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44" w:rsidRPr="00EA4CD4" w:rsidRDefault="00547A44" w:rsidP="0086619D">
      <w:pPr>
        <w:ind w:left="540"/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</w:pPr>
    </w:p>
    <w:p w:rsidR="005C1391" w:rsidRPr="00203141" w:rsidRDefault="00916AC3" w:rsidP="0086619D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="005C139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5C139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th-TH"/>
        </w:rPr>
        <w:t>ข้อมูลทั่วไป</w:t>
      </w:r>
    </w:p>
    <w:p w:rsidR="005C1391" w:rsidRPr="00203141" w:rsidRDefault="005C1391" w:rsidP="0077467D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bookmarkStart w:id="0" w:name="_GoBack"/>
      <w:bookmarkEnd w:id="0"/>
    </w:p>
    <w:p w:rsidR="00B6024C" w:rsidRPr="00203141" w:rsidRDefault="00500315" w:rsidP="0086619D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th-TH"/>
        </w:rPr>
        <w:t>บริษัท อาร์ แอนด์ บี ฟู</w:t>
      </w:r>
      <w:proofErr w:type="spellStart"/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th-TH"/>
        </w:rPr>
        <w:t>้ด</w:t>
      </w:r>
      <w:proofErr w:type="spellEnd"/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th-TH"/>
        </w:rPr>
        <w:t xml:space="preserve"> </w:t>
      </w:r>
      <w:proofErr w:type="spellStart"/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th-TH"/>
        </w:rPr>
        <w:t>ซัพ</w:t>
      </w:r>
      <w:proofErr w:type="spellEnd"/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th-TH"/>
        </w:rPr>
        <w:t>พลาย จำกัด (มหาชน) (เดิมชื่อ บริษัท อาร์ แอนด์ บี ฟู</w:t>
      </w:r>
      <w:proofErr w:type="spellStart"/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th-TH"/>
        </w:rPr>
        <w:t>้ด</w:t>
      </w:r>
      <w:proofErr w:type="spellEnd"/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th-TH"/>
        </w:rPr>
        <w:t xml:space="preserve"> </w:t>
      </w:r>
      <w:proofErr w:type="spellStart"/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th-TH"/>
        </w:rPr>
        <w:t>ซัพ</w:t>
      </w:r>
      <w:proofErr w:type="spellEnd"/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th-TH"/>
        </w:rPr>
        <w:t>พลาย จำกัด) (“บริษัท”) จัดตั้งขึ้นในประเทศไทย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th-TH"/>
        </w:rPr>
        <w:t xml:space="preserve"> และมีที่อยู่ตามที่ได้จดทะเบียนดังนี้</w:t>
      </w:r>
    </w:p>
    <w:p w:rsidR="00500315" w:rsidRPr="00203141" w:rsidRDefault="00500315" w:rsidP="0086619D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th-TH"/>
        </w:rPr>
      </w:pPr>
    </w:p>
    <w:p w:rsidR="00B6024C" w:rsidRPr="00203141" w:rsidRDefault="00BE37FF" w:rsidP="0086619D">
      <w:pPr>
        <w:tabs>
          <w:tab w:val="left" w:pos="1800"/>
        </w:tabs>
        <w:ind w:left="540"/>
        <w:jc w:val="thaiDistribute"/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th-TH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th-TH"/>
        </w:rPr>
        <w:t>สำนักงานใหญ่ :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th-TH"/>
        </w:rPr>
        <w:tab/>
      </w:r>
      <w:r w:rsidR="00B6024C"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th-TH"/>
        </w:rPr>
        <w:t xml:space="preserve">เลขที่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3395</w:t>
      </w:r>
      <w:r w:rsidR="00B6024C"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th-TH"/>
        </w:rPr>
        <w:t xml:space="preserve"> ซอยลาดพร้าว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101</w:t>
      </w:r>
      <w:r w:rsidR="00B6024C"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th-TH"/>
        </w:rPr>
        <w:t xml:space="preserve"> (วัดบึงทอง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th-TH"/>
        </w:rPr>
        <w:t xml:space="preserve">หลาง) ถนนลาดพร้าว แขวงคลองจั่น </w:t>
      </w:r>
      <w:r w:rsidR="00680E88"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th-TH"/>
        </w:rPr>
        <w:t xml:space="preserve">เขตบางกะปิ กรุงเทพมหานคร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10240</w:t>
      </w:r>
    </w:p>
    <w:p w:rsidR="00B6024C" w:rsidRPr="00203141" w:rsidRDefault="00B6024C" w:rsidP="0086619D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p w:rsidR="00F66A80" w:rsidRPr="00203141" w:rsidRDefault="00F66A80" w:rsidP="0086619D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เพื่อวัตถุประสงค์ในการรายงานข้อมูล จึงรวมเรียกบริษัทและบริษัทย่อยว่ากลุ่มกิจการ</w:t>
      </w:r>
    </w:p>
    <w:p w:rsidR="00500315" w:rsidRPr="00203141" w:rsidRDefault="00500315" w:rsidP="0086619D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</w:pPr>
    </w:p>
    <w:p w:rsidR="00500315" w:rsidRPr="00203141" w:rsidRDefault="00500315" w:rsidP="0086619D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  <w:lang w:val="th-TH"/>
        </w:rPr>
        <w:t xml:space="preserve">เมื่อวันที่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lang w:val="en-GB"/>
        </w:rPr>
        <w:t>3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 xml:space="preserve">กันยายน พ.ศ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lang w:val="en-GB"/>
        </w:rPr>
        <w:t>2561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>บริษัทได้จดทะเบียนต่อกระทรวงพาณิชย์ เพื่อแปรสภาพบริษัทจากบริษัทจำกัดเป็นบริษัทมหาชน</w:t>
      </w:r>
      <w:r w:rsidR="00BD4F9F"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>จำกัด</w:t>
      </w:r>
    </w:p>
    <w:p w:rsidR="00F66A80" w:rsidRPr="00203141" w:rsidRDefault="00F66A80" w:rsidP="0086619D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</w:pPr>
    </w:p>
    <w:p w:rsidR="00AE5F03" w:rsidRPr="00203141" w:rsidRDefault="00B6024C" w:rsidP="0086619D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th-TH"/>
        </w:rPr>
        <w:t>การประกอบการธุรกิจ</w:t>
      </w:r>
      <w:r w:rsidR="008820C3"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th-TH"/>
        </w:rPr>
        <w:t xml:space="preserve">ของกลุ่มกิจการ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th-TH"/>
        </w:rPr>
        <w:t>คือ ผลิตและจำหน่ายผลิตภัณฑ์ขนมปัง สิ่งปรุงรสสี กลิ่น เครื่องหอมและเคมีภัณฑ์ประเภทอาหาร</w:t>
      </w:r>
      <w:r w:rsidR="005B2E98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th-TH"/>
        </w:rPr>
        <w:t xml:space="preserve"> เพื่อใช้ในอุตสาหกรรมการผลิตอาหาร เครื่องดื่ม และเครื่องอุปโภค</w:t>
      </w:r>
      <w:r w:rsidR="008820C3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th-TH"/>
        </w:rPr>
        <w:t xml:space="preserve"> และธุรกิจโรงแรม</w:t>
      </w:r>
    </w:p>
    <w:p w:rsidR="002F4F04" w:rsidRPr="00203141" w:rsidRDefault="002F4F04" w:rsidP="0086619D">
      <w:pPr>
        <w:ind w:left="540"/>
        <w:jc w:val="thaiDistribute"/>
        <w:rPr>
          <w:rFonts w:ascii="Angsana New" w:hAnsi="Angsana New" w:cs="Angsana New"/>
          <w:color w:val="000000" w:themeColor="text1"/>
          <w:spacing w:val="-2"/>
          <w:sz w:val="26"/>
          <w:szCs w:val="26"/>
          <w:lang w:val="en-GB"/>
        </w:rPr>
      </w:pPr>
    </w:p>
    <w:p w:rsidR="005C1391" w:rsidRPr="00203141" w:rsidRDefault="00CB46C3" w:rsidP="0086619D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>งบการเงินรวมและงบการเงินเฉพาะกิจการได้รับอนุมัติจากคณะกรรมการบริษัทเมื่อ</w:t>
      </w:r>
      <w:r w:rsidR="00307646"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>วันที่</w:t>
      </w:r>
      <w:r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pacing w:val="-2"/>
          <w:sz w:val="26"/>
          <w:szCs w:val="26"/>
          <w:lang w:val="en-GB"/>
        </w:rPr>
        <w:t>29</w:t>
      </w:r>
      <w:r w:rsidR="00A40C44" w:rsidRPr="00203141">
        <w:rPr>
          <w:rFonts w:ascii="Angsana New" w:hAnsi="Angsana New" w:cs="Angsan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="00AC619C"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>เมษายน</w:t>
      </w:r>
      <w:r w:rsidR="00912F7A" w:rsidRPr="00203141">
        <w:rPr>
          <w:rStyle w:val="PageNumber"/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="00E967F7" w:rsidRPr="00203141">
        <w:rPr>
          <w:rStyle w:val="PageNumber"/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พ.ศ. </w:t>
      </w:r>
      <w:r w:rsidR="00916AC3" w:rsidRPr="00916AC3">
        <w:rPr>
          <w:rStyle w:val="PageNumber"/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2562</w:t>
      </w:r>
    </w:p>
    <w:p w:rsidR="005C1391" w:rsidRPr="00203141" w:rsidRDefault="005C1391" w:rsidP="0086619D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5C1391" w:rsidRPr="00203141" w:rsidRDefault="00916AC3" w:rsidP="0086619D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5C139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>นโยบายการบัญชี</w:t>
      </w:r>
    </w:p>
    <w:p w:rsidR="005C1391" w:rsidRPr="00203141" w:rsidRDefault="005C1391" w:rsidP="0086619D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5C1391" w:rsidRPr="00203141" w:rsidRDefault="00CB46C3" w:rsidP="0086619D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นโยบายการบัญชีที่สำคัญซึ่งใช้ในการจัดทำงบการเงินรวมและงบการเงินเฉพาะกิจการมีดังต่อไปนี้</w:t>
      </w:r>
    </w:p>
    <w:p w:rsidR="00CB46C3" w:rsidRPr="00203141" w:rsidRDefault="00CB46C3" w:rsidP="0086619D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5C1391" w:rsidRPr="00203141" w:rsidRDefault="00916AC3" w:rsidP="0086619D">
      <w:pPr>
        <w:ind w:left="108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5C139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="005C139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5C139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เกณฑ์การจัดทำงบการเงิน</w:t>
      </w:r>
    </w:p>
    <w:p w:rsidR="002F4F04" w:rsidRPr="00203141" w:rsidRDefault="002F4F04" w:rsidP="0086619D">
      <w:pPr>
        <w:pStyle w:val="a"/>
        <w:ind w:left="1080" w:right="0"/>
        <w:jc w:val="thaiDistribute"/>
        <w:rPr>
          <w:rFonts w:ascii="Angsana New" w:hAnsi="Angsana New" w:cs="Angsana New"/>
          <w:color w:val="000000" w:themeColor="text1"/>
          <w:spacing w:val="-2"/>
          <w:sz w:val="26"/>
          <w:szCs w:val="26"/>
          <w:cs/>
        </w:rPr>
      </w:pPr>
    </w:p>
    <w:p w:rsidR="00852589" w:rsidRPr="00203141" w:rsidRDefault="00CB46C3" w:rsidP="0086619D">
      <w:pPr>
        <w:pStyle w:val="a"/>
        <w:ind w:left="1080" w:right="0"/>
        <w:jc w:val="thaiDistribute"/>
        <w:rPr>
          <w:rFonts w:ascii="Angsana New" w:hAnsi="Angsana New" w:cs="Angsana New"/>
          <w:color w:val="auto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งบการเงินรวมและงบการเงินเฉพาะกิจการ</w:t>
      </w:r>
      <w:r w:rsidR="0085258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ไ</w:t>
      </w:r>
      <w:r w:rsidR="00D0474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ด้จัดทำขึ้นตามหลักการบัญชีที่</w:t>
      </w:r>
      <w:r w:rsidR="0085258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รับ</w:t>
      </w:r>
      <w:r w:rsidR="00D0474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รอง</w:t>
      </w:r>
      <w:r w:rsidR="0085258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ทั่วไปภายใต้พระราชบัญญัติการบัญชี </w:t>
      </w:r>
      <w:r w:rsidR="00EC6A37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/>
      </w:r>
      <w:r w:rsidR="00852589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พ.ศ.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2543</w:t>
      </w:r>
      <w:r w:rsidR="00852589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 ซึ่งหมายถึง</w:t>
      </w:r>
      <w:r w:rsidR="0085248B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มาตรฐานการรายงานทางการเงิน</w:t>
      </w:r>
      <w:r w:rsidR="00852589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ที่ออกภายใต้พระราชบัญญัติวิชาชีพบัญชี พ.ศ.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2547</w:t>
      </w:r>
      <w:r w:rsidR="00F66A80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F66A80" w:rsidRPr="00203141">
        <w:rPr>
          <w:rFonts w:ascii="Angsana New" w:hAnsi="Angsana New" w:cs="Angsana New" w:hint="cs"/>
          <w:color w:val="auto"/>
          <w:spacing w:val="-4"/>
          <w:sz w:val="26"/>
          <w:szCs w:val="26"/>
          <w:cs/>
        </w:rPr>
        <w:t>และข้อกำหนดของคณะกรรมการ</w:t>
      </w:r>
      <w:r w:rsidR="00F66A80" w:rsidRPr="00203141">
        <w:rPr>
          <w:rFonts w:ascii="Angsana New" w:hAnsi="Angsana New" w:cs="Angsana New" w:hint="cs"/>
          <w:color w:val="auto"/>
          <w:sz w:val="26"/>
          <w:szCs w:val="26"/>
          <w:cs/>
        </w:rPr>
        <w:t>กำกับหลักทรัพย์และตลาดหลักทรัพย์ว่าด้วยการจัดทำและนำเสนอรายงานทางการเงินภายใต้พระราชบัญญัติหลักทรัพย์และตลาดหลักทรัพย์</w:t>
      </w:r>
    </w:p>
    <w:p w:rsidR="007253D0" w:rsidRPr="00203141" w:rsidRDefault="007253D0" w:rsidP="0086619D">
      <w:pPr>
        <w:pStyle w:val="a"/>
        <w:ind w:left="1080" w:right="0"/>
        <w:jc w:val="thaiDistribute"/>
        <w:rPr>
          <w:rFonts w:ascii="Angsana New" w:hAnsi="Angsana New" w:cs="Angsana New"/>
          <w:color w:val="auto"/>
          <w:sz w:val="26"/>
          <w:szCs w:val="26"/>
          <w:cs/>
        </w:rPr>
      </w:pPr>
    </w:p>
    <w:p w:rsidR="007253D0" w:rsidRPr="00203141" w:rsidRDefault="007253D0" w:rsidP="00B045CA">
      <w:pPr>
        <w:pStyle w:val="a"/>
        <w:ind w:left="108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ในระหว่างปี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="00AA0B8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กลุ่ม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ผู้บริหาร</w:t>
      </w:r>
      <w:r w:rsidR="00AA0B8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ซึ่งเป็นผู้ถือหุ้น</w:t>
      </w:r>
      <w:r w:rsidR="005F146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ใหญ่</w:t>
      </w:r>
      <w:r w:rsidR="00AA0B8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ที่มีอำนาจควบคุมบริษัท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ได้</w:t>
      </w:r>
      <w:r w:rsidR="00AA0B8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จัดโครงสร้างการถือหุ้นของบริษัทและบริษัทอื่นอีกสามบริษัทที่อยู่ภายใต้การควบคุมเดียวกัน โดยนำหุ้นเพิ่มทุนของบริษัทไปแลกเปลี่ยน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หุ</w:t>
      </w:r>
      <w:r w:rsidR="003F25C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้นที่</w:t>
      </w:r>
      <w:r w:rsidR="00AA0B8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ผู้บริหาร</w:t>
      </w:r>
      <w:r w:rsidR="0086619D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/>
      </w:r>
      <w:r w:rsidR="00AA0B8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ถือ</w:t>
      </w:r>
      <w:r w:rsidR="00B045C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อยู่</w:t>
      </w:r>
      <w:r w:rsidR="00AA0B8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ในสาม</w:t>
      </w:r>
      <w:r w:rsidR="003F25C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บริษัท</w:t>
      </w:r>
      <w:r w:rsidR="00AA0B8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ดังกล่าว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ตามอัตราส่วนที่ตกลงกัน</w:t>
      </w:r>
      <w:r w:rsidR="00AA0B8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ตามที่แสดงไว้ใน</w:t>
      </w:r>
      <w:r w:rsidR="00734E1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ในหมายเหตุประกอบงบการเงินข้อที่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</w:t>
      </w:r>
      <w:r w:rsidR="00B045C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BD3595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ารแลกเปลี่ยนหุ้นดังกล่าวเป็นไปตามแนวทางปฏิบัติทางการบัญชีสำหรับการรวมธุรกิจภายใต้การควบคุมเดียวกันที่ออก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โดยสภาวิชาชีพบัญชี กลุ่มกิจการจึงจัดทำงบการเงินรวมสำหรับปี</w:t>
      </w:r>
      <w:r w:rsidR="008820C3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สิ้นสุดวันที่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31</w:t>
      </w:r>
      <w:r w:rsidR="008820C3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ธันวาคม</w:t>
      </w:r>
      <w:r w:rsidR="00AA0B86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 พ.ศ.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2559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 ขึ้นใหม่</w:t>
      </w:r>
      <w:r w:rsidR="00B60EF6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โดยถือเสมือนว่า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เป็นการรวมธุรกิจภายใต้การควบคุมเดียวกันตั้งแต่ก่อนวันที่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มกราคม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2559</w:t>
      </w:r>
    </w:p>
    <w:p w:rsidR="003C3984" w:rsidRPr="00203141" w:rsidRDefault="003C3984" w:rsidP="0086619D">
      <w:pPr>
        <w:tabs>
          <w:tab w:val="left" w:pos="434"/>
          <w:tab w:val="left" w:pos="9106"/>
        </w:tabs>
        <w:ind w:left="1080"/>
        <w:jc w:val="thaiDistribute"/>
        <w:rPr>
          <w:rFonts w:ascii="Angsana New" w:eastAsia="Times New Roman" w:hAnsi="Angsana New" w:cs="Angsana New"/>
          <w:sz w:val="26"/>
          <w:szCs w:val="26"/>
          <w:cs/>
          <w:lang w:val="th-TH"/>
        </w:rPr>
      </w:pPr>
    </w:p>
    <w:p w:rsidR="003C3984" w:rsidRPr="00203141" w:rsidRDefault="00CB46C3" w:rsidP="0086619D">
      <w:pPr>
        <w:pStyle w:val="a"/>
        <w:ind w:left="108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งบการเงินรวมและงบการเงินเฉพาะกิจการ</w:t>
      </w:r>
      <w:r w:rsidR="003C398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ได้จัดทำขึ้นโดยใช้เกณฑ์ราคาทุนเดิมในการวัดมูลค่าขององค์ประกอบของ</w:t>
      </w:r>
      <w:r w:rsidR="009B482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/>
      </w:r>
      <w:r w:rsidR="003C398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งบการเง</w:t>
      </w:r>
      <w:r w:rsidR="00A37D0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ิน</w:t>
      </w:r>
      <w:r w:rsidR="00B045C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="00B045CA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ยกเว้นเรื่องที่อธิบายในนโยบายการบัญชีในลำดับต่อไป</w:t>
      </w:r>
    </w:p>
    <w:p w:rsidR="0086619D" w:rsidRPr="00203141" w:rsidRDefault="0086619D">
      <w:pPr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 w:type="page"/>
      </w:r>
    </w:p>
    <w:p w:rsidR="0086619D" w:rsidRPr="00203141" w:rsidRDefault="00916AC3" w:rsidP="0086619D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2</w:t>
      </w:r>
      <w:r w:rsidR="0086619D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นโยบายการบัญชี </w:t>
      </w:r>
      <w:r w:rsidR="0086619D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(</w:t>
      </w:r>
      <w:r w:rsidR="0086619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ต่อ</w:t>
      </w:r>
      <w:r w:rsidR="0086619D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)</w:t>
      </w:r>
    </w:p>
    <w:p w:rsidR="00CB46C3" w:rsidRPr="00203141" w:rsidRDefault="00CB46C3" w:rsidP="0086619D">
      <w:pPr>
        <w:pStyle w:val="a"/>
        <w:ind w:left="1080" w:right="0"/>
        <w:jc w:val="thaiDistribute"/>
        <w:rPr>
          <w:rFonts w:ascii="Angsana New" w:hAnsi="Angsana New" w:cs="Angsana New"/>
          <w:color w:val="000000" w:themeColor="text1"/>
          <w:sz w:val="20"/>
          <w:szCs w:val="20"/>
          <w:cs/>
        </w:rPr>
      </w:pPr>
    </w:p>
    <w:p w:rsidR="0086619D" w:rsidRPr="00203141" w:rsidRDefault="00916AC3" w:rsidP="0086619D">
      <w:pPr>
        <w:ind w:left="108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86619D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="0086619D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86619D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 xml:space="preserve">เกณฑ์การจัดทำงบการเงิน </w:t>
      </w:r>
      <w:r w:rsidR="0086619D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(</w:t>
      </w:r>
      <w:r w:rsidR="0086619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ต่อ</w:t>
      </w:r>
      <w:r w:rsidR="0086619D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)</w:t>
      </w:r>
    </w:p>
    <w:p w:rsidR="0086619D" w:rsidRPr="00203141" w:rsidRDefault="0086619D" w:rsidP="0086619D">
      <w:pPr>
        <w:pStyle w:val="a"/>
        <w:ind w:left="1080" w:right="0"/>
        <w:jc w:val="thaiDistribute"/>
        <w:rPr>
          <w:rFonts w:ascii="Angsana New" w:hAnsi="Angsana New" w:cs="Angsana New"/>
          <w:color w:val="000000" w:themeColor="text1"/>
          <w:sz w:val="20"/>
          <w:szCs w:val="20"/>
          <w:cs/>
        </w:rPr>
      </w:pPr>
    </w:p>
    <w:p w:rsidR="003C3984" w:rsidRPr="00203141" w:rsidRDefault="00CB46C3" w:rsidP="0086619D">
      <w:pPr>
        <w:pStyle w:val="a"/>
        <w:ind w:left="108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การจัดทำงบการเงินให้สอดคล้องกับหลักการบัญชีที่รับรองทั่วไปในประเทศไทย กำหนดให้ใช้ประมาณการทางบัญชี</w:t>
      </w:r>
      <w:r w:rsidR="00C65CBE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ที่สำคัญและการใช้ดุลยพินิจของผู้บริหารซึ่งจัดทำขึ้นตามกระบวนการในการนำนโยบายการบัญชีของกลุ่มกิจการไปถือปฏิบัติ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497FB6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กิจการ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เปิดเผยเรื่องการใช้ดุลยพินิจของผู้บริหาร หรือ ความซับซ้อน หรือเกี่ยวกับข้อสมมติฐานและประมาณการที่มีนัยสำคัญ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ต่องบการเงินรวม</w:t>
      </w:r>
      <w:r w:rsidR="00F009A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และงบการเงินเฉพาะกิจการ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ในหมายเหตุประกอบงบการเงินข้อที่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5</w:t>
      </w:r>
    </w:p>
    <w:p w:rsidR="00A27BC9" w:rsidRPr="00203141" w:rsidRDefault="00A27BC9" w:rsidP="0086619D">
      <w:pPr>
        <w:pStyle w:val="a"/>
        <w:ind w:left="1080" w:right="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075A54" w:rsidRPr="00203141" w:rsidRDefault="00737D1F" w:rsidP="00075A54">
      <w:pPr>
        <w:pStyle w:val="a"/>
        <w:ind w:left="108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ตัวเลขเปรียบเทียบได้มีการจัดประเภทรายการใหม่ เพื่อให้สอดคล้องกับการนำเสนอรายการในงบการเงินปีปัจจุบัน</w:t>
      </w:r>
      <w:r w:rsidR="00075A5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ในหมายเหตุประกอบงบการเงินข้อที่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</w:t>
      </w:r>
    </w:p>
    <w:p w:rsidR="00075A54" w:rsidRPr="00203141" w:rsidRDefault="00075A54" w:rsidP="00075A54">
      <w:pPr>
        <w:pStyle w:val="a"/>
        <w:ind w:left="1080" w:right="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1769E9" w:rsidRPr="00203141" w:rsidRDefault="001769E9" w:rsidP="0086619D">
      <w:pPr>
        <w:pStyle w:val="a"/>
        <w:ind w:left="108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</w:t>
      </w:r>
      <w:r w:rsidR="008733C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ที่มีเนื้อความขัดแย้งกันหรือมีการตีความในสองภาษาแตกต่างกัน ให้ใช้งบการเงินตามกฎหมายฉบับภาษาไทยเป็นหลัก</w:t>
      </w:r>
    </w:p>
    <w:p w:rsidR="0086619D" w:rsidRPr="00203141" w:rsidRDefault="0086619D" w:rsidP="0086619D">
      <w:pPr>
        <w:pStyle w:val="a"/>
        <w:ind w:left="1080" w:right="0"/>
        <w:jc w:val="thaiDistribute"/>
        <w:rPr>
          <w:rFonts w:ascii="Angsana New" w:hAnsi="Angsana New" w:cs="Angsana New"/>
          <w:color w:val="000000" w:themeColor="text1"/>
          <w:sz w:val="16"/>
          <w:szCs w:val="16"/>
          <w:cs/>
        </w:rPr>
      </w:pPr>
    </w:p>
    <w:p w:rsidR="00F95685" w:rsidRPr="00203141" w:rsidRDefault="00916AC3" w:rsidP="0086619D">
      <w:pPr>
        <w:ind w:left="1094" w:hanging="547"/>
        <w:jc w:val="thaiDistribute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1769E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.</w:t>
      </w: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F95685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093C8F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>มาตรฐานการรายงานทางการเงินที่มีการปรับปรุง และการตีความมาตรฐานที่เกี่ยวข้อง</w:t>
      </w:r>
    </w:p>
    <w:p w:rsidR="00F95685" w:rsidRPr="00203141" w:rsidRDefault="00F95685" w:rsidP="0086619D">
      <w:pPr>
        <w:ind w:left="1627" w:hanging="547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F95685" w:rsidRPr="00203141" w:rsidRDefault="00916AC3" w:rsidP="0086619D">
      <w:pPr>
        <w:ind w:left="1627" w:hanging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</w:t>
      </w:r>
      <w:r w:rsidR="00F95685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</w:t>
      </w:r>
      <w:r w:rsidR="00F95685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</w:t>
      </w:r>
      <w:r w:rsidR="00F95685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ab/>
      </w:r>
      <w:r w:rsidR="00123404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มา</w:t>
      </w:r>
      <w:r w:rsidR="0012340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ตรฐานการรายงานทางการเงินฉบับที่มีการปรับปรุงใหม่ ซึ่งจะมีผลบังคับใช้สำหรับรอบระยะเวลาบัญชีที่เริ่มต้นในหรือหลังวันที่ </w:t>
      </w:r>
      <w:r w:rsidRPr="00916AC3">
        <w:rPr>
          <w:rFonts w:ascii="Angsana New" w:hAnsi="Angsana New" w:cs="Angsana New"/>
          <w:sz w:val="26"/>
          <w:szCs w:val="26"/>
          <w:lang w:val="en-GB"/>
        </w:rPr>
        <w:t>1</w:t>
      </w:r>
      <w:r w:rsidR="0012340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มกราคม พ.ศ. </w:t>
      </w:r>
      <w:r w:rsidRPr="00916AC3">
        <w:rPr>
          <w:rFonts w:ascii="Angsana New" w:hAnsi="Angsana New" w:cs="Angsana New"/>
          <w:sz w:val="26"/>
          <w:szCs w:val="26"/>
          <w:lang w:val="en-GB"/>
        </w:rPr>
        <w:t>2561</w:t>
      </w:r>
      <w:r w:rsidR="0012340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ที่มีการเปลี่ยนแปลงอย่างมีสาระสำคัญและเกี่ยวข้องกับกลุ่มกิจการ</w:t>
      </w:r>
    </w:p>
    <w:p w:rsidR="00C65CBE" w:rsidRPr="00203141" w:rsidRDefault="00C65CBE" w:rsidP="0086619D">
      <w:pPr>
        <w:ind w:left="1627" w:hanging="7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tbl>
      <w:tblPr>
        <w:tblW w:w="8100" w:type="dxa"/>
        <w:tblInd w:w="1350" w:type="dxa"/>
        <w:tblLayout w:type="fixed"/>
        <w:tblLook w:val="04A0" w:firstRow="1" w:lastRow="0" w:firstColumn="1" w:lastColumn="0" w:noHBand="0" w:noVBand="1"/>
      </w:tblPr>
      <w:tblGrid>
        <w:gridCol w:w="4662"/>
        <w:gridCol w:w="3438"/>
      </w:tblGrid>
      <w:tr w:rsidR="00123404" w:rsidRPr="00203141" w:rsidTr="00123404">
        <w:tc>
          <w:tcPr>
            <w:tcW w:w="4662" w:type="dxa"/>
          </w:tcPr>
          <w:p w:rsidR="00123404" w:rsidRPr="00203141" w:rsidRDefault="00123404" w:rsidP="0086619D">
            <w:pPr>
              <w:ind w:left="162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 w:eastAsia="en-GB"/>
              </w:rPr>
            </w:pPr>
            <w:r w:rsidRPr="00203141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 w:eastAsia="en-GB"/>
              </w:rPr>
              <w:t xml:space="preserve">มาตรฐานการบัญชี ฉบับที่ </w:t>
            </w:r>
            <w:r w:rsidR="00916AC3" w:rsidRPr="00916AC3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 w:eastAsia="en-GB"/>
              </w:rPr>
              <w:t>7</w:t>
            </w:r>
            <w:r w:rsidRPr="00203141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r w:rsidRPr="00203141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 w:eastAsia="en-GB"/>
              </w:rPr>
              <w:t xml:space="preserve">(ปรับปรุง </w:t>
            </w:r>
            <w:r w:rsidR="00916AC3" w:rsidRPr="00916AC3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 w:eastAsia="en-GB"/>
              </w:rPr>
              <w:t>2560</w:t>
            </w:r>
            <w:r w:rsidRPr="00203141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 w:eastAsia="en-GB"/>
              </w:rPr>
              <w:t>)</w:t>
            </w:r>
          </w:p>
        </w:tc>
        <w:tc>
          <w:tcPr>
            <w:tcW w:w="3438" w:type="dxa"/>
          </w:tcPr>
          <w:p w:rsidR="00123404" w:rsidRPr="00203141" w:rsidRDefault="00123404" w:rsidP="0086619D">
            <w:pPr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 w:eastAsia="en-GB"/>
              </w:rPr>
            </w:pPr>
            <w:r w:rsidRPr="00203141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 w:eastAsia="en-GB"/>
              </w:rPr>
              <w:t>เรื่อง งบกระแสเงินสด</w:t>
            </w:r>
          </w:p>
        </w:tc>
      </w:tr>
      <w:tr w:rsidR="00123404" w:rsidRPr="00203141" w:rsidTr="00123404">
        <w:tc>
          <w:tcPr>
            <w:tcW w:w="4662" w:type="dxa"/>
          </w:tcPr>
          <w:p w:rsidR="00123404" w:rsidRPr="00203141" w:rsidRDefault="00123404" w:rsidP="0086619D">
            <w:pPr>
              <w:ind w:left="162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 w:eastAsia="en-GB"/>
              </w:rPr>
            </w:pPr>
            <w:r w:rsidRPr="00203141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 w:eastAsia="en-GB"/>
              </w:rPr>
              <w:t xml:space="preserve">มาตรฐานการบัญชี ฉบับที่ </w:t>
            </w:r>
            <w:r w:rsidR="00916AC3" w:rsidRPr="00916AC3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 w:eastAsia="en-GB"/>
              </w:rPr>
              <w:t>12</w:t>
            </w:r>
            <w:r w:rsidRPr="00203141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 w:eastAsia="en-GB"/>
              </w:rPr>
              <w:t xml:space="preserve"> </w:t>
            </w:r>
            <w:r w:rsidRPr="00203141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 w:eastAsia="en-GB"/>
              </w:rPr>
              <w:t xml:space="preserve">(ปรับปรุง </w:t>
            </w:r>
            <w:r w:rsidR="00916AC3" w:rsidRPr="00916AC3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 w:eastAsia="en-GB"/>
              </w:rPr>
              <w:t>2560</w:t>
            </w:r>
            <w:r w:rsidRPr="00203141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 w:eastAsia="en-GB"/>
              </w:rPr>
              <w:t>)</w:t>
            </w:r>
          </w:p>
        </w:tc>
        <w:tc>
          <w:tcPr>
            <w:tcW w:w="3438" w:type="dxa"/>
          </w:tcPr>
          <w:p w:rsidR="00123404" w:rsidRPr="00203141" w:rsidRDefault="00123404" w:rsidP="0086619D">
            <w:pPr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 w:eastAsia="en-GB"/>
              </w:rPr>
            </w:pPr>
            <w:r w:rsidRPr="00203141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 w:eastAsia="en-GB"/>
              </w:rPr>
              <w:t>เรื่อง ภาษีเงินได้</w:t>
            </w:r>
          </w:p>
        </w:tc>
      </w:tr>
    </w:tbl>
    <w:p w:rsidR="002F4F04" w:rsidRPr="00203141" w:rsidRDefault="002F4F04" w:rsidP="0086619D">
      <w:pPr>
        <w:ind w:left="1620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C66D6C" w:rsidRPr="00203141" w:rsidRDefault="00123404" w:rsidP="0086619D">
      <w:pPr>
        <w:ind w:left="162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 xml:space="preserve">มาตรฐานการบัญชี ฉบับที่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7</w:t>
      </w:r>
      <w:r w:rsidRPr="00203141">
        <w:rPr>
          <w:rFonts w:ascii="Angsana New" w:hAnsi="Angsana New" w:cs="Angsana New"/>
          <w:sz w:val="26"/>
          <w:szCs w:val="26"/>
          <w:cs/>
        </w:rPr>
        <w:t xml:space="preserve"> (ปรับปรุง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/>
          <w:sz w:val="26"/>
          <w:szCs w:val="26"/>
          <w:cs/>
        </w:rPr>
        <w:t>) ได้มีการปรับปรุงการเปิดเผยข้อมูลเพิ่มเติมเกี่ยวกับการเปลี่ยนแปลงในหนี้สินของกิจการที่เกิดขึ้นจากกิจกรรมจัดหาเงินทั้งที่เป็นรายการที่เป็นเงินสดและรายการที่ไม่ใช่เงินสด</w:t>
      </w:r>
    </w:p>
    <w:p w:rsidR="00123404" w:rsidRPr="00203141" w:rsidRDefault="00123404" w:rsidP="0086619D">
      <w:pPr>
        <w:ind w:left="1620"/>
        <w:jc w:val="thaiDistribute"/>
        <w:rPr>
          <w:rFonts w:ascii="Angsana New" w:hAnsi="Angsana New" w:cs="Angsana New"/>
          <w:color w:val="000000" w:themeColor="text1"/>
          <w:sz w:val="16"/>
          <w:szCs w:val="16"/>
        </w:rPr>
      </w:pPr>
    </w:p>
    <w:p w:rsidR="00123404" w:rsidRPr="00203141" w:rsidRDefault="00123404" w:rsidP="0086619D">
      <w:pPr>
        <w:ind w:left="162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 xml:space="preserve">มาตรฐานการบัญชี ฉบับที่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12</w:t>
      </w:r>
      <w:r w:rsidRPr="00203141">
        <w:rPr>
          <w:rFonts w:ascii="Angsana New" w:hAnsi="Angsana New" w:cs="Angsana New"/>
          <w:sz w:val="26"/>
          <w:szCs w:val="26"/>
          <w:cs/>
        </w:rPr>
        <w:t xml:space="preserve"> (ปรับปรุง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/>
          <w:sz w:val="26"/>
          <w:szCs w:val="26"/>
          <w:cs/>
        </w:rPr>
        <w:t>) ได้มีการอธิบายให้ชัดเจนในเรื่องวิธีการบัญชีสำหรับภาษีเงินได้</w:t>
      </w:r>
      <w:r w:rsidRPr="00203141">
        <w:rPr>
          <w:rFonts w:ascii="Angsana New" w:hAnsi="Angsana New" w:cs="Angsana New"/>
          <w:sz w:val="26"/>
          <w:szCs w:val="26"/>
          <w:cs/>
        </w:rPr>
        <w:br/>
        <w:t>รอตัดบัญชีกรณีมีสินทรัพย์ที่วัดมูลค่าด้วยมูลค่ายุติธรรมที่มีจำนวนต่ำกว่ามูลค่าฐานภาษีของสินทรัพย์ ในเรื่องดังต่อไปนี้</w:t>
      </w:r>
    </w:p>
    <w:p w:rsidR="00A6414C" w:rsidRPr="00203141" w:rsidRDefault="00A6414C" w:rsidP="0086619D">
      <w:pPr>
        <w:ind w:left="1620"/>
        <w:jc w:val="thaiDistribute"/>
        <w:rPr>
          <w:rFonts w:ascii="Angsana New" w:hAnsi="Angsana New" w:cs="Angsana New"/>
          <w:sz w:val="16"/>
          <w:szCs w:val="16"/>
          <w:lang w:val="en-GB"/>
        </w:rPr>
      </w:pPr>
    </w:p>
    <w:p w:rsidR="00123404" w:rsidRPr="00203141" w:rsidRDefault="00123404" w:rsidP="0086619D">
      <w:pPr>
        <w:pStyle w:val="ListParagraph"/>
        <w:numPr>
          <w:ilvl w:val="0"/>
          <w:numId w:val="13"/>
        </w:numPr>
        <w:spacing w:after="0" w:line="240" w:lineRule="auto"/>
        <w:ind w:left="1980" w:hanging="374"/>
        <w:jc w:val="thaiDistribute"/>
        <w:rPr>
          <w:rFonts w:ascii="Angsana New" w:hAnsi="Angsana New" w:cs="Angsana New"/>
          <w:sz w:val="26"/>
          <w:szCs w:val="26"/>
          <w:cs/>
          <w:lang w:val="th-TH"/>
        </w:rPr>
      </w:pPr>
      <w:r w:rsidRPr="00203141">
        <w:rPr>
          <w:rFonts w:ascii="Angsana New" w:hAnsi="Angsana New" w:cs="Angsana New"/>
          <w:sz w:val="26"/>
          <w:szCs w:val="26"/>
          <w:cs/>
          <w:lang w:val="th-TH"/>
        </w:rPr>
        <w:t xml:space="preserve">กรณีสินทรัพย์ที่วัดด้วยมูลค่ายุติธรรมมีมูลค่าต่ำกว่าฐานภาษีของสินทรัพย์นั้น ณ วันสิ้นรอบระยะเวลารายงาน </w:t>
      </w:r>
      <w:r w:rsidRPr="00203141">
        <w:rPr>
          <w:rFonts w:ascii="Angsana New" w:hAnsi="Angsana New" w:cs="Angsana New"/>
          <w:sz w:val="26"/>
          <w:szCs w:val="26"/>
          <w:cs/>
          <w:lang w:val="th-TH"/>
        </w:rPr>
        <w:br/>
        <w:t>จะถือว่ามีผลแตกต่างชั่วคราวที่ใช้หักภาษีเกิดขึ้น</w:t>
      </w:r>
    </w:p>
    <w:p w:rsidR="00123404" w:rsidRPr="00203141" w:rsidRDefault="00123404" w:rsidP="0086619D">
      <w:pPr>
        <w:pStyle w:val="ListParagraph"/>
        <w:numPr>
          <w:ilvl w:val="0"/>
          <w:numId w:val="13"/>
        </w:numPr>
        <w:spacing w:after="0" w:line="240" w:lineRule="auto"/>
        <w:ind w:left="1980" w:hanging="374"/>
        <w:jc w:val="thaiDistribute"/>
        <w:rPr>
          <w:rFonts w:ascii="Angsana New" w:hAnsi="Angsana New" w:cs="Angsana New"/>
          <w:sz w:val="26"/>
          <w:szCs w:val="26"/>
          <w:cs/>
          <w:lang w:val="th-TH"/>
        </w:rPr>
      </w:pPr>
      <w:r w:rsidRPr="00203141">
        <w:rPr>
          <w:rFonts w:ascii="Angsana New" w:hAnsi="Angsana New" w:cs="Angsana New"/>
          <w:sz w:val="26"/>
          <w:szCs w:val="26"/>
          <w:cs/>
          <w:lang w:val="th-TH"/>
        </w:rPr>
        <w:t xml:space="preserve">ในการประมาณการกำไรทางภาษีในอนาคต กิจการสามารถสันนิษฐานว่าจะได้รับประโยชน์จากสินทรัพย์ในมูลค่าที่สูงกว่ามูลค่าตามบัญชีได้ </w:t>
      </w:r>
    </w:p>
    <w:p w:rsidR="00123404" w:rsidRPr="00203141" w:rsidRDefault="00123404" w:rsidP="0086619D">
      <w:pPr>
        <w:pStyle w:val="ListParagraph"/>
        <w:numPr>
          <w:ilvl w:val="0"/>
          <w:numId w:val="13"/>
        </w:numPr>
        <w:spacing w:after="0" w:line="240" w:lineRule="auto"/>
        <w:ind w:left="1980" w:hanging="374"/>
        <w:jc w:val="thaiDistribute"/>
        <w:rPr>
          <w:rFonts w:ascii="Angsana New" w:hAnsi="Angsana New" w:cs="Angsana New"/>
          <w:sz w:val="26"/>
          <w:szCs w:val="26"/>
          <w:cs/>
          <w:lang w:val="th-TH"/>
        </w:rPr>
      </w:pPr>
      <w:r w:rsidRPr="00203141">
        <w:rPr>
          <w:rFonts w:ascii="Angsana New" w:hAnsi="Angsana New" w:cs="Angsana New"/>
          <w:sz w:val="26"/>
          <w:szCs w:val="26"/>
          <w:cs/>
          <w:lang w:val="th-TH"/>
        </w:rPr>
        <w:t>ในกรณีที่กฎหมายภาษีอากรมีข้อจำกัดเกี่ยวกับแหล่งที่มาของกำไรทางภาษี ที่สามารถใช้ประโยชน์สินทรัพย์</w:t>
      </w:r>
      <w:r w:rsidRPr="00203141">
        <w:rPr>
          <w:rFonts w:ascii="Angsana New" w:hAnsi="Angsana New" w:cs="Angsana New"/>
          <w:spacing w:val="-4"/>
          <w:sz w:val="26"/>
          <w:szCs w:val="26"/>
          <w:cs/>
          <w:lang w:val="th-TH"/>
        </w:rPr>
        <w:t>ภาษีเงินได้รอตัดบัญชีได้เฉพาะในประเภทที่กำหนด การพิจารณาการจะได้ใช้ประโยชน์ของสินทรัพย์ภาษีเงินได้</w:t>
      </w:r>
      <w:r w:rsidRPr="00203141">
        <w:rPr>
          <w:rFonts w:ascii="Angsana New" w:hAnsi="Angsana New" w:cs="Angsana New"/>
          <w:sz w:val="26"/>
          <w:szCs w:val="26"/>
          <w:cs/>
          <w:lang w:val="th-TH"/>
        </w:rPr>
        <w:t>รอตัดบัญชีจะต้องนำไปประเมินรวมกันกับสินทรัพย์ภาษีเงินได้รอตัดบัญชีที่เป็นประเภทเดียวกันเท่านั้น</w:t>
      </w:r>
    </w:p>
    <w:p w:rsidR="008E1735" w:rsidRPr="00203141" w:rsidRDefault="00123404" w:rsidP="008E1735">
      <w:pPr>
        <w:pStyle w:val="ListParagraph"/>
        <w:numPr>
          <w:ilvl w:val="0"/>
          <w:numId w:val="13"/>
        </w:numPr>
        <w:spacing w:after="0" w:line="240" w:lineRule="auto"/>
        <w:ind w:left="1980" w:hanging="374"/>
        <w:jc w:val="thaiDistribute"/>
        <w:rPr>
          <w:rFonts w:ascii="Angsana New" w:hAnsi="Angsana New" w:cs="Angsana New"/>
          <w:sz w:val="26"/>
          <w:szCs w:val="26"/>
          <w:cs/>
          <w:lang w:val="th-TH"/>
        </w:rPr>
      </w:pPr>
      <w:r w:rsidRPr="00203141">
        <w:rPr>
          <w:rFonts w:ascii="Angsana New" w:hAnsi="Angsana New" w:cs="Angsana New"/>
          <w:sz w:val="26"/>
          <w:szCs w:val="26"/>
          <w:cs/>
          <w:lang w:val="th-TH"/>
        </w:rPr>
        <w:t>ในการประมาณกำไรทางภาษีในอนาคตจะไม่รวมจำนวนที่ใช้หักภาษีที่เกิดจากการกลับรายการของผลแตกต่างชั่วคราวที่ใช้หักภาษีนั้น</w:t>
      </w:r>
    </w:p>
    <w:p w:rsidR="00FC4152" w:rsidRPr="00203141" w:rsidRDefault="00FC4152" w:rsidP="00FC4152">
      <w:pPr>
        <w:pStyle w:val="ListParagraph"/>
        <w:spacing w:after="0" w:line="240" w:lineRule="auto"/>
        <w:ind w:left="1980"/>
        <w:jc w:val="thaiDistribute"/>
        <w:rPr>
          <w:rFonts w:ascii="Angsana New" w:hAnsi="Angsana New" w:cs="Angsana New"/>
          <w:sz w:val="16"/>
          <w:szCs w:val="16"/>
          <w:cs/>
          <w:lang w:val="th-TH"/>
        </w:rPr>
      </w:pPr>
    </w:p>
    <w:p w:rsidR="00764E96" w:rsidRPr="00203141" w:rsidRDefault="00764E96" w:rsidP="00764E96">
      <w:pPr>
        <w:ind w:left="1606"/>
        <w:jc w:val="thaiDistribute"/>
        <w:rPr>
          <w:rFonts w:ascii="Angsana New" w:hAnsi="Angsana New" w:cs="Angsana New"/>
          <w:sz w:val="26"/>
          <w:szCs w:val="26"/>
          <w:cs/>
          <w:lang w:val="th-TH"/>
        </w:rPr>
      </w:pPr>
      <w:r w:rsidRPr="00203141">
        <w:rPr>
          <w:rFonts w:ascii="Angsana New" w:hAnsi="Angsana New" w:cs="Angsana New" w:hint="cs"/>
          <w:sz w:val="26"/>
          <w:szCs w:val="26"/>
          <w:cs/>
          <w:lang w:val="th-TH"/>
        </w:rPr>
        <w:t>กลุ่มกิจการได้ปฏิบัติตามมาตรฐาน</w:t>
      </w:r>
      <w:r w:rsidR="008E7103" w:rsidRPr="00203141">
        <w:rPr>
          <w:rFonts w:ascii="Angsana New" w:hAnsi="Angsana New" w:cs="Angsana New" w:hint="cs"/>
          <w:sz w:val="26"/>
          <w:szCs w:val="26"/>
          <w:cs/>
          <w:lang w:val="th-TH"/>
        </w:rPr>
        <w:t>การรายงานทางการเงิน</w:t>
      </w:r>
      <w:r w:rsidRPr="00203141">
        <w:rPr>
          <w:rFonts w:ascii="Angsana New" w:hAnsi="Angsana New" w:cs="Angsana New" w:hint="cs"/>
          <w:sz w:val="26"/>
          <w:szCs w:val="26"/>
          <w:cs/>
          <w:lang w:val="th-TH"/>
        </w:rPr>
        <w:t>ที่</w:t>
      </w:r>
      <w:r w:rsidR="008E7103" w:rsidRPr="00203141">
        <w:rPr>
          <w:rFonts w:ascii="Angsana New" w:hAnsi="Angsana New" w:cs="Angsana New" w:hint="cs"/>
          <w:sz w:val="26"/>
          <w:szCs w:val="26"/>
          <w:cs/>
          <w:lang w:val="th-TH"/>
        </w:rPr>
        <w:t>มีการ</w:t>
      </w:r>
      <w:r w:rsidRPr="00203141">
        <w:rPr>
          <w:rFonts w:ascii="Angsana New" w:hAnsi="Angsana New" w:cs="Angsana New" w:hint="cs"/>
          <w:sz w:val="26"/>
          <w:szCs w:val="26"/>
          <w:cs/>
          <w:lang w:val="th-TH"/>
        </w:rPr>
        <w:t>ปรับปรุงแล้ว</w:t>
      </w:r>
    </w:p>
    <w:p w:rsidR="0086619D" w:rsidRPr="00203141" w:rsidRDefault="0086619D">
      <w:pPr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 w:type="page"/>
      </w:r>
    </w:p>
    <w:p w:rsidR="0086619D" w:rsidRPr="00203141" w:rsidRDefault="00916AC3" w:rsidP="0023368D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lastRenderedPageBreak/>
        <w:t>2</w:t>
      </w:r>
      <w:r w:rsidR="0086619D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86619D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>นโยบายการบัญชี</w:t>
      </w:r>
      <w:r w:rsidR="0086619D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 xml:space="preserve"> </w:t>
      </w:r>
      <w:r w:rsidR="0086619D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123404" w:rsidRPr="00203141" w:rsidRDefault="00123404" w:rsidP="0023368D">
      <w:pPr>
        <w:ind w:left="2160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86619D" w:rsidRPr="00203141" w:rsidRDefault="00916AC3" w:rsidP="0023368D">
      <w:pPr>
        <w:spacing w:line="330" w:lineRule="exact"/>
        <w:ind w:left="1094" w:hanging="547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86619D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>.</w:t>
      </w: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86619D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86619D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 xml:space="preserve">มาตรฐานการรายงานทางการเงินที่มีการปรับปรุง และการตีความมาตรฐานที่เกี่ยวข้อง </w:t>
      </w:r>
      <w:r w:rsidR="0086619D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277907" w:rsidRPr="00203141" w:rsidRDefault="00277907" w:rsidP="0023368D">
      <w:pPr>
        <w:tabs>
          <w:tab w:val="left" w:pos="540"/>
        </w:tabs>
        <w:ind w:left="1627"/>
        <w:jc w:val="thaiDistribute"/>
        <w:rPr>
          <w:rFonts w:ascii="Angsana New" w:hAnsi="Angsana New" w:cs="Angsana New"/>
          <w:snapToGrid w:val="0"/>
          <w:sz w:val="20"/>
          <w:szCs w:val="20"/>
          <w:lang w:val="en-GB"/>
        </w:rPr>
      </w:pPr>
    </w:p>
    <w:p w:rsidR="00075A54" w:rsidRPr="00203141" w:rsidRDefault="00916AC3" w:rsidP="0023368D">
      <w:pPr>
        <w:spacing w:line="330" w:lineRule="exact"/>
        <w:ind w:left="1627" w:hanging="547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</w:t>
      </w:r>
      <w:r w:rsidR="00075A54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</w:t>
      </w:r>
      <w:r w:rsidR="00075A54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</w:t>
      </w:r>
      <w:r w:rsidR="00075A54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ab/>
      </w:r>
      <w:r w:rsidR="00075A54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 xml:space="preserve">มาตรฐานการรายงานทางการเงินและการตีความมาตรฐานการรายงานทางการเงินฉบับใหม่ที่มีการประกาศแล้ว </w:t>
      </w:r>
      <w:r w:rsidR="00075A54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br/>
      </w:r>
      <w:r w:rsidR="00075A54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แต่ยังไม่มีผลบังคับใช้</w:t>
      </w:r>
    </w:p>
    <w:p w:rsidR="0086619D" w:rsidRPr="00203141" w:rsidRDefault="0086619D" w:rsidP="0023368D">
      <w:pPr>
        <w:tabs>
          <w:tab w:val="left" w:pos="540"/>
        </w:tabs>
        <w:ind w:left="1627"/>
        <w:jc w:val="thaiDistribute"/>
        <w:rPr>
          <w:rFonts w:ascii="Angsana New" w:hAnsi="Angsana New" w:cs="Angsana New"/>
          <w:snapToGrid w:val="0"/>
          <w:sz w:val="20"/>
          <w:szCs w:val="20"/>
          <w:lang w:val="en-GB"/>
        </w:rPr>
      </w:pPr>
    </w:p>
    <w:p w:rsidR="009349FE" w:rsidRPr="00203141" w:rsidRDefault="00916AC3" w:rsidP="0023368D">
      <w:pPr>
        <w:tabs>
          <w:tab w:val="left" w:pos="2160"/>
        </w:tabs>
        <w:spacing w:line="330" w:lineRule="exact"/>
        <w:ind w:left="2160" w:hanging="540"/>
        <w:jc w:val="thaiDistribute"/>
        <w:rPr>
          <w:rFonts w:ascii="Angsana New" w:hAnsi="Angsana New" w:cs="Angsana New"/>
          <w:snapToGrid w:val="0"/>
          <w:sz w:val="26"/>
          <w:szCs w:val="26"/>
          <w:lang w:val="en-GB"/>
        </w:rPr>
      </w:pP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1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lang w:val="en-GB"/>
        </w:rPr>
        <w:tab/>
      </w:r>
      <w:r w:rsidR="009349FE" w:rsidRPr="00203141">
        <w:rPr>
          <w:rFonts w:ascii="Angsana New" w:hAnsi="Angsana New" w:cs="Angsana New"/>
          <w:snapToGrid w:val="0"/>
          <w:spacing w:val="-4"/>
          <w:sz w:val="26"/>
          <w:szCs w:val="26"/>
          <w:cs/>
          <w:lang w:val="en-GB"/>
        </w:rPr>
        <w:t xml:space="preserve">สภาวิชาชีพบัญชีได้ประกาศมาตรฐานการรายงานทางการเงิน ฉบับที่ </w:t>
      </w:r>
      <w:r w:rsidRPr="00916AC3">
        <w:rPr>
          <w:rFonts w:ascii="Angsana New" w:hAnsi="Angsana New" w:cs="Angsana New"/>
          <w:snapToGrid w:val="0"/>
          <w:spacing w:val="-4"/>
          <w:sz w:val="26"/>
          <w:szCs w:val="26"/>
          <w:lang w:val="en-GB"/>
        </w:rPr>
        <w:t>15</w:t>
      </w:r>
      <w:r w:rsidR="009349FE" w:rsidRPr="00203141">
        <w:rPr>
          <w:rFonts w:ascii="Angsana New" w:hAnsi="Angsana New" w:cs="Angsana New"/>
          <w:snapToGrid w:val="0"/>
          <w:spacing w:val="-4"/>
          <w:sz w:val="26"/>
          <w:szCs w:val="26"/>
          <w:cs/>
          <w:lang w:val="en-GB"/>
        </w:rPr>
        <w:t xml:space="preserve"> เรื่อง รายได้จากสัญญาที่ทำกับลูกค้า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 ซึ่งจะมีผลบังคับใช้สำหรับรอบระยะเวลาบัญชีที่เริ่มต้นในหรือหลังวันที่ 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1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 มกราคม พ.ศ. 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2562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 กลุ่มกิจการไม่ได้นำมาตรฐานที่ปรับปรุงใหม่ดังกล่าวมาถือปฏิบัติก่อนวันบังคับใช้</w:t>
      </w:r>
    </w:p>
    <w:p w:rsidR="009349FE" w:rsidRPr="00203141" w:rsidRDefault="009349FE" w:rsidP="008D6997">
      <w:pPr>
        <w:ind w:left="2160" w:firstLine="9"/>
        <w:jc w:val="thaiDistribute"/>
        <w:rPr>
          <w:rFonts w:ascii="Angsana New" w:hAnsi="Angsana New" w:cs="Angsana New"/>
          <w:sz w:val="18"/>
          <w:szCs w:val="18"/>
        </w:rPr>
      </w:pPr>
    </w:p>
    <w:p w:rsidR="009349FE" w:rsidRPr="00203141" w:rsidRDefault="009349FE" w:rsidP="0023368D">
      <w:pPr>
        <w:spacing w:line="330" w:lineRule="exact"/>
        <w:ind w:left="21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 xml:space="preserve">มาตรฐานการรายงานทางการเงิน ฉบับที่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15</w:t>
      </w:r>
      <w:r w:rsidRPr="00203141">
        <w:rPr>
          <w:rFonts w:ascii="Angsana New" w:hAnsi="Angsana New" w:cs="Angsana New"/>
          <w:sz w:val="26"/>
          <w:szCs w:val="26"/>
          <w:cs/>
        </w:rPr>
        <w:t xml:space="preserve"> เรื่อง รายได้จากสัญญาที่ทำกับลูกค้า ใช้แทนมาตรฐานการบัญชีและการตีความมาตรฐานบัญชีดังต่อไปนี้</w:t>
      </w:r>
    </w:p>
    <w:p w:rsidR="009349FE" w:rsidRPr="00203141" w:rsidRDefault="009349FE" w:rsidP="008D6997">
      <w:pPr>
        <w:ind w:left="2160" w:firstLine="9"/>
        <w:jc w:val="thaiDistribute"/>
        <w:rPr>
          <w:rFonts w:ascii="Angsana New" w:hAnsi="Angsana New" w:cs="Angsana New"/>
          <w:sz w:val="18"/>
          <w:szCs w:val="18"/>
        </w:rPr>
      </w:pPr>
    </w:p>
    <w:tbl>
      <w:tblPr>
        <w:tblStyle w:val="TableGrid"/>
        <w:tblW w:w="7749" w:type="dxa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9"/>
        <w:gridCol w:w="3960"/>
      </w:tblGrid>
      <w:tr w:rsidR="009349FE" w:rsidRPr="00203141" w:rsidTr="00A6414C">
        <w:tc>
          <w:tcPr>
            <w:tcW w:w="3789" w:type="dxa"/>
            <w:hideMark/>
          </w:tcPr>
          <w:p w:rsidR="009349FE" w:rsidRPr="00203141" w:rsidRDefault="009349FE" w:rsidP="003F4DBF">
            <w:pPr>
              <w:spacing w:line="360" w:lineRule="exact"/>
              <w:ind w:left="525" w:hanging="183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มาตรฐานการบัญชี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11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 (ปรับปรุง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2560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3960" w:type="dxa"/>
            <w:hideMark/>
          </w:tcPr>
          <w:p w:rsidR="009349FE" w:rsidRPr="00203141" w:rsidRDefault="009349FE" w:rsidP="003F4DBF">
            <w:pPr>
              <w:spacing w:line="36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สัญญาก่อสร้าง</w:t>
            </w:r>
          </w:p>
        </w:tc>
      </w:tr>
      <w:tr w:rsidR="009349FE" w:rsidRPr="00203141" w:rsidTr="00A6414C">
        <w:tc>
          <w:tcPr>
            <w:tcW w:w="3789" w:type="dxa"/>
            <w:hideMark/>
          </w:tcPr>
          <w:p w:rsidR="009349FE" w:rsidRPr="00203141" w:rsidRDefault="009349FE" w:rsidP="003F4DBF">
            <w:pPr>
              <w:spacing w:line="360" w:lineRule="exact"/>
              <w:ind w:left="525" w:hanging="183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มาตรฐานการบัญชี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18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 (ปรับปรุง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2560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3960" w:type="dxa"/>
            <w:hideMark/>
          </w:tcPr>
          <w:p w:rsidR="009349FE" w:rsidRPr="00203141" w:rsidRDefault="009349FE" w:rsidP="003F4DBF">
            <w:pPr>
              <w:spacing w:line="36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รายได้</w:t>
            </w:r>
          </w:p>
        </w:tc>
      </w:tr>
      <w:tr w:rsidR="009349FE" w:rsidRPr="00203141" w:rsidTr="00A6414C">
        <w:tc>
          <w:tcPr>
            <w:tcW w:w="3789" w:type="dxa"/>
            <w:hideMark/>
          </w:tcPr>
          <w:p w:rsidR="009349FE" w:rsidRPr="00203141" w:rsidRDefault="009349FE" w:rsidP="003F4DBF">
            <w:pPr>
              <w:spacing w:line="360" w:lineRule="exact"/>
              <w:ind w:left="525" w:hanging="183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การตีความมาตรฐานการบัญชี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 (ปรับปรุง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2560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3960" w:type="dxa"/>
            <w:hideMark/>
          </w:tcPr>
          <w:p w:rsidR="009349FE" w:rsidRPr="00203141" w:rsidRDefault="009349FE" w:rsidP="003F4DBF">
            <w:pPr>
              <w:spacing w:line="36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รายได้-รายการแลกเปลี่ยนเกี่ยวกับบริการโฆษณา</w:t>
            </w:r>
          </w:p>
        </w:tc>
      </w:tr>
      <w:tr w:rsidR="009349FE" w:rsidRPr="00203141" w:rsidTr="00A6414C">
        <w:tc>
          <w:tcPr>
            <w:tcW w:w="3789" w:type="dxa"/>
          </w:tcPr>
          <w:p w:rsidR="009349FE" w:rsidRPr="00203141" w:rsidRDefault="009349FE" w:rsidP="003F4DBF">
            <w:pPr>
              <w:spacing w:line="360" w:lineRule="exact"/>
              <w:ind w:left="525" w:hanging="18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การตีความมาตรฐานการรายงานทางการเงิน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13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(ปรับปรุง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2560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3960" w:type="dxa"/>
          </w:tcPr>
          <w:p w:rsidR="009349FE" w:rsidRPr="00203141" w:rsidRDefault="009349FE" w:rsidP="003F4DBF">
            <w:pPr>
              <w:spacing w:line="360" w:lineRule="exact"/>
              <w:ind w:left="162" w:hanging="162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โปรแกรมสิทธิพิเศษแก่ลูกค้า</w:t>
            </w:r>
          </w:p>
        </w:tc>
      </w:tr>
      <w:tr w:rsidR="009349FE" w:rsidRPr="00203141" w:rsidTr="00A6414C">
        <w:tc>
          <w:tcPr>
            <w:tcW w:w="3789" w:type="dxa"/>
            <w:hideMark/>
          </w:tcPr>
          <w:p w:rsidR="009349FE" w:rsidRPr="00203141" w:rsidRDefault="009349FE" w:rsidP="003F4DBF">
            <w:pPr>
              <w:spacing w:line="360" w:lineRule="exact"/>
              <w:ind w:left="525" w:hanging="183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การตีความมาตรฐานการรายงานทางการเงิน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15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 (ปรับปรุง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2560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3960" w:type="dxa"/>
            <w:hideMark/>
          </w:tcPr>
          <w:p w:rsidR="009349FE" w:rsidRPr="00203141" w:rsidRDefault="009349FE" w:rsidP="003F4DBF">
            <w:pPr>
              <w:spacing w:line="36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สัญญาสำหรับการก่อสร้างอสังหาริมทรัพย์</w:t>
            </w:r>
          </w:p>
        </w:tc>
      </w:tr>
      <w:tr w:rsidR="009349FE" w:rsidRPr="00203141" w:rsidTr="00A6414C">
        <w:tc>
          <w:tcPr>
            <w:tcW w:w="3789" w:type="dxa"/>
            <w:hideMark/>
          </w:tcPr>
          <w:p w:rsidR="009349FE" w:rsidRPr="00203141" w:rsidRDefault="009349FE" w:rsidP="003F4DBF">
            <w:pPr>
              <w:spacing w:line="360" w:lineRule="exact"/>
              <w:ind w:left="525" w:hanging="183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การตีความมาตรฐานการรายงานทางการเงิน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18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 (ปรับปรุง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2560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3960" w:type="dxa"/>
            <w:hideMark/>
          </w:tcPr>
          <w:p w:rsidR="009349FE" w:rsidRPr="00203141" w:rsidRDefault="009349FE" w:rsidP="003F4DBF">
            <w:pPr>
              <w:spacing w:line="36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การโอนสินทรัพย์จากลูกค้า</w:t>
            </w:r>
          </w:p>
        </w:tc>
      </w:tr>
    </w:tbl>
    <w:p w:rsidR="009349FE" w:rsidRPr="00203141" w:rsidRDefault="009349FE" w:rsidP="008D6997">
      <w:pPr>
        <w:ind w:left="2160" w:firstLine="9"/>
        <w:jc w:val="thaiDistribute"/>
        <w:rPr>
          <w:rFonts w:ascii="Angsana New" w:hAnsi="Angsana New" w:cs="Angsana New"/>
          <w:sz w:val="18"/>
          <w:szCs w:val="18"/>
        </w:rPr>
      </w:pPr>
    </w:p>
    <w:p w:rsidR="009349FE" w:rsidRPr="00203141" w:rsidRDefault="009349FE" w:rsidP="0023368D">
      <w:pPr>
        <w:spacing w:line="330" w:lineRule="exact"/>
        <w:ind w:left="21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pacing w:val="-6"/>
          <w:sz w:val="26"/>
          <w:szCs w:val="26"/>
          <w:cs/>
        </w:rPr>
        <w:t>มาตรฐานการรายงานทางการเงินฉบับใหม่นี้อ้างอิงหลักการว่า รายได้จะรับรู้เมื่อการควบคุมในสินค้าหรือบริการได้โอนไปยังลูกค้า ซึ่งแนวคิดของการควบคุมได้นำมาใช้แทนแนวคิดของความเสี่ยงและผลตอบแทนที่ใช้อยู่เดิม</w:t>
      </w:r>
    </w:p>
    <w:p w:rsidR="009349FE" w:rsidRPr="00203141" w:rsidRDefault="009349FE" w:rsidP="008D6997">
      <w:pPr>
        <w:ind w:left="2160" w:firstLine="9"/>
        <w:jc w:val="thaiDistribute"/>
        <w:rPr>
          <w:rFonts w:ascii="Angsana New" w:hAnsi="Angsana New" w:cs="Angsana New"/>
          <w:sz w:val="18"/>
          <w:szCs w:val="18"/>
        </w:rPr>
      </w:pPr>
    </w:p>
    <w:p w:rsidR="009349FE" w:rsidRPr="00203141" w:rsidRDefault="009349FE" w:rsidP="0023368D">
      <w:pPr>
        <w:spacing w:line="330" w:lineRule="exact"/>
        <w:ind w:left="21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 xml:space="preserve">การรับรู้รายได้ต้องปฏิบัติตามหลักการสำคัญ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5</w:t>
      </w:r>
      <w:r w:rsidRPr="00203141">
        <w:rPr>
          <w:rFonts w:ascii="Angsana New" w:hAnsi="Angsana New" w:cs="Angsana New"/>
          <w:sz w:val="26"/>
          <w:szCs w:val="26"/>
          <w:cs/>
        </w:rPr>
        <w:t xml:space="preserve"> ขั้นตอน ดังต่อไปนี้</w:t>
      </w:r>
    </w:p>
    <w:p w:rsidR="009349FE" w:rsidRPr="00203141" w:rsidRDefault="009349FE" w:rsidP="008D6997">
      <w:pPr>
        <w:ind w:left="2160" w:firstLine="9"/>
        <w:jc w:val="thaiDistribute"/>
        <w:rPr>
          <w:rFonts w:ascii="Angsana New" w:hAnsi="Angsana New" w:cs="Angsana New"/>
          <w:sz w:val="18"/>
          <w:szCs w:val="18"/>
        </w:rPr>
      </w:pPr>
    </w:p>
    <w:p w:rsidR="009349FE" w:rsidRPr="00203141" w:rsidRDefault="009349FE" w:rsidP="0023368D">
      <w:pPr>
        <w:pStyle w:val="ListParagraph"/>
        <w:numPr>
          <w:ilvl w:val="0"/>
          <w:numId w:val="25"/>
        </w:numPr>
        <w:spacing w:after="0" w:line="330" w:lineRule="exact"/>
        <w:ind w:left="2520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ระบุสัญญาที่ทำกับลูกค้า</w:t>
      </w:r>
    </w:p>
    <w:p w:rsidR="009349FE" w:rsidRPr="00203141" w:rsidRDefault="009349FE" w:rsidP="0023368D">
      <w:pPr>
        <w:pStyle w:val="ListParagraph"/>
        <w:numPr>
          <w:ilvl w:val="0"/>
          <w:numId w:val="25"/>
        </w:numPr>
        <w:spacing w:after="0" w:line="330" w:lineRule="exact"/>
        <w:ind w:left="2520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ระบุแต่ละภาระที่ต้องปฏิบัติในสัญญา</w:t>
      </w:r>
    </w:p>
    <w:p w:rsidR="009349FE" w:rsidRPr="00203141" w:rsidRDefault="009349FE" w:rsidP="0023368D">
      <w:pPr>
        <w:pStyle w:val="ListParagraph"/>
        <w:numPr>
          <w:ilvl w:val="0"/>
          <w:numId w:val="25"/>
        </w:numPr>
        <w:spacing w:after="0" w:line="330" w:lineRule="exact"/>
        <w:ind w:left="2520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กำหนดราคาของรายการในสัญญา</w:t>
      </w:r>
    </w:p>
    <w:p w:rsidR="009349FE" w:rsidRPr="00203141" w:rsidRDefault="009349FE" w:rsidP="0023368D">
      <w:pPr>
        <w:pStyle w:val="ListParagraph"/>
        <w:numPr>
          <w:ilvl w:val="0"/>
          <w:numId w:val="25"/>
        </w:numPr>
        <w:spacing w:after="0" w:line="330" w:lineRule="exact"/>
        <w:ind w:left="2520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ปันส่วนราคาของรายการให้กับแต่ภาระที่ต้องปฏิบัติ และ</w:t>
      </w:r>
    </w:p>
    <w:p w:rsidR="00F33319" w:rsidRPr="00203141" w:rsidRDefault="009349FE" w:rsidP="0023368D">
      <w:pPr>
        <w:pStyle w:val="ListParagraph"/>
        <w:numPr>
          <w:ilvl w:val="0"/>
          <w:numId w:val="25"/>
        </w:numPr>
        <w:spacing w:after="0" w:line="330" w:lineRule="exact"/>
        <w:ind w:left="2520"/>
        <w:rPr>
          <w:rFonts w:ascii="Angsana New" w:hAnsi="Angsana New" w:cs="Angsana New"/>
          <w:snapToGrid w:val="0"/>
          <w:color w:val="000000" w:themeColor="text1"/>
          <w:sz w:val="26"/>
          <w:szCs w:val="26"/>
          <w:lang w:eastAsia="th-TH"/>
        </w:rPr>
      </w:pPr>
      <w:r w:rsidRPr="00203141">
        <w:rPr>
          <w:rFonts w:ascii="Angsana New" w:hAnsi="Angsana New" w:cs="Angsana New"/>
          <w:sz w:val="26"/>
          <w:szCs w:val="26"/>
          <w:cs/>
        </w:rPr>
        <w:t>รับรู้รายได้ขณะที่กิจการเสร็จสิ้นการปฏิบัติตามแต่ละภาระที่ต้องปฏิบัติ</w:t>
      </w:r>
    </w:p>
    <w:p w:rsidR="00F33319" w:rsidRPr="00203141" w:rsidRDefault="00F33319" w:rsidP="008D6997">
      <w:pPr>
        <w:ind w:left="2160" w:firstLine="9"/>
        <w:jc w:val="thaiDistribute"/>
        <w:rPr>
          <w:rFonts w:ascii="Angsana New" w:hAnsi="Angsana New" w:cs="Angsana New"/>
          <w:sz w:val="18"/>
          <w:szCs w:val="18"/>
        </w:rPr>
      </w:pPr>
    </w:p>
    <w:p w:rsidR="00F33319" w:rsidRPr="00203141" w:rsidRDefault="00F33319" w:rsidP="00F33319">
      <w:pPr>
        <w:ind w:left="2160" w:firstLine="9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การเปลี่ยนแปลงที่สำคัญจากวิธีปฏิบัติในปัจจุบันได้แก่</w:t>
      </w:r>
    </w:p>
    <w:p w:rsidR="00F33319" w:rsidRPr="00203141" w:rsidRDefault="00F33319" w:rsidP="00F33319">
      <w:pPr>
        <w:ind w:left="2160" w:firstLine="9"/>
        <w:jc w:val="thaiDistribute"/>
        <w:rPr>
          <w:rFonts w:ascii="Angsana New" w:hAnsi="Angsana New" w:cs="Angsana New"/>
          <w:sz w:val="18"/>
          <w:szCs w:val="18"/>
        </w:rPr>
      </w:pPr>
    </w:p>
    <w:p w:rsidR="00F33319" w:rsidRPr="00203141" w:rsidRDefault="00F33319" w:rsidP="00A74363">
      <w:pPr>
        <w:pStyle w:val="ListParagraph"/>
        <w:numPr>
          <w:ilvl w:val="0"/>
          <w:numId w:val="27"/>
        </w:numPr>
        <w:spacing w:after="0" w:line="240" w:lineRule="auto"/>
        <w:ind w:left="252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pacing w:val="-4"/>
          <w:sz w:val="26"/>
          <w:szCs w:val="26"/>
          <w:cs/>
        </w:rPr>
        <w:t>สินค้าหรือบริการที่แตกต่างกันแต่นำมาขายรวมกัน จะต้องรับรู้รายการแยกกัน และการให้ส่วนลดหรือการให้ส่วนลดภายหลัง จากราคาตามสัญญาจะต้องถูกปันส่วนไปยังแต่ละองค์ประกอบของแต่ละสินค้า</w:t>
      </w:r>
      <w:r w:rsidRPr="00203141">
        <w:rPr>
          <w:rFonts w:ascii="Angsana New" w:hAnsi="Angsana New" w:cs="Angsana New"/>
          <w:sz w:val="26"/>
          <w:szCs w:val="26"/>
          <w:cs/>
        </w:rPr>
        <w:t>หรือบริการ</w:t>
      </w:r>
    </w:p>
    <w:p w:rsidR="00A6414C" w:rsidRPr="00203141" w:rsidRDefault="00A6414C" w:rsidP="00A74363">
      <w:pPr>
        <w:contextualSpacing/>
        <w:rPr>
          <w:rFonts w:ascii="Angsana New" w:hAnsi="Angsana New" w:cs="Angsana New"/>
          <w:snapToGrid w:val="0"/>
          <w:color w:val="000000" w:themeColor="text1"/>
          <w:sz w:val="26"/>
          <w:szCs w:val="26"/>
          <w:lang w:eastAsia="th-TH"/>
        </w:rPr>
      </w:pPr>
      <w:r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eastAsia="th-TH"/>
        </w:rPr>
        <w:br w:type="page"/>
      </w:r>
    </w:p>
    <w:p w:rsidR="008733C4" w:rsidRPr="00203141" w:rsidRDefault="00916AC3" w:rsidP="008733C4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lastRenderedPageBreak/>
        <w:t>2</w:t>
      </w:r>
      <w:r w:rsidR="008733C4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8733C4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>นโยบายการบัญชี</w:t>
      </w:r>
      <w:r w:rsidR="008733C4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 xml:space="preserve"> </w:t>
      </w:r>
      <w:r w:rsidR="008733C4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3D7016" w:rsidRPr="00203141" w:rsidRDefault="003D7016" w:rsidP="00231977">
      <w:pPr>
        <w:ind w:left="540"/>
        <w:rPr>
          <w:rFonts w:ascii="Angsana New" w:hAnsi="Angsana New" w:cs="Angsana New"/>
          <w:snapToGrid w:val="0"/>
          <w:color w:val="000000" w:themeColor="text1"/>
          <w:sz w:val="26"/>
          <w:szCs w:val="26"/>
          <w:lang w:eastAsia="th-TH"/>
        </w:rPr>
      </w:pPr>
    </w:p>
    <w:p w:rsidR="009349FE" w:rsidRPr="00203141" w:rsidRDefault="00916AC3" w:rsidP="009349FE">
      <w:pPr>
        <w:ind w:left="1080" w:hanging="54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9349FE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>.</w:t>
      </w: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9349FE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9349FE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 xml:space="preserve">มาตรฐานการรายงานทางการเงินที่มีการปรับปรุง และการตีความมาตรฐานที่เกี่ยวข้อง </w:t>
      </w:r>
      <w:r w:rsidR="009349FE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9349FE" w:rsidRPr="00203141" w:rsidRDefault="009349FE" w:rsidP="00A6414C">
      <w:pPr>
        <w:ind w:left="108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</w:p>
    <w:p w:rsidR="009349FE" w:rsidRPr="00203141" w:rsidRDefault="00916AC3" w:rsidP="00A6414C">
      <w:pPr>
        <w:ind w:left="1620" w:hanging="540"/>
        <w:jc w:val="thaiDistribute"/>
        <w:rPr>
          <w:rFonts w:ascii="Angsana New" w:hAnsi="Angsana New" w:cs="Angsana New"/>
          <w:snapToGrid w:val="0"/>
          <w:sz w:val="26"/>
          <w:szCs w:val="26"/>
          <w:lang w:val="en-GB"/>
        </w:rPr>
      </w:pP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lang w:val="en-GB"/>
        </w:rPr>
        <w:tab/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มาตรฐานการรายงานทางการเงินและการตีความมาตรฐานการรายงานทางการเงินฉบับใหม่ที่มีการประกาศแล้ว </w:t>
      </w:r>
      <w:r w:rsidR="00A6414C" w:rsidRPr="00203141">
        <w:rPr>
          <w:rFonts w:ascii="Angsana New" w:hAnsi="Angsana New" w:cs="Angsana New"/>
          <w:snapToGrid w:val="0"/>
          <w:sz w:val="26"/>
          <w:szCs w:val="26"/>
          <w:lang w:val="en-GB"/>
        </w:rPr>
        <w:br/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แต่ยังไม่มีผลบังคับใช้ </w:t>
      </w:r>
      <w:r w:rsidR="009349FE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9349FE" w:rsidRPr="00203141" w:rsidRDefault="009349FE" w:rsidP="00A6414C">
      <w:pPr>
        <w:ind w:left="1620"/>
        <w:jc w:val="thaiDistribute"/>
        <w:rPr>
          <w:rFonts w:ascii="Angsana New" w:hAnsi="Angsana New" w:cs="Angsana New"/>
          <w:snapToGrid w:val="0"/>
          <w:sz w:val="26"/>
          <w:szCs w:val="26"/>
          <w:lang w:val="en-GB"/>
        </w:rPr>
      </w:pPr>
    </w:p>
    <w:p w:rsidR="00F33319" w:rsidRPr="00203141" w:rsidRDefault="00916AC3" w:rsidP="00F33319">
      <w:pPr>
        <w:ind w:left="2160" w:hanging="54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1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lang w:val="en-GB"/>
        </w:rPr>
        <w:tab/>
      </w:r>
      <w:r w:rsidR="009349FE" w:rsidRPr="00203141">
        <w:rPr>
          <w:rFonts w:ascii="Angsana New" w:hAnsi="Angsana New" w:cs="Angsana New"/>
          <w:snapToGrid w:val="0"/>
          <w:spacing w:val="-4"/>
          <w:sz w:val="26"/>
          <w:szCs w:val="26"/>
          <w:cs/>
          <w:lang w:val="en-GB"/>
        </w:rPr>
        <w:t xml:space="preserve">สภาวิชาชีพบัญชีได้ประกาศมาตรฐานการรายงานทางการเงิน ฉบับที่ </w:t>
      </w:r>
      <w:r w:rsidRPr="00916AC3">
        <w:rPr>
          <w:rFonts w:ascii="Angsana New" w:hAnsi="Angsana New" w:cs="Angsana New"/>
          <w:snapToGrid w:val="0"/>
          <w:spacing w:val="-4"/>
          <w:sz w:val="26"/>
          <w:szCs w:val="26"/>
          <w:lang w:val="en-GB"/>
        </w:rPr>
        <w:t>15</w:t>
      </w:r>
      <w:r w:rsidR="009349FE" w:rsidRPr="00203141">
        <w:rPr>
          <w:rFonts w:ascii="Angsana New" w:hAnsi="Angsana New" w:cs="Angsana New"/>
          <w:snapToGrid w:val="0"/>
          <w:spacing w:val="-4"/>
          <w:sz w:val="26"/>
          <w:szCs w:val="26"/>
          <w:cs/>
          <w:lang w:val="en-GB"/>
        </w:rPr>
        <w:t xml:space="preserve"> เรื่อง รายได้จากสัญญาที่ทำกับลูกค้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า ซึ่งจะมีผลบังคับใช้สำหรับรอบระยะเวลาบัญชีที่เริ่มต้นในหรือหลังวันที่ 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1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 มกราคม พ.ศ. 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2562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 กลุ่มกิจการไม่ได้นำมาตรฐานที่ปรับปรุงใหม่ดังกล่าวมาถือปฏิบัติก่อนวันบังคับใช้ </w:t>
      </w:r>
      <w:r w:rsidR="009349FE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</w:t>
      </w:r>
      <w:r w:rsidR="00F33319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  <w:t>)</w:t>
      </w:r>
    </w:p>
    <w:p w:rsidR="00F33319" w:rsidRPr="00203141" w:rsidRDefault="00F33319" w:rsidP="00231977">
      <w:pPr>
        <w:ind w:left="216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</w:p>
    <w:p w:rsidR="00214E69" w:rsidRPr="00203141" w:rsidRDefault="00214E69" w:rsidP="00214E69">
      <w:pPr>
        <w:spacing w:line="330" w:lineRule="exact"/>
        <w:ind w:left="2160"/>
        <w:jc w:val="thaiDistribute"/>
        <w:rPr>
          <w:rFonts w:ascii="Angsana New" w:hAnsi="Angsana New" w:cs="Angsana New"/>
          <w:sz w:val="26"/>
          <w:szCs w:val="26"/>
          <w:cs/>
        </w:rPr>
      </w:pPr>
      <w:r w:rsidRPr="00203141">
        <w:rPr>
          <w:rFonts w:ascii="Angsana New" w:hAnsi="Angsana New" w:cs="Angsana New"/>
          <w:sz w:val="26"/>
          <w:szCs w:val="26"/>
          <w:cs/>
        </w:rPr>
        <w:t xml:space="preserve">มาตรฐานการรายงานทางการเงิน ฉบับที่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15</w:t>
      </w:r>
      <w:r w:rsidRPr="00203141">
        <w:rPr>
          <w:rFonts w:ascii="Angsana New" w:hAnsi="Angsana New" w:cs="Angsana New"/>
          <w:sz w:val="26"/>
          <w:szCs w:val="26"/>
          <w:cs/>
        </w:rPr>
        <w:t xml:space="preserve"> เรื่อง รายได้จากสัญญาที่ทำกับลูกค้า ใช้แทนมาตรฐานการบัญชีและการตีความมาตรฐานบัญชีดังต่อไปนี้</w:t>
      </w:r>
      <w:r w:rsidRPr="00203141">
        <w:rPr>
          <w:rFonts w:ascii="Angsana New" w:hAnsi="Angsana New" w:cs="Angsana New"/>
          <w:sz w:val="26"/>
          <w:szCs w:val="26"/>
        </w:rPr>
        <w:t xml:space="preserve"> (</w:t>
      </w:r>
      <w:r w:rsidRPr="00203141">
        <w:rPr>
          <w:rFonts w:ascii="Angsana New" w:hAnsi="Angsana New" w:cs="Angsana New" w:hint="cs"/>
          <w:sz w:val="26"/>
          <w:szCs w:val="26"/>
          <w:cs/>
        </w:rPr>
        <w:t>ต่อ)</w:t>
      </w:r>
    </w:p>
    <w:p w:rsidR="00214E69" w:rsidRPr="00203141" w:rsidRDefault="00214E69" w:rsidP="00214E69">
      <w:pPr>
        <w:ind w:left="216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F33319" w:rsidRPr="00203141" w:rsidRDefault="00F33319" w:rsidP="00231977">
      <w:pPr>
        <w:ind w:left="2160"/>
        <w:jc w:val="thaiDistribute"/>
        <w:rPr>
          <w:rFonts w:ascii="Angsana New" w:hAnsi="Angsana New" w:cs="Angsana New"/>
          <w:sz w:val="26"/>
          <w:szCs w:val="26"/>
          <w:lang w:val="en-GB"/>
        </w:rPr>
      </w:pPr>
      <w:r w:rsidRPr="00203141">
        <w:rPr>
          <w:rFonts w:ascii="Angsana New" w:hAnsi="Angsana New" w:cs="Angsana New"/>
          <w:sz w:val="26"/>
          <w:szCs w:val="26"/>
          <w:cs/>
        </w:rPr>
        <w:t>การเปลี่ยนแปลงที่สำคัญจากวิธีปฏิบัติในปัจจุบันได้แก่</w:t>
      </w:r>
      <w:r w:rsidRPr="00203141">
        <w:rPr>
          <w:rFonts w:ascii="Angsana New" w:hAnsi="Angsana New" w:cs="Angsana New"/>
          <w:sz w:val="26"/>
          <w:szCs w:val="26"/>
        </w:rPr>
        <w:t xml:space="preserve"> (</w:t>
      </w:r>
      <w:r w:rsidRPr="00203141">
        <w:rPr>
          <w:rFonts w:ascii="Angsana New" w:hAnsi="Angsana New" w:cs="Angsana New" w:hint="cs"/>
          <w:sz w:val="26"/>
          <w:szCs w:val="26"/>
          <w:cs/>
        </w:rPr>
        <w:t>ต่อ</w:t>
      </w:r>
      <w:r w:rsidRPr="00203141">
        <w:rPr>
          <w:rFonts w:ascii="Angsana New" w:hAnsi="Angsana New" w:cs="Angsana New"/>
          <w:sz w:val="26"/>
          <w:szCs w:val="26"/>
          <w:lang w:val="en-GB"/>
        </w:rPr>
        <w:t>)</w:t>
      </w:r>
    </w:p>
    <w:p w:rsidR="00F33319" w:rsidRPr="00203141" w:rsidRDefault="00F33319" w:rsidP="00231977">
      <w:pPr>
        <w:ind w:left="216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</w:p>
    <w:p w:rsidR="00F33319" w:rsidRPr="00203141" w:rsidRDefault="00F33319" w:rsidP="00F33319">
      <w:pPr>
        <w:pStyle w:val="ListParagraph"/>
        <w:numPr>
          <w:ilvl w:val="0"/>
          <w:numId w:val="27"/>
        </w:numPr>
        <w:spacing w:after="0" w:line="240" w:lineRule="auto"/>
        <w:ind w:left="252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รายได้อาจจะต้องถูกรับรู้เร็วขึ้นกว่าการรับรู้รายได้ภายใต้มาตรฐานปัจจุบัน หากสิ่งตอบแทนมีความผันแปรด้วยเหตุผลบางประการ (เช่น เงินจูงใจ การให้ส่วนลดภายหลัง ค่าธรรมเนียมที่กำหนดจากผลการปฏิบัติงาน ค่าสิทธิ ความสำเร็จของผลงาน เป็นต้น) - จำนวนเงินขั้นต่ำของสิ่งตอบแทนผันแปรจะต้องถูกรับรู้รายได้หากไม่ได้มีความเสี่ยงที่มีนัยสำคัญที่จะกลับรายการ</w:t>
      </w:r>
    </w:p>
    <w:p w:rsidR="009349FE" w:rsidRPr="00203141" w:rsidRDefault="009349FE" w:rsidP="00A6414C">
      <w:pPr>
        <w:pStyle w:val="ListParagraph"/>
        <w:numPr>
          <w:ilvl w:val="0"/>
          <w:numId w:val="27"/>
        </w:numPr>
        <w:spacing w:after="0" w:line="240" w:lineRule="auto"/>
        <w:ind w:left="252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pacing w:val="-6"/>
          <w:sz w:val="26"/>
          <w:szCs w:val="26"/>
          <w:cs/>
        </w:rPr>
        <w:t>จุดที่รับรู้รายได้อาจมีการเปลี่ยนแปลงไปจากเดิม : รายได้บางประเภทที่ในปัจจุบันรับรู้ ณ เวลาใดเวลาหนึ่ง</w:t>
      </w:r>
      <w:r w:rsidRPr="00203141">
        <w:rPr>
          <w:rFonts w:ascii="Angsana New" w:hAnsi="Angsana New" w:cs="Angsana New"/>
          <w:sz w:val="26"/>
          <w:szCs w:val="26"/>
          <w:cs/>
        </w:rPr>
        <w:t xml:space="preserve"> ณ วันสิ้นสุดสัญญาอาจจะต้องเปลี่ยนเป็นรับรู้รายได้ตลอดช่วงอายุสัญญา หรือในกรณีตรงกันข้าม</w:t>
      </w:r>
    </w:p>
    <w:p w:rsidR="009349FE" w:rsidRPr="00203141" w:rsidRDefault="009349FE" w:rsidP="00A6414C">
      <w:pPr>
        <w:pStyle w:val="ListParagraph"/>
        <w:numPr>
          <w:ilvl w:val="0"/>
          <w:numId w:val="27"/>
        </w:numPr>
        <w:spacing w:after="0" w:line="240" w:lineRule="auto"/>
        <w:ind w:left="252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มีข้อกำหนดใหม่ที่เฉพาะเจาะจงสำหรับรายได้จากการให้สิทธิ การรับประกัน ค่าธรรมเนียมเริ่มแรก</w:t>
      </w:r>
      <w:r w:rsidRPr="00203141">
        <w:rPr>
          <w:rFonts w:ascii="Angsana New" w:hAnsi="Angsana New" w:cs="Angsana New"/>
          <w:sz w:val="26"/>
          <w:szCs w:val="26"/>
          <w:cs/>
        </w:rPr>
        <w:br/>
        <w:t>ที่ไม่สามารถเรียกคืนได้ และสัญญาฝากขาย</w:t>
      </w:r>
    </w:p>
    <w:p w:rsidR="009349FE" w:rsidRPr="00203141" w:rsidRDefault="009349FE" w:rsidP="00A6414C">
      <w:pPr>
        <w:pStyle w:val="ListParagraph"/>
        <w:numPr>
          <w:ilvl w:val="0"/>
          <w:numId w:val="27"/>
        </w:numPr>
        <w:spacing w:after="0" w:line="240" w:lineRule="auto"/>
        <w:ind w:left="2520"/>
        <w:jc w:val="thaiDistribute"/>
        <w:rPr>
          <w:rFonts w:ascii="Angsana New" w:hAnsi="Angsana New" w:cs="Angsana New"/>
          <w:snapToGrid w:val="0"/>
          <w:sz w:val="26"/>
          <w:szCs w:val="26"/>
          <w:lang w:val="en-GB"/>
        </w:rPr>
      </w:pPr>
      <w:r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เนื่องจากเป็นมาตรฐานฉบับใหม่จึงมีการเปิดเผยข้อมูลที่เพิ่มมากขึ้น </w:t>
      </w:r>
    </w:p>
    <w:p w:rsidR="00A6414C" w:rsidRPr="00203141" w:rsidRDefault="00A6414C" w:rsidP="009349FE">
      <w:pPr>
        <w:ind w:left="2160"/>
        <w:jc w:val="thaiDistribute"/>
        <w:rPr>
          <w:rFonts w:ascii="Angsana New" w:hAnsi="Angsana New" w:cs="Angsana New"/>
          <w:sz w:val="26"/>
          <w:szCs w:val="26"/>
        </w:rPr>
      </w:pPr>
    </w:p>
    <w:p w:rsidR="009349FE" w:rsidRPr="00203141" w:rsidRDefault="009349FE" w:rsidP="009349FE">
      <w:pPr>
        <w:ind w:left="21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 xml:space="preserve">กิจการมีทางเลือกในการปรับใช้มาตรฐานการรายงานทางการเงินฉบับนี้โดยการปรับปรุงย้อนหลังตามมาตรฐานการบัญชีฉบับที่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8</w:t>
      </w:r>
      <w:r w:rsidRPr="00203141">
        <w:rPr>
          <w:rFonts w:ascii="Angsana New" w:hAnsi="Angsana New" w:cs="Angsana New"/>
          <w:sz w:val="26"/>
          <w:szCs w:val="26"/>
          <w:cs/>
        </w:rPr>
        <w:t xml:space="preserve"> เรื่อง นโยบายการบัญชี การเปลี่ยนแปลงประมาณการทางบัญชีและข้อผิดพลาดโดยมีข้ออนุโลม หรือปรับปรุงโดยรับรู้ผลกระทบสะสมย้อนหลัง กับกำไรสะสม ณ วันต้นงวดของรอบระยะเวลารายงานที่เริ่มต้นใช้มาตรฐานการรายงานทางการเงินฉบับนี้ประกอบกับการเปิดเผยข้อมูลเพิ่มเติม</w:t>
      </w:r>
    </w:p>
    <w:p w:rsidR="009349FE" w:rsidRPr="00203141" w:rsidRDefault="009349FE" w:rsidP="009349FE">
      <w:pPr>
        <w:ind w:left="2160"/>
        <w:jc w:val="thaiDistribute"/>
        <w:rPr>
          <w:rFonts w:ascii="Angsana New" w:hAnsi="Angsana New" w:cs="Angsana New"/>
          <w:sz w:val="26"/>
          <w:szCs w:val="26"/>
        </w:rPr>
      </w:pPr>
    </w:p>
    <w:p w:rsidR="00A6414C" w:rsidRPr="00203141" w:rsidRDefault="009349FE" w:rsidP="00F33319">
      <w:pPr>
        <w:ind w:left="2160"/>
        <w:jc w:val="thaiDistribute"/>
        <w:rPr>
          <w:rFonts w:ascii="Angsana New" w:hAnsi="Angsana New" w:cs="Angsana New"/>
          <w:snapToGrid w:val="0"/>
          <w:sz w:val="26"/>
          <w:szCs w:val="26"/>
        </w:rPr>
      </w:pPr>
      <w:r w:rsidRPr="00203141">
        <w:rPr>
          <w:rFonts w:ascii="Angsana New" w:hAnsi="Angsana New" w:cs="Angsana New"/>
          <w:snapToGrid w:val="0"/>
          <w:sz w:val="26"/>
          <w:szCs w:val="26"/>
          <w:cs/>
        </w:rPr>
        <w:t>ผู้บริหารของกลุ่มกิจการอยู่ระหว่างการประเมินผลกระทบของการนำมาตรฐานฉบับนี้มาใช้เป็นครั้งแรก</w:t>
      </w:r>
    </w:p>
    <w:p w:rsidR="00FC4152" w:rsidRPr="00203141" w:rsidRDefault="00FC4152" w:rsidP="00F33319">
      <w:pPr>
        <w:ind w:left="2160"/>
        <w:jc w:val="thaiDistribute"/>
        <w:rPr>
          <w:rFonts w:ascii="Angsana New" w:hAnsi="Angsana New" w:cs="Angsana New"/>
          <w:snapToGrid w:val="0"/>
          <w:sz w:val="26"/>
          <w:szCs w:val="26"/>
        </w:rPr>
      </w:pPr>
    </w:p>
    <w:p w:rsidR="00FC4152" w:rsidRPr="00203141" w:rsidRDefault="00FC4152" w:rsidP="00F33319">
      <w:pPr>
        <w:ind w:left="2160"/>
        <w:jc w:val="thaiDistribute"/>
        <w:rPr>
          <w:rFonts w:ascii="Angsana New" w:hAnsi="Angsana New" w:cs="Angsana New"/>
          <w:snapToGrid w:val="0"/>
          <w:sz w:val="26"/>
          <w:szCs w:val="26"/>
        </w:rPr>
      </w:pPr>
    </w:p>
    <w:p w:rsidR="003F4DBF" w:rsidRPr="00203141" w:rsidRDefault="003F4DBF">
      <w:pPr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br w:type="page"/>
      </w:r>
    </w:p>
    <w:p w:rsidR="009349FE" w:rsidRPr="00203141" w:rsidRDefault="00916AC3" w:rsidP="00BD3595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lastRenderedPageBreak/>
        <w:t>2</w:t>
      </w:r>
      <w:r w:rsidR="009349FE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9349FE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>นโยบายการบัญชี</w:t>
      </w:r>
      <w:r w:rsidR="009349FE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 xml:space="preserve"> </w:t>
      </w:r>
      <w:r w:rsidR="009349FE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9349FE" w:rsidRPr="00203141" w:rsidRDefault="009349FE" w:rsidP="00BD3595">
      <w:pPr>
        <w:ind w:left="1080"/>
        <w:rPr>
          <w:rFonts w:ascii="Angsana New" w:hAnsi="Angsana New" w:cs="Angsana New"/>
          <w:snapToGrid w:val="0"/>
          <w:color w:val="000000" w:themeColor="text1"/>
          <w:sz w:val="26"/>
          <w:szCs w:val="26"/>
          <w:lang w:eastAsia="th-TH"/>
        </w:rPr>
      </w:pPr>
    </w:p>
    <w:p w:rsidR="009349FE" w:rsidRPr="00203141" w:rsidRDefault="00916AC3" w:rsidP="00BD3595">
      <w:pPr>
        <w:ind w:left="1080" w:hanging="54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9349FE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>.</w:t>
      </w: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9349FE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9349FE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 xml:space="preserve">มาตรฐานการรายงานทางการเงินที่มีการปรับปรุง และการตีความมาตรฐานที่เกี่ยวข้อง </w:t>
      </w:r>
      <w:r w:rsidR="009349FE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9349FE" w:rsidRPr="00203141" w:rsidRDefault="009349FE" w:rsidP="00A74363">
      <w:pPr>
        <w:pStyle w:val="ListParagraph"/>
        <w:spacing w:after="0" w:line="240" w:lineRule="auto"/>
        <w:ind w:left="2160"/>
        <w:contextualSpacing w:val="0"/>
        <w:rPr>
          <w:rFonts w:ascii="Angsana New" w:hAnsi="Angsana New" w:cs="Angsana New"/>
          <w:sz w:val="26"/>
          <w:szCs w:val="26"/>
        </w:rPr>
      </w:pPr>
    </w:p>
    <w:p w:rsidR="009349FE" w:rsidRPr="00203141" w:rsidRDefault="00916AC3" w:rsidP="00BD3595">
      <w:pPr>
        <w:ind w:left="1620" w:hanging="54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napToGrid w:val="0"/>
          <w:sz w:val="26"/>
          <w:szCs w:val="26"/>
          <w:lang w:val="en-GB"/>
        </w:rPr>
        <w:tab/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มาตรฐานการรายงานทางการเงินและการตีความมาตรฐานการรายงานทางการเงินฉบับใหม่ที่มีการประกาศแล้ว </w:t>
      </w:r>
      <w:r w:rsidR="00497E67" w:rsidRPr="00203141">
        <w:rPr>
          <w:rFonts w:ascii="Angsana New" w:hAnsi="Angsana New" w:cs="Angsana New"/>
          <w:snapToGrid w:val="0"/>
          <w:sz w:val="26"/>
          <w:szCs w:val="26"/>
          <w:lang w:val="en-GB"/>
        </w:rPr>
        <w:br/>
      </w:r>
      <w:r w:rsidR="009349FE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แต่ยังไม่มีผลบังคับใช้ </w:t>
      </w:r>
      <w:r w:rsidR="009349FE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9349FE" w:rsidRPr="00203141" w:rsidRDefault="009349FE" w:rsidP="00A74363">
      <w:pPr>
        <w:pStyle w:val="ListParagraph"/>
        <w:spacing w:after="0" w:line="240" w:lineRule="auto"/>
        <w:ind w:left="2160"/>
        <w:contextualSpacing w:val="0"/>
        <w:rPr>
          <w:rFonts w:ascii="Angsana New" w:hAnsi="Angsana New" w:cs="Angsana New"/>
          <w:sz w:val="26"/>
          <w:szCs w:val="26"/>
        </w:rPr>
      </w:pPr>
    </w:p>
    <w:p w:rsidR="009349FE" w:rsidRPr="00203141" w:rsidRDefault="00916AC3" w:rsidP="00BD3595">
      <w:pPr>
        <w:ind w:left="2160" w:hanging="540"/>
        <w:jc w:val="thaiDistribute"/>
        <w:rPr>
          <w:rFonts w:ascii="Angsana New" w:hAnsi="Angsana New" w:cs="Angsana New"/>
          <w:sz w:val="26"/>
          <w:szCs w:val="26"/>
          <w:lang w:val="en-GB"/>
        </w:rPr>
      </w:pP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9349FE" w:rsidRPr="00203141">
        <w:rPr>
          <w:rFonts w:ascii="Angsana New" w:hAnsi="Angsana New" w:cs="Angsana New"/>
          <w:sz w:val="26"/>
          <w:szCs w:val="26"/>
          <w:cs/>
          <w:lang w:val="en-GB"/>
        </w:rPr>
        <w:tab/>
        <w:t xml:space="preserve">มาตรฐานการรายงานทางการเงินฉบับที่มีการปรับปรุง ซึ่งจะมีผลบังคับใช้สำหรับรอบระยะเวลาบัญชีที่เริ่มต้นในหรือหลังวันที่ </w:t>
      </w:r>
      <w:r w:rsidRPr="00916AC3">
        <w:rPr>
          <w:rFonts w:ascii="Angsana New" w:hAnsi="Angsana New" w:cs="Angsana New"/>
          <w:sz w:val="26"/>
          <w:szCs w:val="26"/>
          <w:lang w:val="en-GB"/>
        </w:rPr>
        <w:t>1</w:t>
      </w:r>
      <w:r w:rsidR="009349FE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มกราคม พ.ศ. </w:t>
      </w:r>
      <w:r w:rsidRPr="00916AC3">
        <w:rPr>
          <w:rFonts w:ascii="Angsana New" w:hAnsi="Angsana New" w:cs="Angsana New"/>
          <w:sz w:val="26"/>
          <w:szCs w:val="26"/>
          <w:lang w:val="en-GB"/>
        </w:rPr>
        <w:t>2562</w:t>
      </w:r>
      <w:r w:rsidR="009349FE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ที่มีเกี่ยวข้องกับกลุ่มกิจการ กลุ่มกิจการไม่ได้นำมาถือปฏิบัติก่อนวันบังคับใช้</w:t>
      </w:r>
    </w:p>
    <w:p w:rsidR="009349FE" w:rsidRPr="00203141" w:rsidRDefault="009349FE" w:rsidP="00A74363">
      <w:pPr>
        <w:pStyle w:val="ListParagraph"/>
        <w:spacing w:after="0" w:line="240" w:lineRule="auto"/>
        <w:ind w:left="2160"/>
        <w:contextualSpacing w:val="0"/>
        <w:rPr>
          <w:rFonts w:ascii="Angsana New" w:hAnsi="Angsana New" w:cs="Angsana New"/>
          <w:sz w:val="26"/>
          <w:szCs w:val="26"/>
        </w:rPr>
      </w:pPr>
    </w:p>
    <w:tbl>
      <w:tblPr>
        <w:tblStyle w:val="TableGrid"/>
        <w:tblW w:w="7740" w:type="dxa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4230"/>
      </w:tblGrid>
      <w:tr w:rsidR="009349FE" w:rsidRPr="00203141" w:rsidTr="007C6E99">
        <w:tc>
          <w:tcPr>
            <w:tcW w:w="3510" w:type="dxa"/>
          </w:tcPr>
          <w:p w:rsidR="009349FE" w:rsidRPr="00203141" w:rsidRDefault="009349FE" w:rsidP="00BD3595">
            <w:pPr>
              <w:tabs>
                <w:tab w:val="left" w:pos="2410"/>
              </w:tabs>
              <w:ind w:left="525" w:hanging="180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มาตรฐานการรายงานทางการเงิน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 xml:space="preserve"> (ปรับปรุง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2561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4230" w:type="dxa"/>
          </w:tcPr>
          <w:p w:rsidR="009349FE" w:rsidRPr="00203141" w:rsidRDefault="009349FE" w:rsidP="00BD3595">
            <w:pPr>
              <w:tabs>
                <w:tab w:val="left" w:pos="2410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การจ่ายโดยใช้หุ้นเป็นเกณฑ์</w:t>
            </w:r>
          </w:p>
        </w:tc>
      </w:tr>
    </w:tbl>
    <w:p w:rsidR="007C6E99" w:rsidRPr="00203141" w:rsidRDefault="007C6E99" w:rsidP="00BD3595">
      <w:pPr>
        <w:pStyle w:val="ListParagraph"/>
        <w:spacing w:after="0" w:line="240" w:lineRule="auto"/>
        <w:ind w:left="2160"/>
        <w:contextualSpacing w:val="0"/>
        <w:rPr>
          <w:rFonts w:ascii="Angsana New" w:hAnsi="Angsana New" w:cs="Angsana New"/>
          <w:sz w:val="26"/>
          <w:szCs w:val="26"/>
        </w:rPr>
      </w:pPr>
    </w:p>
    <w:p w:rsidR="009349FE" w:rsidRPr="00203141" w:rsidRDefault="009349FE" w:rsidP="00BD3595">
      <w:pPr>
        <w:pStyle w:val="ListParagraph"/>
        <w:spacing w:line="240" w:lineRule="auto"/>
        <w:ind w:left="21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 xml:space="preserve">มาตรฐานการรายงานทางการเงิน ฉบับที่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Pr="00203141">
        <w:rPr>
          <w:rFonts w:ascii="Angsana New" w:hAnsi="Angsana New" w:cs="Angsana New"/>
          <w:sz w:val="26"/>
          <w:szCs w:val="26"/>
        </w:rPr>
        <w:t xml:space="preserve"> </w:t>
      </w:r>
      <w:r w:rsidRPr="00203141">
        <w:rPr>
          <w:rFonts w:ascii="Angsana New" w:hAnsi="Angsana New" w:cs="Angsana New"/>
          <w:sz w:val="26"/>
          <w:szCs w:val="26"/>
          <w:cs/>
        </w:rPr>
        <w:t>มีการอธิบายให้ชัดเจนขึ้นเกี่ยวกับ</w:t>
      </w:r>
    </w:p>
    <w:p w:rsidR="00497E67" w:rsidRPr="00203141" w:rsidRDefault="00497E67" w:rsidP="00BD3595">
      <w:pPr>
        <w:pStyle w:val="ListParagraph"/>
        <w:spacing w:after="0" w:line="240" w:lineRule="auto"/>
        <w:ind w:left="2160"/>
        <w:contextualSpacing w:val="0"/>
        <w:rPr>
          <w:rFonts w:ascii="Angsana New" w:hAnsi="Angsana New" w:cs="Angsana New"/>
          <w:sz w:val="26"/>
          <w:szCs w:val="26"/>
        </w:rPr>
      </w:pPr>
    </w:p>
    <w:p w:rsidR="009349FE" w:rsidRPr="00203141" w:rsidRDefault="009349FE" w:rsidP="00BD3595">
      <w:pPr>
        <w:pStyle w:val="ListParagraph"/>
        <w:spacing w:line="240" w:lineRule="auto"/>
        <w:ind w:left="2520" w:hanging="3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  <w:lang w:val="en-GB"/>
        </w:rPr>
        <w:t>-</w:t>
      </w:r>
      <w:r w:rsidRPr="00203141">
        <w:rPr>
          <w:rFonts w:ascii="Angsana New" w:hAnsi="Angsana New" w:cs="Angsana New"/>
          <w:sz w:val="26"/>
          <w:szCs w:val="26"/>
          <w:cs/>
          <w:lang w:val="en-GB"/>
        </w:rPr>
        <w:tab/>
      </w:r>
      <w:r w:rsidRPr="00203141">
        <w:rPr>
          <w:rFonts w:ascii="Angsana New" w:hAnsi="Angsana New" w:cs="Angsana New"/>
          <w:spacing w:val="-6"/>
          <w:sz w:val="26"/>
          <w:szCs w:val="26"/>
          <w:cs/>
          <w:lang w:val="en-GB"/>
        </w:rPr>
        <w:t>การวัดมูลค่าของรายการจ่ายโดยใช้หุ้นเป็นเกณฑ์ที่ชำระด้วยเงินสด กิจการต้องไม่นำเงื่อนไขการได้รับสิทธิ</w:t>
      </w:r>
      <w:r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ซึ่งอยู่นอกเหนือเงื่อนไขทางตลาดมาพิจารณาในการประมาณมูลค่ายุติธรรมของการจ่ายโดยใช้หุ้นเป็นเกณฑ์ที่ชำระด้วยเงินสด ณ วันที่วัดมูลค่า แต่ต้องนำมาปรับปรุงจำนวนผลตอบแทนที่รวมอยู่ในจำนวนที่วัดมูลค่าของหนี้สินที่เกิดขึ้นจากรายการดังกล่าว</w:t>
      </w:r>
    </w:p>
    <w:p w:rsidR="007C6E99" w:rsidRPr="00203141" w:rsidRDefault="009349FE" w:rsidP="00BD3595">
      <w:pPr>
        <w:pStyle w:val="ListParagraph"/>
        <w:spacing w:line="240" w:lineRule="auto"/>
        <w:ind w:left="2520" w:hanging="360"/>
        <w:jc w:val="thaiDistribute"/>
        <w:rPr>
          <w:rFonts w:ascii="Angsana New" w:hAnsi="Angsana New" w:cs="Angsana New"/>
          <w:sz w:val="26"/>
          <w:szCs w:val="26"/>
          <w:lang w:val="en-GB"/>
        </w:rPr>
      </w:pPr>
      <w:r w:rsidRPr="00203141">
        <w:rPr>
          <w:rFonts w:ascii="Angsana New" w:hAnsi="Angsana New" w:cs="Angsana New"/>
          <w:sz w:val="26"/>
          <w:szCs w:val="26"/>
          <w:cs/>
          <w:lang w:val="en-GB"/>
        </w:rPr>
        <w:t>-</w:t>
      </w:r>
      <w:r w:rsidRPr="00203141">
        <w:rPr>
          <w:rFonts w:ascii="Angsana New" w:hAnsi="Angsana New" w:cs="Angsana New"/>
          <w:sz w:val="26"/>
          <w:szCs w:val="26"/>
          <w:cs/>
          <w:lang w:val="en-GB"/>
        </w:rPr>
        <w:tab/>
      </w:r>
      <w:r w:rsidRPr="00203141">
        <w:rPr>
          <w:rFonts w:ascii="Angsana New" w:hAnsi="Angsana New" w:cs="Angsana New"/>
          <w:spacing w:val="-6"/>
          <w:sz w:val="26"/>
          <w:szCs w:val="26"/>
          <w:cs/>
          <w:lang w:val="en-GB"/>
        </w:rPr>
        <w:t>เมื่อกิจการต้องหักจำนวนภาระผูกพันภาษีเงินได้ของพนักงานที่เกี่ยวข้องกับการจ่ายโดยใช้หุ้นเป็นเกณฑ์</w:t>
      </w:r>
      <w:r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และนำส่งภาษีที่หักไว้ดังกล่าวซึ่งโดยปกติเป็นเงินสด กิจการต้องจัดประเภทรายการดังกล่าว</w:t>
      </w:r>
      <w:r w:rsidRPr="00203141">
        <w:rPr>
          <w:rFonts w:ascii="Angsana New" w:hAnsi="Angsana New" w:cs="Angsana New"/>
          <w:spacing w:val="-4"/>
          <w:sz w:val="26"/>
          <w:szCs w:val="26"/>
          <w:cs/>
          <w:lang w:val="en-GB"/>
        </w:rPr>
        <w:t>เป็นรายการจ่ายโดยใช้หุ้นเป็นเกณฑ์ที่ชำระด้วยตราสารทุนทั้งหมด เสมือนว่าไม่มีลักษณะของการชำระ</w:t>
      </w:r>
      <w:r w:rsidRPr="00203141">
        <w:rPr>
          <w:rFonts w:ascii="Angsana New" w:hAnsi="Angsana New" w:cs="Angsana New"/>
          <w:sz w:val="26"/>
          <w:szCs w:val="26"/>
          <w:cs/>
          <w:lang w:val="en-GB"/>
        </w:rPr>
        <w:t>ด้วยยอดสุทธิ</w:t>
      </w:r>
    </w:p>
    <w:p w:rsidR="009349FE" w:rsidRPr="00203141" w:rsidRDefault="009349FE" w:rsidP="00BD3595">
      <w:pPr>
        <w:pStyle w:val="ListParagraph"/>
        <w:numPr>
          <w:ilvl w:val="0"/>
          <w:numId w:val="28"/>
        </w:numPr>
        <w:spacing w:after="0" w:line="240" w:lineRule="auto"/>
        <w:ind w:left="2520"/>
        <w:jc w:val="thaiDistribute"/>
        <w:rPr>
          <w:rFonts w:ascii="Angsana New" w:hAnsi="Angsana New" w:cs="Angsana New"/>
          <w:sz w:val="26"/>
          <w:szCs w:val="26"/>
          <w:lang w:val="en-GB"/>
        </w:rPr>
      </w:pPr>
      <w:r w:rsidRPr="00203141">
        <w:rPr>
          <w:rFonts w:ascii="Angsana New" w:hAnsi="Angsana New" w:cs="Angsana New"/>
          <w:sz w:val="26"/>
          <w:szCs w:val="26"/>
          <w:cs/>
          <w:lang w:val="en-GB"/>
        </w:rPr>
        <w:t>การบัญชีสำหรับการปรับปรุงเงื่อนไขของรายการจ่ายโดยใช้หุ้นเป็นเกณฑ์ที่เปลี่ยนการจัดประเภทจากการจ่ายชำระด้วยเงินสดเป็นการจ่ายชำระด้วยตราสารทุน</w:t>
      </w:r>
    </w:p>
    <w:p w:rsidR="00497E67" w:rsidRPr="00203141" w:rsidRDefault="00497E67" w:rsidP="00A74363">
      <w:pPr>
        <w:pStyle w:val="ListParagraph"/>
        <w:spacing w:after="0" w:line="240" w:lineRule="auto"/>
        <w:ind w:left="2160"/>
        <w:contextualSpacing w:val="0"/>
        <w:rPr>
          <w:rFonts w:ascii="Angsana New" w:hAnsi="Angsana New" w:cs="Angsana New"/>
          <w:sz w:val="26"/>
          <w:szCs w:val="26"/>
        </w:rPr>
      </w:pPr>
    </w:p>
    <w:p w:rsidR="00497E67" w:rsidRPr="00203141" w:rsidRDefault="00497E67">
      <w:pPr>
        <w:rPr>
          <w:rFonts w:ascii="Angsana New" w:eastAsia="Calibri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br w:type="page"/>
      </w:r>
    </w:p>
    <w:p w:rsidR="007C6E99" w:rsidRPr="00203141" w:rsidRDefault="00916AC3" w:rsidP="00497E67">
      <w:pPr>
        <w:spacing w:line="340" w:lineRule="exact"/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lastRenderedPageBreak/>
        <w:t>2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7C6E99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>นโยบายการบัญชี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 xml:space="preserve"> </w:t>
      </w:r>
      <w:r w:rsidR="007C6E99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7C6E99" w:rsidRPr="00203141" w:rsidRDefault="007C6E99" w:rsidP="00A74363">
      <w:pPr>
        <w:ind w:left="2074"/>
        <w:jc w:val="thaiDistribute"/>
        <w:rPr>
          <w:rFonts w:ascii="Angsana New" w:hAnsi="Angsana New" w:cs="Angsana New"/>
          <w:snapToGrid w:val="0"/>
          <w:color w:val="000000" w:themeColor="text1"/>
          <w:sz w:val="20"/>
          <w:szCs w:val="20"/>
          <w:lang w:eastAsia="th-TH"/>
        </w:rPr>
      </w:pPr>
    </w:p>
    <w:p w:rsidR="007C6E99" w:rsidRPr="00203141" w:rsidRDefault="00916AC3" w:rsidP="00A74363">
      <w:pPr>
        <w:ind w:left="1080" w:hanging="54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>.</w:t>
      </w: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7C6E99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 xml:space="preserve">มาตรฐานการรายงานทางการเงินที่มีการปรับปรุง และการตีความมาตรฐานที่เกี่ยวข้อง </w:t>
      </w:r>
      <w:r w:rsidR="007C6E99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7C6E99" w:rsidRPr="00203141" w:rsidRDefault="007C6E99" w:rsidP="00A74363">
      <w:pPr>
        <w:ind w:left="2074"/>
        <w:jc w:val="thaiDistribute"/>
        <w:rPr>
          <w:rFonts w:ascii="Angsana New" w:hAnsi="Angsana New" w:cs="Angsana New"/>
          <w:snapToGrid w:val="0"/>
          <w:color w:val="000000" w:themeColor="text1"/>
          <w:sz w:val="20"/>
          <w:szCs w:val="20"/>
          <w:lang w:val="en-GB" w:eastAsia="th-TH"/>
        </w:rPr>
      </w:pPr>
    </w:p>
    <w:p w:rsidR="007C6E99" w:rsidRPr="00203141" w:rsidRDefault="00916AC3" w:rsidP="00A74363">
      <w:pPr>
        <w:ind w:left="1620" w:hanging="54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napToGrid w:val="0"/>
          <w:sz w:val="26"/>
          <w:szCs w:val="26"/>
          <w:lang w:val="en-GB"/>
        </w:rPr>
        <w:tab/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มาตรฐานการรายงานทางการเงินและการตีความมาตรฐานการรายงานทางการเงินฉบับใหม่ที่มีการประกาศแล้ว </w:t>
      </w:r>
      <w:r w:rsidR="00E17158" w:rsidRPr="00203141">
        <w:rPr>
          <w:rFonts w:ascii="Angsana New" w:hAnsi="Angsana New" w:cs="Angsana New"/>
          <w:snapToGrid w:val="0"/>
          <w:sz w:val="26"/>
          <w:szCs w:val="26"/>
          <w:lang w:val="en-GB"/>
        </w:rPr>
        <w:br/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แต่ยังไม่มีผลบังคับใช้ </w:t>
      </w:r>
      <w:r w:rsidR="007C6E99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497E67" w:rsidRPr="00203141" w:rsidRDefault="00497E67" w:rsidP="00A74363">
      <w:pPr>
        <w:ind w:left="2074"/>
        <w:jc w:val="thaiDistribute"/>
        <w:rPr>
          <w:rFonts w:ascii="Angsana New" w:hAnsi="Angsana New" w:cs="Angsana New"/>
          <w:sz w:val="20"/>
          <w:szCs w:val="20"/>
          <w:lang w:val="en-GB"/>
        </w:rPr>
      </w:pPr>
    </w:p>
    <w:p w:rsidR="007C6E99" w:rsidRPr="00203141" w:rsidRDefault="00916AC3" w:rsidP="00A74363">
      <w:pPr>
        <w:ind w:left="2160" w:hanging="540"/>
        <w:jc w:val="thaiDistribute"/>
        <w:rPr>
          <w:rFonts w:ascii="Angsana New" w:hAnsi="Angsana New" w:cs="Angsana New"/>
          <w:sz w:val="26"/>
          <w:szCs w:val="26"/>
          <w:lang w:val="en-GB"/>
        </w:rPr>
      </w:pP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3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ab/>
      </w:r>
      <w:r w:rsidR="00406F5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กลุ่มมาตรฐานการรายงานทางการเงินที่เกี่ยวข้องกับเครื่องมือทางการเงินที่จะมีผลบังคับใช้สำหรับรอบระยะเวลาบัญชีที่เริ่มต้นในหรือหลังวันที่ </w:t>
      </w:r>
      <w:r w:rsidRPr="00916AC3">
        <w:rPr>
          <w:rFonts w:ascii="Angsana New" w:hAnsi="Angsana New" w:cs="Angsana New"/>
          <w:sz w:val="26"/>
          <w:szCs w:val="26"/>
          <w:lang w:val="en-GB"/>
        </w:rPr>
        <w:t>1</w:t>
      </w:r>
      <w:r w:rsidR="00406F5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มกราคม พ.ศ. </w:t>
      </w:r>
      <w:r w:rsidRPr="00916AC3">
        <w:rPr>
          <w:rFonts w:ascii="Angsana New" w:hAnsi="Angsana New" w:cs="Angsana New"/>
          <w:sz w:val="26"/>
          <w:szCs w:val="26"/>
          <w:lang w:val="en-GB"/>
        </w:rPr>
        <w:t>2563</w:t>
      </w:r>
      <w:r w:rsidR="00406F5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ประกอบด้วยมาตรฐานการบัญชีและมาตรฐานการรายงานทางการเงินดังต่อไปนี้ มาตรฐานการรายงานทางการเงินกลุ่มนี้สามารถนำมาใช้ก่อนวันที่มีผลบังคับใช้เฉพาะสำหรับรอบระยะเวลาที่เริ่มในหรือหลังวันที่ </w:t>
      </w:r>
      <w:r w:rsidRPr="00916AC3">
        <w:rPr>
          <w:rFonts w:ascii="Angsana New" w:hAnsi="Angsana New" w:cs="Angsana New"/>
          <w:sz w:val="26"/>
          <w:szCs w:val="26"/>
          <w:lang w:val="en-GB"/>
        </w:rPr>
        <w:t>1</w:t>
      </w:r>
      <w:r w:rsidR="00406F5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มกราคม พ.ศ. </w:t>
      </w:r>
      <w:r w:rsidRPr="00916AC3">
        <w:rPr>
          <w:rFonts w:ascii="Angsana New" w:hAnsi="Angsana New" w:cs="Angsana New"/>
          <w:sz w:val="26"/>
          <w:szCs w:val="26"/>
          <w:lang w:val="en-GB"/>
        </w:rPr>
        <w:t>2562</w:t>
      </w:r>
    </w:p>
    <w:p w:rsidR="007C6E99" w:rsidRPr="00203141" w:rsidRDefault="007C6E99" w:rsidP="00A74363">
      <w:pPr>
        <w:ind w:left="2160"/>
        <w:jc w:val="thaiDistribute"/>
        <w:rPr>
          <w:rFonts w:ascii="Angsana New" w:hAnsi="Angsana New" w:cs="Angsana New"/>
          <w:sz w:val="20"/>
          <w:szCs w:val="20"/>
          <w:lang w:val="en-GB"/>
        </w:rPr>
      </w:pPr>
    </w:p>
    <w:tbl>
      <w:tblPr>
        <w:tblStyle w:val="TableGrid"/>
        <w:tblW w:w="7839" w:type="dxa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4140"/>
      </w:tblGrid>
      <w:tr w:rsidR="007C6E99" w:rsidRPr="00203141" w:rsidTr="00497E67">
        <w:tc>
          <w:tcPr>
            <w:tcW w:w="3699" w:type="dxa"/>
            <w:hideMark/>
          </w:tcPr>
          <w:p w:rsidR="007C6E99" w:rsidRPr="00203141" w:rsidRDefault="007C6E99" w:rsidP="00A74363">
            <w:pPr>
              <w:ind w:left="345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มาตรฐานการบัญชี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32</w:t>
            </w:r>
          </w:p>
        </w:tc>
        <w:tc>
          <w:tcPr>
            <w:tcW w:w="4140" w:type="dxa"/>
            <w:hideMark/>
          </w:tcPr>
          <w:p w:rsidR="007C6E99" w:rsidRPr="00203141" w:rsidRDefault="007C6E99" w:rsidP="00A7436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การแสดงรายการเครื่องมือทางการเงิน</w:t>
            </w:r>
          </w:p>
        </w:tc>
      </w:tr>
      <w:tr w:rsidR="007C6E99" w:rsidRPr="00203141" w:rsidTr="00497E67">
        <w:tc>
          <w:tcPr>
            <w:tcW w:w="3699" w:type="dxa"/>
            <w:hideMark/>
          </w:tcPr>
          <w:p w:rsidR="007C6E99" w:rsidRPr="00203141" w:rsidRDefault="007C6E99" w:rsidP="00A74363">
            <w:pPr>
              <w:ind w:left="345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มาตรฐานการรายงานทางการเงิน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4140" w:type="dxa"/>
            <w:hideMark/>
          </w:tcPr>
          <w:p w:rsidR="007C6E99" w:rsidRPr="00203141" w:rsidRDefault="007C6E99" w:rsidP="00A7436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การเปิดเผยข้อมูลเครื่องมือทางการเงิน</w:t>
            </w:r>
          </w:p>
        </w:tc>
      </w:tr>
      <w:tr w:rsidR="007C6E99" w:rsidRPr="00203141" w:rsidTr="00497E67">
        <w:tc>
          <w:tcPr>
            <w:tcW w:w="3699" w:type="dxa"/>
            <w:hideMark/>
          </w:tcPr>
          <w:p w:rsidR="007C6E99" w:rsidRPr="00203141" w:rsidRDefault="007C6E99" w:rsidP="00A74363">
            <w:pPr>
              <w:ind w:left="345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มาตรฐานการรายงานทางการเงิน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4140" w:type="dxa"/>
            <w:hideMark/>
          </w:tcPr>
          <w:p w:rsidR="007C6E99" w:rsidRPr="00203141" w:rsidRDefault="007C6E99" w:rsidP="00A74363">
            <w:pPr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เครื่องมือทางการเงิน</w:t>
            </w:r>
          </w:p>
        </w:tc>
      </w:tr>
      <w:tr w:rsidR="007C6E99" w:rsidRPr="00203141" w:rsidTr="00497E67">
        <w:tc>
          <w:tcPr>
            <w:tcW w:w="3699" w:type="dxa"/>
          </w:tcPr>
          <w:p w:rsidR="007C6E99" w:rsidRPr="00203141" w:rsidRDefault="007C6E99" w:rsidP="00A74363">
            <w:pPr>
              <w:ind w:left="345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การตีความมาตรฐานการรายงานทางการเงิน </w:t>
            </w:r>
          </w:p>
          <w:p w:rsidR="007C6E99" w:rsidRPr="00203141" w:rsidRDefault="007C6E99" w:rsidP="00A74363">
            <w:pPr>
              <w:ind w:left="34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  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16</w:t>
            </w:r>
          </w:p>
        </w:tc>
        <w:tc>
          <w:tcPr>
            <w:tcW w:w="4140" w:type="dxa"/>
          </w:tcPr>
          <w:p w:rsidR="00497E67" w:rsidRPr="00203141" w:rsidRDefault="007C6E99" w:rsidP="00A7436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การป้องกันความเสี่ยงของเงินลงทุนสุทธิ</w:t>
            </w:r>
          </w:p>
          <w:p w:rsidR="007C6E99" w:rsidRPr="00203141" w:rsidRDefault="00497E67" w:rsidP="00A74363">
            <w:pPr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   </w:t>
            </w:r>
            <w:r w:rsidR="007C6E99" w:rsidRPr="00203141">
              <w:rPr>
                <w:rFonts w:ascii="Angsana New" w:hAnsi="Angsana New" w:cs="Angsana New"/>
                <w:sz w:val="26"/>
                <w:szCs w:val="26"/>
                <w:cs/>
              </w:rPr>
              <w:t>ในหน่วยงานต่างประเทศ</w:t>
            </w:r>
          </w:p>
        </w:tc>
      </w:tr>
      <w:tr w:rsidR="007C6E99" w:rsidRPr="00203141" w:rsidTr="00497E67">
        <w:tc>
          <w:tcPr>
            <w:tcW w:w="3699" w:type="dxa"/>
            <w:hideMark/>
          </w:tcPr>
          <w:p w:rsidR="007C6E99" w:rsidRPr="00203141" w:rsidRDefault="007C6E99" w:rsidP="00A74363">
            <w:pPr>
              <w:ind w:left="345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การตีความมาตรฐานการรายงานทางการเงิน </w:t>
            </w:r>
          </w:p>
          <w:p w:rsidR="007C6E99" w:rsidRPr="00203141" w:rsidRDefault="007C6E99" w:rsidP="00A74363">
            <w:pPr>
              <w:ind w:left="34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  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19</w:t>
            </w:r>
          </w:p>
        </w:tc>
        <w:tc>
          <w:tcPr>
            <w:tcW w:w="4140" w:type="dxa"/>
            <w:hideMark/>
          </w:tcPr>
          <w:p w:rsidR="007C6E99" w:rsidRPr="00203141" w:rsidRDefault="007C6E99" w:rsidP="00A7436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การชำระหนี้สินทางการเงินด้วยตราสารทุน</w:t>
            </w:r>
          </w:p>
        </w:tc>
      </w:tr>
    </w:tbl>
    <w:p w:rsidR="007C6E99" w:rsidRPr="00203141" w:rsidRDefault="007C6E99" w:rsidP="00A74363">
      <w:pPr>
        <w:ind w:left="2160"/>
        <w:jc w:val="thaiDistribute"/>
        <w:rPr>
          <w:rFonts w:ascii="Angsana New" w:hAnsi="Angsana New" w:cs="Angsana New"/>
          <w:snapToGrid w:val="0"/>
          <w:color w:val="000000" w:themeColor="text1"/>
          <w:sz w:val="20"/>
          <w:szCs w:val="20"/>
          <w:lang w:val="en-GB" w:eastAsia="th-TH"/>
        </w:rPr>
      </w:pPr>
    </w:p>
    <w:p w:rsidR="007C6E99" w:rsidRPr="00203141" w:rsidRDefault="007C6E99" w:rsidP="00A74363">
      <w:pPr>
        <w:ind w:left="21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กลุ่มมาตรฐานการรายงานทางการเงินใหม่ดังกล่าวข้างต้น จะนำมาใช้แทนและยกเลิกมาตรฐานการบัญชีดังต่อไปนี้</w:t>
      </w:r>
    </w:p>
    <w:p w:rsidR="007C6E99" w:rsidRPr="00203141" w:rsidRDefault="007C6E99" w:rsidP="00A74363">
      <w:pPr>
        <w:ind w:left="2160"/>
        <w:jc w:val="thaiDistribute"/>
        <w:rPr>
          <w:rFonts w:ascii="Angsana New" w:hAnsi="Angsana New" w:cs="Angsana New"/>
          <w:sz w:val="20"/>
          <w:szCs w:val="20"/>
        </w:rPr>
      </w:pPr>
    </w:p>
    <w:tbl>
      <w:tblPr>
        <w:tblStyle w:val="TableGrid"/>
        <w:tblW w:w="7839" w:type="dxa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4140"/>
      </w:tblGrid>
      <w:tr w:rsidR="007C6E99" w:rsidRPr="00203141" w:rsidTr="00497E67">
        <w:tc>
          <w:tcPr>
            <w:tcW w:w="3699" w:type="dxa"/>
            <w:shd w:val="clear" w:color="auto" w:fill="auto"/>
          </w:tcPr>
          <w:p w:rsidR="007C6E99" w:rsidRPr="00203141" w:rsidRDefault="007C6E99" w:rsidP="00A74363">
            <w:pPr>
              <w:tabs>
                <w:tab w:val="left" w:pos="1701"/>
              </w:tabs>
              <w:ind w:left="345"/>
              <w:jc w:val="thaiDistribute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มาตรฐานการบัญชี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101</w:t>
            </w:r>
          </w:p>
        </w:tc>
        <w:tc>
          <w:tcPr>
            <w:tcW w:w="4140" w:type="dxa"/>
            <w:shd w:val="clear" w:color="auto" w:fill="auto"/>
          </w:tcPr>
          <w:p w:rsidR="007C6E99" w:rsidRPr="00203141" w:rsidRDefault="007C6E99" w:rsidP="00A7436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หนี้สงสัยจะสูญและหนี้สูญ</w:t>
            </w:r>
          </w:p>
        </w:tc>
      </w:tr>
      <w:tr w:rsidR="007C6E99" w:rsidRPr="00203141" w:rsidTr="00497E67">
        <w:tc>
          <w:tcPr>
            <w:tcW w:w="3699" w:type="dxa"/>
            <w:shd w:val="clear" w:color="auto" w:fill="auto"/>
          </w:tcPr>
          <w:p w:rsidR="007C6E99" w:rsidRPr="00203141" w:rsidRDefault="007C6E99" w:rsidP="00A74363">
            <w:pPr>
              <w:tabs>
                <w:tab w:val="left" w:pos="1701"/>
              </w:tabs>
              <w:ind w:left="345"/>
              <w:jc w:val="thaiDistribute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มาตรฐานการบัญชี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103</w:t>
            </w:r>
          </w:p>
        </w:tc>
        <w:tc>
          <w:tcPr>
            <w:tcW w:w="4140" w:type="dxa"/>
            <w:shd w:val="clear" w:color="auto" w:fill="auto"/>
          </w:tcPr>
          <w:p w:rsidR="00497E67" w:rsidRPr="00203141" w:rsidRDefault="007C6E99" w:rsidP="00A7436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การเปิดเผยข้อมูลในงบการเงินของธนาคารและ</w:t>
            </w:r>
          </w:p>
          <w:p w:rsidR="007C6E99" w:rsidRPr="00203141" w:rsidRDefault="00497E67" w:rsidP="00A74363">
            <w:pPr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   </w:t>
            </w:r>
            <w:r w:rsidR="007C6E99" w:rsidRPr="00203141">
              <w:rPr>
                <w:rFonts w:ascii="Angsana New" w:hAnsi="Angsana New" w:cs="Angsana New"/>
                <w:sz w:val="26"/>
                <w:szCs w:val="26"/>
                <w:cs/>
              </w:rPr>
              <w:t>สถาบันการเงินที่คล้ายคลึงกัน</w:t>
            </w:r>
          </w:p>
        </w:tc>
      </w:tr>
      <w:tr w:rsidR="007C6E99" w:rsidRPr="00203141" w:rsidTr="00497E67">
        <w:tc>
          <w:tcPr>
            <w:tcW w:w="3699" w:type="dxa"/>
            <w:shd w:val="clear" w:color="auto" w:fill="auto"/>
          </w:tcPr>
          <w:p w:rsidR="007C6E99" w:rsidRPr="00203141" w:rsidRDefault="007C6E99" w:rsidP="00A74363">
            <w:pPr>
              <w:tabs>
                <w:tab w:val="left" w:pos="1701"/>
              </w:tabs>
              <w:ind w:left="345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มาตรฐานการบัญชี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104</w:t>
            </w:r>
          </w:p>
        </w:tc>
        <w:tc>
          <w:tcPr>
            <w:tcW w:w="4140" w:type="dxa"/>
            <w:shd w:val="clear" w:color="auto" w:fill="auto"/>
          </w:tcPr>
          <w:p w:rsidR="007C6E99" w:rsidRPr="00203141" w:rsidRDefault="007C6E99" w:rsidP="00A74363">
            <w:pPr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การบัญชีสำหรับการปรับโครงสร้างหนี้ที่มีปัญหา</w:t>
            </w:r>
          </w:p>
        </w:tc>
      </w:tr>
      <w:tr w:rsidR="007C6E99" w:rsidRPr="00203141" w:rsidTr="00497E67">
        <w:tc>
          <w:tcPr>
            <w:tcW w:w="3699" w:type="dxa"/>
            <w:shd w:val="clear" w:color="auto" w:fill="auto"/>
          </w:tcPr>
          <w:p w:rsidR="007C6E99" w:rsidRPr="00203141" w:rsidRDefault="007C6E99" w:rsidP="00A74363">
            <w:pPr>
              <w:tabs>
                <w:tab w:val="left" w:pos="1701"/>
              </w:tabs>
              <w:ind w:left="345"/>
              <w:jc w:val="thaiDistribute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มาตรฐานการบัญชี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105</w:t>
            </w:r>
          </w:p>
        </w:tc>
        <w:tc>
          <w:tcPr>
            <w:tcW w:w="4140" w:type="dxa"/>
            <w:shd w:val="clear" w:color="auto" w:fill="auto"/>
          </w:tcPr>
          <w:p w:rsidR="00497E67" w:rsidRPr="00203141" w:rsidRDefault="007C6E99" w:rsidP="00A7436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การบัญชีสำหรับเงินลงทุนในตราสารหนี้และ</w:t>
            </w:r>
          </w:p>
          <w:p w:rsidR="007C6E99" w:rsidRPr="00203141" w:rsidRDefault="00497E67" w:rsidP="00A74363">
            <w:pPr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   </w:t>
            </w:r>
            <w:r w:rsidR="007C6E99" w:rsidRPr="00203141">
              <w:rPr>
                <w:rFonts w:ascii="Angsana New" w:hAnsi="Angsana New" w:cs="Angsana New"/>
                <w:sz w:val="26"/>
                <w:szCs w:val="26"/>
                <w:cs/>
              </w:rPr>
              <w:t>ตราสารทุน</w:t>
            </w:r>
          </w:p>
        </w:tc>
      </w:tr>
      <w:tr w:rsidR="007C6E99" w:rsidRPr="00203141" w:rsidTr="00497E67">
        <w:tc>
          <w:tcPr>
            <w:tcW w:w="3699" w:type="dxa"/>
            <w:shd w:val="clear" w:color="auto" w:fill="auto"/>
          </w:tcPr>
          <w:p w:rsidR="007C6E99" w:rsidRPr="00203141" w:rsidRDefault="007C6E99" w:rsidP="00A74363">
            <w:pPr>
              <w:tabs>
                <w:tab w:val="left" w:pos="1701"/>
              </w:tabs>
              <w:ind w:left="34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มาตรฐานการบัญชี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106</w:t>
            </w:r>
          </w:p>
        </w:tc>
        <w:tc>
          <w:tcPr>
            <w:tcW w:w="4140" w:type="dxa"/>
            <w:shd w:val="clear" w:color="auto" w:fill="auto"/>
          </w:tcPr>
          <w:p w:rsidR="00497E67" w:rsidRPr="00203141" w:rsidRDefault="007C6E99" w:rsidP="00A7436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การบัญชีสำหรับกิจการที่ดำเนินธุรกิจเฉพาะด้าน</w:t>
            </w:r>
          </w:p>
          <w:p w:rsidR="007C6E99" w:rsidRPr="00203141" w:rsidRDefault="00497E67" w:rsidP="00A7436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   </w:t>
            </w:r>
            <w:r w:rsidR="007C6E99" w:rsidRPr="00203141">
              <w:rPr>
                <w:rFonts w:ascii="Angsana New" w:hAnsi="Angsana New" w:cs="Angsana New"/>
                <w:sz w:val="26"/>
                <w:szCs w:val="26"/>
                <w:cs/>
              </w:rPr>
              <w:t>การลงทุน</w:t>
            </w:r>
          </w:p>
        </w:tc>
      </w:tr>
      <w:tr w:rsidR="007C6E99" w:rsidRPr="00203141" w:rsidTr="00497E67">
        <w:tc>
          <w:tcPr>
            <w:tcW w:w="3699" w:type="dxa"/>
            <w:shd w:val="clear" w:color="auto" w:fill="auto"/>
          </w:tcPr>
          <w:p w:rsidR="007C6E99" w:rsidRPr="00203141" w:rsidRDefault="007C6E99" w:rsidP="00A74363">
            <w:pPr>
              <w:tabs>
                <w:tab w:val="left" w:pos="1701"/>
              </w:tabs>
              <w:ind w:left="34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มาตรฐานการบัญชี ฉบับที่ 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107</w:t>
            </w:r>
          </w:p>
        </w:tc>
        <w:tc>
          <w:tcPr>
            <w:tcW w:w="4140" w:type="dxa"/>
            <w:shd w:val="clear" w:color="auto" w:fill="auto"/>
          </w:tcPr>
          <w:p w:rsidR="00497E67" w:rsidRPr="00203141" w:rsidRDefault="007C6E99" w:rsidP="00A7436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เรื่อง การแสดงรายการและการเปิดเผยข้อมูล</w:t>
            </w:r>
          </w:p>
          <w:p w:rsidR="007C6E99" w:rsidRPr="00203141" w:rsidRDefault="00497E67" w:rsidP="00A74363">
            <w:pPr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 xml:space="preserve">   </w:t>
            </w:r>
            <w:r w:rsidR="007C6E99" w:rsidRPr="00203141">
              <w:rPr>
                <w:rFonts w:ascii="Angsana New" w:hAnsi="Angsana New" w:cs="Angsana New"/>
                <w:sz w:val="26"/>
                <w:szCs w:val="26"/>
                <w:cs/>
              </w:rPr>
              <w:t>สำหรับเครื่องมือทางการเงิน</w:t>
            </w:r>
          </w:p>
        </w:tc>
      </w:tr>
    </w:tbl>
    <w:p w:rsidR="007C6E99" w:rsidRPr="00203141" w:rsidRDefault="007C6E99" w:rsidP="00A74363">
      <w:pPr>
        <w:ind w:left="2160"/>
        <w:jc w:val="thaiDistribute"/>
        <w:rPr>
          <w:rFonts w:ascii="Angsana New" w:hAnsi="Angsana New" w:cs="Angsana New"/>
          <w:snapToGrid w:val="0"/>
          <w:sz w:val="20"/>
          <w:szCs w:val="20"/>
          <w:lang w:val="en-GB"/>
        </w:rPr>
      </w:pPr>
    </w:p>
    <w:p w:rsidR="00E17158" w:rsidRPr="00203141" w:rsidRDefault="007C6E99" w:rsidP="00A74363">
      <w:pPr>
        <w:ind w:left="2160"/>
        <w:jc w:val="thaiDistribute"/>
        <w:rPr>
          <w:rFonts w:ascii="Angsana New" w:hAnsi="Angsana New" w:cs="Angsana New"/>
          <w:sz w:val="26"/>
          <w:szCs w:val="26"/>
          <w:cs/>
        </w:rPr>
      </w:pPr>
      <w:r w:rsidRPr="00203141">
        <w:rPr>
          <w:rFonts w:ascii="Angsana New" w:hAnsi="Angsana New" w:cs="Angsana New"/>
          <w:sz w:val="26"/>
          <w:szCs w:val="26"/>
          <w:cs/>
        </w:rPr>
        <w:t xml:space="preserve">มาตรฐานการบัญชี ฉบับที่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32</w:t>
      </w:r>
      <w:r w:rsidRPr="00203141">
        <w:rPr>
          <w:rFonts w:ascii="Angsana New" w:hAnsi="Angsana New" w:cs="Angsana New"/>
          <w:sz w:val="26"/>
          <w:szCs w:val="26"/>
        </w:rPr>
        <w:t xml:space="preserve"> </w:t>
      </w:r>
      <w:r w:rsidRPr="00203141">
        <w:rPr>
          <w:rFonts w:ascii="Angsana New" w:hAnsi="Angsana New" w:cs="Angsana New"/>
          <w:sz w:val="26"/>
          <w:szCs w:val="26"/>
          <w:cs/>
        </w:rPr>
        <w:t>เรื่อง การแสดงรายการเครื่องมือทางการเงิน กำหนดหลักการเกี่ยวกับ</w:t>
      </w:r>
      <w:r w:rsidR="00E17158" w:rsidRPr="00203141">
        <w:rPr>
          <w:rFonts w:ascii="Angsana New" w:hAnsi="Angsana New" w:cs="Angsana New"/>
          <w:sz w:val="26"/>
          <w:szCs w:val="26"/>
        </w:rPr>
        <w:br/>
      </w:r>
      <w:r w:rsidRPr="00203141">
        <w:rPr>
          <w:rFonts w:ascii="Angsana New" w:hAnsi="Angsana New" w:cs="Angsana New"/>
          <w:sz w:val="26"/>
          <w:szCs w:val="26"/>
          <w:cs/>
        </w:rPr>
        <w:t>การแสดงรายการเครื่องมือทางการเงินเป็นหนี้สินหรือส่วนของเจ้าของ และการหักกลบสินทรัพย์ทางการเงินกับหนี้สินทางการเงิน มาตรฐานการบัญชีฉบับนี้ใช้กับการจัดประเภทเครื่องมือทางการเงินใน</w:t>
      </w:r>
      <w:r w:rsidR="00E17158" w:rsidRPr="00203141">
        <w:rPr>
          <w:rFonts w:ascii="Angsana New" w:hAnsi="Angsana New" w:cs="Angsana New"/>
          <w:sz w:val="26"/>
          <w:szCs w:val="26"/>
        </w:rPr>
        <w:br/>
      </w:r>
      <w:r w:rsidRPr="00203141">
        <w:rPr>
          <w:rFonts w:ascii="Angsana New" w:hAnsi="Angsana New" w:cs="Angsana New"/>
          <w:sz w:val="26"/>
          <w:szCs w:val="26"/>
          <w:cs/>
        </w:rPr>
        <w:t>มุมของผู้ออกเครื่องมือทางการเงินเพื่อ</w:t>
      </w:r>
      <w:proofErr w:type="spellStart"/>
      <w:r w:rsidRPr="00203141">
        <w:rPr>
          <w:rFonts w:ascii="Angsana New" w:hAnsi="Angsana New" w:cs="Angsana New"/>
          <w:sz w:val="26"/>
          <w:szCs w:val="26"/>
          <w:cs/>
        </w:rPr>
        <w:t>จัดเป็น</w:t>
      </w:r>
      <w:proofErr w:type="spellEnd"/>
      <w:r w:rsidRPr="00203141">
        <w:rPr>
          <w:rFonts w:ascii="Angsana New" w:hAnsi="Angsana New" w:cs="Angsana New"/>
          <w:sz w:val="26"/>
          <w:szCs w:val="26"/>
          <w:cs/>
        </w:rPr>
        <w:t>สินทรัพย์ทางการเงิน หนี้สินทางการเงิน และตราสารทุน รวมถึงการจัดประเภทดอกเบี้ย เงินปันผล ผลกำไรและขาดทุนที่เกี่ยวข้อง และสถานการณ์ที่ทำให้สินทรัพย์ทางการเงินและหนี้สินทางการเงินต้องหักกลบกัน</w:t>
      </w:r>
      <w:r w:rsidR="00E17158" w:rsidRPr="00203141">
        <w:rPr>
          <w:rFonts w:ascii="Angsana New" w:hAnsi="Angsana New" w:cs="Angsana New"/>
          <w:sz w:val="26"/>
          <w:szCs w:val="26"/>
          <w:cs/>
        </w:rPr>
        <w:br w:type="page"/>
      </w:r>
    </w:p>
    <w:p w:rsidR="007C6E99" w:rsidRPr="00203141" w:rsidRDefault="00916AC3" w:rsidP="007C6E99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lastRenderedPageBreak/>
        <w:t>2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7C6E99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>นโยบายการบัญชี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 xml:space="preserve"> </w:t>
      </w:r>
      <w:r w:rsidR="007C6E99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7C6E99" w:rsidRPr="00203141" w:rsidRDefault="007C6E99" w:rsidP="007C6E99">
      <w:pPr>
        <w:ind w:left="1080"/>
        <w:rPr>
          <w:rFonts w:ascii="Angsana New" w:hAnsi="Angsana New" w:cs="Angsana New"/>
          <w:snapToGrid w:val="0"/>
          <w:color w:val="000000" w:themeColor="text1"/>
          <w:sz w:val="26"/>
          <w:szCs w:val="26"/>
          <w:lang w:eastAsia="th-TH"/>
        </w:rPr>
      </w:pPr>
    </w:p>
    <w:p w:rsidR="007C6E99" w:rsidRPr="00203141" w:rsidRDefault="00916AC3" w:rsidP="007C6E99">
      <w:pPr>
        <w:ind w:left="1080" w:hanging="54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>.</w:t>
      </w: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7C6E99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 xml:space="preserve">มาตรฐานการรายงานทางการเงินที่มีการปรับปรุง และการตีความมาตรฐานที่เกี่ยวข้อง </w:t>
      </w:r>
      <w:r w:rsidR="007C6E99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7C6E99" w:rsidRPr="00203141" w:rsidRDefault="007C6E99" w:rsidP="00E17158">
      <w:pPr>
        <w:ind w:left="1620" w:hanging="540"/>
        <w:jc w:val="thaiDistribute"/>
        <w:rPr>
          <w:rFonts w:ascii="Angsana New" w:hAnsi="Angsana New" w:cs="Angsana New"/>
          <w:snapToGrid w:val="0"/>
          <w:sz w:val="26"/>
          <w:szCs w:val="26"/>
          <w:lang w:val="en-GB"/>
        </w:rPr>
      </w:pPr>
    </w:p>
    <w:p w:rsidR="007C6E99" w:rsidRPr="00203141" w:rsidRDefault="00916AC3" w:rsidP="00E17158">
      <w:pPr>
        <w:ind w:left="1620" w:hanging="54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napToGrid w:val="0"/>
          <w:sz w:val="26"/>
          <w:szCs w:val="26"/>
          <w:lang w:val="en-GB"/>
        </w:rPr>
        <w:tab/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มาตรฐานการรายงานทางการเงินและการตีความมาตรฐานการรายงานทางการเงินฉบับใหม่ที่มีการประกาศแล้ว </w:t>
      </w:r>
      <w:r w:rsidR="00E17158" w:rsidRPr="00203141">
        <w:rPr>
          <w:rFonts w:ascii="Angsana New" w:hAnsi="Angsana New" w:cs="Angsana New"/>
          <w:snapToGrid w:val="0"/>
          <w:sz w:val="26"/>
          <w:szCs w:val="26"/>
          <w:lang w:val="en-GB"/>
        </w:rPr>
        <w:br/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แต่ยังไม่มีผลบังคับใช้ </w:t>
      </w:r>
      <w:r w:rsidR="007C6E99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7C6E99" w:rsidRPr="00203141" w:rsidRDefault="007C6E99" w:rsidP="00E17158">
      <w:pPr>
        <w:ind w:left="2160" w:hanging="54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</w:p>
    <w:p w:rsidR="007C6E99" w:rsidRPr="00203141" w:rsidRDefault="00916AC3" w:rsidP="00E17158">
      <w:pPr>
        <w:ind w:left="2160" w:hanging="540"/>
        <w:jc w:val="thaiDistribute"/>
        <w:rPr>
          <w:rFonts w:ascii="Angsana New" w:hAnsi="Angsana New" w:cs="Angsana New"/>
          <w:sz w:val="26"/>
          <w:szCs w:val="26"/>
          <w:lang w:val="en-GB"/>
        </w:rPr>
      </w:pP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3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ab/>
      </w:r>
      <w:r w:rsidR="00406F5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กลุ่มมาตรฐานการรายงานทางการเงินที่เกี่ยวข้องกับเครื่องมือทางการเงินที่จะมีผลบังคับใช้สำหรับรอบระยะเวลาบัญชีที่เริ่มต้นในหรือหลังวันที่ </w:t>
      </w:r>
      <w:r w:rsidRPr="00916AC3">
        <w:rPr>
          <w:rFonts w:ascii="Angsana New" w:hAnsi="Angsana New" w:cs="Angsana New"/>
          <w:sz w:val="26"/>
          <w:szCs w:val="26"/>
          <w:lang w:val="en-GB"/>
        </w:rPr>
        <w:t>1</w:t>
      </w:r>
      <w:r w:rsidR="00406F5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มกราคม พ.ศ. </w:t>
      </w:r>
      <w:r w:rsidRPr="00916AC3">
        <w:rPr>
          <w:rFonts w:ascii="Angsana New" w:hAnsi="Angsana New" w:cs="Angsana New"/>
          <w:sz w:val="26"/>
          <w:szCs w:val="26"/>
          <w:lang w:val="en-GB"/>
        </w:rPr>
        <w:t>2563</w:t>
      </w:r>
      <w:r w:rsidR="00406F5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ประกอบด้วยมาตรฐานการบัญชีและมาตรฐานการรายงานทางการเงินดังต่อไปนี้ มาตรฐานการรายงานทางการเงินกลุ่มนี้สามารถนำมาใช้ก่อนวันที่มีผลบังคับใช้เฉพาะสำหรับรอบระยะเวลาที่เริ่มในหรือหลังวันที่ </w:t>
      </w:r>
      <w:r w:rsidRPr="00916AC3">
        <w:rPr>
          <w:rFonts w:ascii="Angsana New" w:hAnsi="Angsana New" w:cs="Angsana New"/>
          <w:sz w:val="26"/>
          <w:szCs w:val="26"/>
          <w:lang w:val="en-GB"/>
        </w:rPr>
        <w:t>1</w:t>
      </w:r>
      <w:r w:rsidR="00406F5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มกราคม พ.ศ. </w:t>
      </w:r>
      <w:r w:rsidRPr="00916AC3">
        <w:rPr>
          <w:rFonts w:ascii="Angsana New" w:hAnsi="Angsana New" w:cs="Angsana New"/>
          <w:sz w:val="26"/>
          <w:szCs w:val="26"/>
          <w:lang w:val="en-GB"/>
        </w:rPr>
        <w:t>2562</w:t>
      </w:r>
      <w:r w:rsidR="00406F5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</w:t>
      </w:r>
      <w:r w:rsidR="000E7F72" w:rsidRPr="00203141">
        <w:rPr>
          <w:rFonts w:ascii="Angsana New" w:hAnsi="Angsana New" w:cs="Angsana New"/>
          <w:sz w:val="26"/>
          <w:szCs w:val="26"/>
          <w:cs/>
          <w:lang w:val="en-GB"/>
        </w:rPr>
        <w:t>(ต่อ)</w:t>
      </w:r>
    </w:p>
    <w:p w:rsidR="007C6E99" w:rsidRPr="00203141" w:rsidRDefault="007C6E99" w:rsidP="00E17158">
      <w:pPr>
        <w:ind w:left="2160"/>
        <w:jc w:val="thaiDistribute"/>
        <w:rPr>
          <w:rFonts w:ascii="Angsana New" w:hAnsi="Angsana New" w:cs="Angsana New"/>
          <w:sz w:val="26"/>
          <w:szCs w:val="26"/>
          <w:lang w:val="en-GB"/>
        </w:rPr>
      </w:pPr>
    </w:p>
    <w:p w:rsidR="007C6E99" w:rsidRPr="00203141" w:rsidRDefault="007C6E99" w:rsidP="00E17158">
      <w:pPr>
        <w:ind w:left="21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 xml:space="preserve">มาตรฐานการรายงานทางการเงิน ฉบับที่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7</w:t>
      </w:r>
      <w:r w:rsidRPr="00203141">
        <w:rPr>
          <w:rFonts w:ascii="Angsana New" w:hAnsi="Angsana New" w:cs="Angsana New"/>
          <w:sz w:val="26"/>
          <w:szCs w:val="26"/>
        </w:rPr>
        <w:t xml:space="preserve"> </w:t>
      </w:r>
      <w:r w:rsidRPr="00203141">
        <w:rPr>
          <w:rFonts w:ascii="Angsana New" w:hAnsi="Angsana New" w:cs="Angsana New"/>
          <w:sz w:val="26"/>
          <w:szCs w:val="26"/>
          <w:cs/>
        </w:rPr>
        <w:t>เรื่อง การเปิดเผยข้อมูลเครื่องมือทางการเงิน กำหนดให้กิจการต้องเปิดเผยข้อมูลเพื่อให้ผู้ใช้งบการเงินสามารถประเมินเกี่ยวกับความมีนัยสำคัญของเครื่องมือทางการเงิน</w:t>
      </w:r>
      <w:r w:rsidRPr="00203141">
        <w:rPr>
          <w:rFonts w:ascii="Angsana New" w:hAnsi="Angsana New" w:cs="Angsana New"/>
          <w:sz w:val="26"/>
          <w:szCs w:val="26"/>
          <w:cs/>
        </w:rPr>
        <w:br/>
        <w:t>ที่มีต่อฐานะการเงินและผลการดำเนินของกิจการ และลักษณะและระดับของความเสี่ยงที่เกิดขึ้นจากเครื่องมือทางการเงินที่กิจการเปิดรับระหว่างรอบระยะเวลารายงานและ ณ วันสิ้นรอบระยะเวลารายงาน รวมทั้งแนวทางการบริหารความเสี่ยงดังกล่าว</w:t>
      </w:r>
    </w:p>
    <w:p w:rsidR="007C6E99" w:rsidRPr="00203141" w:rsidRDefault="007C6E99" w:rsidP="00E17158">
      <w:pPr>
        <w:ind w:left="2160"/>
        <w:jc w:val="thaiDistribute"/>
        <w:rPr>
          <w:rFonts w:ascii="Angsana New" w:hAnsi="Angsana New" w:cs="Angsana New"/>
          <w:sz w:val="26"/>
          <w:szCs w:val="26"/>
        </w:rPr>
      </w:pPr>
    </w:p>
    <w:p w:rsidR="007C6E99" w:rsidRPr="00203141" w:rsidRDefault="007C6E99" w:rsidP="00E17158">
      <w:pPr>
        <w:ind w:left="21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 xml:space="preserve">มาตรฐานการรายงานทางการเงิน ฉบับที่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9</w:t>
      </w:r>
      <w:r w:rsidRPr="00203141">
        <w:rPr>
          <w:rFonts w:ascii="Angsana New" w:hAnsi="Angsana New" w:cs="Angsana New"/>
          <w:sz w:val="26"/>
          <w:szCs w:val="26"/>
          <w:cs/>
        </w:rPr>
        <w:t xml:space="preserve"> เรื่อง เครื่องมือทางการเงิน กล่าวถึงการจัดประเภทรายการ </w:t>
      </w:r>
      <w:r w:rsidRPr="00203141">
        <w:rPr>
          <w:rFonts w:ascii="Angsana New" w:hAnsi="Angsana New" w:cs="Angsana New"/>
          <w:sz w:val="26"/>
          <w:szCs w:val="26"/>
          <w:cs/>
        </w:rPr>
        <w:br/>
        <w:t>การวัดมูลค่า การตัดรายการสินทรัพย์ทางการเงินและหนี้สินทางการเงิน การคำนวณการด้อยค่าของสินทรัพย์ทางการเงิน และการบัญชีป้องกันความเสี่ยง ดังต่อไปนี้</w:t>
      </w:r>
    </w:p>
    <w:p w:rsidR="007C6E99" w:rsidRPr="00203141" w:rsidRDefault="007C6E99" w:rsidP="00E17158">
      <w:pPr>
        <w:ind w:left="2160"/>
        <w:jc w:val="thaiDistribute"/>
        <w:rPr>
          <w:rFonts w:ascii="Angsana New" w:hAnsi="Angsana New" w:cs="Angsana New"/>
          <w:sz w:val="26"/>
          <w:szCs w:val="26"/>
        </w:rPr>
      </w:pPr>
    </w:p>
    <w:p w:rsidR="007C6E99" w:rsidRPr="00203141" w:rsidRDefault="007C6E99" w:rsidP="0086619D">
      <w:pPr>
        <w:ind w:left="2520" w:hanging="3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-</w:t>
      </w:r>
      <w:r w:rsidRPr="00203141">
        <w:rPr>
          <w:rFonts w:ascii="Angsana New" w:hAnsi="Angsana New" w:cs="Angsana New"/>
          <w:sz w:val="26"/>
          <w:szCs w:val="26"/>
          <w:cs/>
        </w:rPr>
        <w:tab/>
        <w:t>การจัดประเภทรายการและการวัดมูลค่า</w:t>
      </w:r>
    </w:p>
    <w:p w:rsidR="007C6E99" w:rsidRPr="00203141" w:rsidRDefault="007C6E99" w:rsidP="0086619D">
      <w:pPr>
        <w:ind w:left="2880" w:hanging="3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-</w:t>
      </w:r>
      <w:r w:rsidRPr="00203141">
        <w:rPr>
          <w:rFonts w:ascii="Angsana New" w:hAnsi="Angsana New" w:cs="Angsana New"/>
          <w:sz w:val="26"/>
          <w:szCs w:val="26"/>
        </w:rPr>
        <w:tab/>
      </w:r>
      <w:r w:rsidRPr="00203141">
        <w:rPr>
          <w:rFonts w:ascii="Angsana New" w:hAnsi="Angsana New" w:cs="Angsana New"/>
          <w:sz w:val="26"/>
          <w:szCs w:val="26"/>
          <w:cs/>
        </w:rPr>
        <w:t>การจัดประเภทรายการและการวัดมูลค่าสินทรัพย์ทางการเงินประเภทตราสารหนี้แบ่งออกเป็น</w:t>
      </w:r>
      <w:r w:rsidRPr="00203141">
        <w:rPr>
          <w:rFonts w:ascii="Angsana New" w:hAnsi="Angsana New" w:cs="Angsana New"/>
          <w:sz w:val="26"/>
          <w:szCs w:val="26"/>
          <w:cs/>
        </w:rPr>
        <w:br/>
        <w:t>สามประเภทได้แก่ ราคาทุนตัดจำหน่าย มูลค่ายุติธรรมผ่านกำไรหรือขาดทุน มูลค่ายุติธรรมผ่านกำไรขาดทุนเบ็ดเสร็จอื่น โดยขึ้นอยู่กับโมเดลธุรกิจของกิจการในการจัดการสินทรัพย์ทางการเงินและลักษณะของกระแสเงินสดตามสัญญาของสินทรัพย์ทางการเงินนั้น</w:t>
      </w:r>
    </w:p>
    <w:p w:rsidR="007C6E99" w:rsidRPr="00203141" w:rsidRDefault="007C6E99" w:rsidP="0086619D">
      <w:pPr>
        <w:ind w:left="2880" w:hanging="3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-</w:t>
      </w:r>
      <w:r w:rsidRPr="00203141">
        <w:rPr>
          <w:rFonts w:ascii="Angsana New" w:hAnsi="Angsana New" w:cs="Angsana New"/>
          <w:sz w:val="26"/>
          <w:szCs w:val="26"/>
        </w:rPr>
        <w:tab/>
      </w:r>
      <w:r w:rsidRPr="00203141">
        <w:rPr>
          <w:rFonts w:ascii="Angsana New" w:hAnsi="Angsana New" w:cs="Angsana New"/>
          <w:sz w:val="26"/>
          <w:szCs w:val="26"/>
          <w:cs/>
        </w:rPr>
        <w:t>การจัดประเภทรายการและการวัดมูลค่าสินทรัพย์ทางการเงินประเภทตราสารทุน ต้องวัดมูลค่าด้วยมูลค่ายุติธรรมผ่านกำไรหรือขาดทุน โดยกิจการสามารถเลือกรับรู้สินทรัพย์ทางการเงินประเภทตราสารทุนด้วยมูลค่ายุติธรรมผ่านกำไรขาดทุนเบ็ดเสร็จอื่นโดยไม่สามารถโอนไปเป็นกำไรหรือขาดทุนในภายหลัง</w:t>
      </w:r>
    </w:p>
    <w:p w:rsidR="007C6E99" w:rsidRPr="00203141" w:rsidRDefault="007C6E99" w:rsidP="0086619D">
      <w:pPr>
        <w:ind w:left="2880" w:hanging="3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-</w:t>
      </w:r>
      <w:r w:rsidRPr="00203141">
        <w:rPr>
          <w:rFonts w:ascii="Angsana New" w:hAnsi="Angsana New" w:cs="Angsana New"/>
          <w:sz w:val="26"/>
          <w:szCs w:val="26"/>
        </w:rPr>
        <w:tab/>
      </w:r>
      <w:r w:rsidRPr="00203141">
        <w:rPr>
          <w:rFonts w:ascii="Angsana New" w:hAnsi="Angsana New" w:cs="Angsana New"/>
          <w:sz w:val="26"/>
          <w:szCs w:val="26"/>
          <w:cs/>
        </w:rPr>
        <w:t>หนี้สินทางการเงินจัดประเภทรายการและวัดมูลค่าด้วยวิธีราคาทุนตัดจำหน่าย ยกเว้นหนี้สินทางการเงินที่ต้องวัดมูลค่าด้วยมูลค่ายุติธรรมผ่านกำไรหรือขาดทุน หรือกิจการเลือกวัดมูลค่าด้วยมูลค่ายุติธรรมผ่านกำไรหรือขาดทุนเมื่อเข้าเงื่อนไขที่กำหนด</w:t>
      </w:r>
    </w:p>
    <w:p w:rsidR="007C6E99" w:rsidRPr="00203141" w:rsidRDefault="007C6E99" w:rsidP="0086619D">
      <w:pPr>
        <w:pStyle w:val="ListParagraph"/>
        <w:numPr>
          <w:ilvl w:val="0"/>
          <w:numId w:val="28"/>
        </w:numPr>
        <w:spacing w:after="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ตราสารอนุพันธ์จัดประเภทและวัดมูลค่าด้วยวิธีมูลค่ายุติธรรมผ่านกำไรหรือขาดทุน</w:t>
      </w:r>
    </w:p>
    <w:p w:rsidR="00E17158" w:rsidRPr="00203141" w:rsidRDefault="00E17158">
      <w:pPr>
        <w:rPr>
          <w:rFonts w:ascii="Angsana New" w:hAnsi="Angsana New" w:cs="Angsana New"/>
          <w:snapToGrid w:val="0"/>
          <w:sz w:val="26"/>
          <w:szCs w:val="26"/>
          <w:cs/>
          <w:lang w:val="en-GB"/>
        </w:rPr>
      </w:pPr>
      <w:r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br w:type="page"/>
      </w:r>
    </w:p>
    <w:p w:rsidR="007C6E99" w:rsidRPr="00203141" w:rsidRDefault="00916AC3" w:rsidP="007C6E99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lastRenderedPageBreak/>
        <w:t>2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7C6E99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>นโยบายการบัญชี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 xml:space="preserve"> </w:t>
      </w:r>
      <w:r w:rsidR="007C6E99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7C6E99" w:rsidRPr="00203141" w:rsidRDefault="007C6E99" w:rsidP="007C6E99">
      <w:pPr>
        <w:ind w:left="1080"/>
        <w:rPr>
          <w:rFonts w:ascii="Angsana New" w:hAnsi="Angsana New" w:cs="Angsana New"/>
          <w:snapToGrid w:val="0"/>
          <w:color w:val="000000" w:themeColor="text1"/>
          <w:sz w:val="26"/>
          <w:szCs w:val="26"/>
          <w:lang w:eastAsia="th-TH"/>
        </w:rPr>
      </w:pPr>
    </w:p>
    <w:p w:rsidR="007C6E99" w:rsidRPr="00203141" w:rsidRDefault="00916AC3" w:rsidP="007C6E99">
      <w:pPr>
        <w:ind w:left="1080" w:hanging="54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>.</w:t>
      </w: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7C6E99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 xml:space="preserve">มาตรฐานการรายงานทางการเงินที่มีการปรับปรุง และการตีความมาตรฐานที่เกี่ยวข้อง </w:t>
      </w:r>
      <w:r w:rsidR="007C6E99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86619D" w:rsidRPr="00203141" w:rsidRDefault="0086619D" w:rsidP="00E17158">
      <w:pPr>
        <w:ind w:left="1620" w:hanging="540"/>
        <w:jc w:val="thaiDistribute"/>
        <w:rPr>
          <w:rFonts w:ascii="Angsana New" w:hAnsi="Angsana New" w:cs="Angsana New"/>
          <w:snapToGrid w:val="0"/>
          <w:sz w:val="26"/>
          <w:szCs w:val="26"/>
          <w:lang w:val="en-GB"/>
        </w:rPr>
      </w:pPr>
    </w:p>
    <w:p w:rsidR="007C6E99" w:rsidRPr="00203141" w:rsidRDefault="00916AC3" w:rsidP="00E17158">
      <w:pPr>
        <w:ind w:left="1620" w:hanging="54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napToGrid w:val="0"/>
          <w:sz w:val="26"/>
          <w:szCs w:val="26"/>
          <w:lang w:val="en-GB"/>
        </w:rPr>
        <w:tab/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มาตรฐานการรายงานทางการเงินและการตีความมาตรฐานการรายงานทางการเงินฉบับใหม่ที่มีการประกาศแล้ว </w:t>
      </w:r>
      <w:r w:rsidR="00E17158" w:rsidRPr="00203141">
        <w:rPr>
          <w:rFonts w:ascii="Angsana New" w:hAnsi="Angsana New" w:cs="Angsana New"/>
          <w:snapToGrid w:val="0"/>
          <w:sz w:val="26"/>
          <w:szCs w:val="26"/>
          <w:lang w:val="en-GB"/>
        </w:rPr>
        <w:br/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แต่ยังไม่มีผลบังคับใช้ </w:t>
      </w:r>
      <w:r w:rsidR="007C6E99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86619D" w:rsidRPr="00203141" w:rsidRDefault="0086619D" w:rsidP="00E17158">
      <w:pPr>
        <w:ind w:left="2160" w:hanging="540"/>
        <w:jc w:val="thaiDistribute"/>
        <w:rPr>
          <w:rFonts w:ascii="Angsana New" w:hAnsi="Angsana New" w:cs="Angsana New"/>
          <w:sz w:val="26"/>
          <w:szCs w:val="26"/>
          <w:lang w:val="en-GB"/>
        </w:rPr>
      </w:pPr>
    </w:p>
    <w:p w:rsidR="007C6E99" w:rsidRPr="00203141" w:rsidRDefault="00916AC3" w:rsidP="00E17158">
      <w:pPr>
        <w:ind w:left="2160" w:hanging="540"/>
        <w:jc w:val="thaiDistribute"/>
        <w:rPr>
          <w:rFonts w:ascii="Angsana New" w:hAnsi="Angsana New" w:cs="Angsana New"/>
          <w:sz w:val="26"/>
          <w:szCs w:val="26"/>
          <w:lang w:val="en-GB"/>
        </w:rPr>
      </w:pP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3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ab/>
      </w:r>
      <w:r w:rsidR="00406F5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กลุ่มมาตรฐานการรายงานทางการเงินที่เกี่ยวข้องกับเครื่องมือทางการเงินที่จะมีผลบังคับใช้สำหรับรอบระยะเวลาบัญชีที่เริ่มต้นในหรือหลังวันที่ </w:t>
      </w:r>
      <w:r w:rsidRPr="00916AC3">
        <w:rPr>
          <w:rFonts w:ascii="Angsana New" w:hAnsi="Angsana New" w:cs="Angsana New"/>
          <w:sz w:val="26"/>
          <w:szCs w:val="26"/>
          <w:lang w:val="en-GB"/>
        </w:rPr>
        <w:t>1</w:t>
      </w:r>
      <w:r w:rsidR="00406F5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มกราคม พ.ศ. </w:t>
      </w:r>
      <w:r w:rsidRPr="00916AC3">
        <w:rPr>
          <w:rFonts w:ascii="Angsana New" w:hAnsi="Angsana New" w:cs="Angsana New"/>
          <w:sz w:val="26"/>
          <w:szCs w:val="26"/>
          <w:lang w:val="en-GB"/>
        </w:rPr>
        <w:t>2563</w:t>
      </w:r>
      <w:r w:rsidR="00406F5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ประกอบด้วยมาตรฐานการบัญชีและมาตรฐานการรายงานทางการเงินดังต่อไปนี้ มาตรฐานการรายงานทางการเงินกลุ่มนี้สามารถนำมาใช้ก่อนวันที่มีผลบังคับใช้เฉพาะสำหรับรอบระยะเวลาที่เริ่มในหรือหลังวันที่ </w:t>
      </w:r>
      <w:r w:rsidRPr="00916AC3">
        <w:rPr>
          <w:rFonts w:ascii="Angsana New" w:hAnsi="Angsana New" w:cs="Angsana New"/>
          <w:sz w:val="26"/>
          <w:szCs w:val="26"/>
          <w:lang w:val="en-GB"/>
        </w:rPr>
        <w:t>1</w:t>
      </w:r>
      <w:r w:rsidR="00406F5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มกราคม พ.ศ. </w:t>
      </w:r>
      <w:r w:rsidRPr="00916AC3">
        <w:rPr>
          <w:rFonts w:ascii="Angsana New" w:hAnsi="Angsana New" w:cs="Angsana New"/>
          <w:sz w:val="26"/>
          <w:szCs w:val="26"/>
          <w:lang w:val="en-GB"/>
        </w:rPr>
        <w:t>2562</w:t>
      </w:r>
      <w:r w:rsidR="00406F54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</w:t>
      </w:r>
      <w:r w:rsidR="000E7F72" w:rsidRPr="00203141">
        <w:rPr>
          <w:rFonts w:ascii="Angsana New" w:hAnsi="Angsana New" w:cs="Angsana New"/>
          <w:sz w:val="26"/>
          <w:szCs w:val="26"/>
          <w:cs/>
          <w:lang w:val="en-GB"/>
        </w:rPr>
        <w:t>(ต่อ)</w:t>
      </w:r>
    </w:p>
    <w:p w:rsidR="007C6E99" w:rsidRPr="00203141" w:rsidRDefault="007C6E99" w:rsidP="00E17158">
      <w:pPr>
        <w:ind w:left="2520" w:hanging="360"/>
        <w:jc w:val="thaiDistribute"/>
        <w:rPr>
          <w:rFonts w:ascii="Angsana New" w:hAnsi="Angsana New" w:cs="Angsana New"/>
          <w:sz w:val="26"/>
          <w:szCs w:val="26"/>
          <w:lang w:val="en-GB"/>
        </w:rPr>
      </w:pPr>
    </w:p>
    <w:p w:rsidR="007C6E99" w:rsidRPr="00203141" w:rsidRDefault="007C6E99" w:rsidP="00E17158">
      <w:pPr>
        <w:ind w:left="2520" w:hanging="360"/>
        <w:jc w:val="thaiDistribute"/>
        <w:rPr>
          <w:rFonts w:ascii="Angsana New" w:hAnsi="Angsana New" w:cs="Angsana New"/>
          <w:spacing w:val="-4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-</w:t>
      </w:r>
      <w:r w:rsidRPr="00203141">
        <w:rPr>
          <w:rFonts w:ascii="Angsana New" w:hAnsi="Angsana New" w:cs="Angsana New"/>
          <w:sz w:val="26"/>
          <w:szCs w:val="26"/>
          <w:cs/>
        </w:rPr>
        <w:tab/>
        <w:t>ข้อกำหนดการด้อยค่ากล่าวถึงการบัญชีสำหรับผลขาดทุนด้านเครดิตที่คาดว่าจะเกิดขึ้นต่อ สินทรัพย์</w:t>
      </w:r>
      <w:r w:rsidRPr="00203141">
        <w:rPr>
          <w:rFonts w:ascii="Angsana New" w:hAnsi="Angsana New" w:cs="Angsana New"/>
          <w:sz w:val="26"/>
          <w:szCs w:val="26"/>
          <w:cs/>
        </w:rPr>
        <w:br/>
        <w:t>ทางการเงินที่วัดมูลค่าด้วยวิธีราคาทุนตัดจำหน่าย หรือสินทรัพย์ทางการเงินประเภทตราสารหนี้ที่วัดมูลค่าด้วยวิธีมูลค่ายุติธรรมผ่านกำไรขาดทุนเบ็ดเสร็จอื่น ลูกหนี้ตามสัญญาเช่า และสินทรัพย์ที่เกิดจาก</w:t>
      </w:r>
      <w:r w:rsidRPr="00203141">
        <w:rPr>
          <w:rFonts w:ascii="Angsana New" w:hAnsi="Angsana New" w:cs="Angsana New"/>
          <w:sz w:val="26"/>
          <w:szCs w:val="26"/>
          <w:cs/>
        </w:rPr>
        <w:br/>
        <w:t>ภาระผูกพันวงเงินสินเชื่อและสัญญาค้ำประกันทางการเงิน โดยไม่จำเป็นต้องรอให้เกิดเหตุการณ์</w:t>
      </w:r>
      <w:r w:rsidRPr="00203141">
        <w:rPr>
          <w:rFonts w:ascii="Angsana New" w:hAnsi="Angsana New" w:cs="Angsana New"/>
          <w:sz w:val="26"/>
          <w:szCs w:val="26"/>
          <w:cs/>
        </w:rPr>
        <w:br/>
        <w:t xml:space="preserve">ด้านเครดิตขึ้นก่อน กิจการต้องพิจารณาการเปลี่ยนแปลงในคุณภาพเครดิตของสินทรัพย์ทางการเงินเป็นสามระดับ ในแต่ละระดับจะกำหนดวิธีการวัดค่าเผื่อการด้อยค่าและการคำนวณวิธีดอกเบี้ยที่แท้จริงที่แตกต่างกันไป โดยมีข้อยกเว้นสำหรับลูกหนี้การค้าหรือสินทรัพย์ที่เกิดจากสัญญาภายใต้มาตรฐานการรายงานทางการเงินฉบับที่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15</w:t>
      </w:r>
      <w:r w:rsidRPr="00203141">
        <w:rPr>
          <w:rFonts w:ascii="Angsana New" w:hAnsi="Angsana New" w:cs="Angsana New"/>
          <w:sz w:val="26"/>
          <w:szCs w:val="26"/>
          <w:cs/>
        </w:rPr>
        <w:t xml:space="preserve"> ที่ไม่มีองค์ประกอบเกี่ยวกับการจัดหาเงินที่มีนัยสำคัญ </w:t>
      </w:r>
      <w:r w:rsidRPr="00203141">
        <w:rPr>
          <w:rFonts w:ascii="Angsana New" w:hAnsi="Angsana New" w:cs="Angsana New"/>
          <w:spacing w:val="-4"/>
          <w:sz w:val="26"/>
          <w:szCs w:val="26"/>
          <w:cs/>
        </w:rPr>
        <w:t>และลูกหนี้ตามสัญญาเช่า จะใช้วิธีการอย่างง่าย (</w:t>
      </w:r>
      <w:r w:rsidRPr="00203141">
        <w:rPr>
          <w:rFonts w:ascii="Angsana New" w:hAnsi="Angsana New" w:cs="Angsana New"/>
          <w:spacing w:val="-4"/>
          <w:sz w:val="26"/>
          <w:szCs w:val="26"/>
        </w:rPr>
        <w:t>simplified approach</w:t>
      </w:r>
      <w:r w:rsidRPr="00203141">
        <w:rPr>
          <w:rFonts w:ascii="Angsana New" w:hAnsi="Angsana New" w:cs="Angsana New"/>
          <w:spacing w:val="-4"/>
          <w:sz w:val="26"/>
          <w:szCs w:val="26"/>
          <w:cs/>
        </w:rPr>
        <w:t>) ในการพิจารณาค่าเผื่อการด้อยค่า</w:t>
      </w:r>
    </w:p>
    <w:p w:rsidR="007C6E99" w:rsidRPr="00203141" w:rsidRDefault="007C6E99" w:rsidP="00E17158">
      <w:pPr>
        <w:ind w:left="2520"/>
        <w:jc w:val="thaiDistribute"/>
        <w:rPr>
          <w:rFonts w:ascii="Angsana New" w:hAnsi="Angsana New" w:cs="Angsana New"/>
          <w:sz w:val="26"/>
          <w:szCs w:val="26"/>
        </w:rPr>
      </w:pPr>
    </w:p>
    <w:p w:rsidR="007C6E99" w:rsidRPr="00203141" w:rsidRDefault="00BD3595" w:rsidP="008568D4">
      <w:pPr>
        <w:ind w:left="2520" w:hanging="3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</w:rPr>
        <w:t>-</w:t>
      </w:r>
      <w:r w:rsidRPr="00203141">
        <w:rPr>
          <w:rFonts w:ascii="Angsana New" w:hAnsi="Angsana New" w:cs="Angsana New"/>
          <w:sz w:val="26"/>
          <w:szCs w:val="26"/>
        </w:rPr>
        <w:tab/>
      </w:r>
      <w:r w:rsidR="007C6E99" w:rsidRPr="00203141">
        <w:rPr>
          <w:rFonts w:ascii="Angsana New" w:hAnsi="Angsana New" w:cs="Angsana New"/>
          <w:sz w:val="26"/>
          <w:szCs w:val="26"/>
          <w:cs/>
        </w:rPr>
        <w:t>การบัญชีป้องกันความเสี่ยงมีวัตถุประสงค์เพื่อแสดงผลกระทบในงบการเงิน ซึ่งเกิดจากกิจกรรมการบริหารความเสี่ยงของกิจการที่ใช้เครื่องมือทางการเงินในการจัดการฐานะเปิดที่เกิดขึ้นจากความเสี่ยง</w:t>
      </w:r>
      <w:proofErr w:type="spellStart"/>
      <w:r w:rsidR="007C6E99" w:rsidRPr="00203141">
        <w:rPr>
          <w:rFonts w:ascii="Angsana New" w:hAnsi="Angsana New" w:cs="Angsana New"/>
          <w:sz w:val="26"/>
          <w:szCs w:val="26"/>
          <w:cs/>
        </w:rPr>
        <w:t>นั้นๆ</w:t>
      </w:r>
      <w:proofErr w:type="spellEnd"/>
      <w:r w:rsidR="007C6E99" w:rsidRPr="00203141">
        <w:rPr>
          <w:rFonts w:ascii="Angsana New" w:hAnsi="Angsana New" w:cs="Angsana New"/>
          <w:sz w:val="26"/>
          <w:szCs w:val="26"/>
          <w:cs/>
        </w:rPr>
        <w:t xml:space="preserve"> ซึ่งอาจส่งผลกระทบต่อกำไรหรือขาดทุน (หรือกำไรขาดทุนเบ็ดเสร็จอื่น ในกรณี</w:t>
      </w:r>
      <w:r w:rsidR="00743A83" w:rsidRPr="00203141">
        <w:rPr>
          <w:rFonts w:ascii="Angsana New" w:hAnsi="Angsana New" w:cs="Angsana New"/>
          <w:sz w:val="26"/>
          <w:szCs w:val="26"/>
        </w:rPr>
        <w:br/>
      </w:r>
      <w:r w:rsidR="007C6E99" w:rsidRPr="00203141">
        <w:rPr>
          <w:rFonts w:ascii="Angsana New" w:hAnsi="Angsana New" w:cs="Angsana New"/>
          <w:sz w:val="26"/>
          <w:szCs w:val="26"/>
          <w:cs/>
        </w:rPr>
        <w:t>ของเงินลงทุนในตราสารทุนที่กิจการเลือกแสดงการเปลี่ยนแปลงมูลค่ายุติธรรมในกำไรขาดทุนเบ็ดเสร็จอื่น) วิธีการดังกล่าวมีเป้าหมายในการแสดงถึงบริบทของเครื่องมือที่ใช้ป้องกันความเสี่ยงภายใต้การบัญชีป้องกันความเสี่ยงเพื่อให้เกิดความเข้าใจถึงวัตถุประสงค์และผลกระทบที่เกิดขึ้น</w:t>
      </w:r>
    </w:p>
    <w:p w:rsidR="007C6E99" w:rsidRPr="00203141" w:rsidRDefault="007C6E99" w:rsidP="00E17158">
      <w:pPr>
        <w:ind w:left="2520"/>
        <w:jc w:val="thaiDistribute"/>
        <w:rPr>
          <w:rFonts w:ascii="Angsana New" w:hAnsi="Angsana New" w:cs="Angsana New"/>
          <w:sz w:val="26"/>
          <w:szCs w:val="26"/>
        </w:rPr>
      </w:pPr>
    </w:p>
    <w:p w:rsidR="007C6E99" w:rsidRPr="00203141" w:rsidRDefault="007C6E99" w:rsidP="00E17158">
      <w:pPr>
        <w:ind w:left="2520"/>
        <w:jc w:val="thaiDistribute"/>
        <w:rPr>
          <w:rFonts w:ascii="Angsana New" w:hAnsi="Angsana New" w:cs="Angsana New"/>
          <w:sz w:val="26"/>
          <w:szCs w:val="26"/>
          <w:cs/>
        </w:rPr>
      </w:pPr>
      <w:r w:rsidRPr="00203141">
        <w:rPr>
          <w:rFonts w:ascii="Angsana New" w:hAnsi="Angsana New" w:cs="Angsana New"/>
          <w:sz w:val="26"/>
          <w:szCs w:val="26"/>
          <w:cs/>
        </w:rPr>
        <w:t xml:space="preserve">การตีความมาตรฐานการรายงานทางการเงิน ฉบับที่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16</w:t>
      </w:r>
      <w:r w:rsidRPr="00203141">
        <w:rPr>
          <w:rFonts w:ascii="Angsana New" w:hAnsi="Angsana New" w:cs="Angsana New"/>
          <w:sz w:val="26"/>
          <w:szCs w:val="26"/>
        </w:rPr>
        <w:t xml:space="preserve"> </w:t>
      </w:r>
      <w:r w:rsidRPr="00203141">
        <w:rPr>
          <w:rFonts w:ascii="Angsana New" w:hAnsi="Angsana New" w:cs="Angsana New"/>
          <w:sz w:val="26"/>
          <w:szCs w:val="26"/>
          <w:cs/>
        </w:rPr>
        <w:t>เรื่อง การป้องกันความเสี่ยงของเงินลงทุนสุทธิในหน่วยงานต่างประเทศ ให้ความชัดเจนเกี่ยวกับวิธีการทางบัญชีที่เกี่ยวกับการป้องกันความเสี่ยงของเงินลงทุนสุทธิในหน่วยงานต่างประเทศ โดยให้แนวทางในการระบุความเสี่ยงของอัตราแลกเปลี่ยน</w:t>
      </w:r>
      <w:r w:rsidRPr="00203141">
        <w:rPr>
          <w:rFonts w:ascii="Angsana New" w:hAnsi="Angsana New" w:cs="Angsana New"/>
          <w:spacing w:val="-4"/>
          <w:sz w:val="26"/>
          <w:szCs w:val="26"/>
          <w:cs/>
        </w:rPr>
        <w:t>เงินตราต่างประเทศที่เข้าเงื่อนไข ให้แนวทางเกี่ยวกับเครื่องมือป้องกันความเสี่ยงในการป้องกันความเสี่ยง</w:t>
      </w:r>
      <w:r w:rsidRPr="00203141">
        <w:rPr>
          <w:rFonts w:ascii="Angsana New" w:hAnsi="Angsana New" w:cs="Angsana New"/>
          <w:sz w:val="26"/>
          <w:szCs w:val="26"/>
          <w:cs/>
        </w:rPr>
        <w:t>ของเงินลงทุนสุทธิในหน่วยงานต่างประเทศ ว่าสามารถถือโดยกิจการ</w:t>
      </w:r>
      <w:proofErr w:type="spellStart"/>
      <w:r w:rsidRPr="00203141">
        <w:rPr>
          <w:rFonts w:ascii="Angsana New" w:hAnsi="Angsana New" w:cs="Angsana New"/>
          <w:sz w:val="26"/>
          <w:szCs w:val="26"/>
          <w:cs/>
        </w:rPr>
        <w:t>ใดๆ</w:t>
      </w:r>
      <w:proofErr w:type="spellEnd"/>
      <w:r w:rsidRPr="00203141">
        <w:rPr>
          <w:rFonts w:ascii="Angsana New" w:hAnsi="Angsana New" w:cs="Angsana New"/>
          <w:sz w:val="26"/>
          <w:szCs w:val="26"/>
          <w:cs/>
        </w:rPr>
        <w:t>ภายในกลุ่มกิจการมิใช่เฉพาะเพียงบริษัทใหญ่เท่านั้น และให้แนวทางในการที่จะระบุมูลค่าที่จะจัดประเภทรายการใหม่จากส่วนของเจ้าของไปยังกำไรหรือขาดทุนสำหรับทั้งเครื่องมือป้องกันความเสี่ยงและรายการที่มีการป้องกันความเสี่ยง</w:t>
      </w:r>
    </w:p>
    <w:p w:rsidR="00E17158" w:rsidRPr="00203141" w:rsidRDefault="00E17158">
      <w:pPr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br w:type="page"/>
      </w:r>
    </w:p>
    <w:p w:rsidR="007C6E99" w:rsidRPr="00203141" w:rsidRDefault="00916AC3" w:rsidP="007C6E99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lastRenderedPageBreak/>
        <w:t>2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7C6E99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>นโยบายการบัญชี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 xml:space="preserve"> </w:t>
      </w:r>
      <w:r w:rsidR="007C6E99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7C6E99" w:rsidRPr="00203141" w:rsidRDefault="007C6E99" w:rsidP="007C6E99">
      <w:pPr>
        <w:ind w:left="1080"/>
        <w:rPr>
          <w:rFonts w:ascii="Angsana New" w:hAnsi="Angsana New" w:cs="Angsana New"/>
          <w:snapToGrid w:val="0"/>
          <w:color w:val="000000" w:themeColor="text1"/>
          <w:sz w:val="18"/>
          <w:szCs w:val="18"/>
          <w:lang w:eastAsia="th-TH"/>
        </w:rPr>
      </w:pPr>
    </w:p>
    <w:p w:rsidR="007C6E99" w:rsidRPr="00203141" w:rsidRDefault="00916AC3" w:rsidP="007C6E99">
      <w:pPr>
        <w:ind w:left="1080" w:hanging="54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>.</w:t>
      </w: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="007C6E9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7C6E99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 xml:space="preserve">มาตรฐานการรายงานทางการเงินที่มีการปรับปรุง และการตีความมาตรฐานที่เกี่ยวข้อง </w:t>
      </w:r>
      <w:r w:rsidR="007C6E99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7C6E99" w:rsidRPr="00203141" w:rsidRDefault="007C6E99" w:rsidP="00E17158">
      <w:pPr>
        <w:ind w:left="1620" w:hanging="540"/>
        <w:jc w:val="thaiDistribute"/>
        <w:rPr>
          <w:rFonts w:ascii="Angsana New" w:hAnsi="Angsana New" w:cs="Angsana New"/>
          <w:snapToGrid w:val="0"/>
          <w:sz w:val="18"/>
          <w:szCs w:val="18"/>
          <w:lang w:val="en-GB"/>
        </w:rPr>
      </w:pPr>
    </w:p>
    <w:p w:rsidR="007C6E99" w:rsidRPr="00203141" w:rsidRDefault="00916AC3" w:rsidP="00E17158">
      <w:pPr>
        <w:tabs>
          <w:tab w:val="left" w:pos="2410"/>
        </w:tabs>
        <w:ind w:left="1620" w:hanging="540"/>
        <w:jc w:val="thaiDistribute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napToGrid w:val="0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napToGrid w:val="0"/>
          <w:sz w:val="26"/>
          <w:szCs w:val="26"/>
          <w:lang w:val="en-GB"/>
        </w:rPr>
        <w:tab/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มาตรฐานการรายงานทางการเงินและการตีความมาตรฐานการรายงานทางการเงินฉบับใหม่ที่มีการประกาศแล้ว </w:t>
      </w:r>
      <w:r w:rsidR="000E0671" w:rsidRPr="00203141">
        <w:rPr>
          <w:rFonts w:ascii="Angsana New" w:hAnsi="Angsana New" w:cs="Angsana New"/>
          <w:snapToGrid w:val="0"/>
          <w:sz w:val="26"/>
          <w:szCs w:val="26"/>
          <w:lang w:val="en-GB"/>
        </w:rPr>
        <w:br/>
      </w:r>
      <w:r w:rsidR="007C6E99" w:rsidRPr="00203141">
        <w:rPr>
          <w:rFonts w:ascii="Angsana New" w:hAnsi="Angsana New" w:cs="Angsana New"/>
          <w:snapToGrid w:val="0"/>
          <w:sz w:val="26"/>
          <w:szCs w:val="26"/>
          <w:cs/>
          <w:lang w:val="en-GB"/>
        </w:rPr>
        <w:t xml:space="preserve">แต่ยังไม่มีผลบังคับใช้ </w:t>
      </w:r>
      <w:r w:rsidR="007C6E99"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7C6E99" w:rsidRPr="00203141" w:rsidRDefault="007C6E99" w:rsidP="00E17158">
      <w:pPr>
        <w:ind w:left="2160" w:hanging="540"/>
        <w:jc w:val="thaiDistribute"/>
        <w:rPr>
          <w:rFonts w:ascii="Angsana New" w:hAnsi="Angsana New" w:cs="Angsana New"/>
          <w:snapToGrid w:val="0"/>
          <w:color w:val="000000" w:themeColor="text1"/>
          <w:sz w:val="18"/>
          <w:szCs w:val="18"/>
          <w:lang w:val="en-GB" w:eastAsia="th-TH"/>
        </w:rPr>
      </w:pPr>
    </w:p>
    <w:p w:rsidR="007C6E99" w:rsidRPr="00203141" w:rsidRDefault="00916AC3" w:rsidP="00E17158">
      <w:pPr>
        <w:ind w:left="2160" w:hanging="540"/>
        <w:jc w:val="thaiDistribute"/>
        <w:rPr>
          <w:rFonts w:ascii="Angsana New" w:hAnsi="Angsana New" w:cs="Angsana New"/>
          <w:sz w:val="26"/>
          <w:szCs w:val="26"/>
          <w:lang w:val="en-GB"/>
        </w:rPr>
      </w:pP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2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sz w:val="26"/>
          <w:szCs w:val="26"/>
          <w:lang w:val="en-GB"/>
        </w:rPr>
        <w:t>3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ab/>
        <w:t xml:space="preserve">กลุ่มมาตรฐานการรายงานทางการเงินที่เกี่ยวข้องกับเครื่องมือทางการเงิน ประกอบด้วยมาตรฐานการบัญชีและมาตรฐานการรายงานทางการเงินดังต่อไปนี้ มาตรฐานการรายงานทางการเงินกลุ่มนี้สามารถนำมาใช้ก่อนวันที่มีผลบังคับใช้เฉพาะสำหรับรอบระยะเวลาที่เริ่มในหรือหลังวันที่ </w:t>
      </w:r>
      <w:r w:rsidRPr="00916AC3">
        <w:rPr>
          <w:rFonts w:ascii="Angsana New" w:hAnsi="Angsana New" w:cs="Angsana New"/>
          <w:sz w:val="26"/>
          <w:szCs w:val="26"/>
          <w:lang w:val="en-GB"/>
        </w:rPr>
        <w:t>1</w:t>
      </w:r>
      <w:r w:rsidR="007C6E99" w:rsidRPr="00203141">
        <w:rPr>
          <w:rFonts w:ascii="Angsana New" w:hAnsi="Angsana New" w:cs="Angsana New"/>
          <w:sz w:val="26"/>
          <w:szCs w:val="26"/>
          <w:lang w:val="en-GB"/>
        </w:rPr>
        <w:t xml:space="preserve"> </w:t>
      </w:r>
      <w:r w:rsidR="007C6E99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มกราคม พ.ศ. </w:t>
      </w:r>
      <w:r w:rsidRPr="00916AC3">
        <w:rPr>
          <w:rFonts w:ascii="Angsana New" w:hAnsi="Angsana New" w:cs="Angsana New"/>
          <w:sz w:val="26"/>
          <w:szCs w:val="26"/>
          <w:lang w:val="en-GB"/>
        </w:rPr>
        <w:t>2562</w:t>
      </w:r>
      <w:r w:rsidR="000E7F72" w:rsidRPr="00203141">
        <w:rPr>
          <w:rFonts w:ascii="Angsana New" w:hAnsi="Angsana New" w:cs="Angsana New"/>
          <w:sz w:val="26"/>
          <w:szCs w:val="26"/>
          <w:cs/>
          <w:lang w:val="en-GB"/>
        </w:rPr>
        <w:t xml:space="preserve"> (ต่อ)</w:t>
      </w:r>
    </w:p>
    <w:p w:rsidR="007C6E99" w:rsidRPr="00203141" w:rsidRDefault="007C6E99" w:rsidP="00E17158">
      <w:pPr>
        <w:ind w:left="2160"/>
        <w:jc w:val="thaiDistribute"/>
        <w:rPr>
          <w:rFonts w:ascii="Angsana New" w:hAnsi="Angsana New" w:cs="Angsana New"/>
          <w:sz w:val="18"/>
          <w:szCs w:val="18"/>
          <w:lang w:val="en-GB"/>
        </w:rPr>
      </w:pPr>
    </w:p>
    <w:p w:rsidR="007C6E99" w:rsidRPr="00203141" w:rsidRDefault="007C6E99" w:rsidP="00E17158">
      <w:pPr>
        <w:ind w:left="216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 xml:space="preserve">การตีความมาตรฐานการรายงานทางการเงิน ฉบับที่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19</w:t>
      </w:r>
      <w:r w:rsidRPr="00203141">
        <w:rPr>
          <w:rFonts w:ascii="Angsana New" w:hAnsi="Angsana New" w:cs="Angsana New"/>
          <w:sz w:val="26"/>
          <w:szCs w:val="26"/>
          <w:cs/>
        </w:rPr>
        <w:t xml:space="preserve"> เรื่อง การชำระหนี้สินทางการเงินด้วยตราสารทุน </w:t>
      </w:r>
      <w:r w:rsidRPr="00203141">
        <w:rPr>
          <w:rFonts w:ascii="Angsana New" w:hAnsi="Angsana New" w:cs="Angsana New"/>
          <w:sz w:val="26"/>
          <w:szCs w:val="26"/>
          <w:cs/>
        </w:rPr>
        <w:br/>
        <w:t xml:space="preserve">ให้ข้อกำหนดทางบัญชีสำหรับกรณีที่กิจการออกตราสารทุนให้แก่เจ้าหนี้เพื่อชำระหนี้สินทางการเงินทั้งหมดหรือบางส่วน กิจการต้องวัดมูลค่าตราสารทุนที่ออกให้แก่เจ้าหนี้ด้วยมูลค่ายุติธรรม กิจการต้องตัดรายการหนี้สินทางการเงินทั้งหมดหรือบางส่วนเมื่อเป็นไปตามข้อกำหนดของมาตรฐานการรายงานทางการเงิน ฉบับที่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9</w:t>
      </w:r>
      <w:r w:rsidRPr="00203141">
        <w:rPr>
          <w:rFonts w:ascii="Angsana New" w:hAnsi="Angsana New" w:cs="Angsana New"/>
          <w:sz w:val="26"/>
          <w:szCs w:val="26"/>
          <w:cs/>
        </w:rPr>
        <w:t xml:space="preserve"> ผลต่างระหว่างมูลค่าตามบัญชีของหนี้สินทางการเงิน (หรือบางส่วนของหนี้สินทางการเงิน) ที่ชำระและมูลค่ายุติธรรมของตราสารทุนที่ออกต้องรับรู้ในกำไรหรือขาดทุน</w:t>
      </w:r>
    </w:p>
    <w:p w:rsidR="00E17158" w:rsidRPr="00203141" w:rsidRDefault="00E17158" w:rsidP="00E17158">
      <w:pPr>
        <w:ind w:left="2160"/>
        <w:jc w:val="thaiDistribute"/>
        <w:rPr>
          <w:rFonts w:ascii="Angsana New" w:hAnsi="Angsana New" w:cs="Angsana New"/>
          <w:sz w:val="18"/>
          <w:szCs w:val="18"/>
        </w:rPr>
      </w:pPr>
    </w:p>
    <w:p w:rsidR="007C6E99" w:rsidRPr="00203141" w:rsidRDefault="007C6E99" w:rsidP="00E17158">
      <w:pPr>
        <w:ind w:left="2160"/>
        <w:jc w:val="thaiDistribute"/>
        <w:rPr>
          <w:rFonts w:ascii="Angsana New" w:hAnsi="Angsana New" w:cs="Angsana New"/>
          <w:sz w:val="26"/>
          <w:szCs w:val="26"/>
          <w:cs/>
        </w:rPr>
      </w:pPr>
      <w:r w:rsidRPr="00203141">
        <w:rPr>
          <w:rFonts w:ascii="Angsana New" w:hAnsi="Angsana New" w:cs="Angsana New"/>
          <w:sz w:val="26"/>
          <w:szCs w:val="26"/>
          <w:cs/>
        </w:rPr>
        <w:t>ผู้บริหารของกลุ่มกิจการอยู่ระหว่างการประเมินผลกระทบของการนำมาตรฐานกลุ่มเครื่องมือทางการเงินฉบับเหล่านี้มาใช้เป็นครั้งแรก</w:t>
      </w:r>
    </w:p>
    <w:p w:rsidR="007C6E99" w:rsidRPr="00203141" w:rsidRDefault="007C6E99" w:rsidP="00E17158">
      <w:pPr>
        <w:ind w:left="2160"/>
        <w:jc w:val="thaiDistribute"/>
        <w:rPr>
          <w:rFonts w:ascii="Angsana New" w:hAnsi="Angsana New" w:cs="Angsana New"/>
          <w:sz w:val="18"/>
          <w:szCs w:val="18"/>
        </w:rPr>
      </w:pPr>
    </w:p>
    <w:p w:rsidR="00255834" w:rsidRPr="00203141" w:rsidRDefault="00916AC3" w:rsidP="00335682">
      <w:pPr>
        <w:ind w:left="1080" w:hanging="540"/>
        <w:jc w:val="thaiDistribute"/>
        <w:rPr>
          <w:rFonts w:ascii="Angsana New" w:eastAsia="Calibri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25583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3</w:t>
      </w:r>
      <w:r w:rsidR="0025583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255834" w:rsidRPr="00203141">
        <w:rPr>
          <w:rFonts w:ascii="Angsana New" w:eastAsia="Calibri" w:hAnsi="Angsana New" w:cs="Angsana New" w:hint="cs"/>
          <w:b/>
          <w:bCs/>
          <w:color w:val="000000" w:themeColor="text1"/>
          <w:sz w:val="26"/>
          <w:szCs w:val="26"/>
          <w:cs/>
        </w:rPr>
        <w:t>บัญชีกลุ่มกิจการ - เงินลงทุนในบริษัทย่อย</w:t>
      </w:r>
    </w:p>
    <w:p w:rsidR="00255834" w:rsidRPr="00203141" w:rsidRDefault="00255834" w:rsidP="00335682">
      <w:pPr>
        <w:ind w:left="1080"/>
        <w:jc w:val="thaiDistribute"/>
        <w:rPr>
          <w:rFonts w:ascii="Angsana New" w:eastAsia="Calibri" w:hAnsi="Angsana New" w:cs="Angsana New"/>
          <w:color w:val="000000" w:themeColor="text1"/>
          <w:sz w:val="18"/>
          <w:szCs w:val="18"/>
        </w:rPr>
      </w:pPr>
    </w:p>
    <w:p w:rsidR="00255834" w:rsidRPr="00203141" w:rsidRDefault="00255834" w:rsidP="009B482D">
      <w:pPr>
        <w:pStyle w:val="ListParagraph"/>
        <w:numPr>
          <w:ilvl w:val="0"/>
          <w:numId w:val="3"/>
        </w:numPr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bookmarkStart w:id="1" w:name="_Toc249339159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บริษัทย่อ</w:t>
      </w:r>
      <w:bookmarkEnd w:id="1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ย</w:t>
      </w:r>
    </w:p>
    <w:p w:rsidR="00255834" w:rsidRPr="00203141" w:rsidRDefault="00255834" w:rsidP="00255834">
      <w:pPr>
        <w:ind w:left="1440"/>
        <w:jc w:val="thaiDistribute"/>
        <w:rPr>
          <w:rFonts w:ascii="Angsana New" w:hAnsi="Angsana New" w:cs="Angsana New"/>
          <w:color w:val="000000" w:themeColor="text1"/>
          <w:sz w:val="18"/>
          <w:szCs w:val="18"/>
        </w:rPr>
      </w:pPr>
      <w:bookmarkStart w:id="2" w:name="_Toc249339162"/>
    </w:p>
    <w:bookmarkEnd w:id="2"/>
    <w:p w:rsidR="00255834" w:rsidRPr="00203141" w:rsidRDefault="00255834" w:rsidP="00255834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บริษัทย่อยหมายถึงกิจการ</w:t>
      </w:r>
      <w:r w:rsidR="000C39D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(ซึ่งรวมถึงกิจการเฉพาะกิจ) ที่กลุ่มกิจการควบคุม กลุ่มกิจการควบคุมกิจการเมื่อกลุ่มกิจการมีการเปิดรับหรือมีสิทธิในผลตอบแทนผันแปรจากการเกี่ยวข้องกับผู้ได้รับการลงทุนและมีความสามารถทำให้เกิดผลกระทบต่อผลตอบแทนจากการใช้อำนาจเหนือผู้ได้รับการ</w:t>
      </w:r>
      <w:r w:rsidR="00406F5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ลงทุน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กลุ่มกิจการรวมงบการเงินของบริษัทย่อยไว้ใน</w:t>
      </w:r>
      <w:r w:rsidR="00334CDD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งบการเงินรวมตั้งแต่วันที่กลุ่มกิจการมีอำนาจในการควบคุมบริษัทย่อย กลุ่มกิจการจะไม่นำงบการเงินของบริษัทย่อยมารวมไว้ในงบการเงินรวมนับจากวันที่กลุ่มกิจการสูญเสียอำนาจควบคุม</w:t>
      </w:r>
    </w:p>
    <w:p w:rsidR="00255834" w:rsidRPr="00203141" w:rsidRDefault="00255834" w:rsidP="00255834">
      <w:pPr>
        <w:ind w:left="1440"/>
        <w:jc w:val="thaiDistribute"/>
        <w:rPr>
          <w:rFonts w:ascii="Angsana New" w:hAnsi="Angsana New" w:cs="Angsana New"/>
          <w:color w:val="000000" w:themeColor="text1"/>
          <w:sz w:val="18"/>
          <w:szCs w:val="18"/>
        </w:rPr>
      </w:pPr>
    </w:p>
    <w:p w:rsidR="00C36529" w:rsidRPr="00203141" w:rsidRDefault="00255834" w:rsidP="000B68C6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กิจการจะตัด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รายการบัญชีระหว่างกัน ยอดคงเหลือ และกำไรที่ยังไม่ได้เกิดขึ้นจริงระหว่างกันในกลุ่มกิจการ ขาดทุน</w:t>
      </w:r>
      <w:r w:rsidR="00334CDD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ที่ยังไม่เกิดขึ้นจริงก็จะตัดรายการในทำนองเดียวกัน เว้นแต่รายการนั้นมีหลักฐานว่าสินทรัพย์ที่โอนระหว่างกันเกิดการด้อยค่า นโยบายการบัญชีของบริษัทย่อยได้ถูกปรับปรุงเพื่อให้สอดคล้องกับนโยบายการบัญชีของกลุ่มกิจการ</w:t>
      </w:r>
    </w:p>
    <w:p w:rsidR="000E0671" w:rsidRPr="00203141" w:rsidRDefault="000E0671" w:rsidP="000B68C6">
      <w:pPr>
        <w:ind w:left="1440"/>
        <w:jc w:val="thaiDistribute"/>
        <w:rPr>
          <w:rFonts w:ascii="Angsana New" w:hAnsi="Angsana New" w:cs="Angsana New"/>
          <w:color w:val="000000" w:themeColor="text1"/>
          <w:sz w:val="18"/>
          <w:szCs w:val="18"/>
          <w:lang w:val="en-GB"/>
        </w:rPr>
      </w:pPr>
    </w:p>
    <w:p w:rsidR="000E0671" w:rsidRPr="00203141" w:rsidRDefault="000E0671" w:rsidP="000E0671">
      <w:pPr>
        <w:ind w:left="1053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)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ab/>
        <w:t>รายการกับส่วนได้เสียที่ไม่มีอำนาจควบคุม</w:t>
      </w:r>
    </w:p>
    <w:p w:rsidR="000E0671" w:rsidRPr="00203141" w:rsidRDefault="000E0671" w:rsidP="000E0671">
      <w:pPr>
        <w:pStyle w:val="BodyTextIndent2"/>
        <w:tabs>
          <w:tab w:val="left" w:pos="630"/>
        </w:tabs>
        <w:ind w:left="1440" w:firstLine="0"/>
        <w:jc w:val="thaiDistribute"/>
        <w:rPr>
          <w:rFonts w:ascii="Angsana New" w:eastAsia="Times New Roman" w:hAnsi="Angsana New"/>
          <w:color w:val="000000" w:themeColor="text1"/>
          <w:sz w:val="18"/>
          <w:szCs w:val="18"/>
          <w:cs/>
          <w:lang w:val="th-TH"/>
        </w:rPr>
      </w:pPr>
    </w:p>
    <w:p w:rsidR="00E17158" w:rsidRPr="00203141" w:rsidRDefault="000E0671" w:rsidP="000E0671">
      <w:pPr>
        <w:pStyle w:val="BodyTextIndent2"/>
        <w:tabs>
          <w:tab w:val="left" w:pos="630"/>
        </w:tabs>
        <w:ind w:left="1440" w:firstLine="0"/>
        <w:jc w:val="thaiDistribute"/>
        <w:rPr>
          <w:rFonts w:ascii="Angsana New" w:eastAsia="Times New Roman" w:hAnsi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 xml:space="preserve">กลุ่มกิจการปฏิบัติต่อรายการกับส่วนได้เสียที่ไม่มีอำนาจควบคุมเช่นเดียวกันกับส่วนที่เป็นของเจ้าของของกลุ่มกิจการ </w:t>
      </w:r>
      <w:r w:rsidRPr="00203141">
        <w:rPr>
          <w:rFonts w:ascii="Angsana New" w:hAnsi="Angsana New" w:hint="cs"/>
          <w:color w:val="000000" w:themeColor="text1"/>
          <w:spacing w:val="-6"/>
          <w:sz w:val="26"/>
          <w:szCs w:val="26"/>
          <w:cs/>
        </w:rPr>
        <w:t>สำหรับการซื้อส่วนได้เสียที่ไม่มีอำนาจควบคุม ผลต่างระหว่างสิ่งตอบแทนที่จ่ายให้และมูลค่าตามบัญชีของสินทรัพย์สุทธิ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ของหุ้นที่ซื้อมาในบริษัทย่อย และกำไรหรือขาดทุนจากการขายในส่วนได้เสียที่ไม่มีอำนาจควบคุมจะถูกบันทึกในส่วนของของเจ้าของ</w:t>
      </w:r>
      <w:r w:rsidR="00E17158" w:rsidRPr="00203141">
        <w:rPr>
          <w:rFonts w:ascii="Angsana New" w:eastAsia="Times New Roman" w:hAnsi="Angsana New"/>
          <w:color w:val="000000" w:themeColor="text1"/>
          <w:sz w:val="26"/>
          <w:szCs w:val="26"/>
          <w:cs/>
          <w:lang w:val="th-TH"/>
        </w:rPr>
        <w:br w:type="page"/>
      </w:r>
    </w:p>
    <w:p w:rsidR="00E17158" w:rsidRPr="00203141" w:rsidRDefault="00916AC3" w:rsidP="00E17158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lang w:val="en-GB" w:eastAsia="th-TH"/>
        </w:rPr>
        <w:lastRenderedPageBreak/>
        <w:t>2</w:t>
      </w:r>
      <w:r w:rsidR="00E17158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E1715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นโยบายการบัญชี</w:t>
      </w:r>
      <w:r w:rsidR="00E17158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eastAsia="th-TH"/>
        </w:rPr>
        <w:t xml:space="preserve"> </w:t>
      </w:r>
      <w:r w:rsidR="00E17158" w:rsidRPr="00203141">
        <w:rPr>
          <w:rFonts w:ascii="Angsana New" w:hAnsi="Angsana New" w:cs="Angsana New" w:hint="cs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C36529" w:rsidRPr="00203141" w:rsidRDefault="00C36529" w:rsidP="000B68C6">
      <w:pPr>
        <w:pStyle w:val="BodyTextIndent2"/>
        <w:tabs>
          <w:tab w:val="left" w:pos="630"/>
        </w:tabs>
        <w:ind w:left="1440" w:firstLine="0"/>
        <w:jc w:val="thaiDistribute"/>
        <w:rPr>
          <w:rFonts w:ascii="Angsana New" w:eastAsia="Times New Roman" w:hAnsi="Angsana New"/>
          <w:color w:val="000000" w:themeColor="text1"/>
          <w:sz w:val="26"/>
          <w:szCs w:val="26"/>
          <w:lang w:val="en-GB"/>
        </w:rPr>
      </w:pPr>
    </w:p>
    <w:p w:rsidR="00E17158" w:rsidRPr="00203141" w:rsidRDefault="00916AC3" w:rsidP="00E17158">
      <w:pPr>
        <w:ind w:left="1080" w:hanging="540"/>
        <w:jc w:val="thaiDistribute"/>
        <w:rPr>
          <w:rFonts w:ascii="Angsana New" w:eastAsia="Calibri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E1715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3</w:t>
      </w:r>
      <w:r w:rsidR="00E1715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E17158" w:rsidRPr="00203141">
        <w:rPr>
          <w:rFonts w:ascii="Angsana New" w:eastAsia="Calibri" w:hAnsi="Angsana New" w:cs="Angsana New" w:hint="cs"/>
          <w:b/>
          <w:bCs/>
          <w:color w:val="000000" w:themeColor="text1"/>
          <w:sz w:val="26"/>
          <w:szCs w:val="26"/>
          <w:cs/>
        </w:rPr>
        <w:t xml:space="preserve">บัญชีกลุ่มกิจการ - เงินลงทุนในบริษัทย่อย </w:t>
      </w:r>
      <w:r w:rsidR="00E17158" w:rsidRPr="00203141">
        <w:rPr>
          <w:rFonts w:ascii="Angsana New" w:hAnsi="Angsana New" w:cs="Angsana New" w:hint="cs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E17158" w:rsidRPr="00203141" w:rsidRDefault="00E17158" w:rsidP="000B68C6">
      <w:pPr>
        <w:pStyle w:val="BodyTextIndent2"/>
        <w:tabs>
          <w:tab w:val="left" w:pos="630"/>
        </w:tabs>
        <w:ind w:left="1440" w:firstLine="0"/>
        <w:jc w:val="thaiDistribute"/>
        <w:rPr>
          <w:rFonts w:ascii="Angsana New" w:eastAsia="Times New Roman" w:hAnsi="Angsana New"/>
          <w:color w:val="000000" w:themeColor="text1"/>
          <w:sz w:val="26"/>
          <w:szCs w:val="26"/>
          <w:cs/>
          <w:lang w:val="th-TH"/>
        </w:rPr>
      </w:pPr>
    </w:p>
    <w:p w:rsidR="00C36529" w:rsidRPr="00203141" w:rsidRDefault="00C36529" w:rsidP="00C36529">
      <w:pPr>
        <w:ind w:left="1440" w:hanging="360"/>
        <w:rPr>
          <w:rFonts w:ascii="Angsana New" w:hAnsi="Angsana New" w:cs="Angsana New"/>
          <w:snapToGrid w:val="0"/>
          <w:color w:val="000000" w:themeColor="text1"/>
          <w:sz w:val="26"/>
          <w:szCs w:val="26"/>
          <w:lang w:eastAsia="th-TH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)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ab/>
        <w:t>การจำหน่ายบริษัทย่อย</w:t>
      </w:r>
    </w:p>
    <w:p w:rsidR="00C36529" w:rsidRPr="00203141" w:rsidRDefault="00C36529" w:rsidP="00C36529">
      <w:pPr>
        <w:ind w:left="1440"/>
        <w:rPr>
          <w:rFonts w:ascii="Angsana New" w:hAnsi="Angsana New" w:cs="Angsana New"/>
          <w:snapToGrid w:val="0"/>
          <w:color w:val="000000" w:themeColor="text1"/>
          <w:sz w:val="26"/>
          <w:szCs w:val="26"/>
          <w:lang w:eastAsia="th-TH"/>
        </w:rPr>
      </w:pPr>
    </w:p>
    <w:p w:rsidR="00EC6A37" w:rsidRPr="00203141" w:rsidRDefault="00C36529" w:rsidP="00484BD0">
      <w:pPr>
        <w:pStyle w:val="BlockText"/>
        <w:ind w:left="144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เมื่อกลุ่มกิจการสูญเสียการควบคุม </w:t>
      </w:r>
      <w:r w:rsidR="000F0759" w:rsidRPr="00203141">
        <w:rPr>
          <w:rFonts w:ascii="Angsana New" w:hAnsi="Angsana New" w:cs="Angsana New" w:hint="cs"/>
          <w:sz w:val="26"/>
          <w:szCs w:val="26"/>
          <w:cs/>
        </w:rPr>
        <w:t>ต้องหยุดรวม</w:t>
      </w:r>
      <w:proofErr w:type="spellStart"/>
      <w:r w:rsidR="000F0759" w:rsidRPr="00203141">
        <w:rPr>
          <w:rFonts w:ascii="Angsana New" w:hAnsi="Angsana New" w:cs="Angsana New" w:hint="cs"/>
          <w:sz w:val="26"/>
          <w:szCs w:val="26"/>
          <w:cs/>
        </w:rPr>
        <w:t>ริษัท</w:t>
      </w:r>
      <w:proofErr w:type="spellEnd"/>
      <w:r w:rsidR="000F0759" w:rsidRPr="00203141">
        <w:rPr>
          <w:rFonts w:ascii="Angsana New" w:hAnsi="Angsana New" w:cs="Angsana New" w:hint="cs"/>
          <w:sz w:val="26"/>
          <w:szCs w:val="26"/>
          <w:cs/>
        </w:rPr>
        <w:t xml:space="preserve">ย่อยในการจัดทำงบการเงินรวม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ส่วนได้เสียในกิจการที่เหลืออยู่จะวัดมูลค่าใหม่โดยใช้มูลค่ายุติธรรม การเปลี่ยนแปลงในมูลค่าจะรับรู้ในกำไรหรือขาดทุน มูลค่ายุติธรรมนั้น</w:t>
      </w:r>
      <w:r w:rsidR="00334CD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จะถือเป็นมูลค่าตามบัญชีเริ่มแรกของมูลค่า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ของเงินลงทุนเพื่อวัตถุประสงค์ในการวัดมูลค่าในเวลาต่อมาของเงินลงทุน</w:t>
      </w:r>
      <w:r w:rsidR="00CC2A09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ที่เหลืออยู่ในรูปของบริษัทร่วม กิจการร่วมค้า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หรือสินทรัพย์ทางการเงิน สำหรับทุกจำนวนที่เคยรับรู้ในกำไรขาดทุนเบ็ดเสร็จอื่นในส่วนที่เกี่ยวข้องกับกิจการนั้นจะถูกปฏิบัติเสมือนว่ากลุ่มกิจการมีการจำหน่ายสินทรัพย์หรือหนี้สิน</w:t>
      </w:r>
      <w:r w:rsidR="00334CD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ที่เกี่ยวข้องนั้นออกไป</w:t>
      </w:r>
    </w:p>
    <w:p w:rsidR="00EC6A37" w:rsidRPr="00203141" w:rsidRDefault="00EC6A37" w:rsidP="00484BD0">
      <w:pPr>
        <w:pStyle w:val="BlockText"/>
        <w:ind w:left="144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321AEC" w:rsidRPr="00203141" w:rsidRDefault="00321AEC" w:rsidP="000B68C6">
      <w:pPr>
        <w:pStyle w:val="BlockText"/>
        <w:ind w:left="1440" w:right="0" w:hanging="36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4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)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ab/>
        <w:t>การรวมธุรกิจภายใต้การควบคุมเดียวกัน</w:t>
      </w:r>
    </w:p>
    <w:p w:rsidR="00321AEC" w:rsidRPr="00203141" w:rsidRDefault="00321AEC" w:rsidP="000B68C6">
      <w:pPr>
        <w:pStyle w:val="BlockText"/>
        <w:ind w:left="144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321AEC" w:rsidRPr="00203141" w:rsidRDefault="00321AEC" w:rsidP="000B68C6">
      <w:pPr>
        <w:pStyle w:val="BlockText"/>
        <w:ind w:left="144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US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US"/>
        </w:rPr>
        <w:t>กลุ่มกิจการบันทึกบัญชีการรวมธุรกิจภายใต้การควบคุมเดียวกัน โดยรับรู้สินทรัพย์และหนี้สินของกิจการที่ถูกนำมารวมด้วยมูลค่าตามบัญชีของกิจการที่ถูกนำมารวมเฉพาะสัดส่วนที่เคยอยู่ภายใต้การควบคุมเดียวกันตามมูลค่าที่แสดงอยู่ในงบการเงินรวมของบริษัทใหญ่ลำดับที่สูงสุดที่ต้องจัดทำงบการเงินรวมก่อนการรวมธุรกิจภายใต้การควบคุมเดียวกัน ณ วันที่มีการรวมธุรกิจภายใต้การควบคุมเดียวกัน โดยกลุ่มกิจการต้องปรับปรุงรายการเสมือนว่าการรวมธ</w:t>
      </w:r>
      <w:r w:rsidR="00F4601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US"/>
        </w:rPr>
        <w:t>ุรกิจได้เกิดขึ้นตั้งแต่วันต้นปีในงบการเงินปี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US"/>
        </w:rPr>
        <w:t>ก่อนที่นำมาเปรียบเทียบซึ่งเป็นไปตามแนวปฏิบัติทางการบัญชีสำหรับการรวมธุรกิจภายใต้การควบคุมเดียวกันที่ออกโดยสภาวิชาชีพบัญชี</w:t>
      </w:r>
    </w:p>
    <w:p w:rsidR="00321AEC" w:rsidRPr="00203141" w:rsidRDefault="00321AEC" w:rsidP="000B68C6">
      <w:pPr>
        <w:pStyle w:val="BlockText"/>
        <w:ind w:left="144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US"/>
        </w:rPr>
      </w:pPr>
    </w:p>
    <w:p w:rsidR="00321AEC" w:rsidRPr="00203141" w:rsidRDefault="00321AEC" w:rsidP="000B68C6">
      <w:pPr>
        <w:pStyle w:val="BlockText"/>
        <w:ind w:left="144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US"/>
        </w:rPr>
        <w:t>ต้นทุนการรวมธุรกิจภายใต้การควบคุมเดียวกัน เป็นผลรวมของมูลค่ายุติธรรมของสินทรัพย์ที่ให้ไป หนี้สินที่เกิดขึ้นหรือรับมาและตราสารทุนที่ออกโดยผู้ซื้อ ณ วันที่มีการแลกเปลี่ยนเพื่อให้ได้มาซึ่งการควบคุม ค่าใช้จ่ายอื่น</w:t>
      </w:r>
      <w:r w:rsidR="000B68C6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US"/>
        </w:rPr>
        <w:br/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US"/>
        </w:rPr>
        <w:t>ที่เกี่ยวข้องในการรวมธุรกิจภายใต้การควบคุมเดียวกัน เช่น ค่าธรรมเนียมวิชาชีพจ่ายที่ปรึกษากฎหมาย และที่ปรึกษาอื่น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US"/>
        </w:rPr>
        <w:t>ในการรวมธุรกิจ ค่าธรรมเนียมในการจดทะเบียน รวมถึงรายจ่ายในการจัดเตรียมข้อมูลให้แก่ผู้ถือหุ้น รับรู้เป็นต้นทุนของเงินลงทุนในงบการเงินเฉพาะกิจการ และรับรู้เป็นค่</w:t>
      </w:r>
      <w:r w:rsidR="00F4601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US"/>
        </w:rPr>
        <w:t>าใช้จ่ายทันทีในงบการเงินรวมในปี</w:t>
      </w:r>
      <w:r w:rsidR="001932F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US"/>
        </w:rPr>
        <w:t>ที่มีการรวมธุรกิจเกิดขึ้น</w:t>
      </w:r>
    </w:p>
    <w:p w:rsidR="00321AEC" w:rsidRPr="00203141" w:rsidRDefault="00321AEC" w:rsidP="000B68C6">
      <w:pPr>
        <w:pStyle w:val="BlockText"/>
        <w:ind w:left="144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US"/>
        </w:rPr>
      </w:pPr>
    </w:p>
    <w:p w:rsidR="00321AEC" w:rsidRPr="00203141" w:rsidRDefault="00321AEC" w:rsidP="000B68C6">
      <w:pPr>
        <w:pStyle w:val="BlockText"/>
        <w:ind w:left="144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US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US"/>
        </w:rPr>
        <w:t>ส่วนต่างระหว่างต้นทุนของการรวมธุรกิจภายใต้การควบคุมเดียวกัน กับส่วนได้เสียของผู้ซื้อในมูลค่าตามบัญชี</w:t>
      </w:r>
      <w:r w:rsidR="00CA705C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US"/>
        </w:rPr>
        <w:br/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  <w:lang w:val="en-US"/>
        </w:rPr>
        <w:t>ของกิจการที่ถูกนำมารวม แสดงเป็นรายการ “ส่วนเกินทุนจากการรวมธุรกิจภายใต้การควบคุมเดียวกัน” ในส่วนของเจ้าของ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US"/>
        </w:rPr>
        <w:t xml:space="preserve"> โดยกลุ่มกิจการจะตัดรายการนี้ออกเมื่อขายเงินลงทุนออกไปโดย</w:t>
      </w:r>
      <w:r w:rsidR="002D33B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US"/>
        </w:rPr>
        <w:t xml:space="preserve"> (</w:t>
      </w:r>
      <w:r w:rsidR="00F67997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US"/>
        </w:rPr>
        <w:t>โอนไปยังกำไรสะสม</w:t>
      </w:r>
      <w:r w:rsidR="002D33B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US"/>
        </w:rPr>
        <w:t>)</w:t>
      </w:r>
    </w:p>
    <w:p w:rsidR="000E0671" w:rsidRPr="00203141" w:rsidRDefault="000E0671" w:rsidP="000B68C6">
      <w:pPr>
        <w:pStyle w:val="BlockText"/>
        <w:ind w:left="144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US"/>
        </w:rPr>
      </w:pPr>
    </w:p>
    <w:p w:rsidR="000E0671" w:rsidRPr="00203141" w:rsidRDefault="000E0671" w:rsidP="000E0671">
      <w:pPr>
        <w:pStyle w:val="BlockText"/>
        <w:ind w:left="1440" w:right="0" w:hanging="36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(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)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ab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งบการเงินเฉพาะกิจการ</w:t>
      </w:r>
    </w:p>
    <w:p w:rsidR="000E0671" w:rsidRPr="00203141" w:rsidRDefault="000E0671" w:rsidP="000E0671">
      <w:pPr>
        <w:pStyle w:val="BlockText"/>
        <w:ind w:left="144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0E0671" w:rsidRPr="00203141" w:rsidRDefault="000E0671" w:rsidP="000E0671">
      <w:pPr>
        <w:pStyle w:val="BlockText"/>
        <w:ind w:left="144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ในงบการเงินเฉพาะกิจการ เงินลงทุนในบริษัทย่อยจะบันทึกบัญชีด้วยราคาทุนหักค่าเผื่อการด้อยค่า ต้นทุนจะมีการ</w:t>
      </w:r>
      <w:r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>ปรับเพื่อสะท้อนการเปลี่ยนแปลงสิ่งตอบแทนที่เกิดขึ้นการเปลี่ยนแปลงมูลค่าสิ่งตอบแทนที่คาดว่าจะต้องจ่าย ต้นทุนนั้น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จะรวมส่วนแบ่งต้นทุนทางตรงที่เกี่ยวข้องกับการได้มาของเงินลงทุนนี้</w:t>
      </w:r>
    </w:p>
    <w:p w:rsidR="00E17158" w:rsidRPr="00203141" w:rsidRDefault="00E17158">
      <w:pPr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br w:type="page"/>
      </w:r>
    </w:p>
    <w:p w:rsidR="00E17158" w:rsidRPr="00203141" w:rsidRDefault="00916AC3" w:rsidP="00E17158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lang w:val="en-GB" w:eastAsia="th-TH"/>
        </w:rPr>
        <w:lastRenderedPageBreak/>
        <w:t>2</w:t>
      </w:r>
      <w:r w:rsidR="00E17158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E1715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นโยบายการบัญชี</w:t>
      </w:r>
      <w:r w:rsidR="00E17158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eastAsia="th-TH"/>
        </w:rPr>
        <w:t xml:space="preserve"> </w:t>
      </w:r>
      <w:r w:rsidR="00E17158" w:rsidRPr="00203141">
        <w:rPr>
          <w:rFonts w:ascii="Angsana New" w:hAnsi="Angsana New" w:cs="Angsana New" w:hint="cs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E17158" w:rsidRPr="00203141" w:rsidRDefault="00E17158" w:rsidP="00E17158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D716A4" w:rsidRPr="00203141" w:rsidRDefault="00916AC3" w:rsidP="002B6A19">
      <w:pPr>
        <w:ind w:left="1080" w:hanging="540"/>
        <w:jc w:val="both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D716A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4</w:t>
      </w:r>
      <w:r w:rsidR="00D716A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D716A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th-TH"/>
        </w:rPr>
        <w:t>การแปลงค่าเงินตราต่างประเทศ</w:t>
      </w:r>
      <w:r w:rsidR="00D716A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 xml:space="preserve"> </w:t>
      </w:r>
    </w:p>
    <w:p w:rsidR="00D716A4" w:rsidRPr="00203141" w:rsidRDefault="00D716A4" w:rsidP="002B6A19">
      <w:pPr>
        <w:tabs>
          <w:tab w:val="left" w:pos="5940"/>
        </w:tabs>
        <w:autoSpaceDE w:val="0"/>
        <w:autoSpaceDN w:val="0"/>
        <w:adjustRightInd w:val="0"/>
        <w:ind w:left="1080"/>
        <w:jc w:val="thaiDistribute"/>
        <w:rPr>
          <w:rFonts w:ascii="Angsana New" w:hAnsi="Angsana New" w:cs="Angsana New"/>
          <w:color w:val="000000" w:themeColor="text1"/>
          <w:sz w:val="24"/>
          <w:szCs w:val="24"/>
        </w:rPr>
      </w:pPr>
    </w:p>
    <w:p w:rsidR="003B1BBD" w:rsidRPr="00203141" w:rsidRDefault="003B1BBD" w:rsidP="009B482D">
      <w:pPr>
        <w:pStyle w:val="Header"/>
        <w:numPr>
          <w:ilvl w:val="0"/>
          <w:numId w:val="1"/>
        </w:numPr>
        <w:tabs>
          <w:tab w:val="clear" w:pos="4153"/>
          <w:tab w:val="clear" w:pos="8306"/>
        </w:tabs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สกุลเงินที่ใช้ในการดำเนินงานและสกุลเงินที่ใช้นำเสนองบการเงิน</w:t>
      </w:r>
    </w:p>
    <w:p w:rsidR="003B1BBD" w:rsidRPr="00203141" w:rsidRDefault="003B1BBD" w:rsidP="003B1BBD">
      <w:pPr>
        <w:ind w:left="14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eastAsia="th-TH"/>
        </w:rPr>
      </w:pPr>
    </w:p>
    <w:p w:rsidR="003B1BBD" w:rsidRPr="00203141" w:rsidRDefault="00092FAF" w:rsidP="003B1BBD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eastAsia="th-TH"/>
        </w:rPr>
        <w:t>รายการที่รวมในงบการเงินของแต่ละบริษัทในกลุ่มกิจการถูกวัดมูลค่าโดยใช้สกุลเงินของสภาพแวดล้อมทางเศรษฐกิจหลักที่บริษัทดำเนินงานอยู่ (สกุลเงินที่ใช้ในการดำเนินงาน) งบการเงินแสดงในสกุลเงินบาท ซึ่งเป็น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สกุลเงินที่ใช้ในการดำเนินงานและสกุลเงินที่ใช้นำเสนองบการเงินของบริษัท</w:t>
      </w:r>
    </w:p>
    <w:p w:rsidR="00092FAF" w:rsidRPr="00203141" w:rsidRDefault="00092FAF" w:rsidP="003B1BBD">
      <w:pPr>
        <w:ind w:left="1440"/>
        <w:jc w:val="thaiDistribute"/>
        <w:rPr>
          <w:rFonts w:ascii="Angsana New" w:hAnsi="Angsana New" w:cs="Angsana New"/>
          <w:color w:val="000000" w:themeColor="text1"/>
          <w:sz w:val="24"/>
          <w:szCs w:val="24"/>
        </w:rPr>
      </w:pPr>
    </w:p>
    <w:p w:rsidR="003B1BBD" w:rsidRPr="00203141" w:rsidRDefault="003B1BBD" w:rsidP="009B482D">
      <w:pPr>
        <w:pStyle w:val="Header"/>
        <w:numPr>
          <w:ilvl w:val="0"/>
          <w:numId w:val="1"/>
        </w:numPr>
        <w:tabs>
          <w:tab w:val="clear" w:pos="4153"/>
          <w:tab w:val="clear" w:pos="8306"/>
        </w:tabs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รายการและยอดคงเหลือ</w:t>
      </w:r>
    </w:p>
    <w:p w:rsidR="003B1BBD" w:rsidRPr="00203141" w:rsidRDefault="003B1BBD" w:rsidP="003B1BBD">
      <w:pPr>
        <w:ind w:left="14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eastAsia="th-TH"/>
        </w:rPr>
      </w:pPr>
    </w:p>
    <w:p w:rsidR="003B1BBD" w:rsidRPr="00203141" w:rsidRDefault="00092FAF" w:rsidP="003B1BBD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eastAsia="th-TH"/>
        </w:rPr>
        <w:t>รายการที่เป็นสกุลเงินตราต่างประเทศแปลงค่าเป็น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สกุลเงินที่ใช้ในการดำเนินงานโดยใช้อัตราแลกเปลี่ยน ณ วันที่เกิดรายการหรือวันที่ตีราคาหากรายการนั้นถูกวัดมูลค่าใหม่ รายการกำไรและรายการขาดทุนที่เกิดจากการรับหรือ</w:t>
      </w:r>
      <w:r w:rsidR="00F05519" w:rsidRPr="00203141">
        <w:rPr>
          <w:rFonts w:ascii="Angsana New" w:hAnsi="Angsana New" w:cs="Angsana New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จ่ายชำระที่เป็นเงินตราต่างประเทศ และที่เกิดจากการแปลงค่าสินทรัพย์และหนี้สินที่เป็นตัวเงินซึ่งเป็นเงินตราต่างประเทศ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ด้วยอัตราแลกเปลี่ยน ณ วันสิ้นปี ได้บันทึกไว้ในกำไรหรือขาดทุน</w:t>
      </w:r>
    </w:p>
    <w:p w:rsidR="00092FAF" w:rsidRPr="00203141" w:rsidRDefault="00092FAF" w:rsidP="003B1BBD">
      <w:pPr>
        <w:ind w:left="14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eastAsia="th-TH"/>
        </w:rPr>
      </w:pPr>
    </w:p>
    <w:p w:rsidR="008B1B94" w:rsidRPr="00203141" w:rsidRDefault="00092FAF" w:rsidP="00B70762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eastAsia="th-TH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eastAsia="th-TH"/>
        </w:rPr>
        <w:t>เมื่อมีการรับรู้รายการกำไรหรือขาดทุนของรายการที่ไม่เป็นตัวเงินไว้ในกำไรขาดทุนเบ็ดเสร็จอื่น องค์ประกอบ</w:t>
      </w:r>
      <w:r w:rsidR="0050349F" w:rsidRPr="00203141">
        <w:rPr>
          <w:rFonts w:ascii="Angsana New" w:hAnsi="Angsana New" w:cs="Angsana New" w:hint="cs"/>
          <w:color w:val="000000" w:themeColor="text1"/>
          <w:sz w:val="26"/>
          <w:szCs w:val="26"/>
          <w:lang w:eastAsia="th-TH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eastAsia="th-TH"/>
        </w:rPr>
        <w:t>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</w:t>
      </w:r>
      <w:r w:rsidR="0050349F" w:rsidRPr="00203141">
        <w:rPr>
          <w:rFonts w:ascii="Angsana New" w:hAnsi="Angsana New" w:cs="Angsana New" w:hint="cs"/>
          <w:color w:val="000000" w:themeColor="text1"/>
          <w:sz w:val="26"/>
          <w:szCs w:val="26"/>
          <w:lang w:eastAsia="th-TH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eastAsia="th-TH"/>
        </w:rPr>
        <w:t>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</w:t>
      </w:r>
      <w:r w:rsidR="00227C9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eastAsia="th-TH"/>
        </w:rPr>
        <w:t>หรือ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eastAsia="th-TH"/>
        </w:rPr>
        <w:t>ขาดทุนด้วย</w:t>
      </w:r>
    </w:p>
    <w:p w:rsidR="008B1B94" w:rsidRPr="00203141" w:rsidRDefault="008B1B94" w:rsidP="00B70762">
      <w:pPr>
        <w:ind w:left="1440"/>
        <w:jc w:val="thaiDistribute"/>
        <w:rPr>
          <w:rFonts w:ascii="Angsana New" w:hAnsi="Angsana New" w:cs="Angsana New"/>
          <w:color w:val="000000" w:themeColor="text1"/>
          <w:sz w:val="24"/>
          <w:szCs w:val="24"/>
          <w:lang w:eastAsia="th-TH"/>
        </w:rPr>
      </w:pPr>
    </w:p>
    <w:p w:rsidR="008B1B94" w:rsidRPr="00203141" w:rsidRDefault="008B1B94" w:rsidP="008B1B94">
      <w:pPr>
        <w:pStyle w:val="Header"/>
        <w:numPr>
          <w:ilvl w:val="0"/>
          <w:numId w:val="1"/>
        </w:numPr>
        <w:tabs>
          <w:tab w:val="clear" w:pos="4153"/>
          <w:tab w:val="clear" w:pos="8306"/>
        </w:tabs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</w:t>
      </w:r>
    </w:p>
    <w:p w:rsidR="008B1B94" w:rsidRPr="00203141" w:rsidRDefault="008B1B94" w:rsidP="008B1B94">
      <w:pPr>
        <w:tabs>
          <w:tab w:val="left" w:pos="1992"/>
          <w:tab w:val="left" w:pos="2352"/>
        </w:tabs>
        <w:ind w:left="1440"/>
        <w:jc w:val="thaiDistribute"/>
        <w:rPr>
          <w:rFonts w:ascii="Angsana New" w:hAnsi="Angsana New" w:cs="Angsana New"/>
          <w:color w:val="000000" w:themeColor="text1"/>
          <w:sz w:val="24"/>
          <w:szCs w:val="24"/>
        </w:rPr>
      </w:pPr>
    </w:p>
    <w:p w:rsidR="008B1B94" w:rsidRPr="00203141" w:rsidRDefault="008B1B94" w:rsidP="008B1B94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eastAsia="th-TH"/>
        </w:rPr>
      </w:pP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eastAsia="th-TH"/>
        </w:rPr>
        <w:t>การแปลงค่าผลการดำเนินงานและฐานะการเงินของบริษัทในกลุ่มกิจการ (ที่มิใช่สกุลเงินของเศรษฐกิจที่มีภาวะเงินเฟ้อ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eastAsia="th-TH"/>
        </w:rPr>
        <w:t>รุนแรง)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eastAsia="th-TH"/>
        </w:rPr>
        <w:br/>
        <w:t>ที่ใช้นำเสนองบการเงินดังนี้</w:t>
      </w:r>
    </w:p>
    <w:p w:rsidR="008B1B94" w:rsidRPr="00203141" w:rsidRDefault="008B1B94" w:rsidP="008B1B94">
      <w:pPr>
        <w:tabs>
          <w:tab w:val="left" w:pos="1992"/>
          <w:tab w:val="left" w:pos="2352"/>
        </w:tabs>
        <w:ind w:left="1440"/>
        <w:jc w:val="thaiDistribute"/>
        <w:rPr>
          <w:rFonts w:ascii="Angsana New" w:hAnsi="Angsana New" w:cs="Angsana New"/>
          <w:color w:val="000000" w:themeColor="text1"/>
          <w:sz w:val="24"/>
          <w:szCs w:val="24"/>
        </w:rPr>
      </w:pPr>
    </w:p>
    <w:p w:rsidR="008B1B94" w:rsidRPr="00203141" w:rsidRDefault="008B1B94" w:rsidP="008B1B94">
      <w:pPr>
        <w:pStyle w:val="ListParagraph"/>
        <w:numPr>
          <w:ilvl w:val="0"/>
          <w:numId w:val="2"/>
        </w:numPr>
        <w:tabs>
          <w:tab w:val="left" w:pos="1992"/>
          <w:tab w:val="left" w:pos="2352"/>
        </w:tabs>
        <w:spacing w:after="0" w:line="240" w:lineRule="auto"/>
        <w:ind w:left="1800" w:hanging="35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สินทรัพย์และหนี้สินที่แสด</w:t>
      </w:r>
      <w:r w:rsidR="00F46014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งอยู่ในงบแสดงฐานะการเงินแต่ละปี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แปลงค่าด้วยอัตราปิด ณ วันที่ของแต่ละ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งบแสดงฐานะการเงินนั้น</w:t>
      </w:r>
    </w:p>
    <w:p w:rsidR="008B1B94" w:rsidRPr="00203141" w:rsidRDefault="008B1B94" w:rsidP="008B1B94">
      <w:pPr>
        <w:pStyle w:val="ListParagraph"/>
        <w:numPr>
          <w:ilvl w:val="0"/>
          <w:numId w:val="2"/>
        </w:numPr>
        <w:tabs>
          <w:tab w:val="left" w:pos="1992"/>
          <w:tab w:val="left" w:pos="2352"/>
        </w:tabs>
        <w:spacing w:after="0" w:line="240" w:lineRule="auto"/>
        <w:ind w:left="1800" w:hanging="35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รายได้และค่าใช้จ่ายในงบกำไรขาดทุนเบ็ดเสร็จ แปลงค่าด้วยอัตราถัวเฉลี่ย และ</w:t>
      </w:r>
    </w:p>
    <w:p w:rsidR="008B1B94" w:rsidRPr="00203141" w:rsidRDefault="008B1B94" w:rsidP="008B1B94">
      <w:pPr>
        <w:pStyle w:val="ListParagraph"/>
        <w:numPr>
          <w:ilvl w:val="0"/>
          <w:numId w:val="2"/>
        </w:numPr>
        <w:tabs>
          <w:tab w:val="left" w:pos="1992"/>
          <w:tab w:val="left" w:pos="2352"/>
        </w:tabs>
        <w:spacing w:after="0" w:line="240" w:lineRule="auto"/>
        <w:ind w:left="1800" w:hanging="35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ผลต่างของอัตราแลกเปลี่ยนทั้งหมดรับรู้ในกำไรขาดทุนเบ็ดเสร็จอื่น</w:t>
      </w:r>
    </w:p>
    <w:p w:rsidR="000E0671" w:rsidRPr="00203141" w:rsidRDefault="000E0671">
      <w:pPr>
        <w:rPr>
          <w:rFonts w:ascii="Angsana New" w:hAnsi="Angsana New" w:cs="Angsana New"/>
          <w:color w:val="000000" w:themeColor="text1"/>
          <w:sz w:val="24"/>
          <w:szCs w:val="24"/>
        </w:rPr>
      </w:pPr>
    </w:p>
    <w:p w:rsidR="000E0671" w:rsidRPr="00203141" w:rsidRDefault="00916AC3" w:rsidP="000E0671">
      <w:pPr>
        <w:ind w:left="108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0E067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5</w:t>
      </w:r>
      <w:r w:rsidR="000E067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>เงินสดและรายการเทียบเท่าเงินสด</w:t>
      </w:r>
    </w:p>
    <w:p w:rsidR="000E0671" w:rsidRPr="00203141" w:rsidRDefault="000E0671" w:rsidP="000E0671">
      <w:pPr>
        <w:ind w:left="1080"/>
        <w:jc w:val="thaiDistribute"/>
        <w:rPr>
          <w:rFonts w:ascii="Angsana New" w:hAnsi="Angsana New" w:cs="Angsana New"/>
          <w:color w:val="000000" w:themeColor="text1"/>
          <w:spacing w:val="-2"/>
          <w:sz w:val="24"/>
          <w:szCs w:val="24"/>
          <w:cs/>
        </w:rPr>
      </w:pPr>
    </w:p>
    <w:p w:rsidR="00E17158" w:rsidRPr="00203141" w:rsidRDefault="000E0671" w:rsidP="000E0671">
      <w:pPr>
        <w:pStyle w:val="BodyTextIndent2"/>
        <w:tabs>
          <w:tab w:val="left" w:pos="630"/>
        </w:tabs>
        <w:ind w:left="1080" w:firstLine="0"/>
        <w:jc w:val="thaiDistribute"/>
        <w:rPr>
          <w:rFonts w:ascii="Angsana New" w:hAnsi="Angsana New"/>
          <w:color w:val="000000" w:themeColor="text1"/>
          <w:sz w:val="26"/>
          <w:szCs w:val="26"/>
        </w:rPr>
      </w:pPr>
      <w:r w:rsidRPr="00203141">
        <w:rPr>
          <w:rFonts w:ascii="Angsana New" w:eastAsia="Times New Roman" w:hAnsi="Angsana New" w:hint="cs"/>
          <w:color w:val="000000" w:themeColor="text1"/>
          <w:sz w:val="26"/>
          <w:szCs w:val="26"/>
          <w:cs/>
          <w:lang w:val="th-TH"/>
        </w:rPr>
        <w:t xml:space="preserve">ในงบกระแสเงินสดรวมและงบกระแสเงินสดเฉพาะบริษัท เงินสดและรายการเทียบเท่าเงินสดรวมถึงเงินสดในมือ </w:t>
      </w:r>
      <w:r w:rsidRPr="00203141">
        <w:rPr>
          <w:rFonts w:ascii="Angsana New" w:eastAsia="Times New Roman" w:hAnsi="Angsana New" w:hint="cs"/>
          <w:color w:val="000000" w:themeColor="text1"/>
          <w:sz w:val="26"/>
          <w:szCs w:val="26"/>
          <w:cs/>
          <w:lang w:val="th-TH"/>
        </w:rPr>
        <w:br/>
      </w:r>
      <w:r w:rsidRPr="00203141">
        <w:rPr>
          <w:rFonts w:ascii="Angsana New" w:eastAsia="Times New Roman" w:hAnsi="Angsana New" w:hint="cs"/>
          <w:color w:val="000000" w:themeColor="text1"/>
          <w:spacing w:val="-6"/>
          <w:sz w:val="26"/>
          <w:szCs w:val="26"/>
          <w:cs/>
          <w:lang w:val="th-TH"/>
        </w:rPr>
        <w:t>เงินฝากธนาคารประเภทจ่ายคืนเมื่อทวงถาม เงินลงทุนระยะสั้นอื่นที่มีสภาพคล่องสูงซึ่งมีอายุไม่เกินสามเดือนนับจากวันที่ได้มา</w:t>
      </w:r>
      <w:r w:rsidRPr="00203141">
        <w:rPr>
          <w:rFonts w:ascii="Angsana New" w:eastAsia="Times New Roman" w:hAnsi="Angsana New" w:hint="cs"/>
          <w:color w:val="000000" w:themeColor="text1"/>
          <w:sz w:val="26"/>
          <w:szCs w:val="26"/>
          <w:cs/>
          <w:lang w:val="th-TH"/>
        </w:rPr>
        <w:t xml:space="preserve"> และเงินเบิกเกินบัญชี เงินเบิกเกินบัญชีจะแสดงไว้ในส่วนของของหนี้สินหมุนเวียนในงบแสดงฐานะการเงิน</w:t>
      </w:r>
      <w:r w:rsidR="00E17158" w:rsidRPr="00203141">
        <w:rPr>
          <w:rFonts w:ascii="Angsana New" w:hAnsi="Angsana New"/>
          <w:color w:val="000000" w:themeColor="text1"/>
          <w:sz w:val="26"/>
          <w:szCs w:val="26"/>
          <w:cs/>
        </w:rPr>
        <w:br w:type="page"/>
      </w:r>
    </w:p>
    <w:p w:rsidR="00E17158" w:rsidRPr="00203141" w:rsidRDefault="00916AC3" w:rsidP="00E17158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lang w:val="en-GB" w:eastAsia="th-TH"/>
        </w:rPr>
        <w:lastRenderedPageBreak/>
        <w:t>2</w:t>
      </w:r>
      <w:r w:rsidR="00E17158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E1715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นโยบายการบัญชี</w:t>
      </w:r>
      <w:r w:rsidR="00E17158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eastAsia="th-TH"/>
        </w:rPr>
        <w:t xml:space="preserve"> </w:t>
      </w:r>
      <w:r w:rsidR="00E17158" w:rsidRPr="00203141">
        <w:rPr>
          <w:rFonts w:ascii="Angsana New" w:hAnsi="Angsana New" w:cs="Angsana New" w:hint="cs"/>
          <w:snapToGrid w:val="0"/>
          <w:color w:val="000000" w:themeColor="text1"/>
          <w:sz w:val="26"/>
          <w:szCs w:val="26"/>
          <w:cs/>
          <w:lang w:val="en-GB" w:eastAsia="th-TH"/>
        </w:rPr>
        <w:t>(ต่อ)</w:t>
      </w:r>
    </w:p>
    <w:p w:rsidR="00E17158" w:rsidRPr="00203141" w:rsidRDefault="00E17158" w:rsidP="00B96C71">
      <w:pPr>
        <w:pStyle w:val="BodyTextIndent2"/>
        <w:tabs>
          <w:tab w:val="left" w:pos="630"/>
        </w:tabs>
        <w:ind w:left="1080" w:firstLine="0"/>
        <w:jc w:val="thaiDistribute"/>
        <w:rPr>
          <w:rFonts w:ascii="Angsana New" w:eastAsia="Times New Roman" w:hAnsi="Angsana New"/>
          <w:color w:val="000000" w:themeColor="text1"/>
          <w:sz w:val="14"/>
          <w:szCs w:val="14"/>
          <w:cs/>
          <w:lang w:val="th-TH"/>
        </w:rPr>
      </w:pPr>
    </w:p>
    <w:p w:rsidR="005C1391" w:rsidRPr="00203141" w:rsidRDefault="00916AC3" w:rsidP="002B6A19">
      <w:pPr>
        <w:ind w:left="108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5C139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6</w:t>
      </w:r>
      <w:r w:rsidR="005C139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5C139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ลูกหนี้การค้า</w:t>
      </w:r>
    </w:p>
    <w:p w:rsidR="005C1391" w:rsidRPr="00203141" w:rsidRDefault="005C1391" w:rsidP="000B68C6">
      <w:pPr>
        <w:ind w:left="1080"/>
        <w:jc w:val="thaiDistribute"/>
        <w:rPr>
          <w:rFonts w:ascii="Angsana New" w:hAnsi="Angsana New" w:cs="Angsana New"/>
          <w:color w:val="000000" w:themeColor="text1"/>
          <w:spacing w:val="-2"/>
          <w:sz w:val="14"/>
          <w:szCs w:val="14"/>
        </w:rPr>
      </w:pPr>
    </w:p>
    <w:p w:rsidR="00AD702A" w:rsidRPr="00203141" w:rsidRDefault="00AD702A" w:rsidP="000B68C6">
      <w:pPr>
        <w:pStyle w:val="BodyTextIndent2"/>
        <w:tabs>
          <w:tab w:val="left" w:pos="630"/>
        </w:tabs>
        <w:ind w:left="1080" w:firstLine="0"/>
        <w:jc w:val="thaiDistribute"/>
        <w:rPr>
          <w:rFonts w:ascii="Angsana New" w:hAnsi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hint="cs"/>
          <w:color w:val="000000" w:themeColor="text1"/>
          <w:spacing w:val="-6"/>
          <w:sz w:val="26"/>
          <w:szCs w:val="26"/>
          <w:cs/>
          <w:lang w:val="en-GB"/>
        </w:rPr>
        <w:t>ลูกหนี้การค้ารับรู้เริ่มแรกด้วยมูลค่าตามใบแจ้งหนี้ และจะวัดมูลค่าต่อมาด้วยจำนวนเงินที่เหลืออยู่หักด้วยค่าเผื่อหนี้สงสัยจะสูญ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  <w:lang w:val="en-GB"/>
        </w:rPr>
        <w:t>ซึ่งประมาณจาก</w:t>
      </w:r>
      <w:r w:rsidR="00F46014" w:rsidRPr="00203141">
        <w:rPr>
          <w:rFonts w:ascii="Angsana New" w:hAnsi="Angsana New" w:hint="cs"/>
          <w:color w:val="000000" w:themeColor="text1"/>
          <w:sz w:val="26"/>
          <w:szCs w:val="26"/>
          <w:cs/>
          <w:lang w:val="en-GB"/>
        </w:rPr>
        <w:t>การสอบทานยอดคงเหลือ ณ วันสิ้นปี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  <w:lang w:val="en-GB"/>
        </w:rPr>
        <w:t xml:space="preserve"> ค่าเผื่อหนี้สงสัยจะสูญหมายถึงผลต่างระหว่างราคาตามบัญชีของลูกหนี้การค้าเปรียบเทียบกับมูลค่าที่คาดว่าจะได้รับจากลูกหนี้การค้า หนี้สูญที่เกิดขึ้นจะรับรู้ไว้ในกำไรหรือขาดทุนโดย</w:t>
      </w:r>
      <w:r w:rsidR="00334CDD" w:rsidRPr="00203141">
        <w:rPr>
          <w:rFonts w:ascii="Angsana New" w:hAnsi="Angsana New" w:hint="cs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  <w:lang w:val="en-GB"/>
        </w:rPr>
        <w:t>ถือเป็นส่วนหนึ่งของ</w:t>
      </w:r>
      <w:r w:rsidR="009753D2" w:rsidRPr="00203141">
        <w:rPr>
          <w:rFonts w:ascii="Angsana New" w:hAnsi="Angsana New" w:hint="cs"/>
          <w:color w:val="000000" w:themeColor="text1"/>
          <w:sz w:val="26"/>
          <w:szCs w:val="26"/>
          <w:cs/>
          <w:lang w:val="en-GB"/>
        </w:rPr>
        <w:t>ค่าใช้จ่ายในการ</w:t>
      </w:r>
      <w:r w:rsidR="00982CB2" w:rsidRPr="00203141">
        <w:rPr>
          <w:rFonts w:ascii="Angsana New" w:hAnsi="Angsana New" w:hint="cs"/>
          <w:color w:val="000000" w:themeColor="text1"/>
          <w:sz w:val="26"/>
          <w:szCs w:val="26"/>
          <w:cs/>
          <w:lang w:val="en-GB"/>
        </w:rPr>
        <w:t>บริหาร</w:t>
      </w:r>
    </w:p>
    <w:p w:rsidR="00E60016" w:rsidRPr="00203141" w:rsidRDefault="00E60016" w:rsidP="000B68C6">
      <w:pPr>
        <w:ind w:left="1080"/>
        <w:jc w:val="thaiDistribute"/>
        <w:rPr>
          <w:rFonts w:ascii="Angsana New" w:hAnsi="Angsana New" w:cs="Angsana New"/>
          <w:color w:val="000000" w:themeColor="text1"/>
          <w:spacing w:val="-2"/>
          <w:sz w:val="14"/>
          <w:szCs w:val="14"/>
        </w:rPr>
      </w:pPr>
    </w:p>
    <w:p w:rsidR="00E60016" w:rsidRPr="00203141" w:rsidRDefault="00916AC3" w:rsidP="00E60016">
      <w:pPr>
        <w:ind w:left="108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E60016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7</w:t>
      </w:r>
      <w:r w:rsidR="00E60016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E60016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สินค้าคงเหลือ</w:t>
      </w:r>
    </w:p>
    <w:p w:rsidR="00E60016" w:rsidRPr="00203141" w:rsidRDefault="00E60016" w:rsidP="000B68C6">
      <w:pPr>
        <w:ind w:left="1080"/>
        <w:jc w:val="thaiDistribute"/>
        <w:rPr>
          <w:rFonts w:ascii="Angsana New" w:hAnsi="Angsana New" w:cs="Angsana New"/>
          <w:color w:val="000000" w:themeColor="text1"/>
          <w:spacing w:val="-2"/>
          <w:sz w:val="14"/>
          <w:szCs w:val="14"/>
        </w:rPr>
      </w:pPr>
    </w:p>
    <w:p w:rsidR="00B70762" w:rsidRPr="00203141" w:rsidRDefault="006F6552" w:rsidP="00B70762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สินค้าคงเหลือแสดงด้วยราคาทุนหรือมูลค่าสุทธิที่จะได้รับแล้วแต่ราคาใดจะต่ำกว่า </w:t>
      </w:r>
      <w:r w:rsidR="00563E5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ราคาทุนของสินค้าคำนวณโดยวิธี</w:t>
      </w:r>
      <w:r w:rsidR="00334CDD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="00AD526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ค่าเฉลี่ยเคลื่อนที่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ต้นทุนของการซื้อประกอบด้วยราคาซื้อ และค่าใช้จ่ายที่เกี่ยวข้องโดยตรงกับการซื้อสินค้านั้น เช่น</w:t>
      </w:r>
      <w:r w:rsidR="00334CDD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ค่าอากรขาเข้าและค่าขนส่ง หักด้วยส่วนลด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ที่เกี่ยวข้องทั้งหมด ส่วนยอมให้หรือเงินที่ได้รับคืน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ต้นทุนของสินค้าสำเร็จรูป</w:t>
      </w:r>
      <w:r w:rsidR="00976F7F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และงานระหว่างทำประกอบด้วย</w:t>
      </w:r>
      <w:r w:rsidR="00227C9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ค่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าวัตถุดิบ ค่าแรงทางตรง ค่าใช้จ่ายอื่นทางตรง และค่าโสหุ้ยในการผลิตซึ่งปันส่วน</w:t>
      </w:r>
      <w:r w:rsidR="000835DE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ตามเกณฑ์การดำเนินงานตามปกติ แต่ไม่รวมต้นทุนการกู้ยืม  มูลค่าสุทธิที่จะได้รับประมาณจากราคาปกติที่คาดว่าจะขายได้ตามปกติธุรกิจหักด้วยค่าใช้จ่ายที่จำเป็นเพื่อให้สินค้านั้นสำเร็จรูปรวมถึงค่าใช้จ่าย</w:t>
      </w:r>
      <w:r w:rsidR="00563E5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ในการขาย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กลุ่มกิจการบันทึกบัญชี</w:t>
      </w:r>
      <w:r w:rsidR="00C22919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ค่าเผื่อการลดมูลค่าของสินค้าเก่า ล้าสมัย หรือเสื่อมคุณภาพเท่าที่จำเป็น </w:t>
      </w:r>
    </w:p>
    <w:p w:rsidR="008B1B94" w:rsidRPr="00203141" w:rsidRDefault="008B1B94" w:rsidP="000B68C6">
      <w:pPr>
        <w:ind w:left="1080"/>
        <w:jc w:val="thaiDistribute"/>
        <w:rPr>
          <w:rFonts w:ascii="Angsana New" w:hAnsi="Angsana New" w:cs="Angsana New"/>
          <w:color w:val="000000" w:themeColor="text1"/>
          <w:spacing w:val="-2"/>
          <w:sz w:val="14"/>
          <w:szCs w:val="14"/>
          <w:cs/>
        </w:rPr>
      </w:pPr>
    </w:p>
    <w:p w:rsidR="008B1B94" w:rsidRPr="00203141" w:rsidRDefault="00916AC3" w:rsidP="008B1B94">
      <w:pPr>
        <w:ind w:left="108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8B1B9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8</w:t>
      </w:r>
      <w:r w:rsidR="008B1B9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8B1B9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เงินลงทุน</w:t>
      </w:r>
    </w:p>
    <w:p w:rsidR="008B1B94" w:rsidRPr="00203141" w:rsidRDefault="008B1B94" w:rsidP="002F4F04">
      <w:pPr>
        <w:ind w:left="1080"/>
        <w:jc w:val="thaiDistribute"/>
        <w:rPr>
          <w:rFonts w:ascii="Angsana New" w:hAnsi="Angsana New" w:cs="Angsana New"/>
          <w:color w:val="000000" w:themeColor="text1"/>
          <w:spacing w:val="-2"/>
          <w:sz w:val="14"/>
          <w:szCs w:val="14"/>
        </w:rPr>
      </w:pPr>
    </w:p>
    <w:p w:rsidR="00D4326D" w:rsidRPr="00203141" w:rsidRDefault="00D4326D" w:rsidP="00D4326D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กลุ่มกิจการจัดประเภทเงินลงทุนที่นอกเหนือจากเงินลงทุนในบริษัทย</w:t>
      </w:r>
      <w:r w:rsidR="000835D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่อยและบริษัทร่วม และการร่วมค้า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เป็น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4</w:t>
      </w:r>
      <w:r w:rsidR="000835D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ประเภท </w:t>
      </w:r>
      <w:r w:rsidR="000835DE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="000835D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คือ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. </w:t>
      </w:r>
      <w:r w:rsidR="000835D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เงินลงทุนเพื่อค้า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. </w:t>
      </w:r>
      <w:r w:rsidR="000835D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เงินลงทุนที่ถือไว้จนครบกำหนด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. </w:t>
      </w:r>
      <w:r w:rsidR="000835D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เงินลงทุนเผื่อขาย และ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4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. </w:t>
      </w:r>
      <w:r w:rsidR="000835D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เงินลงทุนทั่วไป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การจัดประเภทขึ้นอยู่กับจุดมุ่งหมายขณะลงทุน ฝ่ายบริหารจะเป็นผู้กำหนดการจัดประเภทที่เหมาะสมสำหรับเงินลงทุน ณ เวลาลงทุน</w:t>
      </w:r>
      <w:r w:rsidR="000835DE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="00F0551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และทบทวนการจัดประเภทเป็นระยะ</w:t>
      </w:r>
    </w:p>
    <w:p w:rsidR="00D4326D" w:rsidRPr="00203141" w:rsidRDefault="00D4326D" w:rsidP="00D4326D">
      <w:pPr>
        <w:ind w:left="1080"/>
        <w:jc w:val="thaiDistribute"/>
        <w:rPr>
          <w:rFonts w:ascii="Angsana New" w:hAnsi="Angsana New" w:cs="Angsana New"/>
          <w:color w:val="000000" w:themeColor="text1"/>
          <w:sz w:val="14"/>
          <w:szCs w:val="14"/>
        </w:rPr>
      </w:pPr>
    </w:p>
    <w:p w:rsidR="00D4326D" w:rsidRPr="00203141" w:rsidRDefault="00D4326D" w:rsidP="00F831FC">
      <w:pPr>
        <w:ind w:left="1440" w:hanging="36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)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ab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เงินลงทุนเพื่อค้า คือ เงินลงทุนเพื่อจุดมุ่งหมายหลักในการหากำไรจากการเปลี่ยนแปลงราคาในช่วงเวลาสั้น และแส</w:t>
      </w:r>
      <w:r w:rsidR="00F831F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ดงรวมไว้ในสินทรัพย์หมุนเวียน</w:t>
      </w:r>
    </w:p>
    <w:p w:rsidR="00D4326D" w:rsidRPr="00203141" w:rsidRDefault="00D4326D" w:rsidP="00F831FC">
      <w:pPr>
        <w:ind w:left="1440" w:hanging="36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)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ab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เงินลงทุนที่ถือไว้จนครบกำหนด คือ เงินลงทุนที่มีกำหนดเวลาและผู้บริหารตั้งใจแน่วแน่และมีความสามารถถือไว้</w:t>
      </w:r>
      <w:r w:rsidR="00F831FC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จนครบกำหนด</w:t>
      </w:r>
    </w:p>
    <w:p w:rsidR="00D4326D" w:rsidRPr="00203141" w:rsidRDefault="00D4326D" w:rsidP="00F831FC">
      <w:pPr>
        <w:ind w:left="1440" w:hanging="36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)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ab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เงินลงทุนเผื่อขาย คือ เงินลงทุนที่จะถือไว้โดยไม่ระบุช่วงเวลาและอาจขายเพื่อเสริมสภาพคล่องหรือ</w:t>
      </w:r>
      <w:r w:rsidR="00F831F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เมื่ออัตราดอกเบี้ยเปลี่ยนแปลง</w:t>
      </w:r>
    </w:p>
    <w:p w:rsidR="00F831FC" w:rsidRPr="00203141" w:rsidRDefault="00D4326D" w:rsidP="00F831FC">
      <w:pPr>
        <w:ind w:left="1440" w:hanging="36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4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)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ab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เงินลงทุนทั่วไป คือ เงินลงทุนในตราสารทุนที่ไม่มีตลาดซื้อขายคล่องรองรับ</w:t>
      </w:r>
    </w:p>
    <w:p w:rsidR="00B96C71" w:rsidRPr="00203141" w:rsidRDefault="00B96C71" w:rsidP="00B96C71">
      <w:pPr>
        <w:ind w:left="1080"/>
        <w:jc w:val="thaiDistribute"/>
        <w:rPr>
          <w:rFonts w:ascii="Angsana New" w:hAnsi="Angsana New" w:cs="Angsana New"/>
          <w:color w:val="000000" w:themeColor="text1"/>
          <w:sz w:val="14"/>
          <w:szCs w:val="14"/>
        </w:rPr>
      </w:pPr>
    </w:p>
    <w:p w:rsidR="000E0671" w:rsidRPr="00203141" w:rsidRDefault="00B96C71" w:rsidP="00E17158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เงินลงทุนทั้ง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4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ประเภทรับรู้มูลค่าเริ่มแรกด้วยราคาทุน ซึ่งหมายถึงมูลค่ายุติธรรมของสิ่งตอบแทนที่ให้ไปเพื่อให้ได้มา</w:t>
      </w:r>
      <w:r w:rsidR="00CC2A09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ซึ่งเงินลงทุนนั้นรวมทั้งค่าใช้จ่ายในการทำรายการ</w:t>
      </w:r>
    </w:p>
    <w:p w:rsidR="000E0671" w:rsidRPr="00203141" w:rsidRDefault="000E0671" w:rsidP="00E17158">
      <w:pPr>
        <w:ind w:left="1080"/>
        <w:jc w:val="thaiDistribute"/>
        <w:rPr>
          <w:rFonts w:ascii="Angsana New" w:hAnsi="Angsana New" w:cs="Angsana New"/>
          <w:color w:val="000000" w:themeColor="text1"/>
          <w:sz w:val="14"/>
          <w:szCs w:val="14"/>
        </w:rPr>
      </w:pPr>
    </w:p>
    <w:p w:rsidR="000E0671" w:rsidRPr="00203141" w:rsidRDefault="000E0671" w:rsidP="000E0671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เงินลงทุนเพื่อค้าและเงินลงทุนเผื่อขายวัดมูลค่าในเวลาต่อมาด้วยมูลค่ายุติธรรม รายการกำไรและขาดทุนที่ยังไม่เกิดขึ้นจริงของเงินลงทุนเพื่อค้ารับรู้ในกำไรหรือขาดทุน รายการกำไรและขาดทุนที่ยังไม่เกิดขึ้นจริงของเงินลงทุนเผื่อขายรับรู้ในส่วนของกำไรขาดทุนเบ็ดเสร็จอื่น</w:t>
      </w:r>
    </w:p>
    <w:p w:rsidR="000E0671" w:rsidRPr="00203141" w:rsidRDefault="000E0671" w:rsidP="000E0671">
      <w:pPr>
        <w:ind w:left="1080"/>
        <w:jc w:val="thaiDistribute"/>
        <w:rPr>
          <w:rFonts w:ascii="Angsana New" w:hAnsi="Angsana New" w:cs="Angsana New"/>
          <w:color w:val="000000" w:themeColor="text1"/>
          <w:sz w:val="14"/>
          <w:szCs w:val="14"/>
        </w:rPr>
      </w:pPr>
    </w:p>
    <w:p w:rsidR="00F831FC" w:rsidRPr="00203141" w:rsidRDefault="000E0671" w:rsidP="00E17158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งินลงทุนที่จะถือไว้จนครบกำหนดวัดมูลค่าภายหลังการได้มาด้วยวิธีราคาทุนตัดจำหน่ายตามอัตราดอกเบี้ยที่แท้จริง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หักด้วยค่าเผื่อการด้อยค่า</w:t>
      </w:r>
      <w:r w:rsidR="00F831F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 w:type="page"/>
      </w:r>
    </w:p>
    <w:p w:rsidR="00D4326D" w:rsidRPr="00203141" w:rsidRDefault="00916AC3" w:rsidP="00DF03E0">
      <w:pPr>
        <w:ind w:left="540" w:hanging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2</w:t>
      </w:r>
      <w:r w:rsidR="00D4326D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นโยบายการบัญชี </w:t>
      </w:r>
      <w:r w:rsidR="00D4326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F831FC" w:rsidRPr="00203141" w:rsidRDefault="00F831FC" w:rsidP="00DF03E0">
      <w:pPr>
        <w:ind w:left="1080" w:hanging="54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D4326D" w:rsidRPr="00203141" w:rsidRDefault="00916AC3" w:rsidP="00DF03E0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D4326D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8</w:t>
      </w:r>
      <w:r w:rsidR="00D4326D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D4326D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 xml:space="preserve">เงินลงทุน </w:t>
      </w:r>
      <w:r w:rsidR="00D4326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D4326D" w:rsidRPr="00203141" w:rsidRDefault="00D4326D" w:rsidP="00DF03E0">
      <w:pPr>
        <w:ind w:left="1080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D4326D" w:rsidRPr="00203141" w:rsidRDefault="00D4326D" w:rsidP="00DF03E0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เงินลงทุนทั่วไป แสดงด้วยราคาทุนหักค่าเผื่อการด้อยค่า</w:t>
      </w:r>
    </w:p>
    <w:p w:rsidR="00D4326D" w:rsidRPr="00203141" w:rsidRDefault="00D4326D" w:rsidP="00DF03E0">
      <w:pPr>
        <w:ind w:left="1080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D4326D" w:rsidRPr="00203141" w:rsidRDefault="003F25C5" w:rsidP="00DF03E0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</w:t>
      </w:r>
      <w:r w:rsidR="00D4326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จะทดสอบค่าเผื่อการด้อยค่าของเงินลงทุนเมื่อมีข้อบ่งชี้ว่าเงินลงทุนนั้นอาจมีค่าเผื่อการด้อยค่าเกิดขึ้น หากราคาตามบัญชีของเงินลงทุนสูงกว่ามูลค่าที่คาดว่าจะได้รับคืน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</w:t>
      </w:r>
      <w:r w:rsidR="00D4326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จะบันทึกรายการขาดทุนจากค่าเผื่อการด้อยค่ารวมไว้ในกำไรหรือขาดทุน</w:t>
      </w:r>
    </w:p>
    <w:p w:rsidR="00D4326D" w:rsidRPr="00203141" w:rsidRDefault="00D4326D" w:rsidP="00DF03E0">
      <w:pPr>
        <w:ind w:left="1080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D4326D" w:rsidRPr="00203141" w:rsidRDefault="00D4326D" w:rsidP="00DF03E0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ในการจำหน่ายเงินลงทุน ผลต่างระหว่างมูลค่ายุติธรรมของผลตอบแทนสุทธิที่ได้รับจากการจำหน่ายเมื่อเปรียบเทียบกับราคาตามบัญชีของเงินลงทุนนั้นจะบันทึกรวมอยู่ในกำไรหรือขาดทุน กรณีที่จำหน่ายเงินลงทุน</w:t>
      </w:r>
      <w:r w:rsidR="003F25C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ที่ถือไว้ในตราสารหนี้หรือ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ตราสารทุนชนิดเดียวกันออกไปบางส่วน ราคาตามบัญชีของเงินลงทุนที่จำหน่าย</w:t>
      </w:r>
      <w:r w:rsidR="003F25C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จะกำหนดโดยใช้วิธีถัวเฉลี่ยถ่วงน้ำหนักด้วยราคาตามบัญชี</w:t>
      </w:r>
    </w:p>
    <w:p w:rsidR="00D4326D" w:rsidRPr="00203141" w:rsidRDefault="00D4326D" w:rsidP="00DF03E0">
      <w:pPr>
        <w:ind w:left="1080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D4326D" w:rsidRPr="00203141" w:rsidRDefault="00D4326D" w:rsidP="00DF03E0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เงินลงทุนระยะสั้นหมายรวมถึงเงินฝากธนาคารประเภทที่ต้องจ่ายคืนเมื่อสิ้นระยะเวลาที่กำหนด (เงินฝากประจำ) ซึ่งมีอายุเกินกว่าสามเดือนนับจากวันที่ได้มา</w:t>
      </w:r>
    </w:p>
    <w:p w:rsidR="00D842FD" w:rsidRPr="00203141" w:rsidRDefault="00D842FD" w:rsidP="00DF03E0">
      <w:pPr>
        <w:ind w:left="1080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D842FD" w:rsidRPr="00203141" w:rsidRDefault="00916AC3" w:rsidP="00DF03E0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bookmarkStart w:id="3" w:name="_Toc494266651"/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2</w:t>
      </w:r>
      <w:r w:rsidR="00D842FD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.</w:t>
      </w: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9</w:t>
      </w:r>
      <w:r w:rsidR="00D842FD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  <w:lang w:val="en-GB"/>
        </w:rPr>
        <w:tab/>
        <w:t>อสังหาริมทรัพย์เพื่อการลงทุน</w:t>
      </w:r>
      <w:bookmarkEnd w:id="3"/>
    </w:p>
    <w:p w:rsidR="000E0671" w:rsidRPr="00203141" w:rsidRDefault="000E0671" w:rsidP="00DF03E0">
      <w:pPr>
        <w:ind w:left="1080"/>
        <w:jc w:val="thaiDistribute"/>
        <w:rPr>
          <w:rFonts w:cs="Angsana New"/>
          <w:sz w:val="20"/>
          <w:szCs w:val="20"/>
        </w:rPr>
      </w:pPr>
    </w:p>
    <w:p w:rsidR="00D842FD" w:rsidRPr="00203141" w:rsidRDefault="00D842FD" w:rsidP="00DF03E0">
      <w:pPr>
        <w:ind w:left="1080"/>
        <w:jc w:val="thaiDistribute"/>
        <w:rPr>
          <w:rFonts w:cs="Angsana New"/>
          <w:sz w:val="26"/>
          <w:szCs w:val="26"/>
          <w:lang w:val="en-GB"/>
        </w:rPr>
      </w:pPr>
      <w:r w:rsidRPr="00203141">
        <w:rPr>
          <w:rFonts w:cs="Angsana New"/>
          <w:sz w:val="26"/>
          <w:szCs w:val="26"/>
          <w:cs/>
        </w:rPr>
        <w:t>อสังหาริมทรัพย์ที่ถือครองโดย</w:t>
      </w:r>
      <w:r w:rsidRPr="00203141">
        <w:rPr>
          <w:rFonts w:cs="Angsana New" w:hint="cs"/>
          <w:sz w:val="26"/>
          <w:szCs w:val="26"/>
          <w:cs/>
        </w:rPr>
        <w:t>บริษัท</w:t>
      </w:r>
      <w:r w:rsidRPr="00203141">
        <w:rPr>
          <w:rFonts w:cs="Angsana New"/>
          <w:sz w:val="26"/>
          <w:szCs w:val="26"/>
          <w:cs/>
        </w:rPr>
        <w:t xml:space="preserve">เพื่อหาประโยชน์จากรายได้ค่าเช่า หรือจากการเพิ่มขึ้นของมูลค่าของสินทรัพย์หรือทั้งสองอย่าง และไม่ได้มีไว้ใช้งานโดยกิจการในกลุ่มกิจการ จะถูกจัดประเภทเป็น อสังหาริมทรัพย์เพื่อการลงทุน </w:t>
      </w:r>
      <w:r w:rsidRPr="00203141">
        <w:rPr>
          <w:rFonts w:cs="Angsana New"/>
          <w:sz w:val="26"/>
          <w:szCs w:val="26"/>
          <w:cs/>
          <w:lang w:val="en-GB"/>
        </w:rPr>
        <w:t>รวมถึงอสังหาริมทรัพย์ที่อยู่ระหว่างก่อสร้างหรือพัฒนาเพื่อเป็นอสังหาริมทรัพย์เพื่อการลงทุนในอนาคต</w:t>
      </w:r>
    </w:p>
    <w:p w:rsidR="00D842FD" w:rsidRPr="00203141" w:rsidRDefault="00D842FD" w:rsidP="00DF03E0">
      <w:pPr>
        <w:ind w:left="1080"/>
        <w:jc w:val="thaiDistribute"/>
        <w:rPr>
          <w:rFonts w:cs="Angsana New"/>
          <w:sz w:val="20"/>
          <w:szCs w:val="20"/>
          <w:lang w:val="en-GB"/>
        </w:rPr>
      </w:pPr>
    </w:p>
    <w:p w:rsidR="00EA56F0" w:rsidRPr="00203141" w:rsidRDefault="00D842FD" w:rsidP="00DF03E0">
      <w:pPr>
        <w:ind w:left="1080"/>
        <w:jc w:val="thaiDistribute"/>
        <w:rPr>
          <w:rFonts w:cs="Angsana New"/>
          <w:sz w:val="26"/>
          <w:szCs w:val="26"/>
        </w:rPr>
      </w:pPr>
      <w:r w:rsidRPr="00203141">
        <w:rPr>
          <w:rFonts w:cs="Angsana New"/>
          <w:sz w:val="26"/>
          <w:szCs w:val="26"/>
          <w:cs/>
        </w:rPr>
        <w:t>อสังหาริมทรัพย์เพื่อการลงทุนรับรู้รายการเมื่อเริ่มแรกของด้วยวิธีราคาทุน รวมถึงต้นทุนในการทำรายการ</w:t>
      </w:r>
      <w:r w:rsidRPr="00203141">
        <w:rPr>
          <w:rFonts w:cs="Angsana New" w:hint="cs"/>
          <w:sz w:val="26"/>
          <w:szCs w:val="26"/>
          <w:cs/>
        </w:rPr>
        <w:t xml:space="preserve"> </w:t>
      </w:r>
    </w:p>
    <w:p w:rsidR="00EA56F0" w:rsidRPr="00203141" w:rsidRDefault="00EA56F0" w:rsidP="00DF03E0">
      <w:pPr>
        <w:ind w:left="1080"/>
        <w:jc w:val="thaiDistribute"/>
        <w:rPr>
          <w:rFonts w:cs="Angsana New"/>
          <w:sz w:val="20"/>
          <w:szCs w:val="20"/>
        </w:rPr>
      </w:pPr>
    </w:p>
    <w:p w:rsidR="00D842FD" w:rsidRPr="00203141" w:rsidRDefault="00D842FD" w:rsidP="00DF03E0">
      <w:pPr>
        <w:ind w:left="1080"/>
        <w:jc w:val="thaiDistribute"/>
        <w:rPr>
          <w:rFonts w:cs="Angsana New"/>
          <w:sz w:val="26"/>
          <w:szCs w:val="26"/>
        </w:rPr>
      </w:pPr>
      <w:r w:rsidRPr="00203141">
        <w:rPr>
          <w:rFonts w:cs="Angsana New"/>
          <w:sz w:val="26"/>
          <w:szCs w:val="26"/>
          <w:cs/>
        </w:rPr>
        <w:t>การรวมรายจ่ายในภายหลังเข้าเป็นมูลค่าบัญชีของสินทรัพย์จะกระทำก็ต่อเมื่อมีความเป็นไปได้ค่อนข้างแน่ที่</w:t>
      </w:r>
      <w:r w:rsidRPr="00203141">
        <w:rPr>
          <w:rFonts w:cs="Angsana New" w:hint="cs"/>
          <w:sz w:val="26"/>
          <w:szCs w:val="26"/>
          <w:cs/>
        </w:rPr>
        <w:t>บริษัท</w:t>
      </w:r>
      <w:r w:rsidRPr="00203141">
        <w:rPr>
          <w:rFonts w:cs="Angsana New"/>
          <w:sz w:val="26"/>
          <w:szCs w:val="26"/>
          <w:cs/>
        </w:rPr>
        <w:t>จะได้รับประโยชน์เชิงเศรษฐกิจในอนาคตในรายจ่ายนั้น และต้นทุนสามารถวัดมูลค่าได้อย่างน่าเชื่อถือ ค่าซ่อมแซมและบำรุงรักษาทั้งหมดจะรับรู้เป็นค่าใช้จ่ายเมื่อเกิดขึ้น เมื่อมีการเปลี่ยนแทนชิ้นส่วนของอสังหาริมทรัพย์เพื่อการลงทุน จะตัดมูลค่าตามบัญชีของส่วนที่ถูกเปลี่ยนแทนออก</w:t>
      </w:r>
    </w:p>
    <w:p w:rsidR="000E0671" w:rsidRPr="00203141" w:rsidRDefault="000E0671" w:rsidP="00DF03E0">
      <w:pPr>
        <w:ind w:left="1080"/>
        <w:jc w:val="thaiDistribute"/>
        <w:rPr>
          <w:rFonts w:cs="Angsana New"/>
          <w:sz w:val="20"/>
          <w:szCs w:val="20"/>
        </w:rPr>
      </w:pPr>
    </w:p>
    <w:p w:rsidR="000E0671" w:rsidRPr="00203141" w:rsidRDefault="000E0671" w:rsidP="00DF03E0">
      <w:pPr>
        <w:ind w:left="1080"/>
        <w:jc w:val="thaiDistribute"/>
        <w:rPr>
          <w:rFonts w:cs="Angsana New"/>
          <w:sz w:val="26"/>
          <w:szCs w:val="26"/>
        </w:rPr>
      </w:pPr>
      <w:r w:rsidRPr="00203141">
        <w:rPr>
          <w:rFonts w:cs="Angsana New"/>
          <w:sz w:val="26"/>
          <w:szCs w:val="26"/>
          <w:cs/>
        </w:rPr>
        <w:t>หลังจากการรับรู้เมื่อเริ่มแรก อสังหาริมทรัพย์เพื่อการลงทุนจะบันทึกด้วยวิธีราคาทุน หัก ค่าเสื่อมราคาสะสม และค่าเผื่อผลขาดทุนจากการด้อยค่า</w:t>
      </w:r>
    </w:p>
    <w:p w:rsidR="000E0671" w:rsidRPr="00203141" w:rsidRDefault="000E0671" w:rsidP="00DF03E0">
      <w:pPr>
        <w:ind w:left="1080"/>
        <w:jc w:val="thaiDistribute"/>
        <w:rPr>
          <w:rFonts w:cs="Angsana New"/>
          <w:sz w:val="20"/>
          <w:szCs w:val="20"/>
        </w:rPr>
      </w:pPr>
    </w:p>
    <w:p w:rsidR="000E0671" w:rsidRPr="00203141" w:rsidRDefault="000E0671" w:rsidP="00DF03E0">
      <w:pPr>
        <w:ind w:left="1080"/>
        <w:jc w:val="thaiDistribute"/>
        <w:rPr>
          <w:rFonts w:cs="Angsana New"/>
          <w:sz w:val="26"/>
          <w:szCs w:val="26"/>
        </w:rPr>
      </w:pPr>
      <w:r w:rsidRPr="00203141">
        <w:rPr>
          <w:rFonts w:cs="Angsana New"/>
          <w:sz w:val="26"/>
          <w:szCs w:val="26"/>
          <w:cs/>
        </w:rPr>
        <w:t>ค่าเสื่อมราคาของอสังหาริมทรัพย์เพื่อการลงทุนอื่น ๆ จะคำนวณตามวิธีเส้นตรง เพื่อที่ปันส่วนราคาทุนตลอดประมาณการอายุการให้ประโยชน์ดังนี้</w:t>
      </w:r>
    </w:p>
    <w:p w:rsidR="000E0671" w:rsidRPr="00203141" w:rsidRDefault="000E0671" w:rsidP="00DF03E0">
      <w:pPr>
        <w:ind w:left="1080"/>
        <w:jc w:val="thaiDistribute"/>
        <w:rPr>
          <w:rFonts w:cs="Angsana New"/>
          <w:sz w:val="20"/>
          <w:szCs w:val="20"/>
        </w:rPr>
      </w:pPr>
    </w:p>
    <w:p w:rsidR="000E0671" w:rsidRPr="00203141" w:rsidRDefault="000E0671" w:rsidP="00DF03E0">
      <w:pPr>
        <w:tabs>
          <w:tab w:val="right" w:pos="9450"/>
        </w:tabs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>ส่วนปรับปรุงอาคาร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ab/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ปี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หรือ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ปี</w:t>
      </w:r>
    </w:p>
    <w:p w:rsidR="000E0671" w:rsidRPr="00203141" w:rsidRDefault="000E0671" w:rsidP="00DF03E0">
      <w:pPr>
        <w:tabs>
          <w:tab w:val="right" w:pos="9450"/>
        </w:tabs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โรงงาน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อาคารสำนักงาน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ab/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ปี</w:t>
      </w:r>
    </w:p>
    <w:p w:rsidR="000E0671" w:rsidRPr="00203141" w:rsidRDefault="000E0671" w:rsidP="00DF03E0">
      <w:pPr>
        <w:ind w:left="1080"/>
        <w:jc w:val="thaiDistribute"/>
        <w:rPr>
          <w:rFonts w:cs="Angsana New"/>
          <w:sz w:val="20"/>
          <w:szCs w:val="20"/>
        </w:rPr>
      </w:pPr>
    </w:p>
    <w:p w:rsidR="000E0671" w:rsidRPr="00203141" w:rsidRDefault="000E0671" w:rsidP="00DF03E0">
      <w:pPr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br w:type="page"/>
      </w:r>
    </w:p>
    <w:p w:rsidR="00D842FD" w:rsidRPr="00203141" w:rsidRDefault="00916AC3" w:rsidP="00D842FD">
      <w:pPr>
        <w:ind w:left="540" w:hanging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2</w:t>
      </w:r>
      <w:r w:rsidR="00D842FD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นโยบายการบัญชี </w:t>
      </w:r>
      <w:r w:rsidR="00D842F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D4326D" w:rsidRPr="00203141" w:rsidRDefault="00D4326D" w:rsidP="00D4326D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8B1B94" w:rsidRPr="00203141" w:rsidRDefault="00916AC3" w:rsidP="008B1B94">
      <w:pPr>
        <w:ind w:left="108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8B1B9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10</w:t>
      </w:r>
      <w:r w:rsidR="008B1B9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8B1B9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ที่ดิน อาคารและอุปกรณ์</w:t>
      </w:r>
    </w:p>
    <w:p w:rsidR="008B1B94" w:rsidRPr="00203141" w:rsidRDefault="008B1B94" w:rsidP="000B68C6">
      <w:pPr>
        <w:ind w:left="1080"/>
        <w:jc w:val="thaiDistribute"/>
        <w:rPr>
          <w:rFonts w:ascii="Angsana New" w:hAnsi="Angsana New" w:cs="Angsana New"/>
          <w:color w:val="000000" w:themeColor="text1"/>
          <w:spacing w:val="-2"/>
          <w:sz w:val="26"/>
          <w:szCs w:val="26"/>
        </w:rPr>
      </w:pPr>
    </w:p>
    <w:p w:rsidR="008B1B94" w:rsidRPr="00203141" w:rsidRDefault="008B1B94" w:rsidP="008B1B94">
      <w:pPr>
        <w:ind w:left="1080"/>
        <w:jc w:val="thaiDistribute"/>
        <w:rPr>
          <w:rFonts w:ascii="Angsana New" w:hAnsi="Angsana New" w:cs="Angsana New"/>
          <w:i/>
          <w:iCs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</w:rPr>
        <w:t>ที่ดิน อาคารและอุปกรณ์ทั้งหมดวัดมูลค่าด้วยราคาทุนหักด้วยค่าเสื่อมราคาสะสม ต้นทุนเริ่มแรกจะรวมต้นทุนทางตรงอื่น ๆ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="00976F7F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ที่เกี่ยวข้องกับการซื้อสินทรัพย์นั้น </w:t>
      </w:r>
    </w:p>
    <w:p w:rsidR="008B1B94" w:rsidRPr="00203141" w:rsidRDefault="008B1B94" w:rsidP="008B1B94">
      <w:pPr>
        <w:ind w:left="1080"/>
        <w:jc w:val="thaiDistribute"/>
        <w:rPr>
          <w:rFonts w:ascii="Angsana New" w:hAnsi="Angsana New" w:cs="Angsana New"/>
          <w:color w:val="000000" w:themeColor="text1"/>
          <w:spacing w:val="-2"/>
          <w:sz w:val="26"/>
          <w:szCs w:val="26"/>
        </w:rPr>
      </w:pPr>
    </w:p>
    <w:p w:rsidR="008B1B94" w:rsidRPr="00203141" w:rsidRDefault="008B1B94" w:rsidP="008B1B94">
      <w:pPr>
        <w:ind w:left="1080"/>
        <w:jc w:val="thaiDistribute"/>
        <w:rPr>
          <w:rFonts w:ascii="Angsana New" w:hAnsi="Angsana New" w:cs="Angsana New"/>
          <w:color w:val="000000" w:themeColor="text1"/>
          <w:spacing w:val="-2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</w:t>
      </w:r>
      <w:r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>ย์</w:t>
      </w:r>
      <w:r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</w:rPr>
        <w:t xml:space="preserve">หรือรับรู้แยกเป็นอีกสินทรัพย์หนึ่งตามความเหมาะสม </w:t>
      </w:r>
      <w:r w:rsidR="00976F7F"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</w:rPr>
        <w:t>เมื่อต้นทุนนั้นเกิดขึ้นและคาดว่าจะให้ประโยชน์เชิงเศรษฐกิจในอนาคตแก่</w:t>
      </w:r>
      <w:r w:rsidR="003F25C5"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</w:rPr>
        <w:t>กลุ่มกิจการ</w:t>
      </w:r>
      <w:r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</w:rPr>
        <w:t>และต้นทุนดังกล่าวสามารถวัดมูลค่า</w:t>
      </w:r>
      <w:r w:rsidR="000B68C6"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ได้อย่างน่าเชื่อถือ มูลค่าตามบัญชีของชิ้นส่วนที่ถูกเปลี่ยนแทนจะถูกตัดรายการออก สำหรับค่าซ่อมแซมและบำรุงรักษาอื่น ๆ</w:t>
      </w:r>
      <w:r w:rsidR="00C51138"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</w:rPr>
        <w:t xml:space="preserve"> กลุ่มกิจการ</w:t>
      </w:r>
      <w:r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</w:rPr>
        <w:t>จะรับรู้ต้นทุนดังกล่าวเป็นค่าใช้จ่ายในกำไรหรือขาดทุนเมื่อเกิดขึ้น</w:t>
      </w:r>
    </w:p>
    <w:p w:rsidR="00E17158" w:rsidRPr="00203141" w:rsidRDefault="00E17158" w:rsidP="008B1B94">
      <w:pPr>
        <w:ind w:left="1080"/>
        <w:jc w:val="thaiDistribute"/>
        <w:rPr>
          <w:rFonts w:ascii="Angsana New" w:hAnsi="Angsana New" w:cs="Angsana New"/>
          <w:color w:val="000000" w:themeColor="text1"/>
          <w:spacing w:val="-2"/>
          <w:sz w:val="26"/>
          <w:szCs w:val="26"/>
        </w:rPr>
      </w:pPr>
    </w:p>
    <w:p w:rsidR="005F364D" w:rsidRPr="00203141" w:rsidRDefault="005F364D" w:rsidP="002E3D33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ที่ดินไม่มีการคิดค่าเสื่อมราคา ค่าเสื่อมราคา</w:t>
      </w:r>
      <w:r w:rsidR="008C478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ของสินทรัพย์อื่นคำนวณโดยใช้วิธีเส้นตรง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เพื่อลดราคาทุน แต่ละชนิดตลอดอายุการให้ประโยชน์ที่ประมาณการไว้ของสินทรัพย์ดังต่อไปนี้</w:t>
      </w:r>
    </w:p>
    <w:p w:rsidR="005C1391" w:rsidRPr="00203141" w:rsidRDefault="005C1391" w:rsidP="002E3D33">
      <w:pPr>
        <w:pStyle w:val="a"/>
        <w:ind w:left="108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A464FA" w:rsidRPr="00203141" w:rsidRDefault="00A464FA" w:rsidP="00A464FA">
      <w:pPr>
        <w:tabs>
          <w:tab w:val="right" w:pos="9450"/>
        </w:tabs>
        <w:ind w:left="1080"/>
        <w:jc w:val="both"/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ส่วนปรับปรุงที่ดิน                                  </w:t>
      </w:r>
      <w:r w:rsidR="003F4C8A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  <w:tab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                        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ปี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หรือ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ปี</w:t>
      </w:r>
    </w:p>
    <w:p w:rsidR="005C1391" w:rsidRPr="00203141" w:rsidRDefault="005B1D2C" w:rsidP="00617560">
      <w:pPr>
        <w:tabs>
          <w:tab w:val="right" w:pos="9450"/>
        </w:tabs>
        <w:ind w:left="1080"/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>ส่วนปรับปรุงอาคาร</w:t>
      </w:r>
      <w:r w:rsidR="005C139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ab/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</w:t>
      </w:r>
      <w:r w:rsidR="00A464F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ปี</w:t>
      </w:r>
      <w:r w:rsidR="00A464F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ถึง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20</w:t>
      </w:r>
      <w:r w:rsidR="00D46FF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ปี</w:t>
      </w:r>
    </w:p>
    <w:p w:rsidR="00753218" w:rsidRPr="00203141" w:rsidRDefault="00941EE9" w:rsidP="00617560">
      <w:pPr>
        <w:tabs>
          <w:tab w:val="right" w:pos="9450"/>
        </w:tabs>
        <w:ind w:left="1080"/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โรงงาน</w:t>
      </w:r>
      <w:r w:rsidR="00314B22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314B2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อาคารสำนักงาน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และโรงแรม</w:t>
      </w:r>
      <w:r w:rsidR="0075321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ab/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20</w:t>
      </w:r>
      <w:r w:rsidR="0075321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ปี</w:t>
      </w:r>
    </w:p>
    <w:p w:rsidR="005C1391" w:rsidRPr="00203141" w:rsidRDefault="00B95B09" w:rsidP="00617560">
      <w:pPr>
        <w:tabs>
          <w:tab w:val="right" w:pos="9450"/>
        </w:tabs>
        <w:ind w:left="1080"/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>เครื่องจักรและอุปกรณ์</w:t>
      </w:r>
      <w:r w:rsidR="005B1D2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>การผลิต</w:t>
      </w:r>
      <w:r w:rsidR="00E708D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ab/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</w:t>
      </w:r>
      <w:r w:rsidR="00D46FF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ปี ถึง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10</w:t>
      </w:r>
      <w:r w:rsidR="00D46FF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ปี</w:t>
      </w:r>
    </w:p>
    <w:p w:rsidR="005C1391" w:rsidRPr="00203141" w:rsidRDefault="00CD53AF" w:rsidP="00617560">
      <w:pPr>
        <w:tabs>
          <w:tab w:val="right" w:pos="9450"/>
        </w:tabs>
        <w:ind w:left="1080"/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>อุปกรณ์และเครื่องตกแต่งสำนักงาน</w:t>
      </w:r>
      <w:r w:rsidR="005C139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ab/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5</w:t>
      </w:r>
      <w:r w:rsidR="00D46FF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</w:t>
      </w:r>
      <w:r w:rsidR="000720B3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ปี </w:t>
      </w:r>
      <w:r w:rsidR="000720B3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หรือ</w:t>
      </w:r>
      <w:r w:rsidR="00D46FF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10</w:t>
      </w:r>
      <w:r w:rsidR="005C139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ปี</w:t>
      </w:r>
    </w:p>
    <w:p w:rsidR="005C1391" w:rsidRPr="00203141" w:rsidRDefault="005C1391" w:rsidP="00617560">
      <w:pPr>
        <w:tabs>
          <w:tab w:val="right" w:pos="9450"/>
        </w:tabs>
        <w:ind w:left="1080"/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>ยานพาหนะ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ab/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 xml:space="preserve"> ปี</w:t>
      </w:r>
    </w:p>
    <w:p w:rsidR="005C1391" w:rsidRPr="00203141" w:rsidRDefault="005C1391" w:rsidP="008611DF">
      <w:pPr>
        <w:ind w:left="1080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5F364D" w:rsidRPr="00203141" w:rsidRDefault="005F364D" w:rsidP="005F364D">
      <w:pPr>
        <w:tabs>
          <w:tab w:val="left" w:pos="-72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ทุกสิ้นรอบรอบระยะเวลารายงาน </w:t>
      </w:r>
      <w:r w:rsidR="004F7D5A" w:rsidRPr="00203141">
        <w:rPr>
          <w:rFonts w:ascii="Angsana New" w:hAnsi="Angsana New" w:cs="Angsana New" w:hint="cs"/>
          <w:sz w:val="26"/>
          <w:szCs w:val="26"/>
          <w:cs/>
        </w:rPr>
        <w:t>กลุ่มกิจการ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ได้มีการทบทวนและปรับปรุงมูลค่าคงเหลือและอายุการให้ประโยชน์ของสินทรัพย์ให้เหมาะสม</w:t>
      </w:r>
    </w:p>
    <w:p w:rsidR="005F364D" w:rsidRPr="00203141" w:rsidRDefault="005F364D" w:rsidP="005F364D">
      <w:pPr>
        <w:tabs>
          <w:tab w:val="left" w:pos="-72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5F364D" w:rsidRPr="00203141" w:rsidRDefault="005F364D" w:rsidP="005F364D">
      <w:pPr>
        <w:tabs>
          <w:tab w:val="left" w:pos="-72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>ในกรณีที่มูลค่าตามบัญชีสูงกว่ามูลค่าที่คาดว่าจะได้รับคืน มูลค่าตามบัญชีจะถูกปรับลดให้เท่ากับมูลค่าที่คาดว่าจะได้รับคืนทันที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(ดูหมายเหตุประกอบงบการเงินข้อ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.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)</w:t>
      </w:r>
    </w:p>
    <w:p w:rsidR="005F364D" w:rsidRPr="00203141" w:rsidRDefault="005F364D" w:rsidP="005F364D">
      <w:pPr>
        <w:tabs>
          <w:tab w:val="left" w:pos="-72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5F364D" w:rsidRPr="00203141" w:rsidRDefault="005F364D" w:rsidP="005F364D">
      <w:pPr>
        <w:tabs>
          <w:tab w:val="left" w:pos="-72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คำนวณโดยเปรียบเทียบจากสิ่งตอบแทนสุทธิที่ได้รับ</w:t>
      </w:r>
      <w:r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</w:rPr>
        <w:t>จากการจำหน่ายสินทรัพย์กับมูลค่าตามบัญชีของสินทรัพย์ และจะรับรู้บัญชีผลกำไรหรือขาดทุนอื่นสุทธิในกำไรหรือขาดทุน</w:t>
      </w:r>
    </w:p>
    <w:p w:rsidR="005F364D" w:rsidRPr="00203141" w:rsidRDefault="005F364D" w:rsidP="005F364D">
      <w:pPr>
        <w:tabs>
          <w:tab w:val="left" w:pos="-72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0E0671" w:rsidRPr="00203141" w:rsidRDefault="000E0671">
      <w:pPr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br w:type="page"/>
      </w:r>
    </w:p>
    <w:p w:rsidR="000E0671" w:rsidRPr="00203141" w:rsidRDefault="00916AC3" w:rsidP="000E0671">
      <w:pPr>
        <w:ind w:left="540" w:hanging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2</w:t>
      </w:r>
      <w:r w:rsidR="000E067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นโยบายการบัญชี </w:t>
      </w:r>
      <w:r w:rsidR="000E067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0E0671" w:rsidRPr="00203141" w:rsidRDefault="000E0671" w:rsidP="00443988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16"/>
          <w:szCs w:val="16"/>
          <w:lang w:val="en-GB"/>
        </w:rPr>
      </w:pPr>
    </w:p>
    <w:p w:rsidR="00443988" w:rsidRPr="00203141" w:rsidRDefault="00916AC3" w:rsidP="00443988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44398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11</w:t>
      </w:r>
      <w:r w:rsidR="0044398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>สินทรัพย์ไม่มีตัวตน</w:t>
      </w:r>
    </w:p>
    <w:p w:rsidR="00443988" w:rsidRPr="00203141" w:rsidRDefault="00443988" w:rsidP="002F4F04">
      <w:pPr>
        <w:ind w:left="1080"/>
        <w:rPr>
          <w:rFonts w:ascii="Angsana New" w:hAnsi="Angsana New" w:cs="Angsana New"/>
          <w:color w:val="000000" w:themeColor="text1"/>
          <w:sz w:val="16"/>
          <w:szCs w:val="16"/>
        </w:rPr>
      </w:pPr>
    </w:p>
    <w:p w:rsidR="00443988" w:rsidRPr="00203141" w:rsidRDefault="00443988" w:rsidP="00443988">
      <w:pPr>
        <w:pStyle w:val="a"/>
        <w:tabs>
          <w:tab w:val="left" w:pos="3330"/>
          <w:tab w:val="left" w:pos="3780"/>
        </w:tabs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โปรแกรมคอมพิวเตอร์</w:t>
      </w:r>
    </w:p>
    <w:p w:rsidR="00443988" w:rsidRPr="00203141" w:rsidRDefault="00443988" w:rsidP="00443988">
      <w:pPr>
        <w:ind w:left="1080"/>
        <w:rPr>
          <w:rFonts w:ascii="Angsana New" w:hAnsi="Angsana New" w:cs="Angsana New"/>
          <w:color w:val="000000" w:themeColor="text1"/>
          <w:sz w:val="16"/>
          <w:szCs w:val="16"/>
        </w:rPr>
      </w:pPr>
    </w:p>
    <w:p w:rsidR="00443988" w:rsidRPr="00203141" w:rsidRDefault="009D1D0E" w:rsidP="00443988">
      <w:pPr>
        <w:ind w:left="1080"/>
        <w:jc w:val="thaiDistribute"/>
        <w:rPr>
          <w:rFonts w:ascii="Angsana New" w:hAnsi="Angsana New" w:cs="Angsana New"/>
          <w:color w:val="000000" w:themeColor="text1"/>
          <w:spacing w:val="-8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รายจ่าย</w:t>
      </w:r>
      <w:r w:rsidR="00443988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ที่เกิดขึ้นเพื่อให้ได้มาซึ่งสินทรัพย์ไม่มีตัวตนได้บันทึกเป็นต้นทุนของสินทรัพย์ และกลุ่มกิจการตัดจำหน่ายต้นทุนของ</w:t>
      </w:r>
      <w:r w:rsidR="00443988" w:rsidRPr="00203141">
        <w:rPr>
          <w:rFonts w:ascii="Angsana New" w:hAnsi="Angsana New" w:cs="Angsana New" w:hint="cs"/>
          <w:color w:val="000000" w:themeColor="text1"/>
          <w:spacing w:val="-8"/>
          <w:sz w:val="26"/>
          <w:szCs w:val="26"/>
          <w:cs/>
        </w:rPr>
        <w:t>สินทรัพย์ไม่มีตัวตนที่อายุการให้ประโยชน์ทราบได้แน่นอนโดยใช้วิธีเส้นตรงตลอดอายุการให้ประโยชน์ของสินทรัพย์ดังต่อไปนี้</w:t>
      </w:r>
    </w:p>
    <w:p w:rsidR="00443988" w:rsidRPr="00203141" w:rsidRDefault="00443988" w:rsidP="00443988">
      <w:pPr>
        <w:ind w:left="1080"/>
        <w:jc w:val="thaiDistribute"/>
        <w:rPr>
          <w:rFonts w:ascii="Angsana New" w:hAnsi="Angsana New" w:cs="Angsana New"/>
          <w:color w:val="000000" w:themeColor="text1"/>
          <w:sz w:val="16"/>
          <w:szCs w:val="16"/>
        </w:rPr>
      </w:pPr>
    </w:p>
    <w:p w:rsidR="00443988" w:rsidRPr="00203141" w:rsidRDefault="00443988" w:rsidP="00CC2A09">
      <w:pPr>
        <w:tabs>
          <w:tab w:val="left" w:pos="9180"/>
        </w:tabs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โปรแกรมคอมพิวเ</w:t>
      </w:r>
      <w:r w:rsidR="00CC2A0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ตอร์</w:t>
      </w:r>
      <w:r w:rsidR="00CC2A0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ab/>
        <w:t xml:space="preserve">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ปี</w:t>
      </w:r>
    </w:p>
    <w:p w:rsidR="00C51138" w:rsidRPr="00203141" w:rsidRDefault="00C51138" w:rsidP="00443988">
      <w:pPr>
        <w:ind w:left="108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443988" w:rsidRPr="00203141" w:rsidRDefault="00C51138" w:rsidP="00C51138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ต้นทุนที่ใช้ในการบำรุงรักษาโปรแกรมคอมพิวเตอร์ให้บันทึกเป็นค่าใช้จ่ายเมื่อเกิดขึ้น</w:t>
      </w:r>
    </w:p>
    <w:p w:rsidR="001932FE" w:rsidRPr="00203141" w:rsidRDefault="001932FE" w:rsidP="00C51138">
      <w:pPr>
        <w:ind w:left="108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1932FE" w:rsidRPr="00203141" w:rsidRDefault="00443988" w:rsidP="008D43AB">
      <w:pPr>
        <w:ind w:left="108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กลุ่มกิจการทบทวนการด้อยค่าของสินทรัพย์ และสินทรัพย์ไม่มีตัวตนที่อายุการให้ประโยชน์ไม่ทราบได้แน่นอนเป็นรายปี และเมื่อมีข้อบ่งชี้ว่าสินทรัพย์ไม่มีตัวตนนั้นอาจด้อยค่า กลุ่มกิจการปรับปรุงราคาตามบัญชีเมื่อพบว่ามีการด้อยค่าเกิดขึ้น</w:t>
      </w:r>
    </w:p>
    <w:p w:rsidR="00F143A5" w:rsidRPr="00203141" w:rsidRDefault="00F143A5" w:rsidP="00CA1B8F">
      <w:pPr>
        <w:ind w:left="108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5F364D" w:rsidRPr="00203141" w:rsidRDefault="00916AC3" w:rsidP="005F364D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bookmarkStart w:id="4" w:name="_Toc437874738"/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5F364D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bookmarkStart w:id="5" w:name="_Toc249339977"/>
      <w:bookmarkStart w:id="6" w:name="_Toc249341474"/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5F364D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ab/>
        <w:t>การด้อยค่าของสินทรัพย์</w:t>
      </w:r>
      <w:bookmarkEnd w:id="4"/>
      <w:bookmarkEnd w:id="5"/>
      <w:bookmarkEnd w:id="6"/>
    </w:p>
    <w:p w:rsidR="005F364D" w:rsidRPr="00203141" w:rsidRDefault="005F364D" w:rsidP="005540DA">
      <w:pPr>
        <w:pStyle w:val="BodyText"/>
        <w:spacing w:after="0"/>
        <w:ind w:left="108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0E5361" w:rsidRPr="00203141" w:rsidRDefault="005F364D" w:rsidP="005540DA">
      <w:pPr>
        <w:pStyle w:val="a"/>
        <w:tabs>
          <w:tab w:val="left" w:pos="3330"/>
          <w:tab w:val="left" w:pos="3780"/>
        </w:tabs>
        <w:ind w:left="108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</w:pPr>
      <w:bookmarkStart w:id="7" w:name="_Toc249339978"/>
      <w:bookmarkStart w:id="8" w:name="_Toc249341475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สินทรัพย์ที่มีอายุการให้ประโยชน์ไม่ทราบแน่ชัด (เช่น ค่าความนิยม) ซึ่งไม่มีการตัดจำหน่ายจะถูกทดสอบการด้อยค่าเป็นประจำทุกปี สินทรัพย์อื่นที่มีการตัดจำหน่ายจะมีการทบทวนการด้อยค่า เมื่อมีเหตุการณ์หรือสถานการณ์บ่งชี้ว่าราคาตามบัญชีอาจสูงกว่ามูลค่าที่คาดว่าจะได้รับคืน รายการขาดทุนจากการด้อยค่าจะรับรู้เมื่อราคาตามบัญชีของสินทรัพย์สูงกว่ามูลค่าสุทธิที่คาดว่าจะได้รับคืน ซึ่งหมายถึงจำนวนที่สูงกว่าระหว่างมูลค่ายุติธรรมหักต้นทุนในการขายเทียบกับมูลค่าจากการใช้ สินทรัพย์จะถูก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จัดเป็น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หน่วยที่เล็กที่สุดที่สามารถแยกออกมาได้ เพื่อวัตถุประสงค์ของการประเมินการด้อยค่า </w:t>
      </w:r>
      <w:bookmarkEnd w:id="7"/>
      <w:bookmarkEnd w:id="8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สินทรัพย์ที่ไม่ใช่สินทรัพย์ทางการเงินนอกเหนือจากค่าความนิยมซึ่งรับรู้รายการขาดทุนจากการด้อยค่าไปแล้ว </w:t>
      </w:r>
      <w:r w:rsidR="0086619D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จะถูกประเมินความเป็นไปได้ที่จะกลับรายการขาดทุนจากการด้อยค่า ณ วันสิ้นรอบระยะเวลารายงาน</w:t>
      </w:r>
    </w:p>
    <w:p w:rsidR="0037765D" w:rsidRPr="00203141" w:rsidRDefault="0037765D" w:rsidP="005540DA">
      <w:pPr>
        <w:ind w:left="1080"/>
        <w:jc w:val="thaiDistribute"/>
        <w:rPr>
          <w:rFonts w:ascii="Angsana New" w:hAnsi="Angsana New" w:cs="Angsana New"/>
          <w:color w:val="000000" w:themeColor="text1"/>
          <w:sz w:val="16"/>
          <w:szCs w:val="16"/>
        </w:rPr>
      </w:pPr>
    </w:p>
    <w:p w:rsidR="005C1391" w:rsidRPr="00203141" w:rsidRDefault="00916AC3" w:rsidP="002B6A19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783A6A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13</w:t>
      </w:r>
      <w:r w:rsidR="00563E5E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>สัญญาเช่าระยะยาว</w:t>
      </w:r>
    </w:p>
    <w:p w:rsidR="00406F54" w:rsidRPr="00203141" w:rsidRDefault="00406F54" w:rsidP="002B6A19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16"/>
          <w:szCs w:val="16"/>
        </w:rPr>
      </w:pPr>
    </w:p>
    <w:p w:rsidR="00406F54" w:rsidRPr="00203141" w:rsidRDefault="00406F54" w:rsidP="00406F54">
      <w:pPr>
        <w:ind w:left="108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>สัญญาเช่าระยะยาว - กรณีกลุ่มกิจการเป็นผู้เช่า</w:t>
      </w:r>
    </w:p>
    <w:p w:rsidR="00BB65CD" w:rsidRPr="00203141" w:rsidRDefault="00BB65CD" w:rsidP="000B68C6">
      <w:pPr>
        <w:pStyle w:val="BodyText"/>
        <w:spacing w:after="0"/>
        <w:ind w:left="1080"/>
        <w:jc w:val="thaiDistribute"/>
        <w:rPr>
          <w:rFonts w:ascii="Angsana New" w:hAnsi="Angsana New" w:cs="Angsana New"/>
          <w:snapToGrid w:val="0"/>
          <w:color w:val="000000" w:themeColor="text1"/>
          <w:spacing w:val="-4"/>
          <w:sz w:val="16"/>
          <w:szCs w:val="16"/>
          <w:lang w:eastAsia="th-TH"/>
        </w:rPr>
      </w:pPr>
    </w:p>
    <w:p w:rsidR="00BB65CD" w:rsidRPr="00203141" w:rsidRDefault="00BB65CD" w:rsidP="000B68C6">
      <w:pPr>
        <w:pStyle w:val="BodyText"/>
        <w:spacing w:after="0"/>
        <w:ind w:left="108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>สัญญาระยะยาวเพื่อเช่าสินทรัพย์ซึ่งผู้ให้เช่าเป็นผู้รับความเสี่ยงและผลตอบแทนของความเป็นเจ้าของเป็นส่วนใหญ่ สัญญาเช่านั้น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ถือเป็นสัญญาเช่าดำเนินงาน เงินที่ต้องจ่ายภายใต้สัญญาเช่าดังกล่าว (สุทธิจากสิ่งตอบแทนจูงใจที่ได้รับจากผู้ให้เช่า) </w:t>
      </w:r>
      <w:r w:rsidR="000E0671"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จะบันทึกในกำไรหรือขาดทุนโดยใช้วิธีเส้นตรงตลอดอายุของสัญญาเช่านั้น</w:t>
      </w:r>
    </w:p>
    <w:p w:rsidR="0046724C" w:rsidRPr="00203141" w:rsidRDefault="0046724C" w:rsidP="000B68C6">
      <w:pPr>
        <w:pStyle w:val="BodyText"/>
        <w:spacing w:after="0"/>
        <w:ind w:left="108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443988" w:rsidRPr="00203141" w:rsidRDefault="00443988" w:rsidP="000B68C6">
      <w:pPr>
        <w:pStyle w:val="BodyText"/>
        <w:spacing w:after="0"/>
        <w:ind w:left="108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สัญญาเช่าที่ดิน อาคารและอุปกรณ์ซึ่งผู้เช่าเป็นผู้รับความเสี่ยงและผลตอบแทนของความเป็นเจ้าของเกือบทั้งหมดถือเป็นสัญญาเช่าการเงิน ซึ่งจะบันทึกเป็นรายจ่ายฝ่ายทุนด้วยมูลค่ายุติธรรมของสินทรัพย์ที่เช่า หรือมูลค่าปัจจุบันสุทธิของจำนวนเงินที่ต้องจ่ายตามสัญญาเช่า แล้วแต่มูลค่าใดจะต่ำกว่า</w:t>
      </w:r>
    </w:p>
    <w:p w:rsidR="00443988" w:rsidRPr="00203141" w:rsidRDefault="00443988" w:rsidP="000B68C6">
      <w:pPr>
        <w:pStyle w:val="BodyText"/>
        <w:spacing w:after="0"/>
        <w:ind w:left="1080"/>
        <w:jc w:val="thaiDistribute"/>
        <w:rPr>
          <w:rFonts w:ascii="Angsana New" w:eastAsia="Times New Roman" w:hAnsi="Angsana New" w:cs="Angsana New"/>
          <w:color w:val="000000" w:themeColor="text1"/>
          <w:sz w:val="16"/>
          <w:szCs w:val="16"/>
          <w:lang w:val="en-GB"/>
        </w:rPr>
      </w:pPr>
    </w:p>
    <w:p w:rsidR="007E5C22" w:rsidRPr="00203141" w:rsidRDefault="00443988" w:rsidP="007E5C22">
      <w:pPr>
        <w:pStyle w:val="BodyText"/>
        <w:spacing w:after="0"/>
        <w:ind w:left="1080"/>
        <w:jc w:val="thaiDistribute"/>
        <w:rPr>
          <w:rFonts w:ascii="Angsana New" w:hAnsi="Angsana New" w:cs="Angsana New"/>
          <w:spacing w:val="-2"/>
          <w:sz w:val="26"/>
          <w:szCs w:val="26"/>
          <w:cs/>
        </w:rPr>
      </w:pPr>
      <w:r w:rsidRPr="00203141">
        <w:rPr>
          <w:rFonts w:ascii="Angsana New" w:hAnsi="Angsana New" w:cs="Angsana New" w:hint="cs"/>
          <w:spacing w:val="-6"/>
          <w:sz w:val="26"/>
          <w:szCs w:val="26"/>
          <w:cs/>
        </w:rPr>
        <w:t>จำนวนเงินที่ต้องจ่ายดังกล่าวจะปันส่วนระหว่างหนี้สินและค่าใช้จ่ายทางการเงินเพื่อให้ได้อัตราดอกเบี้ยคงที่ต่อหนี้สินคงค้างอยู่</w:t>
      </w:r>
      <w:r w:rsidRPr="00203141">
        <w:rPr>
          <w:rFonts w:ascii="Angsana New" w:hAnsi="Angsana New" w:cs="Angsana New" w:hint="cs"/>
          <w:spacing w:val="-2"/>
          <w:sz w:val="26"/>
          <w:szCs w:val="26"/>
          <w:cs/>
        </w:rPr>
        <w:t xml:space="preserve"> </w:t>
      </w:r>
      <w:r w:rsidRPr="00203141">
        <w:rPr>
          <w:rFonts w:ascii="Angsana New" w:hAnsi="Angsana New" w:cs="Angsana New" w:hint="cs"/>
          <w:spacing w:val="-6"/>
          <w:sz w:val="26"/>
          <w:szCs w:val="26"/>
          <w:cs/>
        </w:rPr>
        <w:t>โดยพิจารณาแยกแต่ละสัญญา  ภาระผูกพันตามสัญญาเช่าหักค่าใช้จ่ายทางการเงินจะบันทึกเป็นหนี้สินระยะยาว ส่วนดอกเบี้ยจ่าย</w:t>
      </w:r>
      <w:r w:rsidRPr="00203141">
        <w:rPr>
          <w:rFonts w:ascii="Angsana New" w:hAnsi="Angsana New" w:cs="Angsana New" w:hint="cs"/>
          <w:spacing w:val="-2"/>
          <w:sz w:val="26"/>
          <w:szCs w:val="26"/>
          <w:cs/>
        </w:rPr>
        <w:t>จะบันทึกในกำไรหรือขาดทุนตลอดอายุของสัญญาเช่</w:t>
      </w:r>
      <w:r w:rsidR="00F46014" w:rsidRPr="00203141">
        <w:rPr>
          <w:rFonts w:ascii="Angsana New" w:hAnsi="Angsana New" w:cs="Angsana New" w:hint="cs"/>
          <w:spacing w:val="-2"/>
          <w:sz w:val="26"/>
          <w:szCs w:val="26"/>
          <w:cs/>
        </w:rPr>
        <w:t>าเพื่อทำให้อัตราดอกเบี้ยแต่ละปี</w:t>
      </w:r>
      <w:r w:rsidRPr="00203141">
        <w:rPr>
          <w:rFonts w:ascii="Angsana New" w:hAnsi="Angsana New" w:cs="Angsana New" w:hint="cs"/>
          <w:spacing w:val="-2"/>
          <w:sz w:val="26"/>
          <w:szCs w:val="26"/>
          <w:cs/>
        </w:rPr>
        <w:t>เป็นอัตราคงที่สำหรับยอดคงเหลือของหนี้สินที่เหลืออยู่ สินทรัพย์ที่ได้มาตามสัญญาเช่าการเงินจะคิดค่าเสื่อมราคาตลอดอายุการใช้งานของสินทรัพย์ที่เช่าหรืออายุของสัญญาเช่า แล้วแต่ระยะเวลาใดจะน้อยกว่า</w:t>
      </w:r>
      <w:r w:rsidR="007E5C22" w:rsidRPr="00203141">
        <w:rPr>
          <w:rFonts w:ascii="Angsana New" w:hAnsi="Angsana New" w:cs="Angsana New"/>
          <w:spacing w:val="-2"/>
          <w:sz w:val="26"/>
          <w:szCs w:val="26"/>
          <w:cs/>
        </w:rPr>
        <w:br w:type="page"/>
      </w:r>
    </w:p>
    <w:p w:rsidR="007E5C22" w:rsidRPr="00203141" w:rsidRDefault="00916AC3" w:rsidP="007E5C22">
      <w:pPr>
        <w:ind w:left="540" w:hanging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2</w:t>
      </w:r>
      <w:r w:rsidR="007E5C2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นโยบายการบัญชี </w:t>
      </w:r>
      <w:r w:rsidR="007E5C2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662B00" w:rsidRPr="00203141" w:rsidRDefault="00662B00" w:rsidP="000B68C6">
      <w:pPr>
        <w:pStyle w:val="BodyText"/>
        <w:spacing w:after="0"/>
        <w:ind w:left="1080"/>
        <w:jc w:val="thaiDistribute"/>
        <w:rPr>
          <w:rFonts w:ascii="Angsana New" w:hAnsi="Angsana New" w:cs="Angsana New"/>
          <w:spacing w:val="-2"/>
          <w:sz w:val="26"/>
          <w:szCs w:val="26"/>
        </w:rPr>
      </w:pPr>
    </w:p>
    <w:p w:rsidR="007E5C22" w:rsidRPr="00203141" w:rsidRDefault="00916AC3" w:rsidP="007E5C22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7E5C2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13</w:t>
      </w:r>
      <w:r w:rsidR="007E5C2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สัญญาเช่าระยะยาว </w:t>
      </w:r>
      <w:r w:rsidR="007E5C2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406F54" w:rsidRPr="00203141" w:rsidRDefault="00406F54" w:rsidP="000B68C6">
      <w:pPr>
        <w:pStyle w:val="BodyText"/>
        <w:spacing w:after="0"/>
        <w:ind w:left="1080"/>
        <w:jc w:val="thaiDistribute"/>
        <w:rPr>
          <w:rFonts w:ascii="Angsana New" w:hAnsi="Angsana New" w:cs="Angsana New"/>
          <w:spacing w:val="-2"/>
          <w:sz w:val="26"/>
          <w:szCs w:val="26"/>
        </w:rPr>
      </w:pPr>
    </w:p>
    <w:p w:rsidR="00406F54" w:rsidRPr="00203141" w:rsidRDefault="00406F54" w:rsidP="000B68C6">
      <w:pPr>
        <w:pStyle w:val="BodyText"/>
        <w:spacing w:after="0"/>
        <w:ind w:left="108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>สัญญาเช่าระยะยาว – กรณีที่กลุ่มกิจการเป็นผู้ให้เช่า</w:t>
      </w:r>
    </w:p>
    <w:p w:rsidR="00406F54" w:rsidRPr="00203141" w:rsidRDefault="00406F54" w:rsidP="000B68C6">
      <w:pPr>
        <w:pStyle w:val="BodyText"/>
        <w:spacing w:after="0"/>
        <w:ind w:left="108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</w:p>
    <w:p w:rsidR="00406F54" w:rsidRPr="00203141" w:rsidRDefault="00406F54" w:rsidP="000B68C6">
      <w:pPr>
        <w:pStyle w:val="BodyText"/>
        <w:spacing w:after="0"/>
        <w:ind w:left="108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/>
          <w:sz w:val="26"/>
          <w:szCs w:val="26"/>
          <w:cs/>
        </w:rPr>
        <w:t>สินทรัพย์ที่ให้เช่าตามสัญญาเช่าดำเนินงานรวมแสดงอยู่ในงบแสดงฐานะการเงินในส่วน</w:t>
      </w:r>
      <w:r w:rsidR="00CB57A4" w:rsidRPr="00203141">
        <w:rPr>
          <w:rFonts w:ascii="Angsana New" w:hAnsi="Angsana New" w:cs="Angsana New"/>
          <w:sz w:val="26"/>
          <w:szCs w:val="26"/>
          <w:cs/>
          <w:lang w:val="en-GB"/>
        </w:rPr>
        <w:t>อสังหาริมทรัพย์เพื่อการลงทุน</w:t>
      </w:r>
      <w:r w:rsidRPr="00203141">
        <w:rPr>
          <w:rFonts w:ascii="Angsana New" w:hAnsi="Angsana New" w:cs="Angsana New"/>
          <w:sz w:val="26"/>
          <w:szCs w:val="26"/>
          <w:cs/>
        </w:rPr>
        <w:t xml:space="preserve"> และตัดค่าเสื่อมราคาตลอดอายุการให้ประโยชน์ของสินทรัพย์ด้วยเกณฑ์เดียวกันกับรายการ</w:t>
      </w:r>
      <w:r w:rsidR="008F6BAF">
        <w:rPr>
          <w:rFonts w:ascii="Angsana New" w:hAnsi="Angsana New" w:cs="Angsana New" w:hint="cs"/>
          <w:sz w:val="26"/>
          <w:szCs w:val="26"/>
          <w:cs/>
        </w:rPr>
        <w:t>ที่ดิน อาคารและอุปกรณ์</w:t>
      </w:r>
      <w:r w:rsidRPr="00203141">
        <w:rPr>
          <w:rFonts w:ascii="Angsana New" w:hAnsi="Angsana New" w:cs="Angsana New"/>
          <w:sz w:val="26"/>
          <w:szCs w:val="26"/>
          <w:cs/>
        </w:rPr>
        <w:t>ของกลุ่มกิจการซึ่งมีลักษณะคล้ายคลึงกัน รายได้ค่าเช่า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</w:p>
    <w:p w:rsidR="000B68C6" w:rsidRPr="00203141" w:rsidRDefault="000B68C6" w:rsidP="000B68C6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662B00" w:rsidRPr="00203141" w:rsidRDefault="00916AC3" w:rsidP="00662B00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662B00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14</w:t>
      </w:r>
      <w:r w:rsidR="00662B00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</w:r>
      <w:r w:rsidR="00662B00"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เงินกู้ยืม</w:t>
      </w:r>
    </w:p>
    <w:p w:rsidR="00662B00" w:rsidRPr="00203141" w:rsidRDefault="00662B00" w:rsidP="00E17158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662B00" w:rsidRPr="00203141" w:rsidRDefault="00662B00" w:rsidP="00E17158">
      <w:pPr>
        <w:ind w:left="108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เงินกู้ยืมรับรู้เริ่มแรกด้วยมูลค่ายุติธรรมของสิ่งตอบแทนที่ได้รับหักด้วยต้นทุนการจัดทำรายการที่เกิดขึ้น เงินกู้ยืมวัดมูลค่าในเวลาต่อมาด้วยวิธีราคาทุนตัดจำหน่ายตามวิธีอัตราดอกเบี้ยที่แท้จริง ผลต่างระหว่างเงินที่ได้รับ (หักด้วยต้นทุนการจัดทำรายการที่เกิดขึ้น) เมื่อเทียบกับมูลค่าที่จ่ายคืนเพื่อชำระหนี้นั้นจะรับรู้ในงบกำไรขาดทุนตลอดช่วงเวลาการกู้ยืม </w:t>
      </w:r>
    </w:p>
    <w:p w:rsidR="00662B00" w:rsidRPr="00203141" w:rsidRDefault="00662B00" w:rsidP="00E17158">
      <w:pPr>
        <w:ind w:left="108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p w:rsidR="00662B00" w:rsidRPr="00203141" w:rsidRDefault="00662B00" w:rsidP="00E17158">
      <w:pPr>
        <w:ind w:left="108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ค่าธรรมเนียมที่จ่ายไปเพื่อให้ได้เงินกู้มาจะรับรู้เป็นต้นทุนการจัดทำรายการเงินกู้ในกรณีที่มีความเป็นไปได้ที่จะใช้วงเงินกู้บางส่วนหรือทั้งหมด ในกรณีนี้ค่าธรรมเนียมจะรอการรับรู้จนกระทั่งมีการถอนเงิน หากไม่มีหลักฐานที่มีความเป็นไปได้</w:t>
      </w:r>
      <w:r w:rsidR="00B96C71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ที่จะใช้วงเงินบางส่วนหรือทั้งหมดค่าธรรมเนียมจะรับรู้เป็นค่าใช้จ่ายจ่ายล่วงหน้</w:t>
      </w:r>
      <w:r w:rsidR="00AD6992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าสำหรับการให้บริการสภาพคล่องและ</w:t>
      </w:r>
      <w:r w:rsidR="00B96C71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br/>
      </w:r>
      <w:r w:rsidR="00AD6992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จ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ะตัดจำหน่ายตามระยะเวลาของวงเงินกู้ที่เกี่ยวข้อง</w:t>
      </w:r>
    </w:p>
    <w:p w:rsidR="00B96C71" w:rsidRPr="00203141" w:rsidRDefault="00B96C71" w:rsidP="00E17158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B96C71" w:rsidRPr="00203141" w:rsidRDefault="00B96C71" w:rsidP="00E17158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เป็นเวลาไม่น้อยกว่า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12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เดือน นับจากวันสิ้นรอบระยะเวลารายงาน</w:t>
      </w:r>
    </w:p>
    <w:p w:rsidR="000E7F72" w:rsidRPr="00203141" w:rsidRDefault="000E7F72" w:rsidP="00E17158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0E7F72" w:rsidRPr="00203141" w:rsidRDefault="000E7F72" w:rsidP="00B96C71">
      <w:pPr>
        <w:ind w:left="1080"/>
        <w:jc w:val="thaiDistribute"/>
        <w:rPr>
          <w:rFonts w:ascii="Angsana New" w:hAnsi="Angsana New" w:cs="Angsana New"/>
          <w:b/>
          <w:bCs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b/>
          <w:bCs/>
          <w:sz w:val="26"/>
          <w:szCs w:val="26"/>
          <w:cs/>
          <w:lang w:val="en-GB"/>
        </w:rPr>
        <w:t>(ก)</w:t>
      </w:r>
      <w:r w:rsidRPr="00203141">
        <w:rPr>
          <w:rFonts w:ascii="Angsana New" w:hAnsi="Angsana New" w:cs="Angsana New" w:hint="cs"/>
          <w:b/>
          <w:bCs/>
          <w:sz w:val="26"/>
          <w:szCs w:val="26"/>
          <w:cs/>
          <w:lang w:val="en-GB"/>
        </w:rPr>
        <w:tab/>
        <w:t>ต้นทุนการกู้ยืม</w:t>
      </w:r>
    </w:p>
    <w:p w:rsidR="000E7F72" w:rsidRPr="00203141" w:rsidRDefault="000E7F72" w:rsidP="00E17158">
      <w:pPr>
        <w:ind w:left="1440"/>
        <w:jc w:val="thaiDistribute"/>
        <w:rPr>
          <w:rFonts w:ascii="Angsana New" w:hAnsi="Angsana New" w:cs="Angsana New"/>
          <w:sz w:val="26"/>
          <w:szCs w:val="26"/>
          <w:lang w:val="en-GB"/>
        </w:rPr>
      </w:pPr>
    </w:p>
    <w:p w:rsidR="000E7F72" w:rsidRPr="00203141" w:rsidRDefault="000E7F72" w:rsidP="00E17158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ต้นทุนการกู้ยืมของเงินกู้ยืมที่กู้มาทั่วไปและที่กู้มาโดยเฉพาะที่เกี่ยวข้องโดยตรงกับการได้มา การก่อสร้าง หรือการผลิตสินทรัพย์ที่เข้าเงื่อนไขต้องนำมารวมเป็นส่วนหนึ่งของราคาทุนของสินทรัพย์นั้น โดยสินทรัพย์ที่เข้าเงื่อนไขคือสินทรัพย์ที่จำเป็นต้องใช้ระยะเวลานานในการเตรียมสินทรัพย์นั้นให้อยู่ในสภาพพร้อมที่จะใช้ได้ตามประสงค์หรือพร้อมที่จะขาย การรวมต้นทุนการกู้ยืมเป็นราคาทุนของสินทรัพย์ต้องสิ้นสุดลงเมื่อการดำเนินการส่วนใหญ่ 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</w:t>
      </w:r>
    </w:p>
    <w:p w:rsidR="000E7F72" w:rsidRPr="00203141" w:rsidRDefault="000E7F72" w:rsidP="00E17158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0E7F72" w:rsidRPr="00203141" w:rsidRDefault="000E7F72" w:rsidP="00E17158">
      <w:pPr>
        <w:ind w:left="144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 w:hint="cs"/>
          <w:sz w:val="26"/>
          <w:szCs w:val="26"/>
          <w:cs/>
        </w:rPr>
        <w:t xml:space="preserve">รายได้จากการลงทุนที่เกิดจากการนำเงินกู้ยืมที่กู้มาโดยเฉพาะ ที่ยังไม่ได้นำไปเป็นรายจ่ายของสินทรัพย์ที่เข้าเงื่อนไขไปลงทุนเป็นการชั่วคราวก่อน ต้องนำมาหักจากต้นทุนการกู้ยืมที่สามารถตั้งขึ้นเป็นต้นทุนของสินทรัพย์ </w:t>
      </w:r>
    </w:p>
    <w:p w:rsidR="000E7F72" w:rsidRPr="00203141" w:rsidRDefault="000E7F72" w:rsidP="00E17158">
      <w:pPr>
        <w:ind w:left="1440"/>
        <w:jc w:val="thaiDistribute"/>
        <w:rPr>
          <w:rFonts w:ascii="Angsana New" w:hAnsi="Angsana New" w:cs="Angsana New"/>
          <w:sz w:val="26"/>
          <w:szCs w:val="26"/>
        </w:rPr>
      </w:pPr>
    </w:p>
    <w:p w:rsidR="000E7F72" w:rsidRPr="00203141" w:rsidRDefault="000E7F72" w:rsidP="00E17158">
      <w:pPr>
        <w:ind w:left="1440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 w:hint="cs"/>
          <w:sz w:val="26"/>
          <w:szCs w:val="26"/>
          <w:cs/>
        </w:rPr>
        <w:t>ต้นทุนการกู้ยืม</w:t>
      </w:r>
      <w:proofErr w:type="spellStart"/>
      <w:r w:rsidRPr="00203141">
        <w:rPr>
          <w:rFonts w:ascii="Angsana New" w:hAnsi="Angsana New" w:cs="Angsana New" w:hint="cs"/>
          <w:sz w:val="26"/>
          <w:szCs w:val="26"/>
          <w:cs/>
        </w:rPr>
        <w:t>อื่นๆ</w:t>
      </w:r>
      <w:proofErr w:type="spellEnd"/>
      <w:r w:rsidRPr="00203141">
        <w:rPr>
          <w:rFonts w:ascii="Angsana New" w:hAnsi="Angsana New" w:cs="Angsana New" w:hint="cs"/>
          <w:sz w:val="26"/>
          <w:szCs w:val="26"/>
          <w:cs/>
        </w:rPr>
        <w:t xml:space="preserve"> ต้องถือเป็นค่าใช้จ่ายในงวดที่เกิดขึ้น</w:t>
      </w:r>
    </w:p>
    <w:p w:rsidR="00E17158" w:rsidRPr="00203141" w:rsidRDefault="00E17158">
      <w:pPr>
        <w:rPr>
          <w:rFonts w:ascii="Angsana New" w:hAnsi="Angsana New" w:cs="Angsana New"/>
          <w:sz w:val="26"/>
          <w:szCs w:val="26"/>
          <w:cs/>
        </w:rPr>
      </w:pPr>
      <w:r w:rsidRPr="00203141">
        <w:rPr>
          <w:rFonts w:ascii="Angsana New" w:hAnsi="Angsana New" w:cs="Angsana New"/>
          <w:sz w:val="26"/>
          <w:szCs w:val="26"/>
          <w:cs/>
        </w:rPr>
        <w:br w:type="page"/>
      </w:r>
    </w:p>
    <w:p w:rsidR="000E7F72" w:rsidRPr="00203141" w:rsidRDefault="00916AC3" w:rsidP="000E7F72">
      <w:pPr>
        <w:ind w:left="540" w:hanging="540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2</w:t>
      </w:r>
      <w:r w:rsidR="000E7F7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นโยบายการบัญชี </w:t>
      </w:r>
      <w:r w:rsidR="000E7F7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46724C" w:rsidRPr="00203141" w:rsidRDefault="0046724C" w:rsidP="0046724C">
      <w:pPr>
        <w:pStyle w:val="BodyText"/>
        <w:spacing w:after="0"/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E81164" w:rsidRPr="00203141" w:rsidRDefault="00916AC3" w:rsidP="00E81164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721C39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15</w:t>
      </w:r>
      <w:r w:rsidR="00721C39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</w:r>
      <w:r w:rsidR="00F4601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ภาษีเงินได้ปี</w:t>
      </w:r>
      <w:r w:rsidR="00E8116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ปัจจุบันและภาษีเงินได้รอการตัดบัญชี</w:t>
      </w:r>
    </w:p>
    <w:p w:rsidR="00E81164" w:rsidRPr="00203141" w:rsidRDefault="00E81164" w:rsidP="00B96C71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E81164" w:rsidRPr="00203141" w:rsidRDefault="00F46014" w:rsidP="00B96C71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ค่าใช้จ่ายภาษีเงินได้สำหรับปีประกอบด้วย ภาษีเงินได้ของปี</w:t>
      </w:r>
      <w:r w:rsidR="009C4C6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ปัจจุบันและภาษีเงินได้รอการตัดบัญชี ภาษีเงินได้จะรับรู้</w:t>
      </w:r>
      <w:r w:rsidR="00B96C71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="009C4C6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ในกำไรหรือขาดทุน ยกเว้นส่วนภาษีเงินได้ที่เกี่ยวข้องกับรายการที่รับรู้ในกำไรขาดทุนเบ็ดเสร็จอื่น หรือรายการที่รับรู้</w:t>
      </w:r>
      <w:r w:rsidR="009C4C66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โดยตรงไปยังส่วนของเจ้าของ ในกรณีนี้ ภาษีเงินได้ต้องรับรู้ในกำไรขาดทุนเบ็ดเสร็จอื่น หรือโดยตรงไปยังส่วนของเจ้าของ</w:t>
      </w:r>
      <w:r w:rsidR="009C4C6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ตามลำดับ</w:t>
      </w:r>
    </w:p>
    <w:p w:rsidR="009C4C66" w:rsidRPr="00203141" w:rsidRDefault="009C4C66" w:rsidP="00B96C71">
      <w:pPr>
        <w:ind w:left="108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p w:rsidR="0046724C" w:rsidRPr="00203141" w:rsidRDefault="00F46014" w:rsidP="00B96C71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ภาษีเงินได้ของปี</w:t>
      </w:r>
      <w:r w:rsidR="009C4C6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ปัจจุบันคำนวณจากอัตราภาษีตามกฎหม</w:t>
      </w:r>
      <w:r w:rsidR="00C357A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ายภาษีที่มีผลบังคับใช้อยู่ หรือ</w:t>
      </w:r>
      <w:r w:rsidR="009C4C6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ที่คาดได้ค่อนข้างแน่ว่าจะมีผลบังคับใช้ภายในสิ้นรอบระยะเวลาที่รายงานในประเทศที่บริษัทและบริษัทย่อย ดำเนินงานอยู่และเกิดรายได้เพื่อเสียภาษี ผู้บริหารจะประเมินสถานะของการยื่นแบบแสดงรายการภาษีเป็นงวดๆ ในกรณีที่มีสถานการณ์ที่การนำกฎหมายภาษีไปปฏิบัติขึ้นอยู่กับการตีความ และจะตั้งประมาณการค่าใช้จ่ายภาษีที่เหมาะสมจากจำนวนที่คาดว่าจะต้องจ่ายชำระภาษีแก่หน่วยงานจัดเก็บ</w:t>
      </w:r>
    </w:p>
    <w:p w:rsidR="0046724C" w:rsidRPr="00203141" w:rsidRDefault="0046724C" w:rsidP="00B96C71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46724C" w:rsidRPr="00203141" w:rsidRDefault="0046724C" w:rsidP="00B96C71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ภาษีเงินได้รอการตัดบัญชีรับรู้ตามวิธีหนี้สิน 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</w:t>
      </w:r>
    </w:p>
    <w:p w:rsidR="0046724C" w:rsidRPr="00203141" w:rsidRDefault="0046724C" w:rsidP="00B96C71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094684" w:rsidRPr="00203141" w:rsidRDefault="0046724C" w:rsidP="00B96C71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อย่างไรก็ตามกลุ่มกิจการจะไม่รับรู้ภาษีเงินได้รอการตัดบัญชีที่เกิดจากการรับรู้เริ่มแรกของรายการสินทรัพย์หรือรายการหนี้สินที่เกิดจากรายการที่ไม่ใช่การรวมธุรกิจ และ ณ วันที่เกิดรายการ รายการนั้นไม่มีผลกระทบต่อกำไรหรือขาดทุนทั้งทางบัญชีหรือทางภาษี ภาษีเงินได้รอการตัดบัญชีคำนวณจากอัตราภาษี (และกฎหมายภาษีอากร) ที่มีผลบังคับใช้อยู่ หรือ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/>
        <w:t>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</w:t>
      </w:r>
      <w:r w:rsidR="00E17158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เมื่อสินทรัพย์ภาษีเงินได้รอตัดบัญชีที่เกี่ยวข้องได้ใช้ประโยชน์ หรือหนี้สินภาษีเงินได้รอตัดบัญชีได้มีการจ่ายชำระ</w:t>
      </w:r>
    </w:p>
    <w:p w:rsidR="00391BE3" w:rsidRPr="00203141" w:rsidRDefault="00391BE3" w:rsidP="00391BE3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0E7F72" w:rsidRPr="00203141" w:rsidRDefault="00391BE3" w:rsidP="00391BE3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สินทรัพย์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ภาษีเงินได้รอ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 </w:t>
      </w:r>
    </w:p>
    <w:p w:rsidR="000E7F72" w:rsidRPr="00203141" w:rsidRDefault="000E7F72" w:rsidP="00391BE3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0E7F72" w:rsidRPr="00203141" w:rsidRDefault="000E7F72" w:rsidP="000E7F72">
      <w:pPr>
        <w:tabs>
          <w:tab w:val="left" w:pos="1080"/>
        </w:tabs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ตามกฎหมายที่จะนำสินทรัพย์ภาษีเงินได้ของปีปัจจุบันมาหักกลบกับหนี้สินภาษีเงินได้ของปีปัจจุบัน และทั้งสินทรัพย์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โดยการเรียกเก็บเป็นหน่วยภาษีเดียวกันหรือหน่วยภาษีต่างกันซึ่งตั้งใจจะจ่ายหนี้สินและสินทรัพย์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ภาษีเงินได้ของปีปัจจุบันด้วยยอดสุทธิ</w:t>
      </w:r>
    </w:p>
    <w:p w:rsidR="00E17158" w:rsidRPr="00203141" w:rsidRDefault="00E17158" w:rsidP="000E7F72">
      <w:pPr>
        <w:tabs>
          <w:tab w:val="left" w:pos="1080"/>
        </w:tabs>
        <w:ind w:left="108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p w:rsidR="00B96C71" w:rsidRPr="00203141" w:rsidRDefault="00B96C71" w:rsidP="00391BE3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 w:type="page"/>
      </w:r>
    </w:p>
    <w:p w:rsidR="00B96C71" w:rsidRPr="00203141" w:rsidRDefault="00916AC3" w:rsidP="00B96C71">
      <w:pPr>
        <w:pStyle w:val="BodyText"/>
        <w:tabs>
          <w:tab w:val="left" w:pos="540"/>
        </w:tabs>
        <w:spacing w:after="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2</w:t>
      </w:r>
      <w:r w:rsidR="00B96C7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นโยบายการบัญชี </w:t>
      </w:r>
      <w:r w:rsidR="00B96C7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094684" w:rsidRPr="00203141" w:rsidRDefault="00094684" w:rsidP="00B96C71">
      <w:pPr>
        <w:ind w:left="1080"/>
        <w:jc w:val="thaiDistribute"/>
        <w:rPr>
          <w:rFonts w:ascii="Angsana New" w:hAnsi="Angsana New" w:cs="Angsana New"/>
          <w:color w:val="000000" w:themeColor="text1"/>
          <w:sz w:val="16"/>
          <w:szCs w:val="16"/>
        </w:rPr>
      </w:pPr>
    </w:p>
    <w:p w:rsidR="009A6CA3" w:rsidRPr="00203141" w:rsidRDefault="00916AC3" w:rsidP="009A6CA3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9A6CA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16</w:t>
      </w:r>
      <w:r w:rsidR="009A6CA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9A6CA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ผลประโยชน์พนักงาน</w:t>
      </w:r>
    </w:p>
    <w:p w:rsidR="00186DC8" w:rsidRPr="00203141" w:rsidRDefault="00186DC8" w:rsidP="001E13AD">
      <w:pPr>
        <w:ind w:left="1080"/>
        <w:jc w:val="thaiDistribute"/>
        <w:rPr>
          <w:rFonts w:ascii="Angsana New" w:hAnsi="Angsana New" w:cs="Angsana New"/>
          <w:color w:val="000000" w:themeColor="text1"/>
          <w:sz w:val="16"/>
          <w:szCs w:val="16"/>
        </w:rPr>
      </w:pPr>
    </w:p>
    <w:p w:rsidR="00B60EF6" w:rsidRPr="00203141" w:rsidRDefault="00916AC3" w:rsidP="00E17158">
      <w:pPr>
        <w:ind w:left="162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E1715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16</w:t>
      </w:r>
      <w:r w:rsidR="00E1715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="00E17158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ab/>
      </w:r>
      <w:r w:rsidR="004E5467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ผลประโยชน์</w:t>
      </w:r>
      <w:r w:rsidR="00B60EF6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หลังออกจากงาน</w:t>
      </w:r>
    </w:p>
    <w:p w:rsidR="009A6CA3" w:rsidRPr="00203141" w:rsidRDefault="009A6CA3" w:rsidP="00E17158">
      <w:pPr>
        <w:ind w:left="1620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9A6CA3" w:rsidRPr="00203141" w:rsidRDefault="004E5467" w:rsidP="00E17158">
      <w:pPr>
        <w:ind w:left="162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</w:t>
      </w:r>
      <w:r w:rsidR="00B60EF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และบริษัท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ได้จัดให้มีโครงการผลประโยชน์</w:t>
      </w:r>
      <w:r w:rsidR="00B60EF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หลังออกจากงาน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ในหลายรูปแบบ </w:t>
      </w:r>
      <w:r w:rsidR="00B60EF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กลุ่มกิจการและบริษัท</w:t>
      </w:r>
      <w:r w:rsidR="007E5C22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มีทั้งโครงการสมทบเงินและโครงการผลประโยชน์</w:t>
      </w:r>
    </w:p>
    <w:p w:rsidR="00654E64" w:rsidRPr="00203141" w:rsidRDefault="00654E64" w:rsidP="00E17158">
      <w:pPr>
        <w:ind w:left="1620"/>
        <w:jc w:val="thaiDistribute"/>
        <w:rPr>
          <w:rFonts w:ascii="Angsana New" w:hAnsi="Angsana New" w:cs="Angsana New"/>
          <w:color w:val="000000" w:themeColor="text1"/>
          <w:sz w:val="16"/>
          <w:szCs w:val="16"/>
        </w:rPr>
      </w:pPr>
    </w:p>
    <w:p w:rsidR="00654E64" w:rsidRPr="00203141" w:rsidRDefault="00916AC3" w:rsidP="00E17158">
      <w:pPr>
        <w:ind w:left="2250" w:hanging="630"/>
        <w:jc w:val="both"/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E1715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16</w:t>
      </w:r>
      <w:r w:rsidR="00E1715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="00E1715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="00E17158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ab/>
      </w:r>
      <w:r w:rsidR="00654E6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โครงการสมทบเงิน</w:t>
      </w:r>
    </w:p>
    <w:p w:rsidR="004E5467" w:rsidRPr="00203141" w:rsidRDefault="004E5467" w:rsidP="00E17158">
      <w:pPr>
        <w:ind w:left="2250"/>
        <w:jc w:val="thaiDistribute"/>
        <w:rPr>
          <w:rFonts w:ascii="Angsana New" w:eastAsia="Times New Roman" w:hAnsi="Angsana New" w:cs="Angsana New"/>
          <w:color w:val="000000" w:themeColor="text1"/>
          <w:sz w:val="16"/>
          <w:szCs w:val="16"/>
          <w:lang w:val="en-GB"/>
        </w:rPr>
      </w:pPr>
    </w:p>
    <w:p w:rsidR="009A6CA3" w:rsidRPr="00203141" w:rsidRDefault="004E5467" w:rsidP="00E17158">
      <w:pPr>
        <w:ind w:left="2250"/>
        <w:jc w:val="thaiDistribute"/>
        <w:rPr>
          <w:rFonts w:ascii="Angsana New" w:hAnsi="Angsana New" w:cs="Angsana New"/>
          <w:color w:val="000000" w:themeColor="text1"/>
          <w:spacing w:val="-4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สำหรับโครงการสมทบเงินบริษัทจะจ่ายเงินสมทบให้กองทุนในจำนวนเงินที่คงที่ บริษัทไม่มีภาระผูกพันทางกฎหมายหรือภาระผูกพันจากการอนุมานที่จะต้องจ่ายเงินเพิ่ม ถึงแม้กองทุนไม่มีสินทรัพย์เพียงพอที่จะจ่ายให้พนักงานทั้งหมดสำหรับการให้บริการจากพนักงานทั้งในอดีตและปัจจุบัน บริษัทจะจ่ายสมทบให้กับกองทุนสำรองเลี้ยงชีพ ซึ่งบริหารโดยผู้จัดการกองทุนภายนอกตามเกณฑ์และข้อกำหนดของ พระราชบัญญัติกองทุนสำรองเลี้ยงชีพ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2530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บริษัทไม่มีภาระผูกพันที่จะจ่ายเงินเพิ่มอีกเมื่อได้จ่ายเงินสมทบไปแล้ว เงินสมทบจะถูกรับรู้เป็นค่าใช้จ่ายผลประโยชน์พนักงานเมื่อถึงกำหนดชำระ สำหรับ</w:t>
      </w:r>
      <w:r w:rsidR="007E5C22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เงินสมทบจ่ายล่วงหน้าจะถูกรับรู้เป็นสินทรัพย์จนกว่าจะมีการได้รับเงินคืนหรือหักออกเมื่อครบกำหนดจ่าย</w:t>
      </w:r>
    </w:p>
    <w:p w:rsidR="00654E64" w:rsidRPr="00203141" w:rsidRDefault="00654E64" w:rsidP="00E17158">
      <w:pPr>
        <w:ind w:left="2250"/>
        <w:jc w:val="thaiDistribute"/>
        <w:rPr>
          <w:rFonts w:ascii="Angsana New" w:hAnsi="Angsana New" w:cs="Angsana New"/>
          <w:color w:val="000000" w:themeColor="text1"/>
          <w:sz w:val="16"/>
          <w:szCs w:val="16"/>
        </w:rPr>
      </w:pPr>
    </w:p>
    <w:p w:rsidR="00391BE3" w:rsidRPr="00203141" w:rsidRDefault="00916AC3" w:rsidP="00E17158">
      <w:pPr>
        <w:ind w:left="2250" w:hanging="630"/>
        <w:jc w:val="both"/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0E7F7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16</w:t>
      </w:r>
      <w:r w:rsidR="000E7F7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="000E7F7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0E7F7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 xml:space="preserve"> </w:t>
      </w:r>
      <w:r w:rsidR="00391BE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ผลประโยชน์เมื่อเกษียณอายุ</w:t>
      </w:r>
    </w:p>
    <w:p w:rsidR="00391BE3" w:rsidRPr="00203141" w:rsidRDefault="00391BE3" w:rsidP="00E17158">
      <w:pPr>
        <w:ind w:left="2250"/>
        <w:jc w:val="thaiDistribute"/>
        <w:rPr>
          <w:rFonts w:ascii="Angsana New" w:hAnsi="Angsana New" w:cs="Angsana New"/>
          <w:color w:val="000000" w:themeColor="text1"/>
          <w:sz w:val="16"/>
          <w:szCs w:val="16"/>
        </w:rPr>
      </w:pPr>
    </w:p>
    <w:p w:rsidR="00391BE3" w:rsidRPr="00203141" w:rsidRDefault="00391BE3" w:rsidP="00E17158">
      <w:pPr>
        <w:ind w:left="225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สำหรับโครงการผลประโยชน์คือโครงการผลประโยชน์เมื่อเกษียณอายุที่ไม่ใช่โครงการสมทบเงิน ซึ่งจะกำหนดจำนวนเงินผลประโยชน์ที่พนักงานจะได้รับเมื่อเกษียณอายุ</w:t>
      </w:r>
      <w:r w:rsidR="006D7FE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ตามกฎหมายแรงงาน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โดยส่วนใหญ่</w:t>
      </w:r>
      <w:r w:rsidR="007E5C22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จะขึ้นอยู่กับหลายปัจจัย เช่น อายุ จำนวนปีที่ให้บริการ และค่าตอบแทน</w:t>
      </w:r>
    </w:p>
    <w:p w:rsidR="00391BE3" w:rsidRPr="00203141" w:rsidRDefault="00391BE3" w:rsidP="00E17158">
      <w:pPr>
        <w:ind w:left="2250"/>
        <w:jc w:val="thaiDistribute"/>
        <w:rPr>
          <w:rFonts w:ascii="Angsana New" w:eastAsia="Times New Roman" w:hAnsi="Angsana New" w:cs="Angsana New"/>
          <w:color w:val="000000" w:themeColor="text1"/>
          <w:sz w:val="16"/>
          <w:szCs w:val="16"/>
          <w:lang w:val="en-GB"/>
        </w:rPr>
      </w:pPr>
    </w:p>
    <w:p w:rsidR="00391BE3" w:rsidRPr="00203141" w:rsidRDefault="00391BE3" w:rsidP="00E17158">
      <w:pPr>
        <w:ind w:left="225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หนี้สินสำหรับโครงการผลประโยชน์เมื่อเกษียณอายุจะรับรู้ในงบแสดงฐานะการเงินด้วยมูลค่าปัจจุบันของภาระผูกพัน ณ วันที่สิ้นรอบระยะเวลารายงาน ภาระผูกพันนี้คำนวณโดยนักคณิตศาสตร์ประกันภัยอิสระ ด้วยวิธีคิดลดแต่ละหน่วยที่ประมาณการไว้ ซึ่งมูลค่าปัจจุบัน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ของโครงการผลประโยชน์จะประมาณโดยการคิดลดกระแสเงินสดออกในอนาคต โดยใช้อัตราผลตอบแทน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ในตลาดของพันธบัตรรัฐบาล ซึ่งเป็นสกุลเงินเดียวกับสกุลเงินที่จะจ่ายภาระผูกพัน และวันครบกำหนดของหุ้นกู้ใกล้เคียงกับระยะเวลาที่ต้องชำระ</w:t>
      </w:r>
      <w:r w:rsidR="007E5C22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ภาระผูกพันโครงการผลประโยชน์เมื่อเกษียณอายุ</w:t>
      </w:r>
    </w:p>
    <w:p w:rsidR="000E7F72" w:rsidRPr="00203141" w:rsidRDefault="000E7F72" w:rsidP="00E17158">
      <w:pPr>
        <w:ind w:left="2250"/>
        <w:jc w:val="thaiDistribute"/>
        <w:rPr>
          <w:rFonts w:ascii="Angsana New" w:hAnsi="Angsana New" w:cs="Angsana New"/>
          <w:color w:val="000000" w:themeColor="text1"/>
          <w:sz w:val="16"/>
          <w:szCs w:val="16"/>
        </w:rPr>
      </w:pPr>
    </w:p>
    <w:p w:rsidR="000E7F72" w:rsidRPr="00203141" w:rsidRDefault="000E7F72" w:rsidP="00E17158">
      <w:pPr>
        <w:ind w:left="225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กำไรและขาดทุน</w:t>
      </w:r>
      <w:r w:rsidRPr="00203141">
        <w:rPr>
          <w:rFonts w:ascii="Angsana New" w:hAnsi="Angsana New" w:cs="Angsana New" w:hint="cs"/>
          <w:sz w:val="26"/>
          <w:szCs w:val="26"/>
          <w:cs/>
        </w:rPr>
        <w:t>จากการวัดมูลค่าใหม่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ที่เกิดขึ้นจากการปรับปรุงจากประสบการณ์หรือการเปลี่ยนแปลงในข้อสมมติฐานจะต้องรับรู้ในส่วนของเจ้าของผ่านกำไรขาดทุนเบ็ดเสร็จอื่นในปีที่เกิดขึ้นและได้รวมอยู่ในกำไรสะสมในงบแสดงการเปลี่ยนแปลงในส่วนของเจ้าของ</w:t>
      </w:r>
    </w:p>
    <w:p w:rsidR="000E7F72" w:rsidRPr="00203141" w:rsidRDefault="000E7F72" w:rsidP="00E17158">
      <w:pPr>
        <w:ind w:left="2250"/>
        <w:jc w:val="thaiDistribute"/>
        <w:rPr>
          <w:rFonts w:ascii="Angsana New" w:hAnsi="Angsana New" w:cs="Angsana New"/>
          <w:color w:val="000000" w:themeColor="text1"/>
          <w:sz w:val="16"/>
          <w:szCs w:val="16"/>
        </w:rPr>
      </w:pPr>
    </w:p>
    <w:p w:rsidR="000E7F72" w:rsidRPr="00203141" w:rsidRDefault="000E7F72" w:rsidP="00E17158">
      <w:pPr>
        <w:ind w:left="225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ต้นทุนบริการในอดีตจะถูกรับรู้ทันทีในกำไรหรือขาดทุน</w:t>
      </w:r>
    </w:p>
    <w:p w:rsidR="007E5C22" w:rsidRPr="00203141" w:rsidRDefault="007E5C22" w:rsidP="007E5C22">
      <w:pPr>
        <w:ind w:left="1080"/>
        <w:jc w:val="thaiDistribute"/>
        <w:rPr>
          <w:rFonts w:ascii="Angsana New" w:hAnsi="Angsana New" w:cs="Angsana New"/>
          <w:color w:val="000000" w:themeColor="text1"/>
          <w:sz w:val="16"/>
          <w:szCs w:val="16"/>
        </w:rPr>
      </w:pPr>
    </w:p>
    <w:p w:rsidR="007E5C22" w:rsidRPr="00203141" w:rsidRDefault="00916AC3" w:rsidP="007E5C22">
      <w:pPr>
        <w:ind w:left="162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2</w:t>
      </w:r>
      <w:r w:rsidR="007E5C22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16</w:t>
      </w:r>
      <w:r w:rsidR="007E5C22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2</w:t>
      </w:r>
      <w:r w:rsidR="007E5C22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ab/>
        <w:t>โครงการโบนัส</w:t>
      </w:r>
    </w:p>
    <w:p w:rsidR="007E5C22" w:rsidRPr="00203141" w:rsidRDefault="007E5C22" w:rsidP="007E5C22">
      <w:pPr>
        <w:ind w:left="1560"/>
        <w:jc w:val="thaiDistribute"/>
        <w:rPr>
          <w:rFonts w:ascii="Angsana New" w:hAnsi="Angsana New" w:cs="Angsana New"/>
          <w:sz w:val="16"/>
          <w:szCs w:val="16"/>
        </w:rPr>
      </w:pPr>
    </w:p>
    <w:p w:rsidR="00E17158" w:rsidRPr="00203141" w:rsidRDefault="007E5C22" w:rsidP="007E5C22">
      <w:pPr>
        <w:ind w:left="156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sz w:val="26"/>
          <w:szCs w:val="26"/>
          <w:cs/>
        </w:rPr>
        <w:t>บริษัทรับรู้หนี้สินและค่าใช้จ่ายสำหรับโบนัสโดยอ้างอิงจากสูตรการคำนวณโดยคำนึงถึงกำไรส่วนที่เป็นของเจ้าของหลังหักรายการปรับปรุงบางรายการ บริษัทรับรู้ประมาณการผลประโยชน์เมื่อมีภาระผูกพันตามกฎหมายหรือตามประเพณีปฏิบัติในอดีตซึ่งก่อให้เกิดภาระผูกพันจากการอนุมาน</w:t>
      </w:r>
      <w:r w:rsidR="00E17158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 w:type="page"/>
      </w:r>
    </w:p>
    <w:p w:rsidR="00B96C71" w:rsidRPr="00203141" w:rsidRDefault="00916AC3" w:rsidP="00B96C71">
      <w:pPr>
        <w:tabs>
          <w:tab w:val="left" w:pos="540"/>
        </w:tabs>
        <w:ind w:left="540" w:hanging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2</w:t>
      </w:r>
      <w:r w:rsidR="00B96C7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นโยบายการบัญชี </w:t>
      </w:r>
      <w:r w:rsidR="00B96C7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B96C71" w:rsidRPr="00203141" w:rsidRDefault="00B96C71" w:rsidP="001E13AD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A6CA3" w:rsidRPr="00203141" w:rsidRDefault="00916AC3" w:rsidP="00F05519">
      <w:pPr>
        <w:tabs>
          <w:tab w:val="left" w:pos="1080"/>
        </w:tabs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bookmarkStart w:id="9" w:name="_Toc437874746"/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9A6CA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7</w:t>
      </w:r>
      <w:r w:rsidR="009A6CA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ab/>
        <w:t>ประมาณการหนี้สิน</w:t>
      </w:r>
      <w:bookmarkEnd w:id="9"/>
    </w:p>
    <w:p w:rsidR="009A6CA3" w:rsidRPr="00203141" w:rsidRDefault="009A6CA3" w:rsidP="00CA1F97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9A6CA3" w:rsidRPr="00203141" w:rsidRDefault="009A6CA3" w:rsidP="00CA1F97">
      <w:pPr>
        <w:ind w:left="108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>ป</w:t>
      </w:r>
      <w:r w:rsidR="0059359B"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>ระมาณการจะรับรู้ก็ต่อเมื่อ</w:t>
      </w:r>
      <w:r w:rsidR="00C41FA2"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>กลุ่มกิจการ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>มีภาระผูกพันในปัจจุบันตามกฎหมายหรือตามข้อตกลงที่จัดทำไว้ อันเป็นผล</w:t>
      </w:r>
      <w:r w:rsidR="00334CDD"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lang w:val="en-GB"/>
        </w:rPr>
        <w:br/>
      </w:r>
      <w:r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>สืบเนื่องม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าจากเหตุการณ์ในอดีตซึ่งการชำระภาระผูกพันนั้นมีความเป็นไป</w:t>
      </w:r>
      <w:r w:rsidR="00E16C1C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ได้ค่อนข้างแน่ว่าจะส่งผลให้</w:t>
      </w:r>
      <w:r w:rsidR="00C41FA2"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>กลุ่มกิจการ</w:t>
      </w:r>
      <w:r w:rsidR="00301471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ต้องสูญเสียทรัพยากรออกไป และ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ประมาณการจำนวนที่ต้องจ่ายได้อย่างน่าเชื่อถือ </w:t>
      </w:r>
    </w:p>
    <w:p w:rsidR="008D2C97" w:rsidRPr="00203141" w:rsidRDefault="008D2C97" w:rsidP="00CA1F97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A6CA3" w:rsidRPr="00203141" w:rsidRDefault="00C41FA2" w:rsidP="00CA1F97">
      <w:pPr>
        <w:ind w:left="1080"/>
        <w:jc w:val="thaiDistribute"/>
        <w:rPr>
          <w:rFonts w:ascii="Angsana New" w:hAnsi="Angsana New" w:cs="Angsana New"/>
          <w:color w:val="000000" w:themeColor="text1"/>
          <w:spacing w:val="-2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</w:rPr>
        <w:t>ในกรณีที่มีภาระผูกพันที่คล้ายคลึงกันหลายรายการ กลุ่มกิจการกำหนดความน่าจะเป็นที่กิจการจะสูญเสียทรัพยากรเพื่อจ่าย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ชำระภาระผูกพันเหล่านั้น โดยพิจารณาจากความน่าจะเป็นโดยรวมของภาระผูกพันทั้งประเภท แม้ว่าความเป็นไปได้ค่อนข้างแน่ที่</w:t>
      </w:r>
      <w:r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</w:rPr>
        <w:t xml:space="preserve">กิจการจะสูญเสียทรัพยากรเพื่อชำระภาระผูกพันบางรายการที่จัดอยู่ในประเภทเดียวกันจะมีระดับต่ำ  </w:t>
      </w:r>
    </w:p>
    <w:p w:rsidR="00C41FA2" w:rsidRPr="00203141" w:rsidRDefault="00C41FA2" w:rsidP="00CA1F97">
      <w:pPr>
        <w:ind w:left="108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p w:rsidR="005D4FAF" w:rsidRPr="00203141" w:rsidRDefault="00C41FA2" w:rsidP="00C41FA2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  <w:cs/>
        </w:rPr>
        <w:t>กลุ่มกิจการจะวัดมูลค่าของจำนวนประมาณการหนี้สิน โดยใช้มูลค่าปัจจุบันของรายจ่ายที่คาดว่าจะต้องนำมาจ่ายชำระ</w:t>
      </w:r>
      <w:r w:rsidR="00A369C7" w:rsidRPr="00203141">
        <w:rPr>
          <w:rFonts w:ascii="Angsana New" w:hAnsi="Angsana New" w:cs="Angsana New" w:hint="cs"/>
          <w:color w:val="000000" w:themeColor="text1"/>
          <w:spacing w:val="-2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ภาระผูกพัน โดยใช้อัตราก่อนภาษีซึ่งสะท้อนถึงการประเมินสถานการณ์ตลาดในปัจจุบันของมูลค่าของเงินตามเวลาและความเสี่ยงเฉพาะของหนี้สินที่กำลังพิจารณาอยู่ การเพิ่มขึ้นของประมาณการหนี้สินเนื่องจากมูลค่าของเงินตามเวลา จะรับรู้</w:t>
      </w:r>
      <w:r w:rsidR="00A369C7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เป็นดอกเบี้ยจ่าย</w:t>
      </w:r>
    </w:p>
    <w:p w:rsidR="00391BE3" w:rsidRPr="00203141" w:rsidRDefault="00391BE3" w:rsidP="00C41FA2">
      <w:pPr>
        <w:ind w:left="1080"/>
        <w:jc w:val="thaiDistribute"/>
        <w:rPr>
          <w:rFonts w:ascii="Angsana New" w:hAnsi="Angsana New" w:cs="Angsana New"/>
          <w:color w:val="000000" w:themeColor="text1"/>
          <w:spacing w:val="-6"/>
          <w:sz w:val="26"/>
          <w:szCs w:val="26"/>
        </w:rPr>
      </w:pPr>
    </w:p>
    <w:p w:rsidR="00AC05A4" w:rsidRPr="00203141" w:rsidRDefault="00916AC3" w:rsidP="00F05519">
      <w:pPr>
        <w:tabs>
          <w:tab w:val="left" w:pos="1080"/>
        </w:tabs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AC05A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8</w:t>
      </w:r>
      <w:r w:rsidR="00AC05A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</w:r>
      <w:r w:rsidR="00AC05A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ทุนเรือนหุ้น</w:t>
      </w:r>
    </w:p>
    <w:p w:rsidR="00AC05A4" w:rsidRPr="00203141" w:rsidRDefault="00AC05A4" w:rsidP="00391BE3">
      <w:pPr>
        <w:ind w:left="1080"/>
        <w:jc w:val="thaiDistribute"/>
        <w:rPr>
          <w:rFonts w:ascii="Angsana New" w:hAnsi="Angsana New" w:cs="Angsana New"/>
          <w:color w:val="000000" w:themeColor="text1"/>
          <w:spacing w:val="-2"/>
          <w:sz w:val="26"/>
          <w:szCs w:val="26"/>
        </w:rPr>
      </w:pPr>
    </w:p>
    <w:p w:rsidR="00AC05A4" w:rsidRPr="00203141" w:rsidRDefault="00C41FA2" w:rsidP="00391BE3">
      <w:pPr>
        <w:ind w:left="1080"/>
        <w:jc w:val="thaiDistribute"/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หุ้นสามัญ</w:t>
      </w:r>
      <w:r w:rsidR="00751A8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ที่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กิจการสามารถกำหนดการจ่ายเงินปันผลได้อย่างอิสระจะจัดประเภทไว้เป็นส่วนของเจ้าของ </w:t>
      </w:r>
    </w:p>
    <w:p w:rsidR="00AC05A4" w:rsidRPr="00203141" w:rsidRDefault="00AC05A4" w:rsidP="00391BE3">
      <w:pPr>
        <w:pStyle w:val="BodyTextIndent2"/>
        <w:tabs>
          <w:tab w:val="left" w:pos="-1530"/>
        </w:tabs>
        <w:ind w:left="1080" w:firstLine="0"/>
        <w:jc w:val="thaiDistribute"/>
        <w:rPr>
          <w:rFonts w:ascii="Angsana New" w:hAnsi="Angsana New"/>
          <w:color w:val="000000" w:themeColor="text1"/>
          <w:spacing w:val="-6"/>
          <w:sz w:val="26"/>
          <w:szCs w:val="26"/>
        </w:rPr>
      </w:pPr>
    </w:p>
    <w:p w:rsidR="00AC05A4" w:rsidRPr="00203141" w:rsidRDefault="00C41FA2" w:rsidP="00391BE3">
      <w:pPr>
        <w:pStyle w:val="BodyTextIndent2"/>
        <w:tabs>
          <w:tab w:val="left" w:pos="-1530"/>
        </w:tabs>
        <w:ind w:left="1080" w:firstLine="0"/>
        <w:jc w:val="thaiDistribute"/>
        <w:rPr>
          <w:rFonts w:ascii="Angsana New" w:hAnsi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hint="cs"/>
          <w:color w:val="000000" w:themeColor="text1"/>
          <w:spacing w:val="-4"/>
          <w:sz w:val="26"/>
          <w:szCs w:val="26"/>
          <w:cs/>
        </w:rPr>
        <w:t>ต้นทุนส่วนเพิ่มที่เกี่ยวข้องกับการออกหุ้นใหม่หรือการออกสิทธิในการซื้อหุ้นซึ่งสุทธิจากภาษีจะถูกแสดงในส่วนของเจ้าของ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โดยนำไปหักจากสิ่งตอบแทนที่ได้รับจากการออกตราสารทุนดังกล่าว</w:t>
      </w:r>
    </w:p>
    <w:p w:rsidR="008B696F" w:rsidRPr="00203141" w:rsidRDefault="008B696F" w:rsidP="00391BE3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5C1391" w:rsidRPr="00203141" w:rsidRDefault="00916AC3" w:rsidP="002B6A19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5C139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9</w:t>
      </w:r>
      <w:r w:rsidR="005C139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>การรับรู้รายได้</w:t>
      </w:r>
      <w:r w:rsidR="00D146FD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และค่าใช้จ่าย</w:t>
      </w:r>
    </w:p>
    <w:p w:rsidR="005C1391" w:rsidRPr="00203141" w:rsidRDefault="005C1391" w:rsidP="002B6A19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5C1391" w:rsidRPr="00203141" w:rsidRDefault="00A23E3E" w:rsidP="002B6A19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รายได้ประกอบด้วยมูลค่ายุติธรรมที่จะได้รับจากการขายสินค้าและบริการซึ่งเกิดขึ้นจากกิจกรรมตามปกติของกลุ่มกิจการ รายได้จะแสดงด้วยจำนวนเงินสุทธิจากภาษีขาย การรับคืน เงินคืนและส่วนลด โดยไม่รวมรายการขายภายในกลุ่มกิจการสำหรับงบการเงินรวม รายได้จากการขายสินค้ารับรู้เมื่อผู้ซื้อรับโอนความเสี่ยงและผลตอบแทนที่เป็นสาระสำคัญของความเป็นเจ้าของสินค้า </w:t>
      </w:r>
    </w:p>
    <w:p w:rsidR="00701299" w:rsidRPr="00203141" w:rsidRDefault="00701299" w:rsidP="002B6A19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701299" w:rsidRPr="00203141" w:rsidRDefault="00701299" w:rsidP="002B6A19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รายได้จากการประกอบกิจการโรงแรมโดยส่วนใหญ่ประกอบด้วย รายได้ห้องพัก ค่าขายอาหาร และเครื่องดื่มและบริการ</w:t>
      </w:r>
      <w:r w:rsidR="0020466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>ที่เกี่ยวข้องกัน กลุ่มกิจการรับรู้รายได้จากการขายห้องพักละรายได้จากการให้บริการอื่นในโรงแรมเมื่อได้ให้บริการแก่ลูกค้าแล้ว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รายได้จากการขายอาหารและเครื่องดื่มรับรู้เมื่อส่งมอบสินค้าและลูกค้ายอมรับสินค้านั้น รายได้จากการขายและ</w:t>
      </w:r>
      <w:r w:rsidR="00C2291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บริการ</w:t>
      </w:r>
      <w:r w:rsidR="00AD393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แสดง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เป็นจำนวนที่สุทธิจากส่วนลด</w:t>
      </w:r>
    </w:p>
    <w:p w:rsidR="001E5D78" w:rsidRPr="00203141" w:rsidRDefault="001E5D78" w:rsidP="002B6A19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7E5C22" w:rsidRPr="00203141" w:rsidRDefault="007E5C22" w:rsidP="007E5C22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 w:type="page"/>
      </w:r>
    </w:p>
    <w:p w:rsidR="007E5C22" w:rsidRPr="00203141" w:rsidRDefault="00916AC3" w:rsidP="007E5C22">
      <w:pPr>
        <w:tabs>
          <w:tab w:val="left" w:pos="540"/>
        </w:tabs>
        <w:ind w:left="540" w:hanging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2</w:t>
      </w:r>
      <w:r w:rsidR="007E5C2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นโยบายการบัญชี </w:t>
      </w:r>
      <w:r w:rsidR="007E5C2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1E5D78" w:rsidRPr="00203141" w:rsidRDefault="001E5D78" w:rsidP="002B6A19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7E5C22" w:rsidRPr="00203141" w:rsidRDefault="00916AC3" w:rsidP="007E5C22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7E5C2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9</w:t>
      </w:r>
      <w:r w:rsidR="007E5C2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>การรับรู้รายได้และค่าใช้จ่าย</w:t>
      </w:r>
      <w:r w:rsidR="007E5C2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(ต่อ)</w:t>
      </w:r>
    </w:p>
    <w:p w:rsidR="001E5D78" w:rsidRPr="00203141" w:rsidRDefault="001E5D78" w:rsidP="002B6A19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7E5C22" w:rsidRPr="00203141" w:rsidRDefault="007E5C22" w:rsidP="002B6A19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รายได้ค่าบริการ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ในส่วนของธุรกิจโรงแรม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รับรู้ตามสัดส่วนร้อยละของรายได้จากการให้บริการขั้นต้น ซึ่งรับรู้เป็นรายการที่แยกจากกันกับค่าใช้จ่ายค่าบริการ</w:t>
      </w:r>
    </w:p>
    <w:p w:rsidR="007E5C22" w:rsidRPr="00203141" w:rsidRDefault="007E5C22" w:rsidP="002B6A19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1E5D78" w:rsidRPr="00203141" w:rsidRDefault="001E5D78" w:rsidP="001E5D78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รายได้ค่าเช่ารับรับรู้เป็นรายได้โดยวิธีเส้นตรงตลอดอายุสัญญาเช่า</w:t>
      </w:r>
    </w:p>
    <w:p w:rsidR="00A23E3E" w:rsidRPr="00203141" w:rsidRDefault="00A23E3E" w:rsidP="002B6A19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FA02A2" w:rsidRPr="00203141" w:rsidRDefault="00A23E3E" w:rsidP="003353CF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รายได้</w:t>
      </w:r>
      <w:r w:rsidR="0070129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และค่าใช้จ่าย</w:t>
      </w:r>
      <w:r w:rsidR="00EA133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ดอกเบี้ย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รับรู้ตามเกณฑ์อัตราผลตอบแทนที่แท้จริง</w:t>
      </w:r>
    </w:p>
    <w:p w:rsidR="00A23E3E" w:rsidRPr="00203141" w:rsidRDefault="00A23E3E" w:rsidP="003353CF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37620D" w:rsidRPr="00203141" w:rsidRDefault="00A23E3E" w:rsidP="00E44DC3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รายได้เกี่ยวกับค่าสิทธิรับรู้ตามเกณฑ์คงค้างซึ่งเป็นไปตามเนื้อหาของข้อตกลงที่เกี่ยวข้อง รายได้เงินปันผลรับรู้เมื่อสิทธิที่จะได้รับเงินปันผลนั้นเกิดขึ้น</w:t>
      </w:r>
    </w:p>
    <w:p w:rsidR="00D146FD" w:rsidRPr="00203141" w:rsidRDefault="00D146FD" w:rsidP="00E44DC3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701299" w:rsidRPr="00203141" w:rsidRDefault="00D146FD" w:rsidP="00701299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ค่าใช้จ่าย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รับรู้ตามเกณฑ์คงค้าง</w:t>
      </w:r>
    </w:p>
    <w:p w:rsidR="00701299" w:rsidRPr="00203141" w:rsidRDefault="00701299" w:rsidP="005658F0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3F23B3" w:rsidRPr="00203141" w:rsidRDefault="00916AC3" w:rsidP="003F23B3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bookmarkStart w:id="10" w:name="_Toc472079507"/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3F23B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20</w:t>
      </w:r>
      <w:r w:rsidR="003F23B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ab/>
        <w:t>การจ่ายเงินปันผล</w:t>
      </w:r>
      <w:bookmarkEnd w:id="10"/>
    </w:p>
    <w:p w:rsidR="00186DC8" w:rsidRPr="00203141" w:rsidRDefault="00186DC8" w:rsidP="003F23B3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695A16" w:rsidRPr="00203141" w:rsidRDefault="003F23B3" w:rsidP="00695A16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เงินปันผลที่จ่ายไปยังผู้ถือหุ้นของบริษัทจะรับรู้ในด้านหนี้สินในงบการเงินของกลุ่มกิจการ</w:t>
      </w:r>
      <w:r w:rsidR="009C165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และบริษัทในรอบระยะเวลา</w:t>
      </w:r>
      <w:r w:rsidR="009C165D" w:rsidRPr="004C42BE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บัญชี</w:t>
      </w:r>
      <w:r w:rsidRPr="004C42BE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ซึ่งที่ประชุมผู้ถือหุ้นของบริษัทได้อนุมัติการจ่ายเงินปันผล</w:t>
      </w:r>
      <w:r w:rsidR="00695A16" w:rsidRPr="004C42BE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 เงินปันผลระหว่างกาลจะรับรู้เมื่อได้รับการอนุมัติจาก</w:t>
      </w:r>
      <w:r w:rsidR="009D1D0E" w:rsidRPr="004C42BE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ผู้ถือหุ้น</w:t>
      </w:r>
      <w:r w:rsidR="009D1D0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ของบริษัท</w:t>
      </w:r>
    </w:p>
    <w:p w:rsidR="009D1D0E" w:rsidRPr="00203141" w:rsidRDefault="009D1D0E" w:rsidP="00695A16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37620D" w:rsidRPr="00203141" w:rsidRDefault="00916AC3" w:rsidP="0037620D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bookmarkStart w:id="11" w:name="_Toc472079508"/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37620D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bookmarkStart w:id="12" w:name="_Toc249339987"/>
      <w:bookmarkStart w:id="13" w:name="_Toc249341484"/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1</w:t>
      </w:r>
      <w:r w:rsidR="0037620D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ab/>
        <w:t>ข้อมูลจำแนกตามส่วนงาน</w:t>
      </w:r>
      <w:bookmarkEnd w:id="11"/>
      <w:bookmarkEnd w:id="12"/>
      <w:bookmarkEnd w:id="13"/>
    </w:p>
    <w:p w:rsidR="008B696F" w:rsidRPr="00203141" w:rsidRDefault="008B696F" w:rsidP="0037620D">
      <w:pPr>
        <w:ind w:left="1080"/>
        <w:jc w:val="thaiDistribute"/>
        <w:rPr>
          <w:rFonts w:ascii="Angsana New" w:hAnsi="Angsana New" w:cs="Angsana New"/>
          <w:bCs/>
          <w:color w:val="000000" w:themeColor="text1"/>
          <w:sz w:val="26"/>
          <w:szCs w:val="26"/>
        </w:rPr>
      </w:pPr>
    </w:p>
    <w:p w:rsidR="00B96C71" w:rsidRPr="00203141" w:rsidRDefault="0037620D" w:rsidP="00186DC8">
      <w:pPr>
        <w:ind w:left="1080"/>
        <w:jc w:val="thaiDistribute"/>
        <w:rPr>
          <w:rFonts w:ascii="Angsana New" w:hAnsi="Angsana New" w:cs="Angsana New"/>
          <w:b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ดำเนินงาน ซึ่งพิจารณาว่าคือ</w:t>
      </w:r>
      <w:r w:rsidR="00640C20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ผู้อำนว</w:t>
      </w:r>
      <w:r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ยการ</w:t>
      </w:r>
      <w:r w:rsidR="00640C20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สายการเงิน</w:t>
      </w:r>
      <w:r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ที่ทำการตัดสินใจเชิงกลยุทธ์</w:t>
      </w:r>
    </w:p>
    <w:p w:rsidR="007E5C22" w:rsidRPr="00203141" w:rsidRDefault="007E5C22" w:rsidP="003F23B3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bookmarkStart w:id="14" w:name="_Toc437874753"/>
    </w:p>
    <w:p w:rsidR="007E5C22" w:rsidRPr="00203141" w:rsidRDefault="007E5C22">
      <w:pPr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br w:type="page"/>
      </w:r>
    </w:p>
    <w:p w:rsidR="00212343" w:rsidRPr="00203141" w:rsidRDefault="00916AC3" w:rsidP="003F23B3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3</w:t>
      </w:r>
      <w:r w:rsidR="0021234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21234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การจัดการความเสี่ยงทางการเงิน</w:t>
      </w:r>
      <w:bookmarkEnd w:id="14"/>
      <w:r w:rsidR="002615F0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 xml:space="preserve"> </w:t>
      </w:r>
    </w:p>
    <w:p w:rsidR="00212343" w:rsidRPr="00203141" w:rsidRDefault="00212343" w:rsidP="00212343">
      <w:pPr>
        <w:pStyle w:val="BodyTextIndent2"/>
        <w:tabs>
          <w:tab w:val="left" w:pos="-2430"/>
        </w:tabs>
        <w:ind w:left="1080"/>
        <w:rPr>
          <w:rFonts w:ascii="Angsana New" w:hAnsi="Angsana New"/>
          <w:color w:val="000000" w:themeColor="text1"/>
          <w:sz w:val="26"/>
          <w:szCs w:val="26"/>
          <w:cs/>
          <w:lang w:val="th-TH"/>
        </w:rPr>
      </w:pPr>
    </w:p>
    <w:p w:rsidR="00212343" w:rsidRPr="00203141" w:rsidRDefault="00916AC3" w:rsidP="00212343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bookmarkStart w:id="15" w:name="_Toc437874754"/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3</w:t>
      </w:r>
      <w:r w:rsidR="0021234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="0021234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21234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ปัจจัยความเสี่ยงทางการเงิน</w:t>
      </w:r>
      <w:bookmarkEnd w:id="15"/>
    </w:p>
    <w:p w:rsidR="008B696F" w:rsidRPr="00203141" w:rsidRDefault="008B696F" w:rsidP="00212343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FA2973" w:rsidRPr="00203141" w:rsidRDefault="001A0D73" w:rsidP="00A369C7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กิจกรรมของกลุ่มกิจการย่อมมีความเสี่ยงทางการเงินที่หลากหลายซึ่งได้แก่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 ความเสี่ยงด้านมูลค่ายุติธรรมอันเกิดจากการเปลี่ยนแปลงในอัตราดอกเบี้ย ความเสี่ยงด้านกระแสเงินสดอันเกิดจากการเปลี่ยนแปลงอัตราดอกเบี้ย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แผนการจัดการความเสี่ยงโดยรวมของกลุ่มกิจการจึง</w:t>
      </w:r>
      <w:r w:rsidR="00FA2973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มุ่งเน้น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และแสวงหาวิธีการลดผลกระทบที่ทำให้เสียหายต่อผลการดำเนินงานทางการเงินของกลุ่มกิจการ</w:t>
      </w:r>
    </w:p>
    <w:p w:rsidR="00091D13" w:rsidRPr="00203141" w:rsidRDefault="00091D13" w:rsidP="00A369C7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404567" w:rsidRPr="00203141" w:rsidRDefault="00091D13" w:rsidP="00A369C7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การจัดการความเสี่ยงดำเนินงานโดยฝ่ายบริหารเงินส่วนกลาง (ส่วนงานบริหารเงินของกลุ่มกิจการ) เป็นไปตามนโยบาย</w:t>
      </w:r>
      <w:r w:rsidR="00A369C7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ที่อนุมัติโดยคณะกรรมการบริษัท ส่วนงานบริหารเงินของกลุ่มกิจการจะชี้ประเด็น ประเมิน และป้องกันความเสี่ยงทางการเงินด้วยการร่วมมือกันทำงานอย่างใกล้ชิดกับหน่วยปฏิบัติงาน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ต่างๆ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ภายในกลุ่มกิจการ </w:t>
      </w:r>
      <w:r w:rsidR="002F76BF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คณะกรรมการจัดการความเสี่ยงจะกำหนดหลักการโดยภาพรวมเพื่อจัดการความเสี่ยงและนโยบายที่เกี่ยวข้องไว้เป็นลายลักษณ์อักษรรวมถึงนโยบายสำหรับความเสี่ยงที่เฉพาะเจาะจง เช่น ความเสี่ยงจากอัตราแลกเปลี่ยนเงินตราต่างประเทศ ความเสี่ยงอัตราดอกเบี้ย ความเสี่ยงการให้สินเชื่อ การใช้ตราสารทั้งที่เป็นอนุพันธ์ทางการเงินและไม่ใช่อนุพันธ์ทางการเงิน</w:t>
      </w:r>
    </w:p>
    <w:p w:rsidR="00091D13" w:rsidRPr="00203141" w:rsidRDefault="00091D13" w:rsidP="00A369C7">
      <w:pPr>
        <w:pStyle w:val="BlockText"/>
        <w:ind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212343" w:rsidRPr="00203141" w:rsidRDefault="00916AC3" w:rsidP="00212343">
      <w:pPr>
        <w:ind w:left="1620" w:hanging="540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eastAsia="th-TH"/>
        </w:rPr>
      </w:pPr>
      <w:bookmarkStart w:id="16" w:name="_Toc249339988"/>
      <w:bookmarkStart w:id="17" w:name="_Toc249341485"/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3</w:t>
      </w:r>
      <w:r w:rsidR="0021234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="0021234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="00212343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lang w:eastAsia="th-TH"/>
        </w:rPr>
        <w:tab/>
      </w:r>
      <w:r w:rsidR="00212343" w:rsidRPr="00203141">
        <w:rPr>
          <w:rFonts w:ascii="Angsana New" w:eastAsia="Times New Roman" w:hAnsi="Angsana New" w:cs="Angsana New" w:hint="cs"/>
          <w:b/>
          <w:bCs/>
          <w:color w:val="000000" w:themeColor="text1"/>
          <w:spacing w:val="-6"/>
          <w:sz w:val="26"/>
          <w:szCs w:val="26"/>
          <w:cs/>
          <w:lang w:val="th-TH"/>
        </w:rPr>
        <w:t>ความเสี่ยงจากอัตราแลกเปลี่ยน</w:t>
      </w:r>
      <w:bookmarkEnd w:id="16"/>
      <w:bookmarkEnd w:id="17"/>
    </w:p>
    <w:p w:rsidR="00212343" w:rsidRPr="00203141" w:rsidRDefault="00212343" w:rsidP="00186DC8">
      <w:pPr>
        <w:pStyle w:val="BodyTextIndent2"/>
        <w:tabs>
          <w:tab w:val="left" w:pos="-2430"/>
        </w:tabs>
        <w:ind w:left="1620" w:firstLine="0"/>
        <w:jc w:val="thaiDistribute"/>
        <w:rPr>
          <w:rFonts w:ascii="Angsana New" w:hAnsi="Angsana New"/>
          <w:color w:val="000000" w:themeColor="text1"/>
          <w:sz w:val="26"/>
          <w:szCs w:val="26"/>
          <w:cs/>
          <w:lang w:val="th-TH"/>
        </w:rPr>
      </w:pPr>
    </w:p>
    <w:p w:rsidR="00212343" w:rsidRPr="00203141" w:rsidRDefault="00162818" w:rsidP="00186DC8">
      <w:pPr>
        <w:pStyle w:val="BodyTextIndent2"/>
        <w:tabs>
          <w:tab w:val="left" w:pos="-2430"/>
        </w:tabs>
        <w:ind w:left="1620" w:firstLine="0"/>
        <w:jc w:val="thaiDistribute"/>
        <w:rPr>
          <w:rFonts w:ascii="Angsana New" w:eastAsia="Times New Roman" w:hAnsi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eastAsia="Times New Roman" w:hAnsi="Angsana New" w:hint="cs"/>
          <w:color w:val="000000" w:themeColor="text1"/>
          <w:sz w:val="26"/>
          <w:szCs w:val="26"/>
          <w:cs/>
          <w:lang w:val="th-TH"/>
        </w:rPr>
        <w:t>เนื่องจากกลุ่มกิจการ</w:t>
      </w:r>
      <w:r w:rsidR="00992B6A" w:rsidRPr="00203141">
        <w:rPr>
          <w:rFonts w:ascii="Angsana New" w:eastAsia="Times New Roman" w:hAnsi="Angsana New" w:hint="cs"/>
          <w:color w:val="000000" w:themeColor="text1"/>
          <w:sz w:val="26"/>
          <w:szCs w:val="26"/>
          <w:cs/>
          <w:lang w:val="th-TH"/>
        </w:rPr>
        <w:t>มีบริษัทย่อยในต่างประเทศและมีการ</w:t>
      </w:r>
      <w:r w:rsidRPr="00203141">
        <w:rPr>
          <w:rFonts w:ascii="Angsana New" w:eastAsia="Times New Roman" w:hAnsi="Angsana New" w:hint="cs"/>
          <w:color w:val="000000" w:themeColor="text1"/>
          <w:sz w:val="26"/>
          <w:szCs w:val="26"/>
          <w:cs/>
          <w:lang w:val="th-TH"/>
        </w:rPr>
        <w:t>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โดยมีสกุลเงินหลักเป็นบาท 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:rsidR="00162818" w:rsidRPr="00203141" w:rsidRDefault="00162818" w:rsidP="00186DC8">
      <w:pPr>
        <w:pStyle w:val="BodyTextIndent2"/>
        <w:tabs>
          <w:tab w:val="left" w:pos="-2430"/>
        </w:tabs>
        <w:ind w:left="1620" w:firstLine="0"/>
        <w:jc w:val="thaiDistribute"/>
        <w:rPr>
          <w:rFonts w:ascii="Angsana New" w:hAnsi="Angsana New"/>
          <w:color w:val="000000" w:themeColor="text1"/>
          <w:sz w:val="26"/>
          <w:szCs w:val="26"/>
          <w:cs/>
          <w:lang w:val="th-TH"/>
        </w:rPr>
      </w:pPr>
    </w:p>
    <w:p w:rsidR="00162818" w:rsidRPr="00203141" w:rsidRDefault="00916AC3" w:rsidP="00162818">
      <w:pPr>
        <w:ind w:left="162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3</w:t>
      </w:r>
      <w:r w:rsidR="0016281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="0016281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16281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ab/>
      </w:r>
      <w:bookmarkStart w:id="18" w:name="_Toc249339989"/>
      <w:bookmarkStart w:id="19" w:name="_Toc249341486"/>
      <w:r w:rsidR="0016281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ความเสี่ยงจากอัตราดอกเบี้ย</w:t>
      </w:r>
      <w:bookmarkEnd w:id="18"/>
      <w:bookmarkEnd w:id="19"/>
    </w:p>
    <w:p w:rsidR="00162818" w:rsidRPr="00203141" w:rsidRDefault="00162818" w:rsidP="00162818">
      <w:pPr>
        <w:pStyle w:val="BodyTextIndent2"/>
        <w:tabs>
          <w:tab w:val="left" w:pos="-2430"/>
        </w:tabs>
        <w:ind w:left="1620" w:firstLine="0"/>
        <w:jc w:val="thaiDistribute"/>
        <w:rPr>
          <w:rFonts w:ascii="Angsana New" w:hAnsi="Angsana New"/>
          <w:color w:val="000000" w:themeColor="text1"/>
          <w:sz w:val="26"/>
          <w:szCs w:val="26"/>
          <w:cs/>
          <w:lang w:val="th-TH"/>
        </w:rPr>
      </w:pPr>
    </w:p>
    <w:p w:rsidR="00162818" w:rsidRPr="00203141" w:rsidRDefault="00162818" w:rsidP="00720FA3">
      <w:pPr>
        <w:pStyle w:val="BodyTextIndent2"/>
        <w:tabs>
          <w:tab w:val="left" w:pos="-2430"/>
        </w:tabs>
        <w:ind w:left="1620" w:firstLine="0"/>
        <w:jc w:val="thaiDistribute"/>
        <w:rPr>
          <w:rFonts w:ascii="Angsana New" w:hAnsi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hAnsi="Angsana New" w:hint="cs"/>
          <w:color w:val="000000" w:themeColor="text1"/>
          <w:sz w:val="26"/>
          <w:szCs w:val="26"/>
          <w:cs/>
          <w:lang w:val="th-TH"/>
        </w:rPr>
        <w:t>ความเสี่ยงจากอัตราดอกเบี้ยเกิดขึ้นจากความผันผวนของอัตราดอกเบี้ยในตลาด ซึ่งอาจจะส่งผลกระทบต่อผลการ</w:t>
      </w:r>
      <w:r w:rsidRPr="00203141">
        <w:rPr>
          <w:rFonts w:ascii="Angsana New" w:hAnsi="Angsana New" w:hint="cs"/>
          <w:color w:val="000000" w:themeColor="text1"/>
          <w:spacing w:val="-4"/>
          <w:sz w:val="26"/>
          <w:szCs w:val="26"/>
          <w:cs/>
          <w:lang w:val="th-TH"/>
        </w:rPr>
        <w:t>ดำเนินงาน และกระแสเงินสดของกลุ่มกิจการ รายได้และกระแสเงินสดจากการดำเนินงานของกลุ่มกิจการส่วนใหญ่</w:t>
      </w:r>
      <w:r w:rsidR="007E5C22" w:rsidRPr="00203141">
        <w:rPr>
          <w:rFonts w:ascii="Angsana New" w:hAnsi="Angsana New"/>
          <w:color w:val="000000" w:themeColor="text1"/>
          <w:spacing w:val="-4"/>
          <w:sz w:val="26"/>
          <w:szCs w:val="26"/>
          <w:cs/>
          <w:lang w:val="th-TH"/>
        </w:rPr>
        <w:br/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  <w:lang w:val="th-TH"/>
        </w:rPr>
        <w:t xml:space="preserve">ไม่ขึ้นกับการเปลี่ยนแปลงของอัตราดอกเบี้ยในตลาด </w:t>
      </w:r>
      <w:r w:rsidR="00720FA3" w:rsidRPr="00203141">
        <w:rPr>
          <w:rFonts w:ascii="Angsana New" w:hAnsi="Angsana New" w:hint="cs"/>
          <w:color w:val="000000" w:themeColor="text1"/>
          <w:sz w:val="26"/>
          <w:szCs w:val="26"/>
          <w:cs/>
          <w:lang w:val="th-TH"/>
        </w:rPr>
        <w:t>แต่อย่างไรก็ตามกลุ่มกิจการมีเงินกู้ยืมจากสถาบันการเงินแบบอัตราดอกเบี้ยลอยตัว ผู้บริหารได้มีการประเมินกระแสเงินสดเพื่อจ</w:t>
      </w:r>
      <w:r w:rsidR="008A55C8" w:rsidRPr="00203141">
        <w:rPr>
          <w:rFonts w:ascii="Angsana New" w:hAnsi="Angsana New" w:hint="cs"/>
          <w:color w:val="000000" w:themeColor="text1"/>
          <w:sz w:val="26"/>
          <w:szCs w:val="26"/>
          <w:cs/>
          <w:lang w:val="th-TH"/>
        </w:rPr>
        <w:t>ัดการความเสี่ยงจากอัตราดอกเบี้ย</w:t>
      </w:r>
      <w:r w:rsidR="00720FA3" w:rsidRPr="00203141">
        <w:rPr>
          <w:rFonts w:ascii="Angsana New" w:hAnsi="Angsana New" w:hint="cs"/>
          <w:color w:val="000000" w:themeColor="text1"/>
          <w:sz w:val="26"/>
          <w:szCs w:val="26"/>
          <w:cs/>
          <w:lang w:val="th-TH"/>
        </w:rPr>
        <w:t>ซึ่งจากการประเมินของผู้บริหารนั้นเชื่อว่ากระแสเงินสดจากการดำเนินงานเพียงพอต่อการดำเนินธุรกิจ ดังนั้นกลุ่มกิจการ</w:t>
      </w:r>
      <w:r w:rsidR="007E5C22" w:rsidRPr="00203141">
        <w:rPr>
          <w:rFonts w:ascii="Angsana New" w:hAnsi="Angsana New"/>
          <w:color w:val="000000" w:themeColor="text1"/>
          <w:sz w:val="26"/>
          <w:szCs w:val="26"/>
          <w:cs/>
          <w:lang w:val="th-TH"/>
        </w:rPr>
        <w:br/>
      </w:r>
      <w:r w:rsidR="00720FA3" w:rsidRPr="00203141">
        <w:rPr>
          <w:rFonts w:ascii="Angsana New" w:hAnsi="Angsana New" w:hint="cs"/>
          <w:color w:val="000000" w:themeColor="text1"/>
          <w:sz w:val="26"/>
          <w:szCs w:val="26"/>
          <w:cs/>
          <w:lang w:val="th-TH"/>
        </w:rPr>
        <w:t>จึง</w:t>
      </w:r>
      <w:r w:rsidRPr="00203141">
        <w:rPr>
          <w:rFonts w:ascii="Angsana New" w:hAnsi="Angsana New" w:hint="cs"/>
          <w:color w:val="000000" w:themeColor="text1"/>
          <w:spacing w:val="-4"/>
          <w:sz w:val="26"/>
          <w:szCs w:val="26"/>
          <w:cs/>
          <w:lang w:val="th-TH"/>
        </w:rPr>
        <w:t>ไม่ได้ใช้อนุพันธ์ด้านอัตราดอกเบี้ยเพื่อป้องกันความเสี่ยงที่เกิดจากความผันผวน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  <w:lang w:val="th-TH"/>
        </w:rPr>
        <w:t>ของอัตราดอกเบี้ยดังกล่าว</w:t>
      </w:r>
    </w:p>
    <w:p w:rsidR="004644AC" w:rsidRPr="00203141" w:rsidRDefault="004644AC" w:rsidP="00A369C7">
      <w:pPr>
        <w:pStyle w:val="BodyTextIndent2"/>
        <w:tabs>
          <w:tab w:val="left" w:pos="-2430"/>
        </w:tabs>
        <w:ind w:left="1620" w:firstLine="0"/>
        <w:jc w:val="thaiDistribute"/>
        <w:rPr>
          <w:rFonts w:ascii="Angsana New" w:hAnsi="Angsana New"/>
          <w:color w:val="000000" w:themeColor="text1"/>
          <w:sz w:val="26"/>
          <w:szCs w:val="26"/>
          <w:cs/>
        </w:rPr>
      </w:pPr>
    </w:p>
    <w:p w:rsidR="004644AC" w:rsidRPr="00203141" w:rsidRDefault="00916AC3" w:rsidP="004644AC">
      <w:pPr>
        <w:ind w:left="162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3</w:t>
      </w:r>
      <w:r w:rsidR="004644AC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="004644AC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3</w:t>
      </w:r>
      <w:r w:rsidR="004644AC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ab/>
      </w:r>
      <w:bookmarkStart w:id="20" w:name="_Toc249339990"/>
      <w:bookmarkStart w:id="21" w:name="_Toc249341487"/>
      <w:r w:rsidR="004644AC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ความเสี่ยงด้านการให้สินเชื่อ</w:t>
      </w:r>
      <w:bookmarkEnd w:id="20"/>
      <w:bookmarkEnd w:id="21"/>
    </w:p>
    <w:p w:rsidR="004644AC" w:rsidRPr="00203141" w:rsidRDefault="004644AC" w:rsidP="004644AC">
      <w:pPr>
        <w:pStyle w:val="BodyTextIndent2"/>
        <w:tabs>
          <w:tab w:val="left" w:pos="-2430"/>
        </w:tabs>
        <w:ind w:left="1620" w:firstLine="0"/>
        <w:jc w:val="thaiDistribute"/>
        <w:rPr>
          <w:rFonts w:ascii="Angsana New" w:hAnsi="Angsana New"/>
          <w:color w:val="000000" w:themeColor="text1"/>
          <w:sz w:val="26"/>
          <w:szCs w:val="26"/>
          <w:cs/>
          <w:lang w:val="th-TH"/>
        </w:rPr>
      </w:pPr>
    </w:p>
    <w:p w:rsidR="004D6FA3" w:rsidRPr="00203141" w:rsidRDefault="004644AC" w:rsidP="007E5C22">
      <w:pPr>
        <w:pStyle w:val="BodyTextIndent2"/>
        <w:tabs>
          <w:tab w:val="left" w:pos="-2430"/>
        </w:tabs>
        <w:ind w:left="1620" w:firstLine="0"/>
        <w:jc w:val="thaiDistribute"/>
        <w:rPr>
          <w:rFonts w:ascii="Angsana New" w:hAnsi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กลุ่มกิจการไม่มีการกระจุกตัวอย่างมีนัยสำคัญของความเสี่ยงทางด้านสินเชื</w:t>
      </w:r>
      <w:r w:rsidR="00084296"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่อ กลุ่มกิจการมีนโยบายการสอบทาน</w:t>
      </w:r>
      <w:r w:rsidR="00391BE3"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เพื่อทำให้เชื่อมั่นได้ว่าได้ขายสินค้าและให้บริการแก่ลูกค้าที่มีประวัติสินเชื่ออยู่ในระดับที่เหมาะสม</w:t>
      </w:r>
      <w:r w:rsidR="006D7FE1"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 xml:space="preserve"> </w:t>
      </w:r>
      <w:bookmarkStart w:id="22" w:name="_Toc249339991"/>
      <w:bookmarkStart w:id="23" w:name="_Toc249341488"/>
      <w:r w:rsidR="004D6FA3" w:rsidRPr="00203141">
        <w:rPr>
          <w:rFonts w:ascii="Angsana New" w:hAnsi="Angsana New"/>
          <w:b/>
          <w:bCs/>
          <w:color w:val="000000" w:themeColor="text1"/>
          <w:sz w:val="26"/>
          <w:szCs w:val="26"/>
          <w:cs/>
          <w:lang w:val="en-GB"/>
        </w:rPr>
        <w:br w:type="page"/>
      </w:r>
    </w:p>
    <w:p w:rsidR="002F76BF" w:rsidRPr="00203141" w:rsidRDefault="00916AC3" w:rsidP="002F76BF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3</w:t>
      </w:r>
      <w:r w:rsidR="002F76BF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2F76BF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การจัดการความเสี่ยงทางการเงิน</w:t>
      </w:r>
      <w:r w:rsidR="002615F0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 xml:space="preserve"> </w:t>
      </w:r>
      <w:r w:rsidR="002615F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2F76BF" w:rsidRPr="00203141" w:rsidRDefault="002F76BF" w:rsidP="002F76BF">
      <w:pPr>
        <w:pStyle w:val="BodyTextIndent2"/>
        <w:tabs>
          <w:tab w:val="left" w:pos="-2430"/>
        </w:tabs>
        <w:ind w:left="1080"/>
        <w:rPr>
          <w:rFonts w:ascii="Angsana New" w:hAnsi="Angsana New"/>
          <w:color w:val="000000" w:themeColor="text1"/>
          <w:sz w:val="26"/>
          <w:szCs w:val="26"/>
          <w:cs/>
          <w:lang w:val="th-TH"/>
        </w:rPr>
      </w:pPr>
    </w:p>
    <w:p w:rsidR="002F76BF" w:rsidRPr="00203141" w:rsidRDefault="00916AC3" w:rsidP="002F76BF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3</w:t>
      </w:r>
      <w:r w:rsidR="002F76BF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="002F76BF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2F76BF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 xml:space="preserve">ปัจจัยความเสี่ยงทางการเงิน </w:t>
      </w:r>
      <w:r w:rsidR="002F76B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2F76BF" w:rsidRPr="00203141" w:rsidRDefault="002F76BF" w:rsidP="00212343">
      <w:pPr>
        <w:ind w:left="1620" w:hanging="540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212343" w:rsidRPr="00203141" w:rsidRDefault="00916AC3" w:rsidP="00212343">
      <w:pPr>
        <w:ind w:left="162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3</w:t>
      </w:r>
      <w:r w:rsidR="0021234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="0021234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4</w:t>
      </w:r>
      <w:r w:rsidR="0021234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21234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ความเสี่ยงด้านสภาพคล่อง</w:t>
      </w:r>
      <w:bookmarkEnd w:id="22"/>
      <w:bookmarkEnd w:id="23"/>
    </w:p>
    <w:p w:rsidR="00212343" w:rsidRPr="00203141" w:rsidRDefault="00212343" w:rsidP="004D6FA3">
      <w:pPr>
        <w:pStyle w:val="BodyTextIndent2"/>
        <w:tabs>
          <w:tab w:val="left" w:pos="-2430"/>
        </w:tabs>
        <w:ind w:left="1620" w:firstLine="0"/>
        <w:jc w:val="thaiDistribute"/>
        <w:rPr>
          <w:rFonts w:ascii="Angsana New" w:hAnsi="Angsana New"/>
          <w:color w:val="000000" w:themeColor="text1"/>
          <w:sz w:val="26"/>
          <w:szCs w:val="26"/>
          <w:cs/>
          <w:lang w:val="th-TH"/>
        </w:rPr>
      </w:pPr>
    </w:p>
    <w:p w:rsidR="00391BE3" w:rsidRPr="00203141" w:rsidRDefault="00D66C70" w:rsidP="004D6FA3">
      <w:pPr>
        <w:pStyle w:val="BodyTextIndent2"/>
        <w:tabs>
          <w:tab w:val="left" w:pos="-2430"/>
        </w:tabs>
        <w:ind w:left="1620" w:firstLine="0"/>
        <w:jc w:val="thaiDistribute"/>
        <w:rPr>
          <w:rFonts w:ascii="Angsana New" w:hAnsi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จำนวนเงินสดที่มีอย่างเพียงพอและเงินลงทุนในหลักทรัพย์ที่มีตลาดรองรับย่อมแสดงถึงการจัดการความเสี่ยง</w:t>
      </w:r>
      <w:r w:rsidR="007E5C22" w:rsidRPr="00203141">
        <w:rPr>
          <w:rFonts w:ascii="Angsana New" w:hAnsi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ของสภาพคล่องอย่างรอบคอบ ความสามารถในการหาแหล่งเงินทุนแสดงให้เห็นได้จากการที่มีวงเงินอำนวย</w:t>
      </w:r>
      <w:r w:rsidR="007E5C22" w:rsidRPr="00203141">
        <w:rPr>
          <w:rFonts w:ascii="Angsana New" w:hAnsi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ความสะดวกในการกู้ยืมที่ได้มีการตกลงไว้แล้วอย่างเพียงพอ ส่วนงานบริหารเงินของกลุ่มกิจการได้ตั้งเป้าหมายว่าจะใช้ความยืดหยุ่นในการระดมเงินทุนโดยการรักษาวงเงินสินเชื่อที่ตกลงไว้ให้เพียงพอที่จะหามาได้เนื่องจากลักษณะธรรมชาติของธุรกิจที่เป็นฐานของกลุ่มกิจการมีพลวัตเปลี่ยนแปลงได้</w:t>
      </w:r>
    </w:p>
    <w:p w:rsidR="002F76BF" w:rsidRPr="00203141" w:rsidRDefault="002F76BF" w:rsidP="004D6FA3">
      <w:pPr>
        <w:ind w:left="162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bookmarkStart w:id="24" w:name="_Toc437874756"/>
    </w:p>
    <w:p w:rsidR="00212343" w:rsidRPr="00203141" w:rsidRDefault="00916AC3" w:rsidP="00F831FC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3</w:t>
      </w:r>
      <w:r w:rsidR="0021234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21234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ab/>
        <w:t>การประมาณมูลค่ายุติธรรม</w:t>
      </w:r>
      <w:bookmarkEnd w:id="24"/>
    </w:p>
    <w:p w:rsidR="002F4F04" w:rsidRPr="00203141" w:rsidRDefault="002F4F04" w:rsidP="00391BE3">
      <w:pPr>
        <w:pStyle w:val="BodyTextIndent2"/>
        <w:tabs>
          <w:tab w:val="left" w:pos="-2430"/>
        </w:tabs>
        <w:ind w:left="1080" w:firstLine="0"/>
        <w:jc w:val="thaiDistribute"/>
        <w:rPr>
          <w:rFonts w:ascii="Angsana New" w:hAnsi="Angsana New"/>
          <w:color w:val="000000" w:themeColor="text1"/>
          <w:sz w:val="26"/>
          <w:szCs w:val="26"/>
        </w:rPr>
      </w:pPr>
    </w:p>
    <w:p w:rsidR="00640C20" w:rsidRPr="00203141" w:rsidRDefault="00640C20" w:rsidP="00391BE3">
      <w:pPr>
        <w:pStyle w:val="BodyTextIndent2"/>
        <w:tabs>
          <w:tab w:val="left" w:pos="-2430"/>
        </w:tabs>
        <w:ind w:left="1080" w:firstLine="0"/>
        <w:jc w:val="thaiDistribute"/>
        <w:rPr>
          <w:rFonts w:ascii="Angsana New" w:hAnsi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การวิเคราะห์เครื่องมือทางการเงินที่วัดมูลค่าด้วยมูลค่ายุติธรรม</w:t>
      </w:r>
      <w:r w:rsidR="009F005E" w:rsidRPr="00203141">
        <w:rPr>
          <w:rFonts w:ascii="Angsana New" w:hAnsi="Angsana New" w:hint="cs"/>
          <w:color w:val="000000" w:themeColor="text1"/>
          <w:sz w:val="26"/>
          <w:szCs w:val="26"/>
          <w:cs/>
          <w:lang w:val="en-GB"/>
        </w:rPr>
        <w:t>และเครื่องมือทางการเงินที่ไม่ได้วัดมูลค่าด้วยมูลค่ายุติธรรม แต่แสดงการเปิดเผยมูลค่ายุติธรรม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จำแนกตามวิธีการประมาณมูลค่า ความแตกต่างของระดับข้อมูลสามารถแสดงได้ดังนี้</w:t>
      </w:r>
    </w:p>
    <w:p w:rsidR="00640C20" w:rsidRPr="00203141" w:rsidRDefault="00640C20" w:rsidP="00391BE3">
      <w:pPr>
        <w:ind w:left="1080"/>
        <w:rPr>
          <w:rFonts w:ascii="Angsana New" w:eastAsia="Times New Roman" w:hAnsi="Angsana New" w:cs="Angsana New"/>
          <w:color w:val="000000" w:themeColor="text1"/>
          <w:sz w:val="26"/>
          <w:szCs w:val="26"/>
        </w:rPr>
      </w:pPr>
    </w:p>
    <w:p w:rsidR="00640C20" w:rsidRPr="00203141" w:rsidRDefault="00640C20" w:rsidP="008444E9">
      <w:pPr>
        <w:pStyle w:val="ListParagraph"/>
        <w:numPr>
          <w:ilvl w:val="0"/>
          <w:numId w:val="4"/>
        </w:numPr>
        <w:tabs>
          <w:tab w:val="left" w:pos="2700"/>
        </w:tabs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ข้อมูลระดับที่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="008444E9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ab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ได้แก่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</w:t>
      </w:r>
      <w:r w:rsidR="001932FE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="008444E9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ab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อย่างเดียวกัน</w:t>
      </w:r>
    </w:p>
    <w:p w:rsidR="00640C20" w:rsidRPr="00203141" w:rsidRDefault="00640C20" w:rsidP="008444E9">
      <w:pPr>
        <w:pStyle w:val="ListParagraph"/>
        <w:numPr>
          <w:ilvl w:val="0"/>
          <w:numId w:val="4"/>
        </w:numPr>
        <w:tabs>
          <w:tab w:val="left" w:pos="2700"/>
        </w:tabs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ข้อมูลระดับที่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</w:t>
      </w:r>
      <w:r w:rsidR="008444E9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ab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ได้แก่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ทั้งที่สามารถสังเกตได้</w:t>
      </w:r>
      <w:r w:rsidR="008444E9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ab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โดยตรง (ได้แก่ ข้อมูลราคา) หรือโดยอ้อม (ได้แก่ ข้อมูลที่คำนวณมาจากราคา) สำหรับสินทรัพย์นั้น</w:t>
      </w:r>
      <w:r w:rsidR="008444E9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ab/>
      </w:r>
      <w:r w:rsidR="008444E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หรือหนี้สินนั้น</w:t>
      </w:r>
    </w:p>
    <w:p w:rsidR="00640C20" w:rsidRPr="00203141" w:rsidRDefault="00640C20" w:rsidP="008444E9">
      <w:pPr>
        <w:pStyle w:val="ListParagraph"/>
        <w:numPr>
          <w:ilvl w:val="0"/>
          <w:numId w:val="4"/>
        </w:numPr>
        <w:tabs>
          <w:tab w:val="left" w:pos="2700"/>
        </w:tabs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ข้อมูลระดับที่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="008444E9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ab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ได้แก่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/>
      </w:r>
      <w:r w:rsidR="008444E9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ab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ที่ไม่สามารถสังเกตได้)</w:t>
      </w:r>
    </w:p>
    <w:p w:rsidR="002F4F04" w:rsidRPr="00203141" w:rsidRDefault="002F4F04" w:rsidP="00F831FC">
      <w:pPr>
        <w:tabs>
          <w:tab w:val="left" w:pos="1080"/>
          <w:tab w:val="right" w:pos="7560"/>
        </w:tabs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212343" w:rsidRPr="00203141" w:rsidRDefault="00212343" w:rsidP="00BD3046">
      <w:pPr>
        <w:tabs>
          <w:tab w:val="right" w:pos="7560"/>
        </w:tabs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มูลค่ายุติธรรมของสินทรัพย์และหนี้สินทางการเงินของกลุ่ม</w:t>
      </w:r>
      <w:r w:rsidR="003F25C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กิจการ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ต่อไปนี้มีมูลค่าใกล้เคียงกับมูลค่าตามบัญชี นอกจากมูลค่ายุติธรรมของ</w:t>
      </w:r>
      <w:r w:rsidR="0030147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เงินให้กู้ยืม</w:t>
      </w:r>
      <w:r w:rsidR="00184E7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แก่กิจการที่เกี่ยวข้องกัน</w:t>
      </w:r>
      <w:r w:rsidR="0030147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และ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เงินกู้ยืม</w:t>
      </w:r>
      <w:r w:rsidR="00714D7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จาก</w:t>
      </w:r>
      <w:r w:rsidR="00184E7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กิจการที่เกี่ยวข้องกันซึ่ง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ได้อธิบายในหมายเหตุข้อ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</w:t>
      </w:r>
      <w:r w:rsidR="0030147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และ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8</w:t>
      </w:r>
      <w:r w:rsidR="00BD304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และมูลค่ายุติธรรมของอสังหาริมทรัพย์เพื่อการลงทุนใน</w:t>
      </w:r>
      <w:r w:rsidR="00BD3046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หมายเหตุข้อ</w:t>
      </w:r>
      <w:r w:rsidR="00BD304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14</w:t>
      </w:r>
      <w:r w:rsidR="0057680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57680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ตามลำดับ</w:t>
      </w:r>
    </w:p>
    <w:p w:rsidR="00186DC8" w:rsidRPr="00203141" w:rsidRDefault="00186DC8" w:rsidP="00F831FC">
      <w:pPr>
        <w:tabs>
          <w:tab w:val="right" w:pos="7560"/>
        </w:tabs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212343" w:rsidRPr="00203141" w:rsidRDefault="00212343" w:rsidP="009B482D">
      <w:pPr>
        <w:pStyle w:val="ListParagraph"/>
        <w:numPr>
          <w:ilvl w:val="0"/>
          <w:numId w:val="11"/>
        </w:numPr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ลูกหนี้การค้าและลูกหนี้อื่น</w:t>
      </w:r>
    </w:p>
    <w:p w:rsidR="00BD1AB1" w:rsidRPr="00203141" w:rsidRDefault="00212343" w:rsidP="009B482D">
      <w:pPr>
        <w:pStyle w:val="ListParagraph"/>
        <w:numPr>
          <w:ilvl w:val="0"/>
          <w:numId w:val="11"/>
        </w:numPr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เงินสดและรายการเทียบเท่าเงินสด </w:t>
      </w:r>
    </w:p>
    <w:p w:rsidR="00FA4D16" w:rsidRPr="00203141" w:rsidRDefault="00FA4D16" w:rsidP="00FA4D16">
      <w:pPr>
        <w:pStyle w:val="ListParagraph"/>
        <w:numPr>
          <w:ilvl w:val="0"/>
          <w:numId w:val="11"/>
        </w:numPr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เงินลงทุนระยะสั้น</w:t>
      </w:r>
    </w:p>
    <w:p w:rsidR="00FA4D16" w:rsidRPr="00203141" w:rsidRDefault="00FA4D16" w:rsidP="00FA4D16">
      <w:pPr>
        <w:pStyle w:val="ListParagraph"/>
        <w:numPr>
          <w:ilvl w:val="0"/>
          <w:numId w:val="11"/>
        </w:numPr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เงินกู้ยืมระยะสั้นจากสถาบันการเงิน</w:t>
      </w:r>
    </w:p>
    <w:p w:rsidR="00F10CE2" w:rsidRPr="00203141" w:rsidRDefault="00212343" w:rsidP="009B482D">
      <w:pPr>
        <w:pStyle w:val="ListParagraph"/>
        <w:numPr>
          <w:ilvl w:val="0"/>
          <w:numId w:val="11"/>
        </w:numPr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เจ้าหนี้การค้าและเจ้าหนี้อื่น</w:t>
      </w:r>
    </w:p>
    <w:p w:rsidR="00195439" w:rsidRPr="00203141" w:rsidRDefault="00C65AE4" w:rsidP="009B482D">
      <w:pPr>
        <w:pStyle w:val="ListParagraph"/>
        <w:numPr>
          <w:ilvl w:val="0"/>
          <w:numId w:val="11"/>
        </w:numPr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หนี้สิน</w:t>
      </w:r>
      <w:r w:rsidR="0019543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ตามสัญญาเช่าการเงิน</w:t>
      </w:r>
    </w:p>
    <w:p w:rsidR="004D6FA3" w:rsidRPr="00203141" w:rsidRDefault="004D6FA3">
      <w:pPr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 w:type="page"/>
      </w:r>
    </w:p>
    <w:p w:rsidR="002F76BF" w:rsidRPr="00203141" w:rsidRDefault="00916AC3" w:rsidP="002F76BF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3</w:t>
      </w:r>
      <w:r w:rsidR="002F76BF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2F76BF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 xml:space="preserve">การจัดการความเสี่ยงทางการเงิน </w:t>
      </w:r>
      <w:r w:rsidR="002F76B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2F76BF" w:rsidRPr="00203141" w:rsidRDefault="002F76BF" w:rsidP="002F76BF">
      <w:pPr>
        <w:pStyle w:val="BodyTextIndent2"/>
        <w:tabs>
          <w:tab w:val="left" w:pos="-2430"/>
        </w:tabs>
        <w:ind w:left="1080"/>
        <w:rPr>
          <w:rFonts w:ascii="Angsana New" w:hAnsi="Angsana New"/>
          <w:color w:val="000000" w:themeColor="text1"/>
          <w:sz w:val="26"/>
          <w:szCs w:val="26"/>
          <w:cs/>
          <w:lang w:val="th-TH"/>
        </w:rPr>
      </w:pPr>
    </w:p>
    <w:p w:rsidR="002F76BF" w:rsidRPr="00203141" w:rsidRDefault="00916AC3" w:rsidP="002F76BF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3</w:t>
      </w:r>
      <w:r w:rsidR="002F76BF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2F76BF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2F76BF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 xml:space="preserve">การประมาณมูลค่ายุติธรรม </w:t>
      </w:r>
      <w:r w:rsidR="002F76B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2F76BF" w:rsidRPr="00203141" w:rsidRDefault="002F76BF" w:rsidP="00186DC8">
      <w:pPr>
        <w:tabs>
          <w:tab w:val="right" w:pos="7560"/>
        </w:tabs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2F19BE" w:rsidRPr="00203141" w:rsidRDefault="002F19BE" w:rsidP="00186DC8">
      <w:pPr>
        <w:tabs>
          <w:tab w:val="right" w:pos="7560"/>
        </w:tabs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สินทรัพย์ทางการเงินที่</w:t>
      </w:r>
      <w:r w:rsidR="00AD7D0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วัดมูลค่าและ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รับรู้มูลค่ายุติธรรมผ่านกำไรหรือขาดทุน</w:t>
      </w:r>
    </w:p>
    <w:p w:rsidR="002F19BE" w:rsidRPr="00203141" w:rsidRDefault="002F19BE" w:rsidP="00186DC8">
      <w:pPr>
        <w:tabs>
          <w:tab w:val="right" w:pos="7560"/>
        </w:tabs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</w:pPr>
    </w:p>
    <w:tbl>
      <w:tblPr>
        <w:tblW w:w="9451" w:type="dxa"/>
        <w:tblLayout w:type="fixed"/>
        <w:tblLook w:val="04A0" w:firstRow="1" w:lastRow="0" w:firstColumn="1" w:lastColumn="0" w:noHBand="0" w:noVBand="1"/>
      </w:tblPr>
      <w:tblGrid>
        <w:gridCol w:w="2880"/>
        <w:gridCol w:w="720"/>
        <w:gridCol w:w="949"/>
        <w:gridCol w:w="762"/>
        <w:gridCol w:w="900"/>
        <w:gridCol w:w="725"/>
        <w:gridCol w:w="894"/>
        <w:gridCol w:w="707"/>
        <w:gridCol w:w="914"/>
      </w:tblGrid>
      <w:tr w:rsidR="0085409A" w:rsidRPr="00203141" w:rsidTr="0020466A">
        <w:tc>
          <w:tcPr>
            <w:tcW w:w="2880" w:type="dxa"/>
            <w:shd w:val="clear" w:color="auto" w:fill="auto"/>
            <w:vAlign w:val="bottom"/>
          </w:tcPr>
          <w:p w:rsidR="0085409A" w:rsidRPr="00203141" w:rsidRDefault="0085409A" w:rsidP="0020466A">
            <w:pPr>
              <w:ind w:left="975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6571" w:type="dxa"/>
            <w:gridSpan w:val="8"/>
            <w:shd w:val="clear" w:color="auto" w:fill="auto"/>
            <w:vAlign w:val="bottom"/>
          </w:tcPr>
          <w:p w:rsidR="0085409A" w:rsidRPr="00203141" w:rsidRDefault="0085409A" w:rsidP="001F790A">
            <w:pPr>
              <w:pBdr>
                <w:bottom w:val="single" w:sz="4" w:space="1" w:color="auto"/>
              </w:pBdr>
              <w:ind w:left="-43" w:right="-72"/>
              <w:jc w:val="center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pacing w:val="-2"/>
                <w:sz w:val="18"/>
                <w:szCs w:val="18"/>
                <w:cs/>
                <w:lang w:val="en-GB" w:eastAsia="en-GB"/>
              </w:rPr>
              <w:t>งบการเงินรวม</w:t>
            </w:r>
            <w:r w:rsidR="002F19BE" w:rsidRPr="00203141">
              <w:rPr>
                <w:rFonts w:ascii="Angsana New" w:eastAsia="Times New Roman" w:hAnsi="Angsana New" w:cs="Angsana New" w:hint="cs"/>
                <w:b/>
                <w:bCs/>
                <w:spacing w:val="-2"/>
                <w:sz w:val="18"/>
                <w:szCs w:val="18"/>
                <w:cs/>
                <w:lang w:val="en-GB" w:eastAsia="en-GB"/>
              </w:rPr>
              <w:t>และงบการเงินเฉพาะกิจการ</w:t>
            </w:r>
          </w:p>
        </w:tc>
      </w:tr>
      <w:tr w:rsidR="00784BC5" w:rsidRPr="00203141" w:rsidTr="0020466A">
        <w:tc>
          <w:tcPr>
            <w:tcW w:w="2880" w:type="dxa"/>
            <w:shd w:val="clear" w:color="auto" w:fill="auto"/>
            <w:vAlign w:val="bottom"/>
          </w:tcPr>
          <w:p w:rsidR="00784BC5" w:rsidRPr="00203141" w:rsidRDefault="00784BC5" w:rsidP="0020466A">
            <w:pPr>
              <w:ind w:left="975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669" w:type="dxa"/>
            <w:gridSpan w:val="2"/>
            <w:shd w:val="clear" w:color="auto" w:fill="auto"/>
            <w:vAlign w:val="bottom"/>
          </w:tcPr>
          <w:p w:rsidR="00784BC5" w:rsidRPr="00203141" w:rsidRDefault="00784BC5" w:rsidP="001F790A">
            <w:pPr>
              <w:pBdr>
                <w:bottom w:val="single" w:sz="4" w:space="1" w:color="auto"/>
              </w:pBdr>
              <w:ind w:left="-43" w:right="-72"/>
              <w:jc w:val="center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pacing w:val="-2"/>
                <w:sz w:val="18"/>
                <w:szCs w:val="18"/>
                <w:cs/>
                <w:lang w:val="en-GB" w:eastAsia="en-GB"/>
              </w:rPr>
              <w:t xml:space="preserve">ข้อมูลระดับ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pacing w:val="-2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662" w:type="dxa"/>
            <w:gridSpan w:val="2"/>
            <w:shd w:val="clear" w:color="auto" w:fill="auto"/>
            <w:vAlign w:val="bottom"/>
          </w:tcPr>
          <w:p w:rsidR="00784BC5" w:rsidRPr="00203141" w:rsidRDefault="00784BC5" w:rsidP="001F790A">
            <w:pPr>
              <w:pBdr>
                <w:bottom w:val="single" w:sz="4" w:space="1" w:color="auto"/>
              </w:pBdr>
              <w:ind w:left="-43" w:right="-72"/>
              <w:jc w:val="center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pacing w:val="-2"/>
                <w:sz w:val="18"/>
                <w:szCs w:val="18"/>
                <w:cs/>
                <w:lang w:val="en-GB" w:eastAsia="en-GB"/>
              </w:rPr>
              <w:t xml:space="preserve">ข้อมูลระดับ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pacing w:val="-2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619" w:type="dxa"/>
            <w:gridSpan w:val="2"/>
            <w:shd w:val="clear" w:color="auto" w:fill="auto"/>
            <w:vAlign w:val="bottom"/>
          </w:tcPr>
          <w:p w:rsidR="00784BC5" w:rsidRPr="00203141" w:rsidRDefault="00784BC5" w:rsidP="001F790A">
            <w:pPr>
              <w:pBdr>
                <w:bottom w:val="single" w:sz="4" w:space="1" w:color="auto"/>
              </w:pBdr>
              <w:ind w:left="-43" w:right="-72"/>
              <w:jc w:val="center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pacing w:val="-2"/>
                <w:sz w:val="18"/>
                <w:szCs w:val="18"/>
                <w:cs/>
                <w:lang w:val="en-GB" w:eastAsia="en-GB"/>
              </w:rPr>
              <w:t xml:space="preserve">ข้อมูลระดับ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pacing w:val="-2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621" w:type="dxa"/>
            <w:gridSpan w:val="2"/>
            <w:shd w:val="clear" w:color="auto" w:fill="auto"/>
            <w:vAlign w:val="bottom"/>
          </w:tcPr>
          <w:p w:rsidR="00784BC5" w:rsidRPr="00203141" w:rsidRDefault="00784BC5" w:rsidP="001F790A">
            <w:pPr>
              <w:pBdr>
                <w:bottom w:val="single" w:sz="4" w:space="1" w:color="auto"/>
              </w:pBdr>
              <w:ind w:left="-43" w:right="-72"/>
              <w:jc w:val="center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>รวม</w:t>
            </w:r>
          </w:p>
        </w:tc>
      </w:tr>
      <w:tr w:rsidR="0085409A" w:rsidRPr="00203141" w:rsidTr="0020466A">
        <w:tc>
          <w:tcPr>
            <w:tcW w:w="2880" w:type="dxa"/>
            <w:shd w:val="clear" w:color="auto" w:fill="auto"/>
            <w:vAlign w:val="bottom"/>
          </w:tcPr>
          <w:p w:rsidR="0085409A" w:rsidRPr="00203141" w:rsidRDefault="0085409A" w:rsidP="0020466A">
            <w:pPr>
              <w:ind w:left="975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 xml:space="preserve">พ.ศ.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lang w:val="en-GB" w:eastAsia="en-GB"/>
              </w:rPr>
              <w:t>2561</w:t>
            </w:r>
          </w:p>
        </w:tc>
        <w:tc>
          <w:tcPr>
            <w:tcW w:w="949" w:type="dxa"/>
            <w:shd w:val="clear" w:color="auto" w:fill="auto"/>
            <w:vAlign w:val="bottom"/>
          </w:tcPr>
          <w:p w:rsidR="0085409A" w:rsidRPr="00203141" w:rsidRDefault="0085409A" w:rsidP="00E21E2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 xml:space="preserve">พ.ศ.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lang w:val="en-GB" w:eastAsia="en-GB"/>
              </w:rPr>
              <w:t>25</w:t>
            </w:r>
            <w:r w:rsidR="00916AC3" w:rsidRPr="00916AC3"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85409A" w:rsidRPr="00203141" w:rsidRDefault="0085409A" w:rsidP="00E21E2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 xml:space="preserve">พ.ศ.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lang w:val="en-GB" w:eastAsia="en-GB"/>
              </w:rPr>
              <w:t>256</w:t>
            </w:r>
            <w:r w:rsidR="00916AC3" w:rsidRPr="00916AC3"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85409A" w:rsidRPr="00203141" w:rsidRDefault="0085409A" w:rsidP="00E21E2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 xml:space="preserve">พ.ศ.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lang w:val="en-GB" w:eastAsia="en-GB"/>
              </w:rPr>
              <w:t>25</w:t>
            </w:r>
            <w:r w:rsidR="00916AC3" w:rsidRPr="00916AC3"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725" w:type="dxa"/>
            <w:shd w:val="clear" w:color="auto" w:fill="auto"/>
            <w:vAlign w:val="bottom"/>
          </w:tcPr>
          <w:p w:rsidR="0085409A" w:rsidRPr="00203141" w:rsidRDefault="0085409A" w:rsidP="00E21E2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 xml:space="preserve">พ.ศ.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lang w:val="en-GB" w:eastAsia="en-GB"/>
              </w:rPr>
              <w:t>256</w:t>
            </w:r>
            <w:r w:rsidR="00916AC3" w:rsidRPr="00916AC3"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85409A" w:rsidRPr="00203141" w:rsidRDefault="0085409A" w:rsidP="00E21E2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 xml:space="preserve">พ.ศ.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lang w:val="en-GB" w:eastAsia="en-GB"/>
              </w:rPr>
              <w:t>25</w:t>
            </w:r>
            <w:r w:rsidR="00916AC3" w:rsidRPr="00916AC3"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85409A" w:rsidRPr="00203141" w:rsidRDefault="0085409A" w:rsidP="00E21E2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 xml:space="preserve">พ.ศ.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lang w:val="en-GB" w:eastAsia="en-GB"/>
              </w:rPr>
              <w:t>256</w:t>
            </w:r>
            <w:r w:rsidR="00916AC3" w:rsidRPr="00916AC3"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914" w:type="dxa"/>
            <w:shd w:val="clear" w:color="auto" w:fill="auto"/>
            <w:vAlign w:val="bottom"/>
          </w:tcPr>
          <w:p w:rsidR="0085409A" w:rsidRPr="00203141" w:rsidRDefault="0085409A" w:rsidP="00E21E2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 xml:space="preserve">พ.ศ.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lang w:val="en-GB" w:eastAsia="en-GB"/>
              </w:rPr>
              <w:t>25</w:t>
            </w:r>
            <w:r w:rsidR="00916AC3" w:rsidRPr="00916AC3"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val="en-GB" w:eastAsia="en-GB"/>
              </w:rPr>
              <w:t>60</w:t>
            </w:r>
          </w:p>
        </w:tc>
      </w:tr>
      <w:tr w:rsidR="0085409A" w:rsidRPr="00203141" w:rsidTr="0020466A">
        <w:tc>
          <w:tcPr>
            <w:tcW w:w="2880" w:type="dxa"/>
            <w:shd w:val="clear" w:color="auto" w:fill="auto"/>
            <w:vAlign w:val="bottom"/>
            <w:hideMark/>
          </w:tcPr>
          <w:p w:rsidR="0085409A" w:rsidRPr="00203141" w:rsidRDefault="0085409A" w:rsidP="0020466A">
            <w:pPr>
              <w:ind w:left="975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720" w:type="dxa"/>
            <w:shd w:val="clear" w:color="auto" w:fill="auto"/>
            <w:vAlign w:val="bottom"/>
            <w:hideMark/>
          </w:tcPr>
          <w:p w:rsidR="0085409A" w:rsidRPr="00203141" w:rsidRDefault="0085409A" w:rsidP="001F790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>บาท</w:t>
            </w:r>
          </w:p>
        </w:tc>
        <w:tc>
          <w:tcPr>
            <w:tcW w:w="949" w:type="dxa"/>
            <w:shd w:val="clear" w:color="auto" w:fill="auto"/>
            <w:vAlign w:val="bottom"/>
          </w:tcPr>
          <w:p w:rsidR="0085409A" w:rsidRPr="00203141" w:rsidRDefault="0085409A" w:rsidP="001F790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>บาท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85409A" w:rsidRPr="00203141" w:rsidRDefault="0085409A" w:rsidP="001F790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>บาท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85409A" w:rsidRPr="00203141" w:rsidRDefault="0085409A" w:rsidP="001F790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>บาท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:rsidR="0085409A" w:rsidRPr="00203141" w:rsidRDefault="0085409A" w:rsidP="001F790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>บาท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85409A" w:rsidRPr="00203141" w:rsidRDefault="0085409A" w:rsidP="001F790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>บาท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85409A" w:rsidRPr="00203141" w:rsidRDefault="0085409A" w:rsidP="001F790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>บาท</w:t>
            </w:r>
          </w:p>
        </w:tc>
        <w:tc>
          <w:tcPr>
            <w:tcW w:w="914" w:type="dxa"/>
            <w:shd w:val="clear" w:color="auto" w:fill="auto"/>
            <w:vAlign w:val="bottom"/>
          </w:tcPr>
          <w:p w:rsidR="0085409A" w:rsidRPr="00203141" w:rsidRDefault="0085409A" w:rsidP="001F790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>บาท</w:t>
            </w:r>
          </w:p>
        </w:tc>
      </w:tr>
      <w:tr w:rsidR="0085409A" w:rsidRPr="00203141" w:rsidTr="0020466A">
        <w:tc>
          <w:tcPr>
            <w:tcW w:w="2880" w:type="dxa"/>
            <w:shd w:val="clear" w:color="auto" w:fill="auto"/>
            <w:vAlign w:val="bottom"/>
          </w:tcPr>
          <w:p w:rsidR="0085409A" w:rsidRPr="00203141" w:rsidRDefault="0085409A" w:rsidP="0020466A">
            <w:pPr>
              <w:ind w:left="975"/>
              <w:rPr>
                <w:rFonts w:ascii="Angsana New" w:eastAsia="Times New Roman" w:hAnsi="Angsana New" w:cs="Angsan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2"/>
                <w:szCs w:val="12"/>
                <w:cs/>
                <w:lang w:eastAsia="en-GB"/>
              </w:rPr>
            </w:pPr>
          </w:p>
        </w:tc>
        <w:tc>
          <w:tcPr>
            <w:tcW w:w="949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2"/>
                <w:szCs w:val="12"/>
                <w:cs/>
                <w:lang w:eastAsia="en-GB"/>
              </w:rPr>
            </w:pPr>
          </w:p>
        </w:tc>
        <w:tc>
          <w:tcPr>
            <w:tcW w:w="762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2"/>
                <w:szCs w:val="12"/>
                <w:cs/>
                <w:lang w:eastAsia="en-GB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2"/>
                <w:szCs w:val="12"/>
                <w:cs/>
                <w:lang w:eastAsia="en-GB"/>
              </w:rPr>
            </w:pPr>
          </w:p>
        </w:tc>
        <w:tc>
          <w:tcPr>
            <w:tcW w:w="725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2"/>
                <w:szCs w:val="12"/>
                <w:cs/>
                <w:lang w:eastAsia="en-GB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2"/>
                <w:szCs w:val="12"/>
                <w:cs/>
                <w:lang w:eastAsia="en-GB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2"/>
                <w:szCs w:val="12"/>
                <w:cs/>
                <w:lang w:eastAsia="en-GB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2"/>
                <w:szCs w:val="12"/>
                <w:cs/>
                <w:lang w:eastAsia="en-GB"/>
              </w:rPr>
            </w:pPr>
          </w:p>
        </w:tc>
      </w:tr>
      <w:tr w:rsidR="001F790A" w:rsidRPr="00203141" w:rsidTr="0020466A">
        <w:tc>
          <w:tcPr>
            <w:tcW w:w="2880" w:type="dxa"/>
            <w:shd w:val="clear" w:color="auto" w:fill="auto"/>
            <w:vAlign w:val="bottom"/>
          </w:tcPr>
          <w:p w:rsidR="001F790A" w:rsidRPr="00203141" w:rsidRDefault="001F790A" w:rsidP="0020466A">
            <w:pPr>
              <w:ind w:left="975"/>
              <w:rPr>
                <w:rFonts w:ascii="Angsana New" w:eastAsia="Times New Roman" w:hAnsi="Angsana New" w:cs="Angsana New"/>
                <w:b/>
                <w:bCs/>
                <w:color w:val="000000"/>
                <w:sz w:val="18"/>
                <w:szCs w:val="18"/>
                <w:cs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/>
                <w:sz w:val="18"/>
                <w:szCs w:val="18"/>
                <w:cs/>
              </w:rPr>
              <w:t>สินทรัพย์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949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762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725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</w:tr>
      <w:tr w:rsidR="001F790A" w:rsidRPr="00203141" w:rsidTr="0020466A">
        <w:tc>
          <w:tcPr>
            <w:tcW w:w="2880" w:type="dxa"/>
            <w:shd w:val="clear" w:color="auto" w:fill="auto"/>
            <w:vAlign w:val="bottom"/>
          </w:tcPr>
          <w:p w:rsidR="001F790A" w:rsidRPr="00203141" w:rsidRDefault="001F790A" w:rsidP="0020466A">
            <w:pPr>
              <w:ind w:left="975"/>
              <w:rPr>
                <w:rFonts w:ascii="Angsana New" w:eastAsia="Times New Roman" w:hAnsi="Angsana New" w:cs="Angsana New"/>
                <w:b/>
                <w:bCs/>
                <w:color w:val="000000"/>
                <w:sz w:val="18"/>
                <w:szCs w:val="18"/>
                <w:cs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/>
                <w:spacing w:val="-2"/>
                <w:sz w:val="18"/>
                <w:szCs w:val="18"/>
                <w:cs/>
              </w:rPr>
              <w:t>สินทรัพย์ทางการเงิน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949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762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725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:rsidR="001F790A" w:rsidRPr="00203141" w:rsidRDefault="001F790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</w:tr>
      <w:tr w:rsidR="0085409A" w:rsidRPr="00203141" w:rsidTr="0020466A">
        <w:tc>
          <w:tcPr>
            <w:tcW w:w="2880" w:type="dxa"/>
            <w:shd w:val="clear" w:color="auto" w:fill="auto"/>
            <w:vAlign w:val="bottom"/>
          </w:tcPr>
          <w:p w:rsidR="0085409A" w:rsidRPr="00203141" w:rsidRDefault="001F790A" w:rsidP="0020466A">
            <w:pPr>
              <w:ind w:left="975"/>
              <w:rPr>
                <w:rFonts w:ascii="Angsana New" w:eastAsia="Times New Roman" w:hAnsi="Angsana New" w:cs="Angsana New"/>
                <w:b/>
                <w:bCs/>
                <w:color w:val="000000"/>
                <w:spacing w:val="-2"/>
                <w:sz w:val="18"/>
                <w:szCs w:val="18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/>
                <w:spacing w:val="-2"/>
                <w:sz w:val="18"/>
                <w:szCs w:val="18"/>
                <w:cs/>
              </w:rPr>
              <w:t xml:space="preserve">   </w:t>
            </w:r>
            <w:r w:rsidR="0085409A" w:rsidRPr="00203141">
              <w:rPr>
                <w:rFonts w:ascii="Angsana New" w:eastAsia="Times New Roman" w:hAnsi="Angsana New" w:cs="Angsana New" w:hint="cs"/>
                <w:b/>
                <w:bCs/>
                <w:color w:val="000000"/>
                <w:spacing w:val="-2"/>
                <w:sz w:val="18"/>
                <w:szCs w:val="18"/>
                <w:cs/>
              </w:rPr>
              <w:t>ที่รับรู้มูลค่ายุติธรรม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949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762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725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</w:tr>
      <w:tr w:rsidR="0085409A" w:rsidRPr="00203141" w:rsidTr="0020466A">
        <w:tc>
          <w:tcPr>
            <w:tcW w:w="2880" w:type="dxa"/>
            <w:shd w:val="clear" w:color="auto" w:fill="auto"/>
            <w:vAlign w:val="bottom"/>
          </w:tcPr>
          <w:p w:rsidR="0085409A" w:rsidRPr="00203141" w:rsidRDefault="0085409A" w:rsidP="0020466A">
            <w:pPr>
              <w:ind w:left="975"/>
              <w:rPr>
                <w:rFonts w:ascii="Angsana New" w:eastAsia="Times New Roman" w:hAnsi="Angsana New" w:cs="Angsana New"/>
                <w:b/>
                <w:bCs/>
                <w:color w:val="000000"/>
                <w:sz w:val="18"/>
                <w:szCs w:val="18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/>
                <w:sz w:val="18"/>
                <w:szCs w:val="18"/>
                <w:cs/>
              </w:rPr>
              <w:t xml:space="preserve">   </w:t>
            </w:r>
            <w:r w:rsidR="00F831FC" w:rsidRPr="00203141">
              <w:rPr>
                <w:rFonts w:ascii="Angsana New" w:eastAsia="Times New Roman" w:hAnsi="Angsana New" w:cs="Angsana New" w:hint="cs"/>
                <w:b/>
                <w:bCs/>
                <w:color w:val="000000"/>
                <w:spacing w:val="-2"/>
                <w:sz w:val="18"/>
                <w:szCs w:val="18"/>
                <w:cs/>
              </w:rPr>
              <w:t>ผ่าน</w:t>
            </w: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/>
                <w:sz w:val="18"/>
                <w:szCs w:val="18"/>
                <w:cs/>
              </w:rPr>
              <w:t>กำไรหรือขาดทุน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949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762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725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707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  <w:tc>
          <w:tcPr>
            <w:tcW w:w="914" w:type="dxa"/>
            <w:shd w:val="clear" w:color="auto" w:fill="auto"/>
            <w:vAlign w:val="bottom"/>
          </w:tcPr>
          <w:p w:rsidR="0085409A" w:rsidRPr="00203141" w:rsidRDefault="0085409A" w:rsidP="001F790A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</w:p>
        </w:tc>
      </w:tr>
      <w:tr w:rsidR="00E21E2A" w:rsidRPr="00203141" w:rsidTr="0020466A">
        <w:tc>
          <w:tcPr>
            <w:tcW w:w="2880" w:type="dxa"/>
            <w:shd w:val="clear" w:color="auto" w:fill="auto"/>
            <w:vAlign w:val="bottom"/>
          </w:tcPr>
          <w:p w:rsidR="00E21E2A" w:rsidRPr="00203141" w:rsidRDefault="00E21E2A" w:rsidP="00E21E2A">
            <w:pPr>
              <w:ind w:left="975"/>
              <w:rPr>
                <w:rFonts w:ascii="Angsana New" w:eastAsia="Times New Roman" w:hAnsi="Angsana New" w:cs="Angsana New"/>
                <w:color w:val="000000"/>
                <w:sz w:val="18"/>
                <w:szCs w:val="18"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color w:val="000000"/>
                <w:sz w:val="18"/>
                <w:szCs w:val="18"/>
                <w:cs/>
              </w:rPr>
              <w:t xml:space="preserve">หลักทรัพย์เพื่อค้า </w:t>
            </w:r>
            <w:r w:rsidRPr="00203141">
              <w:rPr>
                <w:rFonts w:ascii="Angsana New" w:eastAsia="Times New Roman" w:hAnsi="Angsana New" w:cs="Angsana New" w:hint="cs"/>
                <w:color w:val="000000"/>
                <w:sz w:val="18"/>
                <w:szCs w:val="18"/>
                <w:cs/>
                <w:lang w:val="en-GB"/>
              </w:rPr>
              <w:t xml:space="preserve">(หมายเหตุ </w:t>
            </w:r>
            <w:r w:rsidR="00916AC3" w:rsidRPr="00916AC3">
              <w:rPr>
                <w:rFonts w:ascii="Angsana New" w:eastAsia="Times New Roman" w:hAnsi="Angsana New" w:cs="Angsana New" w:hint="cs"/>
                <w:color w:val="000000"/>
                <w:sz w:val="18"/>
                <w:szCs w:val="18"/>
                <w:lang w:val="en-GB"/>
              </w:rPr>
              <w:t>9</w:t>
            </w:r>
            <w:r w:rsidRPr="00203141">
              <w:rPr>
                <w:rFonts w:ascii="Angsana New" w:eastAsia="Times New Roman" w:hAnsi="Angsana New" w:cs="Angsana New" w:hint="cs"/>
                <w:color w:val="000000"/>
                <w:sz w:val="18"/>
                <w:szCs w:val="18"/>
                <w:cs/>
                <w:lang w:val="en-GB"/>
              </w:rPr>
              <w:t>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21E2A" w:rsidRPr="00203141" w:rsidRDefault="00A57B41" w:rsidP="00E21E2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949" w:type="dxa"/>
            <w:shd w:val="clear" w:color="auto" w:fill="auto"/>
            <w:vAlign w:val="bottom"/>
          </w:tcPr>
          <w:p w:rsidR="00E21E2A" w:rsidRPr="00203141" w:rsidRDefault="00E21E2A" w:rsidP="00E21E2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>-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E21E2A" w:rsidRPr="00203141" w:rsidRDefault="00A57B41" w:rsidP="00E21E2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sz w:val="18"/>
                <w:szCs w:val="18"/>
                <w:lang w:eastAsia="en-GB"/>
              </w:rPr>
            </w:pPr>
            <w:r w:rsidRPr="00203141">
              <w:rPr>
                <w:rFonts w:ascii="Angsana New" w:eastAsia="Times New Roman" w:hAnsi="Angsana New" w:cs="Angsana New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21E2A" w:rsidRPr="00203141" w:rsidRDefault="00916AC3" w:rsidP="00E21E2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sz w:val="18"/>
                <w:szCs w:val="18"/>
                <w:lang w:eastAsia="en-GB"/>
              </w:rPr>
            </w:pPr>
            <w:r w:rsidRPr="00916AC3">
              <w:rPr>
                <w:rFonts w:ascii="Angsana New" w:eastAsia="Times New Roman" w:hAnsi="Angsana New" w:cs="Angsana New" w:hint="cs"/>
                <w:sz w:val="18"/>
                <w:szCs w:val="18"/>
                <w:lang w:val="en-GB" w:eastAsia="en-GB"/>
              </w:rPr>
              <w:t>30</w:t>
            </w:r>
            <w:r w:rsidR="00E21E2A" w:rsidRPr="00203141">
              <w:rPr>
                <w:rFonts w:ascii="Angsana New" w:eastAsia="Times New Roman" w:hAnsi="Angsana New" w:cs="Angsana New" w:hint="cs"/>
                <w:sz w:val="18"/>
                <w:szCs w:val="18"/>
                <w:lang w:eastAsia="en-GB"/>
              </w:rPr>
              <w:t>,</w:t>
            </w:r>
            <w:r w:rsidRPr="00916AC3">
              <w:rPr>
                <w:rFonts w:ascii="Angsana New" w:eastAsia="Times New Roman" w:hAnsi="Angsana New" w:cs="Angsana New" w:hint="cs"/>
                <w:sz w:val="18"/>
                <w:szCs w:val="18"/>
                <w:lang w:val="en-GB" w:eastAsia="en-GB"/>
              </w:rPr>
              <w:t>117</w:t>
            </w:r>
            <w:r w:rsidR="00E21E2A" w:rsidRPr="00203141">
              <w:rPr>
                <w:rFonts w:ascii="Angsana New" w:eastAsia="Times New Roman" w:hAnsi="Angsana New" w:cs="Angsana New" w:hint="cs"/>
                <w:sz w:val="18"/>
                <w:szCs w:val="18"/>
                <w:lang w:eastAsia="en-GB"/>
              </w:rPr>
              <w:t>,</w:t>
            </w:r>
            <w:r w:rsidRPr="00916AC3">
              <w:rPr>
                <w:rFonts w:ascii="Angsana New" w:eastAsia="Times New Roman" w:hAnsi="Angsana New" w:cs="Angsana New" w:hint="cs"/>
                <w:sz w:val="18"/>
                <w:szCs w:val="18"/>
                <w:lang w:val="en-GB" w:eastAsia="en-GB"/>
              </w:rPr>
              <w:t>292</w:t>
            </w:r>
          </w:p>
        </w:tc>
        <w:tc>
          <w:tcPr>
            <w:tcW w:w="725" w:type="dxa"/>
            <w:shd w:val="clear" w:color="auto" w:fill="auto"/>
            <w:vAlign w:val="bottom"/>
          </w:tcPr>
          <w:p w:rsidR="00E21E2A" w:rsidRPr="00203141" w:rsidRDefault="00A57B41" w:rsidP="00E21E2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E21E2A" w:rsidRPr="00203141" w:rsidRDefault="00E21E2A" w:rsidP="00E21E2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>-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E21E2A" w:rsidRPr="00203141" w:rsidRDefault="00A57B41" w:rsidP="00E21E2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914" w:type="dxa"/>
            <w:shd w:val="clear" w:color="auto" w:fill="auto"/>
            <w:vAlign w:val="bottom"/>
          </w:tcPr>
          <w:p w:rsidR="00E21E2A" w:rsidRPr="00203141" w:rsidRDefault="00916AC3" w:rsidP="00E21E2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sz w:val="18"/>
                <w:szCs w:val="18"/>
                <w:cs/>
                <w:lang w:eastAsia="en-GB"/>
              </w:rPr>
            </w:pPr>
            <w:r w:rsidRPr="00916AC3">
              <w:rPr>
                <w:rFonts w:ascii="Angsana New" w:eastAsia="Times New Roman" w:hAnsi="Angsana New" w:cs="Angsana New" w:hint="cs"/>
                <w:sz w:val="18"/>
                <w:szCs w:val="18"/>
                <w:lang w:val="en-GB" w:eastAsia="en-GB"/>
              </w:rPr>
              <w:t>30</w:t>
            </w:r>
            <w:r w:rsidR="00E21E2A" w:rsidRPr="00203141">
              <w:rPr>
                <w:rFonts w:ascii="Angsana New" w:eastAsia="Times New Roman" w:hAnsi="Angsana New" w:cs="Angsana New" w:hint="cs"/>
                <w:sz w:val="18"/>
                <w:szCs w:val="18"/>
                <w:lang w:eastAsia="en-GB"/>
              </w:rPr>
              <w:t>,</w:t>
            </w:r>
            <w:r w:rsidRPr="00916AC3">
              <w:rPr>
                <w:rFonts w:ascii="Angsana New" w:eastAsia="Times New Roman" w:hAnsi="Angsana New" w:cs="Angsana New" w:hint="cs"/>
                <w:sz w:val="18"/>
                <w:szCs w:val="18"/>
                <w:lang w:val="en-GB" w:eastAsia="en-GB"/>
              </w:rPr>
              <w:t>117</w:t>
            </w:r>
            <w:r w:rsidR="00E21E2A" w:rsidRPr="00203141">
              <w:rPr>
                <w:rFonts w:ascii="Angsana New" w:eastAsia="Times New Roman" w:hAnsi="Angsana New" w:cs="Angsana New" w:hint="cs"/>
                <w:sz w:val="18"/>
                <w:szCs w:val="18"/>
                <w:lang w:eastAsia="en-GB"/>
              </w:rPr>
              <w:t>,</w:t>
            </w:r>
            <w:r w:rsidRPr="00916AC3">
              <w:rPr>
                <w:rFonts w:ascii="Angsana New" w:eastAsia="Times New Roman" w:hAnsi="Angsana New" w:cs="Angsana New" w:hint="cs"/>
                <w:sz w:val="18"/>
                <w:szCs w:val="18"/>
                <w:lang w:val="en-GB" w:eastAsia="en-GB"/>
              </w:rPr>
              <w:t>292</w:t>
            </w:r>
          </w:p>
        </w:tc>
      </w:tr>
      <w:tr w:rsidR="00E21E2A" w:rsidRPr="00203141" w:rsidTr="0020466A">
        <w:tc>
          <w:tcPr>
            <w:tcW w:w="2880" w:type="dxa"/>
            <w:shd w:val="clear" w:color="auto" w:fill="auto"/>
            <w:vAlign w:val="bottom"/>
          </w:tcPr>
          <w:p w:rsidR="00E21E2A" w:rsidRPr="00203141" w:rsidRDefault="00E21E2A" w:rsidP="00E21E2A">
            <w:pPr>
              <w:ind w:left="975"/>
              <w:rPr>
                <w:rFonts w:ascii="Angsana New" w:eastAsia="Times New Roman" w:hAnsi="Angsana New" w:cs="Angsana New"/>
                <w:color w:val="000000"/>
                <w:sz w:val="18"/>
                <w:szCs w:val="18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pacing w:val="-2"/>
                <w:sz w:val="18"/>
                <w:szCs w:val="18"/>
                <w:cs/>
                <w:lang w:val="en-GB" w:eastAsia="en-GB"/>
              </w:rPr>
              <w:t>สินทรัพย์รวม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21E2A" w:rsidRPr="00203141" w:rsidRDefault="00A57B41" w:rsidP="00E21E2A">
            <w:pPr>
              <w:pBdr>
                <w:bottom w:val="doub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949" w:type="dxa"/>
            <w:shd w:val="clear" w:color="auto" w:fill="auto"/>
            <w:vAlign w:val="bottom"/>
          </w:tcPr>
          <w:p w:rsidR="00E21E2A" w:rsidRPr="00203141" w:rsidRDefault="00E21E2A" w:rsidP="00E21E2A">
            <w:pPr>
              <w:pBdr>
                <w:bottom w:val="doub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>-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E21E2A" w:rsidRPr="00203141" w:rsidRDefault="00A57B41" w:rsidP="00E21E2A">
            <w:pPr>
              <w:pBdr>
                <w:bottom w:val="doub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sz w:val="18"/>
                <w:szCs w:val="18"/>
                <w:cs/>
                <w:lang w:eastAsia="en-GB"/>
              </w:rPr>
            </w:pPr>
            <w:r w:rsidRPr="00916AC3">
              <w:rPr>
                <w:rFonts w:ascii="Angsana New" w:eastAsia="Times New Roman" w:hAnsi="Angsana New" w:cs="Angsana New" w:hint="cs"/>
                <w:sz w:val="18"/>
                <w:szCs w:val="18"/>
                <w:lang w:val="en-GB" w:eastAsia="en-GB"/>
              </w:rPr>
              <w:t>30</w:t>
            </w:r>
            <w:r w:rsidR="00E21E2A" w:rsidRPr="00203141">
              <w:rPr>
                <w:rFonts w:ascii="Angsana New" w:eastAsia="Times New Roman" w:hAnsi="Angsana New" w:cs="Angsana New" w:hint="cs"/>
                <w:sz w:val="18"/>
                <w:szCs w:val="18"/>
                <w:lang w:eastAsia="en-GB"/>
              </w:rPr>
              <w:t>,</w:t>
            </w:r>
            <w:r w:rsidRPr="00916AC3">
              <w:rPr>
                <w:rFonts w:ascii="Angsana New" w:eastAsia="Times New Roman" w:hAnsi="Angsana New" w:cs="Angsana New" w:hint="cs"/>
                <w:sz w:val="18"/>
                <w:szCs w:val="18"/>
                <w:lang w:val="en-GB" w:eastAsia="en-GB"/>
              </w:rPr>
              <w:t>117</w:t>
            </w:r>
            <w:r w:rsidR="00E21E2A" w:rsidRPr="00203141">
              <w:rPr>
                <w:rFonts w:ascii="Angsana New" w:eastAsia="Times New Roman" w:hAnsi="Angsana New" w:cs="Angsana New" w:hint="cs"/>
                <w:sz w:val="18"/>
                <w:szCs w:val="18"/>
                <w:lang w:eastAsia="en-GB"/>
              </w:rPr>
              <w:t>,</w:t>
            </w:r>
            <w:r w:rsidRPr="00916AC3">
              <w:rPr>
                <w:rFonts w:ascii="Angsana New" w:eastAsia="Times New Roman" w:hAnsi="Angsana New" w:cs="Angsana New" w:hint="cs"/>
                <w:sz w:val="18"/>
                <w:szCs w:val="18"/>
                <w:lang w:val="en-GB" w:eastAsia="en-GB"/>
              </w:rPr>
              <w:t>292</w:t>
            </w:r>
          </w:p>
        </w:tc>
        <w:tc>
          <w:tcPr>
            <w:tcW w:w="725" w:type="dxa"/>
            <w:shd w:val="clear" w:color="auto" w:fill="auto"/>
            <w:vAlign w:val="bottom"/>
          </w:tcPr>
          <w:p w:rsidR="00E21E2A" w:rsidRPr="00203141" w:rsidRDefault="00A57B41" w:rsidP="00E21E2A">
            <w:pPr>
              <w:pBdr>
                <w:bottom w:val="doub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E21E2A" w:rsidRPr="00203141" w:rsidRDefault="00E21E2A" w:rsidP="00E21E2A">
            <w:pPr>
              <w:pBdr>
                <w:bottom w:val="doub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18"/>
                <w:szCs w:val="18"/>
                <w:cs/>
                <w:lang w:eastAsia="en-GB"/>
              </w:rPr>
              <w:t>-</w:t>
            </w:r>
          </w:p>
        </w:tc>
        <w:tc>
          <w:tcPr>
            <w:tcW w:w="707" w:type="dxa"/>
            <w:shd w:val="clear" w:color="auto" w:fill="auto"/>
            <w:vAlign w:val="bottom"/>
          </w:tcPr>
          <w:p w:rsidR="00E21E2A" w:rsidRPr="00203141" w:rsidRDefault="00A57B41" w:rsidP="00E21E2A">
            <w:pPr>
              <w:pBdr>
                <w:bottom w:val="doub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sz w:val="18"/>
                <w:szCs w:val="18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/>
                <w:sz w:val="18"/>
                <w:szCs w:val="18"/>
                <w:lang w:eastAsia="en-GB"/>
              </w:rPr>
              <w:t>-</w:t>
            </w:r>
          </w:p>
        </w:tc>
        <w:tc>
          <w:tcPr>
            <w:tcW w:w="914" w:type="dxa"/>
            <w:shd w:val="clear" w:color="auto" w:fill="auto"/>
            <w:vAlign w:val="bottom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sz w:val="18"/>
                <w:szCs w:val="18"/>
                <w:cs/>
                <w:lang w:eastAsia="en-GB"/>
              </w:rPr>
            </w:pPr>
            <w:r w:rsidRPr="00916AC3">
              <w:rPr>
                <w:rFonts w:ascii="Angsana New" w:eastAsia="Times New Roman" w:hAnsi="Angsana New" w:cs="Angsana New" w:hint="cs"/>
                <w:sz w:val="18"/>
                <w:szCs w:val="18"/>
                <w:lang w:val="en-GB" w:eastAsia="en-GB"/>
              </w:rPr>
              <w:t>30</w:t>
            </w:r>
            <w:r w:rsidR="00E21E2A" w:rsidRPr="00203141">
              <w:rPr>
                <w:rFonts w:ascii="Angsana New" w:eastAsia="Times New Roman" w:hAnsi="Angsana New" w:cs="Angsana New" w:hint="cs"/>
                <w:sz w:val="18"/>
                <w:szCs w:val="18"/>
                <w:lang w:eastAsia="en-GB"/>
              </w:rPr>
              <w:t>,</w:t>
            </w:r>
            <w:r w:rsidRPr="00916AC3">
              <w:rPr>
                <w:rFonts w:ascii="Angsana New" w:eastAsia="Times New Roman" w:hAnsi="Angsana New" w:cs="Angsana New" w:hint="cs"/>
                <w:sz w:val="18"/>
                <w:szCs w:val="18"/>
                <w:lang w:val="en-GB" w:eastAsia="en-GB"/>
              </w:rPr>
              <w:t>117</w:t>
            </w:r>
            <w:r w:rsidR="00E21E2A" w:rsidRPr="00203141">
              <w:rPr>
                <w:rFonts w:ascii="Angsana New" w:eastAsia="Times New Roman" w:hAnsi="Angsana New" w:cs="Angsana New" w:hint="cs"/>
                <w:sz w:val="18"/>
                <w:szCs w:val="18"/>
                <w:lang w:eastAsia="en-GB"/>
              </w:rPr>
              <w:t>,</w:t>
            </w:r>
            <w:r w:rsidRPr="00916AC3">
              <w:rPr>
                <w:rFonts w:ascii="Angsana New" w:eastAsia="Times New Roman" w:hAnsi="Angsana New" w:cs="Angsana New" w:hint="cs"/>
                <w:sz w:val="18"/>
                <w:szCs w:val="18"/>
                <w:lang w:val="en-GB" w:eastAsia="en-GB"/>
              </w:rPr>
              <w:t>292</w:t>
            </w:r>
          </w:p>
        </w:tc>
      </w:tr>
    </w:tbl>
    <w:p w:rsidR="004D6FA3" w:rsidRPr="00203141" w:rsidRDefault="004D6FA3" w:rsidP="00915F9E">
      <w:pPr>
        <w:pStyle w:val="ListParagraph"/>
        <w:spacing w:after="0" w:line="240" w:lineRule="auto"/>
        <w:ind w:left="1440" w:hanging="36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D359B3" w:rsidRPr="00203141" w:rsidRDefault="00D359B3" w:rsidP="00915F9E">
      <w:pPr>
        <w:pStyle w:val="ListParagraph"/>
        <w:spacing w:after="0" w:line="240" w:lineRule="auto"/>
        <w:ind w:left="1440" w:hanging="36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</w:t>
      </w:r>
      <w:r w:rsidR="001411E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)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ab/>
        <w:t xml:space="preserve">เครื่องมือทางการเงินในระดับ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</w:t>
      </w:r>
    </w:p>
    <w:p w:rsidR="00D359B3" w:rsidRPr="00203141" w:rsidRDefault="00D359B3" w:rsidP="0020466A">
      <w:pPr>
        <w:pStyle w:val="ListParagraph"/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632DED" w:rsidRPr="00203141" w:rsidRDefault="00D359B3" w:rsidP="0020466A">
      <w:pPr>
        <w:pStyle w:val="ListParagraph"/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มูลค่ายุติธรรมของเครื่องมือทางการเงินที่ไม่ได้มีการซื้อขายในตลาดที่มีสภาพคล่อง </w:t>
      </w:r>
      <w:r w:rsidR="00632DE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ได้แก่ </w:t>
      </w:r>
      <w:r w:rsidR="00632DE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หลักทรัพย์เพื่อค้า</w:t>
      </w:r>
      <w:r w:rsidR="00C2406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C2406C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โดยใช้ราคามูลค่าสินทรัพย์สุทธิที่ประกาศโดย</w:t>
      </w:r>
      <w:r w:rsidR="00632DED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บริษัทหลักทรัพย์จัดการกองทุนรวม</w:t>
      </w:r>
      <w:r w:rsidR="001411EE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ในการวัดมูลค่ายุติธรรม </w:t>
      </w:r>
      <w:r w:rsidR="001411EE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ณ </w:t>
      </w:r>
      <w:r w:rsidR="001411EE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วันสิ้นรอบ</w:t>
      </w:r>
      <w:r w:rsidR="001411E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ระยะเวลารายงาน</w:t>
      </w:r>
    </w:p>
    <w:p w:rsidR="00BD3046" w:rsidRPr="00203141" w:rsidRDefault="00BD3046" w:rsidP="0020466A">
      <w:pPr>
        <w:pStyle w:val="ListParagraph"/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BD3046" w:rsidRPr="00203141" w:rsidRDefault="00BD3046" w:rsidP="00BD3046">
      <w:pPr>
        <w:pStyle w:val="ListParagraph"/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มูลค่ายุติธรรมของเงินกู้ยืมระยะยาวจากสถาบันการเงิน คำนวณจากกระแสเงินสดในอนาคตซึ่งคิดลดด้วยอัตราดอกเบี้ยสำหรับเงินให้สินเชื่อสำหรับลูกค้ารายใหญ่ชั้นดี (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Minimum Loan Rate :MLR)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ถัวเฉลี่ยของธนาคารพาณิชย์ที่จดทะเบียนในประเทศไทย ซึ่งอ้างอิงจากธนาคารแห่งประเทศไทย ณ วันสิ้นรอบระยะเวลารายงาน และปรับป</w:t>
      </w:r>
      <w:r w:rsidR="00B54A7D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รุงด้วยความเสี่ยงด้านสินเชื่อของ</w:t>
      </w:r>
      <w:r w:rsidR="00C74EDC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สัญญา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กู้ยืม</w:t>
      </w:r>
      <w:r w:rsidR="00B54A7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ดังกล่าว</w:t>
      </w:r>
    </w:p>
    <w:p w:rsidR="001411EE" w:rsidRPr="00203141" w:rsidRDefault="001411EE" w:rsidP="0020466A">
      <w:pPr>
        <w:pStyle w:val="ListParagraph"/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86619D" w:rsidRPr="00203141" w:rsidRDefault="0086619D">
      <w:pPr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eastAsia="th-TH"/>
        </w:rPr>
      </w:pPr>
      <w:r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eastAsia="th-TH"/>
        </w:rPr>
        <w:br w:type="page"/>
      </w:r>
    </w:p>
    <w:p w:rsidR="00941239" w:rsidRPr="00203141" w:rsidRDefault="00916AC3" w:rsidP="00941239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3</w:t>
      </w:r>
      <w:r w:rsidR="00941239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941239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 xml:space="preserve">การจัดการความเสี่ยงทางการเงิน </w:t>
      </w:r>
      <w:r w:rsidR="0094123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941239" w:rsidRPr="00203141" w:rsidRDefault="00941239" w:rsidP="005658F0">
      <w:pPr>
        <w:ind w:left="720" w:firstLine="720"/>
        <w:rPr>
          <w:rFonts w:ascii="Angsana New" w:hAnsi="Angsana New" w:cs="Angsana New"/>
          <w:snapToGrid w:val="0"/>
          <w:color w:val="000000" w:themeColor="text1"/>
          <w:sz w:val="26"/>
          <w:szCs w:val="26"/>
          <w:lang w:eastAsia="th-TH"/>
        </w:rPr>
      </w:pPr>
    </w:p>
    <w:p w:rsidR="00941239" w:rsidRPr="00203141" w:rsidRDefault="00916AC3" w:rsidP="00941239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3</w:t>
      </w:r>
      <w:r w:rsidR="00941239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941239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941239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 xml:space="preserve">การประมาณมูลค่ายุติธรรม </w:t>
      </w:r>
      <w:r w:rsidR="0094123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941239" w:rsidRPr="00203141" w:rsidRDefault="00941239" w:rsidP="005658F0">
      <w:pPr>
        <w:ind w:left="720" w:firstLine="720"/>
        <w:rPr>
          <w:rFonts w:ascii="Angsana New" w:hAnsi="Angsana New" w:cs="Angsana New"/>
          <w:snapToGrid w:val="0"/>
          <w:color w:val="000000" w:themeColor="text1"/>
          <w:sz w:val="26"/>
          <w:szCs w:val="26"/>
          <w:lang w:eastAsia="th-TH"/>
        </w:rPr>
      </w:pPr>
    </w:p>
    <w:p w:rsidR="00941239" w:rsidRPr="00203141" w:rsidRDefault="00941239" w:rsidP="00941239">
      <w:pPr>
        <w:pStyle w:val="ListParagraph"/>
        <w:spacing w:after="0" w:line="240" w:lineRule="auto"/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(ข)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ab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เครื่องมือทางการเงินในระดับ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</w:p>
    <w:p w:rsidR="00941239" w:rsidRPr="00203141" w:rsidRDefault="00941239" w:rsidP="005658F0">
      <w:pPr>
        <w:ind w:left="720" w:firstLine="720"/>
        <w:rPr>
          <w:rFonts w:ascii="Angsana New" w:hAnsi="Angsana New" w:cs="Angsana New"/>
          <w:snapToGrid w:val="0"/>
          <w:color w:val="000000" w:themeColor="text1"/>
          <w:sz w:val="26"/>
          <w:szCs w:val="26"/>
          <w:lang w:eastAsia="th-TH"/>
        </w:rPr>
      </w:pPr>
    </w:p>
    <w:p w:rsidR="00941239" w:rsidRPr="00203141" w:rsidRDefault="00941239" w:rsidP="00941239">
      <w:pPr>
        <w:ind w:left="720" w:firstLine="720"/>
        <w:rPr>
          <w:rFonts w:ascii="Angsana New" w:hAnsi="Angsana New" w:cs="Angsana New"/>
          <w:snapToGrid w:val="0"/>
          <w:color w:val="000000" w:themeColor="text1"/>
          <w:sz w:val="26"/>
          <w:szCs w:val="26"/>
          <w:u w:val="single"/>
          <w:lang w:eastAsia="th-TH"/>
        </w:rPr>
      </w:pPr>
      <w:r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u w:val="single"/>
          <w:cs/>
          <w:lang w:eastAsia="th-TH"/>
        </w:rPr>
        <w:t>รายการเงินให้กู้ยืมระยะยาวแก่กิจการที่เกี่ยวข้องกัน และเงินกู้ยืมระยะยาวจากบุคคลหรือกิจการที่เกี่ยวข้องกัน</w:t>
      </w:r>
    </w:p>
    <w:p w:rsidR="00941239" w:rsidRPr="00203141" w:rsidRDefault="00941239" w:rsidP="00941239">
      <w:pPr>
        <w:ind w:left="720" w:firstLine="720"/>
        <w:rPr>
          <w:rFonts w:ascii="Angsana New" w:hAnsi="Angsana New" w:cs="Angsana New"/>
          <w:snapToGrid w:val="0"/>
          <w:color w:val="000000" w:themeColor="text1"/>
          <w:sz w:val="26"/>
          <w:szCs w:val="26"/>
          <w:lang w:eastAsia="th-TH"/>
        </w:rPr>
      </w:pPr>
    </w:p>
    <w:p w:rsidR="00941239" w:rsidRPr="00203141" w:rsidRDefault="00941239" w:rsidP="00941239">
      <w:pPr>
        <w:pStyle w:val="ListParagraph"/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รายการเงินให้กู้ยืมระยะยาวแก่กิจการที่เกี่ยวข้องกัน และเงินกู้ยืมระยะยาวจากบุคคลหรือกิจการที่เกี่ยวข้องกัน </w:t>
      </w:r>
      <w:r w:rsidR="007E5C22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วัดมูลค่ายุติธรรมโดยใช้วิธีคิดลดกระแสเงินสด (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Discounted Cash flow Method : DCF)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โดยคิดลดกระแสเงินสด</w:t>
      </w:r>
      <w:r w:rsidR="002160AA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ในอนาคต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ตามสัญญาด้วยอัตราดอกเบี้ยสำหรับเงินให้สินเชื่อสำหรับลูกค้ารายใหญ่ชั้นดี (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Minimum Loan Rate :MLR) </w:t>
      </w:r>
      <w:r w:rsidR="007E5C22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/>
          <w:color w:val="000000" w:themeColor="text1"/>
          <w:spacing w:val="-4"/>
          <w:sz w:val="26"/>
          <w:szCs w:val="26"/>
          <w:cs/>
        </w:rPr>
        <w:t>ถัวเฉลี่ยของธนาคารพาณิชย์ที่จดทะเบียนในประเทศไทย ซึ่งอ้างอิงจากธนาคารแห่งประเทศไทย ณ วันสิ้นรอบระยะเวลา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รายงาน และปรับปรุงด้วยความเสี่ยงด้านสินเชื่อของแต่ละบริษัท</w:t>
      </w:r>
    </w:p>
    <w:p w:rsidR="00941239" w:rsidRPr="00203141" w:rsidRDefault="00941239" w:rsidP="00941239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41239" w:rsidRDefault="00941239" w:rsidP="00941239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ข้อมูลหลักที่กลุ่มกิจการใช้ในการประเมินมูลค่ายุติธรรมระดับที่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ได้แก่ </w:t>
      </w:r>
    </w:p>
    <w:p w:rsidR="004C42BE" w:rsidRPr="00203141" w:rsidRDefault="004C42BE" w:rsidP="00941239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41239" w:rsidRPr="00203141" w:rsidRDefault="00941239" w:rsidP="00333088">
      <w:pPr>
        <w:pStyle w:val="ListParagraph"/>
        <w:numPr>
          <w:ilvl w:val="0"/>
          <w:numId w:val="27"/>
        </w:numPr>
        <w:spacing w:after="0" w:line="240" w:lineRule="auto"/>
        <w:ind w:left="180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กระแสเงินสดตามสัญญาเงินให้กู้ยืม และเงินกู้ยืม </w:t>
      </w:r>
    </w:p>
    <w:p w:rsidR="00941239" w:rsidRPr="00203141" w:rsidRDefault="00941239" w:rsidP="00333088">
      <w:pPr>
        <w:pStyle w:val="ListParagraph"/>
        <w:numPr>
          <w:ilvl w:val="0"/>
          <w:numId w:val="27"/>
        </w:numPr>
        <w:spacing w:after="0" w:line="240" w:lineRule="auto"/>
        <w:ind w:left="180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อัตราดอกเบี้ยสำหรับเงินให้สินเชื่อสำหรับลูกค้ารายใหญ่ชั้นดี (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Minimum Loan Rate :MLR)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ถัวเฉลี่ยของธนาคาร</w:t>
      </w:r>
      <w:r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  <w:cs/>
        </w:rPr>
        <w:t xml:space="preserve">พาณิชย์ที่จดทะเบียนในประเทศไทย ประกาศ ณ วันสิ้นรอบระยะเวลารายงาน (พ.ศ. 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2561</w:t>
      </w:r>
      <w:r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  <w:cs/>
        </w:rPr>
        <w:t xml:space="preserve"> ร้อยละ 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6</w:t>
      </w:r>
      <w:r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  <w:cs/>
        </w:rPr>
        <w:t>.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  <w:cs/>
        </w:rPr>
        <w:t xml:space="preserve"> :พ.ศ. 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:</w:t>
      </w:r>
      <w:r w:rsidR="005C08C0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ร้อยละ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)</w:t>
      </w:r>
    </w:p>
    <w:p w:rsidR="00941239" w:rsidRPr="00203141" w:rsidRDefault="00941239" w:rsidP="00333088">
      <w:pPr>
        <w:pStyle w:val="ListParagraph"/>
        <w:numPr>
          <w:ilvl w:val="0"/>
          <w:numId w:val="27"/>
        </w:numPr>
        <w:spacing w:after="0" w:line="240" w:lineRule="auto"/>
        <w:ind w:left="180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ส่วนปรับปรุงความเสี่ยงด้านสินเชื่อของแต่ละบริษัท ผู้บริหารจะอ้างอิงจากสัญญาเงินกู้ยืมจากสถาบันการเงินที่ยังมีผลอยู่ ณ วันที่ในงบการเงิน หรือ จากข้อมูลการกู้ยืมจากสถาบันการเงินในอดีตเพื่อใช้เป็นบรรทัดฐานในการปรับปรุงอัตราดอกเบี้ย</w:t>
      </w:r>
    </w:p>
    <w:p w:rsidR="00941239" w:rsidRPr="00203141" w:rsidRDefault="00941239" w:rsidP="00941239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41239" w:rsidRPr="00203141" w:rsidRDefault="00941239" w:rsidP="00941239">
      <w:pPr>
        <w:pStyle w:val="ListParagraph"/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ณ วันที่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ธันวาคม พ.ศ.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2561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บริษัทใช้อัตราคิดลดเงินเพื่อคำนวนมูลค่ายุติธรรมของเงินให้กู้ยืมระยะยาวแก่กิจการที่เกี่ยวข้องกันอยู่ในระหว่างร้อย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ต่อปี ถึง ร้อยละ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ต่อปี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>(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พ.ศ.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: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ร้อยละ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ต่อปี ถึง ร้อยละ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 ต่อปี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>)</w:t>
      </w:r>
    </w:p>
    <w:p w:rsidR="00941239" w:rsidRPr="00203141" w:rsidRDefault="00941239" w:rsidP="00941239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41239" w:rsidRPr="00203141" w:rsidRDefault="00941239" w:rsidP="00941239">
      <w:pPr>
        <w:pStyle w:val="ListParagraph"/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ณ วันที่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ธันวาคม พ.ศ.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2561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กลุ่มกิจการใช้อัตราคิดลดเงินเพื่อคำนวนมูลค่ายุติธรรมของเงินกู้ยืมระยะยาวจากบุคคลหรือกิจการที่เกี่ยวข้องกันอยู่ในระหว่างร้อยละ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ต่อปี ถึง ร้อยละ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 ต่อปี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>(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พ.ศ.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: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ร้อยละ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</w:t>
      </w:r>
      <w:r w:rsidR="006A0794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99</w:t>
      </w:r>
      <w:r w:rsidR="006A0794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ต่อปี ถึง </w:t>
      </w:r>
      <w:r w:rsidR="005C08C0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ร้อยละ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</w:t>
      </w:r>
      <w:r w:rsidR="006A0794" w:rsidRPr="00203141">
        <w:rPr>
          <w:rFonts w:ascii="Angsana New" w:hAnsi="Angsana New" w:cs="Angsana New"/>
          <w:color w:val="000000" w:themeColor="text1"/>
          <w:sz w:val="26"/>
          <w:szCs w:val="26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99</w:t>
      </w:r>
      <w:r w:rsidR="006A0794"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ต่อปี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) </w:t>
      </w:r>
    </w:p>
    <w:p w:rsidR="00941239" w:rsidRPr="00203141" w:rsidRDefault="00941239" w:rsidP="00941239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41239" w:rsidRPr="00203141" w:rsidRDefault="00941239" w:rsidP="00941239">
      <w:pPr>
        <w:pStyle w:val="ListParagraph"/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ณ วันที่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ธันวาคม พ.ศ.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2561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บริษัทใช้อัตราคิดลดเงินกู้ยืมระยะยาวจากบุคคลหรือกิจการที่เกี่ยวข้องกันอยู่ในระหว่างร้อยละ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49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ต่อปี (พ.ศ.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>:</w:t>
      </w:r>
      <w:r w:rsidR="003A329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ไม่มี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)</w:t>
      </w:r>
    </w:p>
    <w:p w:rsidR="005658F0" w:rsidRPr="00203141" w:rsidRDefault="005658F0">
      <w:pPr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eastAsia="Calibri" w:hAnsi="Angsana New" w:cs="Angsana New"/>
          <w:color w:val="000000" w:themeColor="text1"/>
          <w:sz w:val="26"/>
          <w:szCs w:val="26"/>
        </w:rPr>
        <w:br w:type="page"/>
      </w:r>
    </w:p>
    <w:p w:rsidR="00941239" w:rsidRPr="00203141" w:rsidRDefault="00916AC3" w:rsidP="00941239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3</w:t>
      </w:r>
      <w:r w:rsidR="00941239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941239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 xml:space="preserve">การจัดการความเสี่ยงทางการเงิน </w:t>
      </w:r>
      <w:r w:rsidR="0094123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941239" w:rsidRPr="00203141" w:rsidRDefault="00941239" w:rsidP="005658F0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41239" w:rsidRPr="00203141" w:rsidRDefault="00916AC3" w:rsidP="00941239">
      <w:pPr>
        <w:ind w:left="1080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3</w:t>
      </w:r>
      <w:r w:rsidR="00941239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.</w:t>
      </w: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="00941239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941239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 xml:space="preserve">การประมาณมูลค่ายุติธรรม </w:t>
      </w:r>
      <w:r w:rsidR="0094123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941239" w:rsidRPr="00203141" w:rsidRDefault="00941239" w:rsidP="005658F0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41239" w:rsidRPr="00203141" w:rsidRDefault="00941239" w:rsidP="00941239">
      <w:pPr>
        <w:pStyle w:val="ListParagraph"/>
        <w:spacing w:after="0" w:line="240" w:lineRule="auto"/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(ข)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ab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เครื่องมือทางการเงินในระดับ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941239" w:rsidRPr="00203141" w:rsidRDefault="00941239" w:rsidP="00941239">
      <w:pPr>
        <w:pStyle w:val="ListParagraph"/>
        <w:spacing w:after="0" w:line="240" w:lineRule="auto"/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41239" w:rsidRPr="00203141" w:rsidRDefault="00941239" w:rsidP="00941239">
      <w:pPr>
        <w:ind w:left="720" w:firstLine="720"/>
        <w:rPr>
          <w:rFonts w:ascii="Angsana New" w:hAnsi="Angsana New" w:cs="Angsana New"/>
          <w:snapToGrid w:val="0"/>
          <w:color w:val="000000" w:themeColor="text1"/>
          <w:sz w:val="26"/>
          <w:szCs w:val="26"/>
          <w:u w:val="single"/>
          <w:lang w:eastAsia="th-TH"/>
        </w:rPr>
      </w:pPr>
      <w:r w:rsidRPr="00203141">
        <w:rPr>
          <w:rFonts w:ascii="Angsana New" w:hAnsi="Angsana New" w:cs="Angsana New"/>
          <w:snapToGrid w:val="0"/>
          <w:color w:val="000000" w:themeColor="text1"/>
          <w:sz w:val="26"/>
          <w:szCs w:val="26"/>
          <w:u w:val="single"/>
          <w:cs/>
          <w:lang w:eastAsia="th-TH"/>
        </w:rPr>
        <w:t>อสังหาริมทรัพย์เพื่อการลงทุน</w:t>
      </w:r>
    </w:p>
    <w:p w:rsidR="00941239" w:rsidRPr="00203141" w:rsidRDefault="00941239" w:rsidP="00941239">
      <w:pPr>
        <w:ind w:left="720" w:firstLine="720"/>
        <w:rPr>
          <w:rFonts w:ascii="Angsana New" w:hAnsi="Angsana New" w:cs="Angsana New"/>
          <w:snapToGrid w:val="0"/>
          <w:color w:val="000000" w:themeColor="text1"/>
          <w:sz w:val="26"/>
          <w:szCs w:val="26"/>
          <w:u w:val="single"/>
          <w:lang w:eastAsia="th-TH"/>
        </w:rPr>
      </w:pPr>
    </w:p>
    <w:p w:rsidR="00941239" w:rsidRPr="00203141" w:rsidRDefault="00941239" w:rsidP="00941239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การประเมินมูลค่ายุติธรรมของอสังหาริมทรัพย์เพื่อการลงทุนเพื่อเปิดเผยในหมายเหตุประกอบงบการเงิน ผู้บริหารได้ว่าจ้างผู้เชี่ยวชาญการประเมินมูลค่าอิสระ ซึ่งเป็นผู้ที่ได้รับการรับรองตามมาตรฐานวิชาชีพและเป็นผู้มีประสบการณ์ในการประเมินมูลค่าในอสังหาริมทรัพย์ประเภทเดียวกันและอยู่ในทำเลที่ตั้งเดียวกับหรือใกล้เคียงกับอสังหาริมทรัพย์เพื่อการลงทุนที่ได้รับการประเมินมูลค่าดังกล่าว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</w:p>
    <w:p w:rsidR="003A3290" w:rsidRPr="00203141" w:rsidRDefault="003A3290" w:rsidP="005658F0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3A3290" w:rsidRPr="00203141" w:rsidRDefault="003A3290" w:rsidP="003A3290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ผู้ประเมินอิสระใช้วิธีรายได้ 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>(Income Approach)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ซึ่ง</w:t>
      </w:r>
      <w:proofErr w:type="spellStart"/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จัดเป็น</w:t>
      </w:r>
      <w:proofErr w:type="spellEnd"/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มูลค่ายุติธรรมอยู่ในระดับ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ของลำดับชั้นมูลค่ายุติธรรม ดังรายละเอียดในหมายเหตุประกอบงบการเงินข้อ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14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</w:p>
    <w:p w:rsidR="00941239" w:rsidRPr="00203141" w:rsidRDefault="00941239" w:rsidP="00941239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41239" w:rsidRPr="00203141" w:rsidRDefault="00941239" w:rsidP="00941239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ไม่มีรายการโอนระหว่างระดับ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และ ระดับ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ของลำดับมูลค่ายุติธรรมในระหว่างปี</w:t>
      </w:r>
    </w:p>
    <w:p w:rsidR="00941239" w:rsidRPr="00203141" w:rsidRDefault="00941239" w:rsidP="00941239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41239" w:rsidRPr="00203141" w:rsidRDefault="00941239" w:rsidP="00941239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กลุ่มกิจการมีนโยบายในการกำหนดการโอนระหว่างระดับของชั้นมูลค่ายุติธรรม ณ วันสิ้นรอบระยะเวลารายงาน</w:t>
      </w:r>
    </w:p>
    <w:p w:rsidR="00941239" w:rsidRPr="00203141" w:rsidRDefault="00941239" w:rsidP="005658F0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077DF7" w:rsidRPr="00203141" w:rsidRDefault="00077DF7" w:rsidP="005658F0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ขั้นตอนการประเมินมูลค่ายุติธรรม</w:t>
      </w:r>
    </w:p>
    <w:p w:rsidR="00077DF7" w:rsidRPr="00203141" w:rsidRDefault="00077DF7" w:rsidP="005658F0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077DF7" w:rsidRPr="00203141" w:rsidRDefault="00077DF7" w:rsidP="00077DF7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ฝ่ายบัญชีและการเงินของกลุ่มกิจการมีหน้าที่การประเมินมูลค่ายุติธรรมของสินทรัพย์ทางการเงินสำหรับการรายงานในงบการเงิน รวมถึงมูลค่ายุติธรรมระดับที่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 โดยรายงานตรงต่อผู้บริหารสูงสุดทางด้านการเงิน การประชุมระหว่างคณะทำงานกับผู้บริหารสูงสุดทางด้านการเงินเกี่ยวกับกระบวนการประเมินมูลค่ายุติธรรมได้จัดขึ้นอย่างน้อยหนึ่งครั้งในแต่ละไตรมาส ซึ่งสอดคล้องกับวันที่รายงานรายไตรมาสของกลุ่มกิจการ</w:t>
      </w:r>
    </w:p>
    <w:p w:rsidR="00077DF7" w:rsidRPr="00203141" w:rsidRDefault="00077DF7" w:rsidP="005658F0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077DF7" w:rsidRPr="00203141" w:rsidRDefault="00077DF7" w:rsidP="00077DF7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การเปลี่ยนแปลงมูลค่ายุติธรรมจากระดับ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ไปเป็นระดับ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ของลำดับชั้นมูลค่ายุติธรรม เกิดขึ้นในกรณีหลักทรัพย์เพื่อค้าไม่อยู่ในความต้องการของตลาด และไม่สามารถวัดมูลค่ายุติธรรมได้อย่างน่าเชื่อถือ ทุกวันสิ้นรอบระยะเวลารายงานฝ่ายบัญชีและการเงินของกลุ่มกิจการมีหน้าที่ในการพิจารณาความเหมาะสมของมูลค่ายุติธรรม และรายงานตรงต่อผู้บริหารสูงสุดทางด้านการเงินถึงสาเหตุของการเปลี่ยนแปลงมูลค่ายุติธรรม</w:t>
      </w:r>
    </w:p>
    <w:p w:rsidR="00941239" w:rsidRPr="00203141" w:rsidRDefault="00941239" w:rsidP="005658F0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5658F0" w:rsidRPr="00203141" w:rsidRDefault="005658F0">
      <w:pPr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br w:type="page"/>
      </w:r>
    </w:p>
    <w:p w:rsidR="0034456F" w:rsidRPr="00203141" w:rsidRDefault="00916AC3" w:rsidP="0086619D">
      <w:pPr>
        <w:tabs>
          <w:tab w:val="left" w:pos="5324"/>
        </w:tabs>
        <w:ind w:left="540" w:hanging="540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eastAsia="th-TH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lastRenderedPageBreak/>
        <w:t>4</w:t>
      </w:r>
      <w:r w:rsidR="0086619D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</w:r>
      <w:r w:rsidR="00AC6256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eastAsia="th-TH"/>
        </w:rPr>
        <w:t>การจัดประเภทรายการใหม่</w:t>
      </w:r>
    </w:p>
    <w:p w:rsidR="0034456F" w:rsidRPr="00203141" w:rsidRDefault="0034456F" w:rsidP="0034456F">
      <w:pPr>
        <w:ind w:left="540"/>
        <w:jc w:val="thaiDistribute"/>
        <w:outlineLvl w:val="0"/>
        <w:rPr>
          <w:rFonts w:ascii="Angsana New" w:hAnsi="Angsana New" w:cs="Angsana New"/>
          <w:sz w:val="26"/>
          <w:szCs w:val="26"/>
          <w:lang w:val="en-GB"/>
        </w:rPr>
      </w:pPr>
    </w:p>
    <w:p w:rsidR="00651923" w:rsidRPr="00203141" w:rsidRDefault="00075A54" w:rsidP="00651923">
      <w:pPr>
        <w:ind w:left="540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>ในระหว่างปี</w:t>
      </w:r>
      <w:r w:rsidR="00AC6256" w:rsidRPr="00203141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กลุ่มกิจการและบริษัทได้มีการจัดประเภทรายการใหม่สำหรับรายการส่วนลดการค้า</w:t>
      </w:r>
      <w:r w:rsidR="00992B6A" w:rsidRPr="00203141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สำหรับรายได้จากการขายและการให้บริการ</w:t>
      </w:r>
      <w:r w:rsidR="00AC6256" w:rsidRPr="00203141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 xml:space="preserve"> และ</w:t>
      </w:r>
      <w:r w:rsidR="005437E8" w:rsidRPr="00203141">
        <w:rPr>
          <w:rFonts w:asciiTheme="majorBidi" w:hAnsiTheme="majorBidi" w:cstheme="majorBidi" w:hint="cs"/>
          <w:cs/>
          <w:lang w:val="en-GB"/>
        </w:rPr>
        <w:t>ธุรกิจโรงแรมของ</w:t>
      </w:r>
      <w:r w:rsidR="00F57D17" w:rsidRPr="00203141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กลุ่มกิจการ</w:t>
      </w:r>
      <w:r w:rsidR="00651923"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>ได้มีการเปลี่ยนแปลงการนำ</w:t>
      </w:r>
      <w:r w:rsidR="00651923" w:rsidRPr="00203141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เ</w:t>
      </w:r>
      <w:r w:rsidR="00651923"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>สนอรายการรายได้ค่าบริการ (</w:t>
      </w:r>
      <w:r w:rsidR="00651923" w:rsidRPr="00203141">
        <w:rPr>
          <w:rFonts w:ascii="Angsana New" w:eastAsia="Calibri" w:hAnsi="Angsana New" w:cs="Angsana New"/>
          <w:color w:val="000000" w:themeColor="text1"/>
          <w:sz w:val="26"/>
          <w:szCs w:val="26"/>
        </w:rPr>
        <w:t xml:space="preserve">service charge) </w:t>
      </w:r>
      <w:r w:rsidR="00651923"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 xml:space="preserve">ซึ่งเป็นเงินที่เรียกเก็บจากลูกค้าโดยคำนวณเป็นร้อยละของรายได้จากการให้บริการ </w:t>
      </w:r>
      <w:r w:rsidR="00361CAA"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>ซึ่งเดิมบริษัท</w:t>
      </w:r>
      <w:r w:rsidR="00651923"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>รับรู้รายการดังกล่าวเป็นรายได้ด้วยจำนวนคงเหลือสุทธิหลังหักส่วนที่ต้องจ่ายให้กับพนักงาน (</w:t>
      </w:r>
      <w:r w:rsidR="00651923" w:rsidRPr="00203141">
        <w:rPr>
          <w:rFonts w:ascii="Angsana New" w:eastAsia="Calibri" w:hAnsi="Angsana New" w:cs="Angsana New"/>
          <w:color w:val="000000" w:themeColor="text1"/>
          <w:sz w:val="26"/>
          <w:szCs w:val="26"/>
        </w:rPr>
        <w:t xml:space="preserve">net basis) </w:t>
      </w:r>
      <w:r w:rsidR="00651923"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>ตามที่ตกลงกันโดยเปลี่ยนเป็นการรับรู้รายได้ค่าบริการเป็นรายได้ทั้งจำนวน และรับรู้ส่วนที่ต้องจ่ายให้กับพนักงานเป็นค่าใช้จ่ายในงบกำไรขาดทุนแยกจากกัน (</w:t>
      </w:r>
      <w:r w:rsidR="00651923" w:rsidRPr="00203141">
        <w:rPr>
          <w:rFonts w:ascii="Angsana New" w:eastAsia="Calibri" w:hAnsi="Angsana New" w:cs="Angsana New"/>
          <w:color w:val="000000" w:themeColor="text1"/>
          <w:sz w:val="26"/>
          <w:szCs w:val="26"/>
        </w:rPr>
        <w:t xml:space="preserve">gross basis) </w:t>
      </w:r>
      <w:r w:rsidR="00651923"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 xml:space="preserve">ทั้งนี้เพื่อให้การแสดงรายการดังกล่าวสอดคล้องกับลักษณะของรายการและการนำเสนอของธุรกิจอื่นในอุตสาหกรรมเดียวกัน </w:t>
      </w:r>
    </w:p>
    <w:p w:rsidR="00651923" w:rsidRPr="00203141" w:rsidRDefault="00651923" w:rsidP="00651923">
      <w:pPr>
        <w:ind w:left="540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</w:p>
    <w:p w:rsidR="00651923" w:rsidRPr="00203141" w:rsidRDefault="00651923" w:rsidP="00651923">
      <w:pPr>
        <w:ind w:left="540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 xml:space="preserve">ดังนั้นตัวเลขเปรียบเทียบสำหรับงบกำไรขาดทุนสำหรับปีสิ้นสุดวันที่ </w:t>
      </w:r>
      <w:r w:rsidR="00916AC3" w:rsidRPr="00916AC3">
        <w:rPr>
          <w:rFonts w:ascii="Angsana New" w:eastAsia="Calibri" w:hAnsi="Angsana New" w:cs="Angsana New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 xml:space="preserve"> ธันวาคม พ.ศ. </w:t>
      </w:r>
      <w:r w:rsidR="00916AC3" w:rsidRPr="00916AC3">
        <w:rPr>
          <w:rFonts w:ascii="Angsana New" w:eastAsia="Calibri" w:hAnsi="Angsana New" w:cs="Angsana New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 xml:space="preserve"> จึงมีการจัดประเภทรายการใหม่เพื่อให้สอดคล้องกับกับการนำเสนอรายการในงบการเงินปีปัจจุบัน โดยผลกระทบของการจัดประเภทรายการใหม่ดังกล่าวไม่มีผลกระทบต่อกำไรสุทธิตามที่ได้รายงานไว้เดิม</w:t>
      </w:r>
    </w:p>
    <w:p w:rsidR="00075A54" w:rsidRPr="00203141" w:rsidRDefault="00075A54" w:rsidP="00075A54">
      <w:pPr>
        <w:ind w:left="540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</w:p>
    <w:p w:rsidR="00CF5D72" w:rsidRPr="00203141" w:rsidRDefault="00075A54" w:rsidP="00075A54">
      <w:pPr>
        <w:ind w:left="540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>ผลกระทบของการ</w:t>
      </w:r>
      <w:r w:rsidR="00AC6256" w:rsidRPr="00203141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จัดประเภทรายการใหม่</w:t>
      </w:r>
      <w:r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>ตามที่กล่าวข้างต้นต่องบกำไรขาดทุนเบ็ดเสร็จ สำหรับปีสิ้นสุดวันที</w:t>
      </w:r>
      <w:r w:rsidRPr="00203141">
        <w:rPr>
          <w:rFonts w:ascii="Angsana New" w:eastAsia="Calibri" w:hAnsi="Angsana New" w:cs="Angsana New" w:hint="cs"/>
          <w:color w:val="000000" w:themeColor="text1"/>
          <w:sz w:val="26"/>
          <w:szCs w:val="26"/>
          <w:cs/>
        </w:rPr>
        <w:t>่</w:t>
      </w:r>
      <w:r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 xml:space="preserve"> </w:t>
      </w:r>
      <w:r w:rsidR="00916AC3" w:rsidRPr="00916AC3">
        <w:rPr>
          <w:rFonts w:ascii="Angsana New" w:eastAsia="Calibri" w:hAnsi="Angsana New" w:cs="Angsana New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 xml:space="preserve"> ธันวาคม </w:t>
      </w:r>
      <w:r w:rsidR="003F0120" w:rsidRPr="00203141">
        <w:rPr>
          <w:rFonts w:ascii="Angsana New" w:eastAsia="Calibri" w:hAnsi="Angsana New" w:cs="Angsana New"/>
          <w:color w:val="000000" w:themeColor="text1"/>
          <w:sz w:val="26"/>
          <w:szCs w:val="26"/>
        </w:rPr>
        <w:br/>
      </w:r>
      <w:r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 xml:space="preserve">พ.ศ. </w:t>
      </w:r>
      <w:r w:rsidR="00916AC3" w:rsidRPr="00916AC3">
        <w:rPr>
          <w:rFonts w:ascii="Angsana New" w:eastAsia="Calibri" w:hAnsi="Angsana New" w:cs="Angsana New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eastAsia="Calibri" w:hAnsi="Angsana New" w:cs="Angsana New"/>
          <w:color w:val="000000" w:themeColor="text1"/>
          <w:sz w:val="26"/>
          <w:szCs w:val="26"/>
          <w:cs/>
        </w:rPr>
        <w:t xml:space="preserve"> มีดังนี้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768"/>
        <w:gridCol w:w="1701"/>
        <w:gridCol w:w="1559"/>
        <w:gridCol w:w="1440"/>
      </w:tblGrid>
      <w:tr w:rsidR="00AC6256" w:rsidRPr="00203141" w:rsidTr="00743A83">
        <w:tc>
          <w:tcPr>
            <w:tcW w:w="4768" w:type="dxa"/>
            <w:vAlign w:val="center"/>
          </w:tcPr>
          <w:p w:rsidR="00AC6256" w:rsidRPr="00203141" w:rsidRDefault="00AC6256" w:rsidP="00743A83">
            <w:pPr>
              <w:ind w:left="427"/>
              <w:jc w:val="thaiDistribute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4700" w:type="dxa"/>
            <w:gridSpan w:val="3"/>
            <w:vAlign w:val="bottom"/>
          </w:tcPr>
          <w:p w:rsidR="00AC6256" w:rsidRPr="00203141" w:rsidRDefault="00AC6256" w:rsidP="00AC625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</w:tr>
      <w:tr w:rsidR="00075A54" w:rsidRPr="00203141" w:rsidTr="00743A83">
        <w:tc>
          <w:tcPr>
            <w:tcW w:w="4768" w:type="dxa"/>
            <w:vAlign w:val="center"/>
          </w:tcPr>
          <w:p w:rsidR="00075A54" w:rsidRPr="00203141" w:rsidRDefault="00075A54" w:rsidP="00743A83">
            <w:pPr>
              <w:ind w:left="427"/>
              <w:jc w:val="thaiDistribute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701" w:type="dxa"/>
            <w:vAlign w:val="bottom"/>
          </w:tcPr>
          <w:p w:rsidR="00075A54" w:rsidRPr="00203141" w:rsidRDefault="00AC6256" w:rsidP="00075A54">
            <w:pPr>
              <w:ind w:left="-45" w:right="-72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Theme="majorBidi" w:hAnsiTheme="majorBidi" w:cs="Angsana New" w:hint="cs"/>
                <w:b/>
                <w:bCs/>
                <w:sz w:val="26"/>
                <w:szCs w:val="26"/>
                <w:cs/>
                <w:lang w:val="en-GB"/>
              </w:rPr>
              <w:t>ตามที่แสดงไว้เดิ</w:t>
            </w:r>
            <w:r w:rsidR="00075A54" w:rsidRPr="00203141">
              <w:rPr>
                <w:rFonts w:asciiTheme="majorBidi" w:hAnsiTheme="majorBidi" w:cs="Angsana New" w:hint="cs"/>
                <w:b/>
                <w:bCs/>
                <w:sz w:val="26"/>
                <w:szCs w:val="26"/>
                <w:cs/>
                <w:lang w:val="en-GB"/>
              </w:rPr>
              <w:t>ม</w:t>
            </w:r>
          </w:p>
        </w:tc>
        <w:tc>
          <w:tcPr>
            <w:tcW w:w="1559" w:type="dxa"/>
            <w:vAlign w:val="bottom"/>
          </w:tcPr>
          <w:p w:rsidR="00075A54" w:rsidRPr="00203141" w:rsidRDefault="004D719C" w:rsidP="00075A54">
            <w:pPr>
              <w:ind w:left="-45"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/>
              </w:rPr>
              <w:t>การจัดประเภทรายการใหม่</w:t>
            </w:r>
          </w:p>
        </w:tc>
        <w:tc>
          <w:tcPr>
            <w:tcW w:w="1440" w:type="dxa"/>
            <w:vAlign w:val="bottom"/>
          </w:tcPr>
          <w:p w:rsidR="00075A54" w:rsidRPr="00203141" w:rsidRDefault="00075A54" w:rsidP="00075A54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0314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/>
              </w:rPr>
              <w:t>ตามที่ปรับใหม่</w:t>
            </w:r>
          </w:p>
        </w:tc>
      </w:tr>
      <w:tr w:rsidR="00075A54" w:rsidRPr="00203141" w:rsidTr="00743A83">
        <w:tc>
          <w:tcPr>
            <w:tcW w:w="4768" w:type="dxa"/>
            <w:vAlign w:val="center"/>
          </w:tcPr>
          <w:p w:rsidR="00075A54" w:rsidRPr="00203141" w:rsidRDefault="00075A54" w:rsidP="00743A83">
            <w:pPr>
              <w:ind w:left="427"/>
              <w:jc w:val="thaiDistribute"/>
              <w:rPr>
                <w:rFonts w:asciiTheme="majorBidi" w:hAnsiTheme="majorBidi" w:cstheme="majorBidi"/>
                <w:sz w:val="26"/>
                <w:szCs w:val="26"/>
                <w:rtl/>
                <w:cs/>
                <w:lang w:val="th-TH"/>
              </w:rPr>
            </w:pPr>
          </w:p>
        </w:tc>
        <w:tc>
          <w:tcPr>
            <w:tcW w:w="1701" w:type="dxa"/>
          </w:tcPr>
          <w:p w:rsidR="00075A54" w:rsidRPr="00203141" w:rsidRDefault="00075A54" w:rsidP="00075A54">
            <w:pPr>
              <w:pBdr>
                <w:bottom w:val="single" w:sz="4" w:space="1" w:color="auto"/>
              </w:pBdr>
              <w:ind w:left="-45" w:right="-72" w:firstLine="50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th-TH"/>
              </w:rPr>
            </w:pPr>
            <w:r w:rsidRPr="0020314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59" w:type="dxa"/>
            <w:vAlign w:val="center"/>
          </w:tcPr>
          <w:p w:rsidR="00075A54" w:rsidRPr="00203141" w:rsidRDefault="00075A54" w:rsidP="00075A54">
            <w:pPr>
              <w:pBdr>
                <w:bottom w:val="single" w:sz="4" w:space="1" w:color="auto"/>
              </w:pBdr>
              <w:ind w:left="-45"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th-TH"/>
              </w:rPr>
            </w:pPr>
            <w:r w:rsidRPr="0020314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440" w:type="dxa"/>
            <w:vAlign w:val="center"/>
          </w:tcPr>
          <w:p w:rsidR="00075A54" w:rsidRPr="00203141" w:rsidRDefault="00075A54" w:rsidP="00075A5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20314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075A54" w:rsidRPr="00203141" w:rsidTr="00743A83">
        <w:tc>
          <w:tcPr>
            <w:tcW w:w="4768" w:type="dxa"/>
            <w:vAlign w:val="center"/>
          </w:tcPr>
          <w:p w:rsidR="00075A54" w:rsidRPr="00203141" w:rsidRDefault="00075A54" w:rsidP="00743A83">
            <w:pPr>
              <w:ind w:left="427"/>
              <w:jc w:val="thaiDistribute"/>
              <w:rPr>
                <w:rFonts w:asciiTheme="majorBidi" w:hAnsiTheme="majorBidi" w:cstheme="majorBidi"/>
                <w:sz w:val="12"/>
                <w:szCs w:val="12"/>
                <w:rtl/>
                <w:cs/>
                <w:lang w:val="th-TH"/>
              </w:rPr>
            </w:pPr>
          </w:p>
        </w:tc>
        <w:tc>
          <w:tcPr>
            <w:tcW w:w="1701" w:type="dxa"/>
          </w:tcPr>
          <w:p w:rsidR="00075A54" w:rsidRPr="00203141" w:rsidRDefault="00075A54" w:rsidP="00075A54">
            <w:pPr>
              <w:ind w:firstLine="540"/>
              <w:jc w:val="thaiDistribute"/>
              <w:rPr>
                <w:rFonts w:asciiTheme="majorBidi" w:hAnsiTheme="majorBidi" w:cstheme="majorBidi"/>
                <w:sz w:val="12"/>
                <w:szCs w:val="12"/>
                <w:rtl/>
                <w:cs/>
                <w:lang w:val="th-TH"/>
              </w:rPr>
            </w:pPr>
          </w:p>
        </w:tc>
        <w:tc>
          <w:tcPr>
            <w:tcW w:w="1559" w:type="dxa"/>
            <w:vAlign w:val="center"/>
          </w:tcPr>
          <w:p w:rsidR="00075A54" w:rsidRPr="00203141" w:rsidRDefault="00075A54" w:rsidP="00075A54">
            <w:pPr>
              <w:ind w:firstLine="540"/>
              <w:jc w:val="thaiDistribute"/>
              <w:rPr>
                <w:rFonts w:asciiTheme="majorBidi" w:hAnsiTheme="majorBidi" w:cstheme="majorBidi"/>
                <w:sz w:val="12"/>
                <w:szCs w:val="12"/>
                <w:rtl/>
                <w:cs/>
                <w:lang w:val="th-TH"/>
              </w:rPr>
            </w:pPr>
          </w:p>
        </w:tc>
        <w:tc>
          <w:tcPr>
            <w:tcW w:w="1440" w:type="dxa"/>
            <w:vAlign w:val="center"/>
          </w:tcPr>
          <w:p w:rsidR="00075A54" w:rsidRPr="00203141" w:rsidRDefault="00075A54" w:rsidP="00075A54">
            <w:pPr>
              <w:ind w:firstLine="540"/>
              <w:jc w:val="thaiDistribute"/>
              <w:rPr>
                <w:rFonts w:asciiTheme="majorBidi" w:hAnsiTheme="majorBidi" w:cstheme="majorBidi"/>
                <w:sz w:val="12"/>
                <w:szCs w:val="12"/>
                <w:rtl/>
                <w:cs/>
                <w:lang w:val="en-GB"/>
              </w:rPr>
            </w:pPr>
          </w:p>
        </w:tc>
      </w:tr>
      <w:tr w:rsidR="00075A54" w:rsidRPr="00203141" w:rsidTr="00743A83">
        <w:tc>
          <w:tcPr>
            <w:tcW w:w="4768" w:type="dxa"/>
            <w:vAlign w:val="bottom"/>
          </w:tcPr>
          <w:p w:rsidR="00075A54" w:rsidRPr="00203141" w:rsidRDefault="00075A54" w:rsidP="00743A83">
            <w:pPr>
              <w:ind w:left="427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รายการที่มีผลกระทบในงบกำไรเบ็ดเสร็จ</w:t>
            </w: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075A54" w:rsidRPr="00203141" w:rsidRDefault="00075A54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75A54" w:rsidRPr="00203141" w:rsidRDefault="00075A54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075A54" w:rsidRPr="00203141" w:rsidRDefault="00075A54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075A54" w:rsidRPr="00203141" w:rsidTr="00743A83">
        <w:tc>
          <w:tcPr>
            <w:tcW w:w="4768" w:type="dxa"/>
            <w:vAlign w:val="bottom"/>
          </w:tcPr>
          <w:p w:rsidR="00075A54" w:rsidRPr="00203141" w:rsidRDefault="00075A54" w:rsidP="00743A83">
            <w:pPr>
              <w:ind w:left="427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 xml:space="preserve">   </w:t>
            </w: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 xml:space="preserve"> </w:t>
            </w: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ธันวาคม พ.ศ.</w:t>
            </w: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b/>
                <w:bCs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60</w:t>
            </w:r>
          </w:p>
        </w:tc>
        <w:tc>
          <w:tcPr>
            <w:tcW w:w="1701" w:type="dxa"/>
          </w:tcPr>
          <w:p w:rsidR="00075A54" w:rsidRPr="00203141" w:rsidRDefault="00075A54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075A54" w:rsidRPr="00203141" w:rsidRDefault="00075A54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075A54" w:rsidRPr="00203141" w:rsidRDefault="00075A54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AC6256" w:rsidRPr="00203141" w:rsidTr="00743A83">
        <w:tc>
          <w:tcPr>
            <w:tcW w:w="4768" w:type="dxa"/>
            <w:vAlign w:val="bottom"/>
          </w:tcPr>
          <w:p w:rsidR="00AC6256" w:rsidRPr="00203141" w:rsidRDefault="00AC6256" w:rsidP="00743A83">
            <w:pPr>
              <w:ind w:left="427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Theme="majorBidi" w:hAnsiTheme="majorBidi" w:cs="Angsana New" w:hint="cs"/>
                <w:sz w:val="26"/>
                <w:szCs w:val="26"/>
                <w:cs/>
                <w:lang w:val="en-GB"/>
              </w:rPr>
              <w:t>รายได้จากการขายและให้บริการ</w:t>
            </w:r>
          </w:p>
        </w:tc>
        <w:tc>
          <w:tcPr>
            <w:tcW w:w="1701" w:type="dxa"/>
          </w:tcPr>
          <w:p w:rsidR="00AC6256" w:rsidRPr="00203141" w:rsidRDefault="00916AC3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815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405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744</w:t>
            </w:r>
          </w:p>
        </w:tc>
        <w:tc>
          <w:tcPr>
            <w:tcW w:w="1559" w:type="dxa"/>
            <w:vAlign w:val="center"/>
          </w:tcPr>
          <w:p w:rsidR="00AC6256" w:rsidRPr="00203141" w:rsidRDefault="00AC6256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546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302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vAlign w:val="center"/>
          </w:tcPr>
          <w:p w:rsidR="00AC6256" w:rsidRPr="00203141" w:rsidRDefault="00916AC3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807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859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442</w:t>
            </w:r>
          </w:p>
        </w:tc>
      </w:tr>
      <w:tr w:rsidR="00075A54" w:rsidRPr="00203141" w:rsidTr="00743A83">
        <w:tc>
          <w:tcPr>
            <w:tcW w:w="4768" w:type="dxa"/>
            <w:vAlign w:val="center"/>
          </w:tcPr>
          <w:p w:rsidR="00075A54" w:rsidRPr="00203141" w:rsidRDefault="00075A54" w:rsidP="00743A83">
            <w:pPr>
              <w:ind w:left="427"/>
              <w:jc w:val="thaiDistribute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="Angsana New"/>
                <w:sz w:val="26"/>
                <w:szCs w:val="26"/>
                <w:cs/>
                <w:lang w:val="en-GB"/>
              </w:rPr>
              <w:t>รายได้จากการประกอบกิจการโรงแรม</w:t>
            </w:r>
          </w:p>
        </w:tc>
        <w:tc>
          <w:tcPr>
            <w:tcW w:w="1701" w:type="dxa"/>
          </w:tcPr>
          <w:p w:rsidR="00075A54" w:rsidRPr="00203141" w:rsidRDefault="00916AC3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98</w:t>
            </w:r>
            <w:r w:rsidR="00075A54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161</w:t>
            </w:r>
            <w:r w:rsidR="00075A54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231</w:t>
            </w:r>
          </w:p>
        </w:tc>
        <w:tc>
          <w:tcPr>
            <w:tcW w:w="1559" w:type="dxa"/>
            <w:vAlign w:val="center"/>
          </w:tcPr>
          <w:p w:rsidR="00075A54" w:rsidRPr="00203141" w:rsidRDefault="00916AC3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9</w:t>
            </w:r>
            <w:r w:rsidR="00075A54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591</w:t>
            </w:r>
            <w:r w:rsidR="00075A54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644</w:t>
            </w:r>
          </w:p>
        </w:tc>
        <w:tc>
          <w:tcPr>
            <w:tcW w:w="1440" w:type="dxa"/>
            <w:vAlign w:val="center"/>
          </w:tcPr>
          <w:p w:rsidR="00075A54" w:rsidRPr="00203141" w:rsidRDefault="00916AC3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107</w:t>
            </w:r>
            <w:r w:rsidR="00075A54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752</w:t>
            </w:r>
            <w:r w:rsidR="00075A54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875</w:t>
            </w:r>
          </w:p>
        </w:tc>
      </w:tr>
      <w:tr w:rsidR="00075A54" w:rsidRPr="00203141" w:rsidTr="00743A83">
        <w:tc>
          <w:tcPr>
            <w:tcW w:w="4768" w:type="dxa"/>
            <w:vAlign w:val="center"/>
          </w:tcPr>
          <w:p w:rsidR="00075A54" w:rsidRPr="00203141" w:rsidRDefault="00075A54" w:rsidP="00743A83">
            <w:pPr>
              <w:ind w:left="427"/>
              <w:jc w:val="thaiDistribute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="Angsana New"/>
                <w:sz w:val="26"/>
                <w:szCs w:val="26"/>
                <w:cs/>
                <w:lang w:val="en-GB"/>
              </w:rPr>
              <w:t>ต้นทุนทางตรงในการประกอบกิจการโรงแรม</w:t>
            </w:r>
          </w:p>
        </w:tc>
        <w:tc>
          <w:tcPr>
            <w:tcW w:w="1701" w:type="dxa"/>
          </w:tcPr>
          <w:p w:rsidR="00075A54" w:rsidRPr="00203141" w:rsidRDefault="00075A54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106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791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296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vAlign w:val="center"/>
          </w:tcPr>
          <w:p w:rsidR="00075A54" w:rsidRPr="00203141" w:rsidRDefault="0052776A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805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025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vAlign w:val="center"/>
          </w:tcPr>
          <w:p w:rsidR="00075A54" w:rsidRPr="00203141" w:rsidRDefault="00075A54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113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596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321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</w:tr>
      <w:tr w:rsidR="00075A54" w:rsidRPr="00203141" w:rsidTr="00743A83">
        <w:tc>
          <w:tcPr>
            <w:tcW w:w="4768" w:type="dxa"/>
            <w:vAlign w:val="center"/>
          </w:tcPr>
          <w:p w:rsidR="00075A54" w:rsidRPr="00203141" w:rsidRDefault="00075A54" w:rsidP="00743A83">
            <w:pPr>
              <w:ind w:left="427"/>
              <w:jc w:val="thaiDistribute"/>
              <w:rPr>
                <w:rFonts w:asciiTheme="majorBidi" w:hAnsiTheme="majorBidi" w:cs="Angsana New"/>
                <w:sz w:val="26"/>
                <w:szCs w:val="26"/>
                <w:cs/>
                <w:lang w:val="en-GB"/>
              </w:rPr>
            </w:pPr>
            <w:r w:rsidRPr="00203141">
              <w:rPr>
                <w:rFonts w:asciiTheme="majorBidi" w:hAnsiTheme="majorBidi" w:cs="Angsana New" w:hint="cs"/>
                <w:sz w:val="26"/>
                <w:szCs w:val="26"/>
                <w:cs/>
                <w:lang w:val="en-GB"/>
              </w:rPr>
              <w:t>ค่าใช้จ่ายการขาย</w:t>
            </w:r>
          </w:p>
        </w:tc>
        <w:tc>
          <w:tcPr>
            <w:tcW w:w="1701" w:type="dxa"/>
          </w:tcPr>
          <w:p w:rsidR="00075A54" w:rsidRPr="00203141" w:rsidRDefault="0052776A" w:rsidP="0052776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186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768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236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vAlign w:val="center"/>
          </w:tcPr>
          <w:p w:rsidR="00075A54" w:rsidRPr="00203141" w:rsidRDefault="00916AC3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002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707</w:t>
            </w:r>
          </w:p>
        </w:tc>
        <w:tc>
          <w:tcPr>
            <w:tcW w:w="1440" w:type="dxa"/>
            <w:vAlign w:val="center"/>
          </w:tcPr>
          <w:p w:rsidR="00075A54" w:rsidRPr="00203141" w:rsidRDefault="0052776A" w:rsidP="00AC625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179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765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529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</w:tr>
      <w:tr w:rsidR="00075A54" w:rsidRPr="00203141" w:rsidTr="00743A83">
        <w:tc>
          <w:tcPr>
            <w:tcW w:w="4768" w:type="dxa"/>
            <w:vAlign w:val="center"/>
          </w:tcPr>
          <w:p w:rsidR="00075A54" w:rsidRPr="00203141" w:rsidRDefault="00075A54" w:rsidP="00743A83">
            <w:pPr>
              <w:ind w:left="427"/>
              <w:jc w:val="thaiDistribute"/>
              <w:rPr>
                <w:rFonts w:asciiTheme="majorBidi" w:hAnsiTheme="majorBidi" w:cs="Angsana New"/>
                <w:sz w:val="26"/>
                <w:szCs w:val="26"/>
                <w:cs/>
                <w:lang w:val="en-GB"/>
              </w:rPr>
            </w:pPr>
            <w:r w:rsidRPr="00203141">
              <w:rPr>
                <w:rFonts w:asciiTheme="majorBidi" w:hAnsiTheme="majorBidi" w:cs="Angsana New" w:hint="cs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701" w:type="dxa"/>
          </w:tcPr>
          <w:p w:rsidR="00075A54" w:rsidRPr="00203141" w:rsidRDefault="0052776A" w:rsidP="0052776A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313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430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336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vAlign w:val="center"/>
          </w:tcPr>
          <w:p w:rsidR="00075A54" w:rsidRPr="00203141" w:rsidRDefault="0052776A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243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024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vAlign w:val="center"/>
          </w:tcPr>
          <w:p w:rsidR="00075A54" w:rsidRPr="00203141" w:rsidRDefault="0052776A" w:rsidP="00075A54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315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673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360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</w:tr>
    </w:tbl>
    <w:p w:rsidR="00075A54" w:rsidRPr="00203141" w:rsidRDefault="00075A54" w:rsidP="00075A54">
      <w:pPr>
        <w:ind w:left="540"/>
        <w:jc w:val="thaiDistribute"/>
        <w:rPr>
          <w:rFonts w:ascii="Angsana New" w:eastAsia="Calibri" w:hAnsi="Angsana New" w:cs="Angsana New"/>
          <w:color w:val="000000" w:themeColor="text1"/>
          <w:sz w:val="26"/>
          <w:szCs w:val="26"/>
        </w:rPr>
      </w:pPr>
    </w:p>
    <w:tbl>
      <w:tblPr>
        <w:tblW w:w="956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860"/>
        <w:gridCol w:w="1701"/>
        <w:gridCol w:w="1559"/>
        <w:gridCol w:w="1440"/>
      </w:tblGrid>
      <w:tr w:rsidR="00AC6256" w:rsidRPr="00203141" w:rsidTr="00743A83">
        <w:tc>
          <w:tcPr>
            <w:tcW w:w="4860" w:type="dxa"/>
            <w:vAlign w:val="center"/>
          </w:tcPr>
          <w:p w:rsidR="00AC6256" w:rsidRPr="00203141" w:rsidRDefault="00AC6256" w:rsidP="00743A83">
            <w:pPr>
              <w:ind w:left="528" w:firstLine="12"/>
              <w:jc w:val="thaiDistribute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4700" w:type="dxa"/>
            <w:gridSpan w:val="3"/>
            <w:vAlign w:val="bottom"/>
          </w:tcPr>
          <w:p w:rsidR="00AC6256" w:rsidRPr="00203141" w:rsidRDefault="00AC6256" w:rsidP="00AC625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/>
              </w:rPr>
              <w:t>งบการเงินฉพาะกิจการ</w:t>
            </w:r>
          </w:p>
        </w:tc>
      </w:tr>
      <w:tr w:rsidR="00AC6256" w:rsidRPr="00203141" w:rsidTr="00743A83">
        <w:tc>
          <w:tcPr>
            <w:tcW w:w="4860" w:type="dxa"/>
            <w:vAlign w:val="center"/>
          </w:tcPr>
          <w:p w:rsidR="00AC6256" w:rsidRPr="00203141" w:rsidRDefault="00AC6256" w:rsidP="00743A83">
            <w:pPr>
              <w:ind w:left="528" w:firstLine="12"/>
              <w:jc w:val="thaiDistribute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701" w:type="dxa"/>
            <w:vAlign w:val="bottom"/>
          </w:tcPr>
          <w:p w:rsidR="00AC6256" w:rsidRPr="00203141" w:rsidRDefault="00AC6256" w:rsidP="00CE45B8">
            <w:pPr>
              <w:ind w:left="-45" w:right="-72"/>
              <w:jc w:val="right"/>
              <w:rPr>
                <w:rFonts w:asciiTheme="majorBidi" w:hAnsiTheme="majorBidi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Theme="majorBidi" w:hAnsiTheme="majorBidi" w:cs="Angsana New" w:hint="cs"/>
                <w:b/>
                <w:bCs/>
                <w:sz w:val="26"/>
                <w:szCs w:val="26"/>
                <w:cs/>
                <w:lang w:val="en-GB"/>
              </w:rPr>
              <w:t>ตามที่แสดงไว้เดิม</w:t>
            </w:r>
          </w:p>
        </w:tc>
        <w:tc>
          <w:tcPr>
            <w:tcW w:w="1559" w:type="dxa"/>
            <w:vAlign w:val="bottom"/>
          </w:tcPr>
          <w:p w:rsidR="00AC6256" w:rsidRPr="00203141" w:rsidRDefault="004D719C" w:rsidP="00CE45B8">
            <w:pPr>
              <w:ind w:left="-45"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/>
              </w:rPr>
              <w:t>การจัดประเภทรายการใหม่</w:t>
            </w:r>
          </w:p>
        </w:tc>
        <w:tc>
          <w:tcPr>
            <w:tcW w:w="1440" w:type="dxa"/>
            <w:vAlign w:val="bottom"/>
          </w:tcPr>
          <w:p w:rsidR="00AC6256" w:rsidRPr="00203141" w:rsidRDefault="00AC6256" w:rsidP="00CE45B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0314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/>
              </w:rPr>
              <w:t>ตามที่ปรับใหม่</w:t>
            </w:r>
          </w:p>
        </w:tc>
      </w:tr>
      <w:tr w:rsidR="00AC6256" w:rsidRPr="00203141" w:rsidTr="00743A83">
        <w:tc>
          <w:tcPr>
            <w:tcW w:w="4860" w:type="dxa"/>
            <w:vAlign w:val="center"/>
          </w:tcPr>
          <w:p w:rsidR="00AC6256" w:rsidRPr="00203141" w:rsidRDefault="00AC6256" w:rsidP="00743A83">
            <w:pPr>
              <w:ind w:left="528" w:firstLine="12"/>
              <w:jc w:val="thaiDistribute"/>
              <w:rPr>
                <w:rFonts w:asciiTheme="majorBidi" w:hAnsiTheme="majorBidi" w:cstheme="majorBidi"/>
                <w:sz w:val="26"/>
                <w:szCs w:val="26"/>
                <w:rtl/>
                <w:cs/>
                <w:lang w:val="th-TH"/>
              </w:rPr>
            </w:pPr>
          </w:p>
        </w:tc>
        <w:tc>
          <w:tcPr>
            <w:tcW w:w="1701" w:type="dxa"/>
          </w:tcPr>
          <w:p w:rsidR="00AC6256" w:rsidRPr="00203141" w:rsidRDefault="00AC6256" w:rsidP="00CE45B8">
            <w:pPr>
              <w:pBdr>
                <w:bottom w:val="single" w:sz="4" w:space="1" w:color="auto"/>
              </w:pBdr>
              <w:ind w:left="-45" w:right="-72" w:firstLine="501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th-TH"/>
              </w:rPr>
            </w:pPr>
            <w:r w:rsidRPr="0020314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59" w:type="dxa"/>
            <w:vAlign w:val="center"/>
          </w:tcPr>
          <w:p w:rsidR="00AC6256" w:rsidRPr="00203141" w:rsidRDefault="00AC6256" w:rsidP="00CE45B8">
            <w:pPr>
              <w:pBdr>
                <w:bottom w:val="single" w:sz="4" w:space="1" w:color="auto"/>
              </w:pBdr>
              <w:ind w:left="-45"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th-TH"/>
              </w:rPr>
            </w:pPr>
            <w:r w:rsidRPr="0020314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440" w:type="dxa"/>
            <w:vAlign w:val="center"/>
          </w:tcPr>
          <w:p w:rsidR="00AC6256" w:rsidRPr="00203141" w:rsidRDefault="00AC6256" w:rsidP="00CE45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en-GB"/>
              </w:rPr>
            </w:pPr>
            <w:r w:rsidRPr="00203141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AC6256" w:rsidRPr="00203141" w:rsidTr="00743A83">
        <w:tc>
          <w:tcPr>
            <w:tcW w:w="4860" w:type="dxa"/>
            <w:vAlign w:val="center"/>
          </w:tcPr>
          <w:p w:rsidR="00AC6256" w:rsidRPr="00203141" w:rsidRDefault="00AC6256" w:rsidP="00743A83">
            <w:pPr>
              <w:ind w:left="528" w:firstLine="12"/>
              <w:jc w:val="thaiDistribute"/>
              <w:rPr>
                <w:rFonts w:asciiTheme="majorBidi" w:hAnsiTheme="majorBidi" w:cstheme="majorBidi"/>
                <w:sz w:val="12"/>
                <w:szCs w:val="12"/>
                <w:rtl/>
                <w:cs/>
                <w:lang w:val="th-TH"/>
              </w:rPr>
            </w:pPr>
          </w:p>
        </w:tc>
        <w:tc>
          <w:tcPr>
            <w:tcW w:w="1701" w:type="dxa"/>
          </w:tcPr>
          <w:p w:rsidR="00AC6256" w:rsidRPr="00203141" w:rsidRDefault="00AC6256" w:rsidP="00CE45B8">
            <w:pPr>
              <w:ind w:firstLine="540"/>
              <w:jc w:val="thaiDistribute"/>
              <w:rPr>
                <w:rFonts w:asciiTheme="majorBidi" w:hAnsiTheme="majorBidi" w:cstheme="majorBidi"/>
                <w:sz w:val="12"/>
                <w:szCs w:val="12"/>
                <w:rtl/>
                <w:cs/>
                <w:lang w:val="th-TH"/>
              </w:rPr>
            </w:pPr>
          </w:p>
        </w:tc>
        <w:tc>
          <w:tcPr>
            <w:tcW w:w="1559" w:type="dxa"/>
            <w:vAlign w:val="center"/>
          </w:tcPr>
          <w:p w:rsidR="00AC6256" w:rsidRPr="00203141" w:rsidRDefault="00AC6256" w:rsidP="00CE45B8">
            <w:pPr>
              <w:ind w:firstLine="540"/>
              <w:jc w:val="thaiDistribute"/>
              <w:rPr>
                <w:rFonts w:asciiTheme="majorBidi" w:hAnsiTheme="majorBidi" w:cstheme="majorBidi"/>
                <w:sz w:val="12"/>
                <w:szCs w:val="12"/>
                <w:rtl/>
                <w:cs/>
                <w:lang w:val="th-TH"/>
              </w:rPr>
            </w:pPr>
          </w:p>
        </w:tc>
        <w:tc>
          <w:tcPr>
            <w:tcW w:w="1440" w:type="dxa"/>
            <w:vAlign w:val="center"/>
          </w:tcPr>
          <w:p w:rsidR="00AC6256" w:rsidRPr="00203141" w:rsidRDefault="00AC6256" w:rsidP="00CE45B8">
            <w:pPr>
              <w:ind w:firstLine="540"/>
              <w:jc w:val="thaiDistribute"/>
              <w:rPr>
                <w:rFonts w:asciiTheme="majorBidi" w:hAnsiTheme="majorBidi" w:cstheme="majorBidi"/>
                <w:sz w:val="12"/>
                <w:szCs w:val="12"/>
                <w:rtl/>
                <w:cs/>
                <w:lang w:val="en-GB"/>
              </w:rPr>
            </w:pPr>
          </w:p>
        </w:tc>
      </w:tr>
      <w:tr w:rsidR="00AC6256" w:rsidRPr="00203141" w:rsidTr="00743A83">
        <w:tc>
          <w:tcPr>
            <w:tcW w:w="4860" w:type="dxa"/>
            <w:vAlign w:val="bottom"/>
          </w:tcPr>
          <w:p w:rsidR="00AC6256" w:rsidRPr="00203141" w:rsidRDefault="00AC6256" w:rsidP="00743A83">
            <w:pPr>
              <w:ind w:left="528" w:firstLine="12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รายการที่มีผลกระทบในงบกำไรเบ็ดเสร็จ</w:t>
            </w: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AC6256" w:rsidRPr="00203141" w:rsidRDefault="00AC6256" w:rsidP="00CE45B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AC6256" w:rsidRPr="00203141" w:rsidRDefault="00AC6256" w:rsidP="00CE45B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AC6256" w:rsidRPr="00203141" w:rsidRDefault="00AC6256" w:rsidP="00CE45B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AC6256" w:rsidRPr="00203141" w:rsidTr="00743A83">
        <w:tc>
          <w:tcPr>
            <w:tcW w:w="4860" w:type="dxa"/>
            <w:vAlign w:val="bottom"/>
          </w:tcPr>
          <w:p w:rsidR="00AC6256" w:rsidRPr="00203141" w:rsidRDefault="00AC6256" w:rsidP="00743A83">
            <w:pPr>
              <w:ind w:left="528" w:firstLine="12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 xml:space="preserve">   </w:t>
            </w: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 xml:space="preserve"> </w:t>
            </w: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ธันวาคม พ.ศ.</w:t>
            </w: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b/>
                <w:bCs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60</w:t>
            </w:r>
          </w:p>
        </w:tc>
        <w:tc>
          <w:tcPr>
            <w:tcW w:w="1701" w:type="dxa"/>
          </w:tcPr>
          <w:p w:rsidR="00AC6256" w:rsidRPr="00203141" w:rsidRDefault="00AC6256" w:rsidP="00CE45B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AC6256" w:rsidRPr="00203141" w:rsidRDefault="00AC6256" w:rsidP="00CE45B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center"/>
          </w:tcPr>
          <w:p w:rsidR="00AC6256" w:rsidRPr="00203141" w:rsidRDefault="00AC6256" w:rsidP="00CE45B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</w:p>
        </w:tc>
      </w:tr>
      <w:tr w:rsidR="00AC6256" w:rsidRPr="00203141" w:rsidTr="00743A83">
        <w:tc>
          <w:tcPr>
            <w:tcW w:w="4860" w:type="dxa"/>
            <w:vAlign w:val="center"/>
          </w:tcPr>
          <w:p w:rsidR="00AC6256" w:rsidRPr="00203141" w:rsidRDefault="00AC6256" w:rsidP="00743A83">
            <w:pPr>
              <w:ind w:left="528" w:firstLine="12"/>
              <w:jc w:val="thaiDistribute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="Angsana New" w:hint="cs"/>
                <w:sz w:val="26"/>
                <w:szCs w:val="26"/>
                <w:cs/>
                <w:lang w:val="en-GB"/>
              </w:rPr>
              <w:t>รายได้จากการขายและให้บริการ</w:t>
            </w:r>
          </w:p>
        </w:tc>
        <w:tc>
          <w:tcPr>
            <w:tcW w:w="1701" w:type="dxa"/>
          </w:tcPr>
          <w:p w:rsidR="00AC6256" w:rsidRPr="00203141" w:rsidRDefault="00916AC3" w:rsidP="00CE45B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941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723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940</w:t>
            </w:r>
          </w:p>
        </w:tc>
        <w:tc>
          <w:tcPr>
            <w:tcW w:w="1559" w:type="dxa"/>
            <w:vAlign w:val="center"/>
          </w:tcPr>
          <w:p w:rsidR="00AC6256" w:rsidRPr="00203141" w:rsidRDefault="00AC6256" w:rsidP="00CE45B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546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302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vAlign w:val="center"/>
          </w:tcPr>
          <w:p w:rsidR="00AC6256" w:rsidRPr="00203141" w:rsidRDefault="00916AC3" w:rsidP="00CE45B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934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177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638</w:t>
            </w:r>
          </w:p>
        </w:tc>
      </w:tr>
      <w:tr w:rsidR="00AC6256" w:rsidRPr="00203141" w:rsidTr="00743A83">
        <w:tc>
          <w:tcPr>
            <w:tcW w:w="4860" w:type="dxa"/>
            <w:vAlign w:val="center"/>
          </w:tcPr>
          <w:p w:rsidR="00AC6256" w:rsidRPr="00203141" w:rsidRDefault="00AC6256" w:rsidP="00743A83">
            <w:pPr>
              <w:ind w:left="528" w:firstLine="12"/>
              <w:jc w:val="thaiDistribute"/>
              <w:rPr>
                <w:rFonts w:asciiTheme="majorBidi" w:hAnsiTheme="majorBidi" w:cs="Angsana New"/>
                <w:sz w:val="26"/>
                <w:szCs w:val="26"/>
                <w:cs/>
                <w:lang w:val="en-GB"/>
              </w:rPr>
            </w:pPr>
            <w:r w:rsidRPr="00203141">
              <w:rPr>
                <w:rFonts w:asciiTheme="majorBidi" w:hAnsiTheme="majorBidi" w:cs="Angsana New" w:hint="cs"/>
                <w:sz w:val="26"/>
                <w:szCs w:val="26"/>
                <w:cs/>
                <w:lang w:val="en-GB"/>
              </w:rPr>
              <w:t>ค่าใช้จ่ายการขาย</w:t>
            </w:r>
          </w:p>
        </w:tc>
        <w:tc>
          <w:tcPr>
            <w:tcW w:w="1701" w:type="dxa"/>
          </w:tcPr>
          <w:p w:rsidR="00AC6256" w:rsidRPr="00203141" w:rsidRDefault="00AC6256" w:rsidP="00CE45B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137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257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958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vAlign w:val="center"/>
          </w:tcPr>
          <w:p w:rsidR="00AC6256" w:rsidRPr="00203141" w:rsidRDefault="00916AC3" w:rsidP="00CE45B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546</w:t>
            </w:r>
            <w:r w:rsidR="00AC6256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302</w:t>
            </w:r>
          </w:p>
        </w:tc>
        <w:tc>
          <w:tcPr>
            <w:tcW w:w="1440" w:type="dxa"/>
            <w:vAlign w:val="center"/>
          </w:tcPr>
          <w:p w:rsidR="00AC6256" w:rsidRPr="00203141" w:rsidRDefault="00AC6256" w:rsidP="00CE45B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129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711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656</w:t>
            </w:r>
            <w:r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)</w:t>
            </w:r>
          </w:p>
        </w:tc>
      </w:tr>
    </w:tbl>
    <w:p w:rsidR="00DF03E0" w:rsidRPr="00203141" w:rsidRDefault="00DF03E0">
      <w:pPr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br w:type="page"/>
      </w:r>
    </w:p>
    <w:p w:rsidR="00AC6608" w:rsidRPr="00203141" w:rsidRDefault="00916AC3" w:rsidP="00AC6608">
      <w:pPr>
        <w:ind w:left="540" w:hanging="540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eastAsia="th-TH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lastRenderedPageBreak/>
        <w:t>5</w:t>
      </w:r>
      <w:r w:rsidR="00AC6608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  <w:t>ประมาณการทางบัญชีที่สำคัญ ข้อสมมติฐานและการใช้ดุลยพินิจ</w:t>
      </w:r>
    </w:p>
    <w:p w:rsidR="00AC6608" w:rsidRPr="00203141" w:rsidRDefault="00AC6608" w:rsidP="00AC6608">
      <w:pPr>
        <w:ind w:left="540"/>
        <w:rPr>
          <w:rFonts w:ascii="Angsana New" w:hAnsi="Angsana New" w:cs="Angsana New"/>
          <w:snapToGrid w:val="0"/>
          <w:color w:val="000000" w:themeColor="text1"/>
          <w:sz w:val="20"/>
          <w:szCs w:val="20"/>
          <w:lang w:eastAsia="th-TH"/>
        </w:rPr>
      </w:pPr>
    </w:p>
    <w:p w:rsidR="00AC6608" w:rsidRPr="00203141" w:rsidRDefault="00AC6608" w:rsidP="00AC6608">
      <w:pPr>
        <w:ind w:left="540"/>
        <w:jc w:val="thaiDistribute"/>
        <w:rPr>
          <w:rFonts w:ascii="Angsana New" w:hAnsi="Angsana New" w:cs="Angsana New"/>
          <w:snapToGrid w:val="0"/>
          <w:color w:val="000000" w:themeColor="text1"/>
          <w:spacing w:val="-4"/>
          <w:sz w:val="26"/>
          <w:szCs w:val="26"/>
          <w:lang w:eastAsia="th-TH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การประมาณการ ข้อสมมติฐานและการใช้ดุลยพินิจ ได้มีการประเมินทบทวนอย่างต่อเนื่อง และอยู่บนพื้นฐานของ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ประสบการณ์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br/>
        <w:t>ในอดีตและปัจจัยอื่น ๆ ซึ่งรวมถึงการคาดการณ์ถึงเหตุการณ์ในอนาคตที่เชื่อว่ามีเหตุผลในสถานการณ์ขณะนั้น</w:t>
      </w:r>
    </w:p>
    <w:p w:rsidR="00AC6608" w:rsidRPr="00203141" w:rsidRDefault="00AC6608" w:rsidP="00AC6608">
      <w:pPr>
        <w:ind w:left="540"/>
        <w:rPr>
          <w:rFonts w:ascii="Angsana New" w:hAnsi="Angsana New" w:cs="Angsana New"/>
          <w:snapToGrid w:val="0"/>
          <w:color w:val="000000" w:themeColor="text1"/>
          <w:sz w:val="20"/>
          <w:szCs w:val="20"/>
          <w:lang w:eastAsia="th-TH"/>
        </w:rPr>
      </w:pPr>
    </w:p>
    <w:p w:rsidR="00AC6608" w:rsidRPr="00203141" w:rsidRDefault="00916AC3" w:rsidP="00AC6608">
      <w:pPr>
        <w:tabs>
          <w:tab w:val="left" w:pos="1080"/>
        </w:tabs>
        <w:ind w:left="1080" w:hanging="540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5</w:t>
      </w:r>
      <w:r w:rsidR="00AC6608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.</w:t>
      </w:r>
      <w:r w:rsidRPr="00916AC3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lang w:val="en-GB" w:eastAsia="th-TH"/>
        </w:rPr>
        <w:t>1</w:t>
      </w:r>
      <w:r w:rsidR="00AC6608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lang w:val="en-GB" w:eastAsia="th-TH"/>
        </w:rPr>
        <w:tab/>
      </w:r>
      <w:r w:rsidR="00AC6608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ประมาณการทางบัญชีที่สำคัญ และข้อสมมติฐาน</w:t>
      </w:r>
    </w:p>
    <w:p w:rsidR="00AC6608" w:rsidRPr="00203141" w:rsidRDefault="00AC6608" w:rsidP="00AC6608">
      <w:pPr>
        <w:ind w:left="1080"/>
        <w:rPr>
          <w:rFonts w:ascii="Angsana New" w:hAnsi="Angsana New" w:cs="Angsana New"/>
          <w:snapToGrid w:val="0"/>
          <w:color w:val="000000" w:themeColor="text1"/>
          <w:sz w:val="20"/>
          <w:szCs w:val="20"/>
          <w:lang w:eastAsia="th-TH"/>
        </w:rPr>
      </w:pPr>
    </w:p>
    <w:p w:rsidR="00AC6608" w:rsidRPr="00203141" w:rsidRDefault="00AC6608" w:rsidP="00AC6608">
      <w:pPr>
        <w:pStyle w:val="BodyTextIndent2"/>
        <w:tabs>
          <w:tab w:val="left" w:pos="-2430"/>
        </w:tabs>
        <w:ind w:left="1080" w:firstLine="0"/>
        <w:jc w:val="thaiDistribute"/>
        <w:rPr>
          <w:rFonts w:ascii="Angsana New" w:hAnsi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hint="cs"/>
          <w:color w:val="000000" w:themeColor="text1"/>
          <w:spacing w:val="-4"/>
          <w:sz w:val="26"/>
          <w:szCs w:val="26"/>
          <w:cs/>
        </w:rPr>
        <w:t>กลุ่มกิจการมีการประมาณการทางบัญชี และใช้ข้อสมมติฐานที่เกี่ยวข้องกับเหตุการณ์ในอนาคต ผลของประมาณการทางบัญชี</w:t>
      </w:r>
      <w:r w:rsidRPr="00203141">
        <w:rPr>
          <w:rFonts w:ascii="Angsana New" w:hAnsi="Angsana New" w:hint="cs"/>
          <w:color w:val="000000" w:themeColor="text1"/>
          <w:spacing w:val="-6"/>
          <w:sz w:val="26"/>
          <w:szCs w:val="26"/>
          <w:cs/>
        </w:rPr>
        <w:t>อาจไม่ตรงกับผลที่เกิดขึ้นจริง ประมาณทางการบัญชีที่สำคัญและข้อสมมติฐานที่มีความเสี่ยงอย่างเป็นสาระสำคัญที่อาจเป็นเหตุ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ให้เกิดการปรับปรุงยอดคงเหลือของสินทรัพย์และหนี้สินในรอบระยะเวลาบัญชีหน้า มีดังนี้</w:t>
      </w:r>
    </w:p>
    <w:p w:rsidR="00AC6608" w:rsidRPr="00203141" w:rsidRDefault="00AC6608" w:rsidP="00AC6608">
      <w:pPr>
        <w:pStyle w:val="BodyTextIndent2"/>
        <w:tabs>
          <w:tab w:val="left" w:pos="-2430"/>
        </w:tabs>
        <w:ind w:left="1080" w:firstLine="0"/>
        <w:jc w:val="thaiDistribute"/>
        <w:rPr>
          <w:rFonts w:ascii="Angsana New" w:hAnsi="Angsana New"/>
          <w:snapToGrid w:val="0"/>
          <w:color w:val="000000" w:themeColor="text1"/>
          <w:sz w:val="20"/>
          <w:szCs w:val="20"/>
          <w:lang w:eastAsia="th-TH"/>
        </w:rPr>
      </w:pPr>
    </w:p>
    <w:p w:rsidR="00AC6608" w:rsidRPr="00203141" w:rsidRDefault="00AC6608" w:rsidP="00AC6608">
      <w:pPr>
        <w:ind w:left="1080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(ก)</w:t>
      </w:r>
      <w:r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ab/>
        <w:t>การด้อยค่าของลูกหนี้การค้า</w:t>
      </w:r>
    </w:p>
    <w:p w:rsidR="00AC6608" w:rsidRPr="00203141" w:rsidRDefault="00AC6608" w:rsidP="00AC6608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snapToGrid w:val="0"/>
          <w:color w:val="000000" w:themeColor="text1"/>
          <w:sz w:val="20"/>
          <w:szCs w:val="20"/>
          <w:lang w:eastAsia="th-TH"/>
        </w:rPr>
      </w:pPr>
    </w:p>
    <w:p w:rsidR="00AC6608" w:rsidRPr="00203141" w:rsidRDefault="00AC6608" w:rsidP="00AC6608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snapToGrid w:val="0"/>
          <w:color w:val="000000" w:themeColor="text1"/>
          <w:sz w:val="26"/>
          <w:szCs w:val="26"/>
          <w:lang w:eastAsia="th-TH"/>
        </w:rPr>
      </w:pP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กลุ่มกิจการ</w:t>
      </w:r>
      <w:r w:rsidRPr="00203141">
        <w:rPr>
          <w:rFonts w:ascii="Angsana New" w:hAnsi="Angsana New" w:hint="cs"/>
          <w:snapToGrid w:val="0"/>
          <w:color w:val="000000" w:themeColor="text1"/>
          <w:spacing w:val="-4"/>
          <w:sz w:val="26"/>
          <w:szCs w:val="26"/>
          <w:cs/>
          <w:lang w:eastAsia="th-TH"/>
        </w:rPr>
        <w:t>ได้กำหนดค่าเผื่อหนี้สงสัยจะสูญเพื่อให้สะท้อนถึงการด้อยค่าลงของลูกหนี้การค้าซึ่งเกี่ยวพันกับประมาณการ</w:t>
      </w:r>
      <w:r w:rsidRPr="00203141">
        <w:rPr>
          <w:rFonts w:ascii="Angsana New" w:hAnsi="Angsana New" w:hint="cs"/>
          <w:snapToGrid w:val="0"/>
          <w:color w:val="000000" w:themeColor="text1"/>
          <w:sz w:val="26"/>
          <w:szCs w:val="26"/>
          <w:cs/>
          <w:lang w:eastAsia="th-TH"/>
        </w:rPr>
        <w:t>ผลขาดทุนอันเป็นผลมาจากที่ลูกค้าไม่มีความสามารถในการชำระหนี้ ค่าเผื่อหนี้สงสัย</w:t>
      </w:r>
      <w:r w:rsidRPr="00203141">
        <w:rPr>
          <w:rFonts w:ascii="Angsana New" w:hAnsi="Angsana New" w:hint="cs"/>
          <w:snapToGrid w:val="0"/>
          <w:color w:val="000000" w:themeColor="text1"/>
          <w:spacing w:val="-2"/>
          <w:sz w:val="26"/>
          <w:szCs w:val="26"/>
          <w:cs/>
          <w:lang w:eastAsia="th-TH"/>
        </w:rPr>
        <w:t>จะสูญนั้นเป็นผลมาจากการ</w:t>
      </w:r>
      <w:r w:rsidR="00DE609B" w:rsidRPr="00203141">
        <w:rPr>
          <w:rFonts w:ascii="Angsana New" w:hAnsi="Angsana New" w:hint="cs"/>
          <w:snapToGrid w:val="0"/>
          <w:color w:val="000000" w:themeColor="text1"/>
          <w:spacing w:val="-2"/>
          <w:sz w:val="26"/>
          <w:szCs w:val="26"/>
          <w:cs/>
          <w:lang w:eastAsia="th-TH"/>
        </w:rPr>
        <w:br/>
      </w:r>
      <w:r w:rsidRPr="00203141">
        <w:rPr>
          <w:rFonts w:ascii="Angsana New" w:hAnsi="Angsana New" w:hint="cs"/>
          <w:snapToGrid w:val="0"/>
          <w:color w:val="000000" w:themeColor="text1"/>
          <w:spacing w:val="-2"/>
          <w:sz w:val="26"/>
          <w:szCs w:val="26"/>
          <w:cs/>
          <w:lang w:eastAsia="th-TH"/>
        </w:rPr>
        <w:t>ที่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กลุ่มกิจการ</w:t>
      </w:r>
      <w:r w:rsidRPr="00203141">
        <w:rPr>
          <w:rFonts w:ascii="Angsana New" w:hAnsi="Angsana New" w:hint="cs"/>
          <w:snapToGrid w:val="0"/>
          <w:color w:val="000000" w:themeColor="text1"/>
          <w:spacing w:val="-2"/>
          <w:sz w:val="26"/>
          <w:szCs w:val="26"/>
          <w:cs/>
          <w:lang w:eastAsia="th-TH"/>
        </w:rPr>
        <w:t>ได้ประเมินความสามารถในการจ่ายชำระหนี้ในอนาคต ซึ่งการประมาณนั้น</w:t>
      </w:r>
      <w:r w:rsidRPr="00203141">
        <w:rPr>
          <w:rFonts w:ascii="Angsana New" w:hAnsi="Angsana New" w:hint="cs"/>
          <w:snapToGrid w:val="0"/>
          <w:color w:val="000000" w:themeColor="text1"/>
          <w:sz w:val="26"/>
          <w:szCs w:val="26"/>
          <w:cs/>
          <w:lang w:eastAsia="th-TH"/>
        </w:rPr>
        <w:t>อยู่บนพื้นฐานเกี่ยวกับประสบการณ์ในอดีตของการติดตามทวงถาม</w:t>
      </w:r>
      <w:r w:rsidRPr="00203141">
        <w:rPr>
          <w:rFonts w:ascii="Angsana New" w:hAnsi="Angsana New" w:hint="cs"/>
          <w:snapToGrid w:val="0"/>
          <w:color w:val="000000" w:themeColor="text1"/>
          <w:sz w:val="26"/>
          <w:szCs w:val="26"/>
          <w:cs/>
          <w:lang w:val="en-GB" w:eastAsia="th-TH"/>
        </w:rPr>
        <w:t>หนี้</w:t>
      </w:r>
      <w:r w:rsidRPr="00203141">
        <w:rPr>
          <w:rFonts w:ascii="Angsana New" w:hAnsi="Angsana New" w:hint="cs"/>
          <w:snapToGrid w:val="0"/>
          <w:color w:val="000000" w:themeColor="text1"/>
          <w:sz w:val="26"/>
          <w:szCs w:val="26"/>
          <w:cs/>
          <w:lang w:eastAsia="th-TH"/>
        </w:rPr>
        <w:t>และการพิจารณาแนวโน้มของตลาด</w:t>
      </w:r>
    </w:p>
    <w:p w:rsidR="00AC6608" w:rsidRPr="00203141" w:rsidRDefault="00AC6608" w:rsidP="00AC6608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snapToGrid w:val="0"/>
          <w:color w:val="000000" w:themeColor="text1"/>
          <w:sz w:val="20"/>
          <w:szCs w:val="20"/>
          <w:lang w:eastAsia="th-TH"/>
        </w:rPr>
      </w:pPr>
    </w:p>
    <w:p w:rsidR="00AC6608" w:rsidRPr="00203141" w:rsidRDefault="00AC6608" w:rsidP="00AC6608">
      <w:pPr>
        <w:ind w:left="1080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(ข)</w:t>
      </w:r>
      <w:r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ab/>
        <w:t>ค่าเผื่อการลดลงมูลค่าของสินค้าคงเหลือ</w:t>
      </w:r>
    </w:p>
    <w:p w:rsidR="00AC6608" w:rsidRPr="00203141" w:rsidRDefault="00AC6608" w:rsidP="00AC6608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snapToGrid w:val="0"/>
          <w:color w:val="000000" w:themeColor="text1"/>
          <w:sz w:val="20"/>
          <w:szCs w:val="20"/>
          <w:lang w:eastAsia="th-TH"/>
        </w:rPr>
      </w:pPr>
    </w:p>
    <w:p w:rsidR="00F91714" w:rsidRPr="00203141" w:rsidRDefault="00AC6608" w:rsidP="001B473A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snapToGrid w:val="0"/>
          <w:color w:val="000000" w:themeColor="text1"/>
          <w:sz w:val="26"/>
          <w:szCs w:val="26"/>
          <w:lang w:val="en-GB" w:eastAsia="th-TH"/>
        </w:rPr>
      </w:pP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กลุ่มกิจการ</w:t>
      </w:r>
      <w:r w:rsidRPr="00203141">
        <w:rPr>
          <w:rFonts w:ascii="Angsana New" w:hAnsi="Angsana New" w:hint="cs"/>
          <w:snapToGrid w:val="0"/>
          <w:color w:val="000000" w:themeColor="text1"/>
          <w:spacing w:val="-2"/>
          <w:sz w:val="26"/>
          <w:szCs w:val="26"/>
          <w:cs/>
          <w:lang w:val="en-GB" w:eastAsia="th-TH"/>
        </w:rPr>
        <w:t>ตั้งค่าเผื่อการลดมูลค่าของสินค้าคงเหลือโดยประมาณการมูลค่าสุทธิที่จะได้รับ ซึ่งคำนวณจากราคาปกติ</w:t>
      </w:r>
      <w:r w:rsidR="001B473A" w:rsidRPr="00203141">
        <w:rPr>
          <w:rFonts w:ascii="Angsana New" w:hAnsi="Angsana New" w:hint="cs"/>
          <w:snapToGrid w:val="0"/>
          <w:color w:val="000000" w:themeColor="text1"/>
          <w:spacing w:val="-2"/>
          <w:sz w:val="26"/>
          <w:szCs w:val="26"/>
          <w:cs/>
          <w:lang w:val="en-GB" w:eastAsia="th-TH"/>
        </w:rPr>
        <w:br/>
      </w:r>
      <w:r w:rsidRPr="00203141">
        <w:rPr>
          <w:rFonts w:ascii="Angsana New" w:hAnsi="Angsana New" w:hint="cs"/>
          <w:snapToGrid w:val="0"/>
          <w:color w:val="000000" w:themeColor="text1"/>
          <w:spacing w:val="-2"/>
          <w:sz w:val="26"/>
          <w:szCs w:val="26"/>
          <w:cs/>
          <w:lang w:val="en-GB" w:eastAsia="th-TH"/>
        </w:rPr>
        <w:t>ที่</w:t>
      </w:r>
      <w:r w:rsidRPr="00203141">
        <w:rPr>
          <w:rFonts w:ascii="Angsana New" w:hAnsi="Angsana New" w:hint="cs"/>
          <w:snapToGrid w:val="0"/>
          <w:color w:val="000000" w:themeColor="text1"/>
          <w:spacing w:val="-6"/>
          <w:sz w:val="26"/>
          <w:szCs w:val="26"/>
          <w:cs/>
          <w:lang w:val="en-GB" w:eastAsia="th-TH"/>
        </w:rPr>
        <w:t>คาดว่าจะขายได้ของธุรกิจหักด้วยค่าใช้จ่ายที่จำเป็นเพื่อให้สินค้านั้นอยู่ในสภาพพร้อมขาย การคำนวณมูลค่าที่คาดว่า</w:t>
      </w:r>
      <w:r w:rsidR="00743A83" w:rsidRPr="00203141">
        <w:rPr>
          <w:rFonts w:ascii="Angsana New" w:hAnsi="Angsana New"/>
          <w:snapToGrid w:val="0"/>
          <w:color w:val="000000" w:themeColor="text1"/>
          <w:spacing w:val="-6"/>
          <w:sz w:val="26"/>
          <w:szCs w:val="26"/>
          <w:lang w:val="en-GB" w:eastAsia="th-TH"/>
        </w:rPr>
        <w:br/>
      </w:r>
      <w:r w:rsidRPr="00203141">
        <w:rPr>
          <w:rFonts w:ascii="Angsana New" w:hAnsi="Angsana New" w:hint="cs"/>
          <w:snapToGrid w:val="0"/>
          <w:color w:val="000000" w:themeColor="text1"/>
          <w:spacing w:val="-6"/>
          <w:sz w:val="26"/>
          <w:szCs w:val="26"/>
          <w:cs/>
          <w:lang w:val="en-GB" w:eastAsia="th-TH"/>
        </w:rPr>
        <w:t>จะขา</w:t>
      </w:r>
      <w:r w:rsidRPr="00203141">
        <w:rPr>
          <w:rFonts w:ascii="Angsana New" w:hAnsi="Angsana New" w:hint="cs"/>
          <w:snapToGrid w:val="0"/>
          <w:color w:val="000000" w:themeColor="text1"/>
          <w:sz w:val="26"/>
          <w:szCs w:val="26"/>
          <w:cs/>
          <w:lang w:val="en-GB" w:eastAsia="th-TH"/>
        </w:rPr>
        <w:t>ยได้ดังกล่าวต้อง</w:t>
      </w:r>
      <w:r w:rsidRPr="00203141">
        <w:rPr>
          <w:rFonts w:ascii="Angsana New" w:hAnsi="Angsana New" w:hint="cs"/>
          <w:snapToGrid w:val="0"/>
          <w:color w:val="000000" w:themeColor="text1"/>
          <w:spacing w:val="-4"/>
          <w:sz w:val="26"/>
          <w:szCs w:val="26"/>
          <w:cs/>
          <w:lang w:val="en-GB" w:eastAsia="th-TH"/>
        </w:rPr>
        <w:t>อาศัยการประมาณของผู้บริหาร โดยพิจารณาจากข้อมูลในอดีต ประสบการณ์ของผู้บริหาร</w:t>
      </w:r>
      <w:r w:rsidR="001B473A" w:rsidRPr="00203141">
        <w:rPr>
          <w:rFonts w:ascii="Angsana New" w:hAnsi="Angsana New" w:hint="cs"/>
          <w:snapToGrid w:val="0"/>
          <w:color w:val="000000" w:themeColor="text1"/>
          <w:spacing w:val="-4"/>
          <w:sz w:val="26"/>
          <w:szCs w:val="26"/>
          <w:cs/>
          <w:lang w:val="en-GB" w:eastAsia="th-TH"/>
        </w:rPr>
        <w:br/>
      </w:r>
      <w:r w:rsidRPr="00203141">
        <w:rPr>
          <w:rFonts w:ascii="Angsana New" w:hAnsi="Angsana New" w:hint="cs"/>
          <w:snapToGrid w:val="0"/>
          <w:color w:val="000000" w:themeColor="text1"/>
          <w:spacing w:val="-4"/>
          <w:sz w:val="26"/>
          <w:szCs w:val="26"/>
          <w:cs/>
          <w:lang w:val="en-GB" w:eastAsia="th-TH"/>
        </w:rPr>
        <w:t>ในอุตสาหกรรมและแนวโน้มของตลาด</w:t>
      </w:r>
      <w:r w:rsidR="00A7435C" w:rsidRPr="00203141">
        <w:rPr>
          <w:rFonts w:ascii="Angsana New" w:hAnsi="Angsana New" w:hint="cs"/>
          <w:snapToGrid w:val="0"/>
          <w:color w:val="000000" w:themeColor="text1"/>
          <w:spacing w:val="-4"/>
          <w:sz w:val="26"/>
          <w:szCs w:val="26"/>
          <w:cs/>
          <w:lang w:val="en-GB" w:eastAsia="th-TH"/>
        </w:rPr>
        <w:t>และผู้บริหารใช้ดุลยพินิจในการประมาณค่าเผื่อสินค้าและการลดมูลค่าสินค้า</w:t>
      </w:r>
      <w:r w:rsidR="00A7435C" w:rsidRPr="00203141">
        <w:rPr>
          <w:rFonts w:ascii="Angsana New" w:hAnsi="Angsana New" w:hint="cs"/>
          <w:snapToGrid w:val="0"/>
          <w:color w:val="000000" w:themeColor="text1"/>
          <w:sz w:val="26"/>
          <w:szCs w:val="26"/>
          <w:cs/>
          <w:lang w:val="en-GB" w:eastAsia="th-TH"/>
        </w:rPr>
        <w:t>คงเหลือสำหรับยอดสินค้าคงเหลือโดยพิจารณาจากการวิเคราะห์อายุสินค้า</w:t>
      </w:r>
    </w:p>
    <w:p w:rsidR="00DF3672" w:rsidRPr="00203141" w:rsidRDefault="00DF3672" w:rsidP="001B473A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snapToGrid w:val="0"/>
          <w:color w:val="000000" w:themeColor="text1"/>
          <w:spacing w:val="-4"/>
          <w:sz w:val="20"/>
          <w:szCs w:val="20"/>
          <w:lang w:val="en-GB" w:eastAsia="th-TH"/>
        </w:rPr>
      </w:pPr>
    </w:p>
    <w:p w:rsidR="00DF3672" w:rsidRPr="00203141" w:rsidRDefault="00DF3672" w:rsidP="00B821E9">
      <w:pPr>
        <w:ind w:left="1080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(ค</w:t>
      </w:r>
      <w:r w:rsidR="00DE609B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)</w:t>
      </w:r>
      <w:r w:rsidR="00DE609B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ab/>
      </w:r>
      <w:r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ค่าเผื่อสินค้าล้าสมัย</w:t>
      </w:r>
    </w:p>
    <w:p w:rsidR="00DF3672" w:rsidRPr="00203141" w:rsidRDefault="00DF3672" w:rsidP="00DE609B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snapToGrid w:val="0"/>
          <w:color w:val="000000" w:themeColor="text1"/>
          <w:spacing w:val="-4"/>
          <w:sz w:val="20"/>
          <w:szCs w:val="20"/>
          <w:lang w:val="en-GB" w:eastAsia="th-TH"/>
        </w:rPr>
      </w:pPr>
    </w:p>
    <w:p w:rsidR="00DF3672" w:rsidRPr="00203141" w:rsidRDefault="00DF3672" w:rsidP="00DE609B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snapToGrid w:val="0"/>
          <w:color w:val="000000" w:themeColor="text1"/>
          <w:sz w:val="26"/>
          <w:szCs w:val="26"/>
          <w:lang w:val="en-GB" w:eastAsia="th-TH"/>
        </w:rPr>
      </w:pPr>
      <w:r w:rsidRPr="00203141">
        <w:rPr>
          <w:rFonts w:ascii="Angsana New" w:hAnsi="Angsana New" w:hint="cs"/>
          <w:snapToGrid w:val="0"/>
          <w:color w:val="000000" w:themeColor="text1"/>
          <w:sz w:val="26"/>
          <w:szCs w:val="26"/>
          <w:cs/>
          <w:lang w:val="en-GB" w:eastAsia="th-TH"/>
        </w:rPr>
        <w:t>กลุ่มกิจการบันทึกบัญชีค่าเผื่อการลดมูลค่าของสินค้าเก่า ล้าสมัย หรือเสื่อมคุณภาพเท่าที่จำเป็น หลักเกณฑ์ในการประเมินค่าเผื่อสินค้าเสื่อมคุณภาพและล้าสมัยต้องใช้การประมาณการ ซึ่งผู้บริหารใช้ดุลยพินิจและประสบการณ์และข้อมูลที่เกิดขึ้นในอดีต กำหนดให้สินค้าคงเหลือแต่ละกลุ่มที่ไม่เคลื่อนไหวเกินกว่าปกติธุรกิจ จะถูกบันทึกค่าเผื่อสินค้าเสื่อมคุณภาพและล้าสมัย ในการประเมินค่าเผื่อสินค้าเสื่อมคุณภาพและล้าสมัย ผู้บริหารต้องคำนึงถึงแนวโน้มการขาย</w:t>
      </w:r>
      <w:r w:rsidRPr="00203141">
        <w:rPr>
          <w:rFonts w:ascii="Angsana New" w:hAnsi="Angsana New" w:hint="cs"/>
          <w:snapToGrid w:val="0"/>
          <w:color w:val="000000" w:themeColor="text1"/>
          <w:spacing w:val="-4"/>
          <w:sz w:val="26"/>
          <w:szCs w:val="26"/>
          <w:cs/>
          <w:lang w:val="en-GB" w:eastAsia="th-TH"/>
        </w:rPr>
        <w:t>จากสภาพเศรษฐกิจและสภาวการณ์ของตลาดทั้งในอดีตและปัจจุบัน อายุของสินค้าคงเหลือ และปัจจัยอื่นที่ส่งผลกระทบ</w:t>
      </w:r>
      <w:r w:rsidRPr="00203141">
        <w:rPr>
          <w:rFonts w:ascii="Angsana New" w:hAnsi="Angsana New" w:hint="cs"/>
          <w:snapToGrid w:val="0"/>
          <w:color w:val="000000" w:themeColor="text1"/>
          <w:sz w:val="26"/>
          <w:szCs w:val="26"/>
          <w:cs/>
          <w:lang w:val="en-GB" w:eastAsia="th-TH"/>
        </w:rPr>
        <w:t>ต่อสินค้าเสื่อมคุณภาพและล้าสมัย</w:t>
      </w:r>
    </w:p>
    <w:p w:rsidR="00F91714" w:rsidRPr="00203141" w:rsidRDefault="00F91714" w:rsidP="00DE609B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snapToGrid w:val="0"/>
          <w:color w:val="000000" w:themeColor="text1"/>
          <w:spacing w:val="-4"/>
          <w:sz w:val="20"/>
          <w:szCs w:val="20"/>
          <w:lang w:val="en-GB" w:eastAsia="th-TH"/>
        </w:rPr>
      </w:pPr>
    </w:p>
    <w:p w:rsidR="00F91714" w:rsidRPr="00203141" w:rsidRDefault="00B821E9" w:rsidP="00F91714">
      <w:pPr>
        <w:ind w:left="1080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(ง</w:t>
      </w:r>
      <w:r w:rsidR="00F91714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)</w:t>
      </w:r>
      <w:r w:rsidR="00F91714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ab/>
        <w:t>ค่าเสื่อมราคา</w:t>
      </w:r>
      <w:r w:rsidR="006658C4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และมูลค่าคงเหลือ</w:t>
      </w:r>
      <w:r w:rsidR="00F91714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ของอาคารและอุปกรณ์</w:t>
      </w:r>
    </w:p>
    <w:p w:rsidR="00F91714" w:rsidRPr="00203141" w:rsidRDefault="00F91714" w:rsidP="00F91714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snapToGrid w:val="0"/>
          <w:color w:val="000000" w:themeColor="text1"/>
          <w:sz w:val="20"/>
          <w:szCs w:val="20"/>
          <w:lang w:eastAsia="th-TH"/>
        </w:rPr>
      </w:pPr>
    </w:p>
    <w:p w:rsidR="001B473A" w:rsidRPr="00203141" w:rsidRDefault="00F91714" w:rsidP="001B473A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snapToGrid w:val="0"/>
          <w:color w:val="000000" w:themeColor="text1"/>
          <w:spacing w:val="-4"/>
          <w:sz w:val="26"/>
          <w:szCs w:val="26"/>
          <w:cs/>
          <w:lang w:val="en-GB" w:eastAsia="th-TH"/>
        </w:rPr>
      </w:pPr>
      <w:r w:rsidRPr="00203141">
        <w:rPr>
          <w:rFonts w:ascii="Angsana New" w:hAnsi="Angsana New" w:hint="cs"/>
          <w:snapToGrid w:val="0"/>
          <w:color w:val="000000" w:themeColor="text1"/>
          <w:sz w:val="26"/>
          <w:szCs w:val="26"/>
          <w:cs/>
          <w:lang w:eastAsia="th-TH"/>
        </w:rPr>
        <w:t>ฝ่ายบริหารเป็นผู้ประมาณการอายุการใช้งานและมูลค่า</w:t>
      </w:r>
      <w:r w:rsidR="006658C4" w:rsidRPr="00203141">
        <w:rPr>
          <w:rFonts w:ascii="Angsana New" w:hAnsi="Angsana New" w:hint="cs"/>
          <w:snapToGrid w:val="0"/>
          <w:color w:val="000000" w:themeColor="text1"/>
          <w:sz w:val="26"/>
          <w:szCs w:val="26"/>
          <w:cs/>
          <w:lang w:eastAsia="th-TH"/>
        </w:rPr>
        <w:t>คงเหลือ</w:t>
      </w:r>
      <w:r w:rsidRPr="00203141">
        <w:rPr>
          <w:rFonts w:ascii="Angsana New" w:hAnsi="Angsana New" w:hint="cs"/>
          <w:snapToGrid w:val="0"/>
          <w:color w:val="000000" w:themeColor="text1"/>
          <w:sz w:val="26"/>
          <w:szCs w:val="26"/>
          <w:cs/>
          <w:lang w:eastAsia="th-TH"/>
        </w:rPr>
        <w:t>สำหรับอาคารและอุปกรณ์ของ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กลุ่มกิจการ</w:t>
      </w:r>
      <w:r w:rsidRPr="00203141">
        <w:rPr>
          <w:rFonts w:ascii="Angsana New" w:hAnsi="Angsana New" w:hint="cs"/>
          <w:snapToGrid w:val="0"/>
          <w:color w:val="000000" w:themeColor="text1"/>
          <w:sz w:val="26"/>
          <w:szCs w:val="26"/>
          <w:cs/>
          <w:lang w:eastAsia="th-TH"/>
        </w:rPr>
        <w:t>โดยผู้บริหารจะทำการทบทวนค่าเสื่อมราคาเมื่ออายุการใช้งานและมูลค่า</w:t>
      </w:r>
      <w:r w:rsidR="006658C4" w:rsidRPr="00203141">
        <w:rPr>
          <w:rFonts w:ascii="Angsana New" w:hAnsi="Angsana New" w:hint="cs"/>
          <w:snapToGrid w:val="0"/>
          <w:color w:val="000000" w:themeColor="text1"/>
          <w:sz w:val="26"/>
          <w:szCs w:val="26"/>
          <w:cs/>
          <w:lang w:eastAsia="th-TH"/>
        </w:rPr>
        <w:t>คงเหลือ</w:t>
      </w:r>
      <w:r w:rsidRPr="00203141">
        <w:rPr>
          <w:rFonts w:ascii="Angsana New" w:hAnsi="Angsana New" w:hint="cs"/>
          <w:snapToGrid w:val="0"/>
          <w:color w:val="000000" w:themeColor="text1"/>
          <w:sz w:val="26"/>
          <w:szCs w:val="26"/>
          <w:cs/>
          <w:lang w:eastAsia="th-TH"/>
        </w:rPr>
        <w:t>มีความแตกต่างไปจากการประมาณการในปีก่อนหรือมีการตัดจำหน่ายสินทรัพย์ที่เสื่อมสภาพหรือไม่ได้ใช้งานเนื่องจากการขายหรือเลิกใช้</w:t>
      </w:r>
      <w:r w:rsidR="001B473A" w:rsidRPr="00203141">
        <w:rPr>
          <w:rFonts w:ascii="Angsana New" w:hAnsi="Angsana New" w:hint="cs"/>
          <w:snapToGrid w:val="0"/>
          <w:color w:val="000000" w:themeColor="text1"/>
          <w:spacing w:val="-4"/>
          <w:sz w:val="26"/>
          <w:szCs w:val="26"/>
          <w:cs/>
          <w:lang w:val="en-GB" w:eastAsia="th-TH"/>
        </w:rPr>
        <w:br w:type="page"/>
      </w:r>
    </w:p>
    <w:p w:rsidR="001B473A" w:rsidRPr="00203141" w:rsidRDefault="00916AC3" w:rsidP="001B473A">
      <w:pPr>
        <w:ind w:left="540" w:hanging="540"/>
        <w:rPr>
          <w:rFonts w:ascii="Angsana New" w:hAnsi="Angsana New" w:cs="Angsana New"/>
          <w:snapToGrid w:val="0"/>
          <w:color w:val="000000" w:themeColor="text1"/>
          <w:sz w:val="26"/>
          <w:szCs w:val="26"/>
          <w:lang w:eastAsia="th-TH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lastRenderedPageBreak/>
        <w:t>5</w:t>
      </w:r>
      <w:r w:rsidR="001B473A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  <w:t>ประมาณการทางบัญชีที่สำคัญ ข้อสมมติฐานและการใช้ดุลยพินิจ</w:t>
      </w:r>
      <w:r w:rsidR="001B473A" w:rsidRPr="00203141">
        <w:rPr>
          <w:rFonts w:ascii="Angsana New" w:hAnsi="Angsana New" w:cs="Angsana New" w:hint="cs"/>
          <w:snapToGrid w:val="0"/>
          <w:color w:val="000000" w:themeColor="text1"/>
          <w:sz w:val="26"/>
          <w:szCs w:val="26"/>
          <w:cs/>
          <w:lang w:eastAsia="th-TH"/>
        </w:rPr>
        <w:t xml:space="preserve"> (ต่อ)</w:t>
      </w:r>
    </w:p>
    <w:p w:rsidR="001B473A" w:rsidRPr="00203141" w:rsidRDefault="001B473A" w:rsidP="001B473A">
      <w:pPr>
        <w:ind w:left="540"/>
        <w:rPr>
          <w:rFonts w:ascii="Angsana New" w:hAnsi="Angsana New" w:cs="Angsana New"/>
          <w:snapToGrid w:val="0"/>
          <w:color w:val="000000" w:themeColor="text1"/>
          <w:sz w:val="26"/>
          <w:szCs w:val="26"/>
          <w:lang w:val="en-GB" w:eastAsia="th-TH"/>
        </w:rPr>
      </w:pPr>
    </w:p>
    <w:p w:rsidR="001B473A" w:rsidRPr="00203141" w:rsidRDefault="00916AC3" w:rsidP="001B473A">
      <w:pPr>
        <w:tabs>
          <w:tab w:val="left" w:pos="1080"/>
        </w:tabs>
        <w:ind w:left="1080" w:hanging="540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5</w:t>
      </w:r>
      <w:r w:rsidR="001B473A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.</w:t>
      </w:r>
      <w:r w:rsidRPr="00916AC3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lang w:val="en-GB" w:eastAsia="th-TH"/>
        </w:rPr>
        <w:t>1</w:t>
      </w:r>
      <w:r w:rsidR="001B473A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lang w:val="en-GB" w:eastAsia="th-TH"/>
        </w:rPr>
        <w:tab/>
      </w:r>
      <w:r w:rsidR="001B473A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ประมาณการทางบัญชีที่สำคัญ และข้อสมมติฐาน</w:t>
      </w:r>
      <w:r w:rsidR="001B473A" w:rsidRPr="00203141">
        <w:rPr>
          <w:rFonts w:ascii="Angsana New" w:hAnsi="Angsana New" w:cs="Angsana New" w:hint="cs"/>
          <w:snapToGrid w:val="0"/>
          <w:color w:val="000000" w:themeColor="text1"/>
          <w:sz w:val="26"/>
          <w:szCs w:val="26"/>
          <w:cs/>
          <w:lang w:eastAsia="th-TH"/>
        </w:rPr>
        <w:t xml:space="preserve"> (ต่อ)</w:t>
      </w:r>
    </w:p>
    <w:p w:rsidR="00AC6608" w:rsidRPr="00203141" w:rsidRDefault="00AC6608" w:rsidP="00AC6608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snapToGrid w:val="0"/>
          <w:color w:val="000000" w:themeColor="text1"/>
          <w:sz w:val="26"/>
          <w:szCs w:val="26"/>
          <w:lang w:eastAsia="th-TH"/>
        </w:rPr>
      </w:pPr>
    </w:p>
    <w:p w:rsidR="00AC6608" w:rsidRPr="00203141" w:rsidRDefault="00B821E9" w:rsidP="00AC6608">
      <w:pPr>
        <w:ind w:left="1080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(จ</w:t>
      </w:r>
      <w:r w:rsidR="00AC6608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)</w:t>
      </w:r>
      <w:r w:rsidR="00AC6608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ab/>
      </w:r>
      <w:r w:rsidR="00AC660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ภาระผูกพันผลประโยชน์</w:t>
      </w:r>
      <w:r w:rsidR="004817D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พนักงาน</w:t>
      </w:r>
    </w:p>
    <w:p w:rsidR="00AC6608" w:rsidRPr="00203141" w:rsidRDefault="00AC6608" w:rsidP="00AB3643">
      <w:pPr>
        <w:ind w:left="14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AC6608" w:rsidRPr="00203141" w:rsidRDefault="00AC6608" w:rsidP="00AB3643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hint="cs"/>
          <w:color w:val="000000" w:themeColor="text1"/>
          <w:spacing w:val="-4"/>
          <w:sz w:val="26"/>
          <w:szCs w:val="26"/>
          <w:cs/>
        </w:rPr>
        <w:t>มูลค่าปัจจุบันของภาระผูกพันผลประโยชน์</w:t>
      </w:r>
      <w:r w:rsidR="004817D2" w:rsidRPr="00203141">
        <w:rPr>
          <w:rFonts w:ascii="Angsana New" w:hAnsi="Angsana New" w:hint="cs"/>
          <w:color w:val="000000" w:themeColor="text1"/>
          <w:spacing w:val="-4"/>
          <w:sz w:val="26"/>
          <w:szCs w:val="26"/>
          <w:cs/>
        </w:rPr>
        <w:t>พนักงาน</w:t>
      </w:r>
      <w:r w:rsidRPr="00203141">
        <w:rPr>
          <w:rFonts w:ascii="Angsana New" w:hAnsi="Angsana New" w:hint="cs"/>
          <w:color w:val="000000" w:themeColor="text1"/>
          <w:spacing w:val="-4"/>
          <w:sz w:val="26"/>
          <w:szCs w:val="26"/>
          <w:cs/>
        </w:rPr>
        <w:t>เมื่อเกษียณอายุขึ้นอยู่กับหลายปัจจัยที่ใช้ในการคำนวณตามหลักคณิตศาสตร์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ประกันภัยโดยมีข้อสมมติฐานหลายตัว รวมถึงข้อสมมติฐานเกี่ยวกับอัตราคิดลด การเปลี่ยนแปลงของ</w:t>
      </w:r>
      <w:r w:rsidR="00915F9E" w:rsidRPr="00203141">
        <w:rPr>
          <w:rFonts w:ascii="Angsana New" w:hAnsi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ข้อสมมติฐานเหล่านี้จะส่งผลกระทบต่อมูลค่าของภาระผูกพันผลประโยชน์เมื่อเกษียณอายุ</w:t>
      </w:r>
    </w:p>
    <w:p w:rsidR="00AC6608" w:rsidRPr="00203141" w:rsidRDefault="00AC6608" w:rsidP="00AB3643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color w:val="000000" w:themeColor="text1"/>
          <w:sz w:val="26"/>
          <w:szCs w:val="26"/>
          <w:cs/>
          <w:lang w:val="th-TH"/>
        </w:rPr>
      </w:pPr>
    </w:p>
    <w:p w:rsidR="00AC6608" w:rsidRPr="00203141" w:rsidRDefault="00AC6608" w:rsidP="00AB3643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กลุ่มกิจการได้พิจารณาอัตราคิดลดที่เหมาะสมในแต่ละปี ซึ่งได้แก่อัตราดอกเบี้ยที่ควรจะใช้ในการกำหนดมูลค่าปัจจุบันของประมาณการกระแสเงินสดที่คาดว่าจะต้องจ่ายภาระผูกพันผลประโยชน์เมื่อเกษียณอายุ ในการพิจารณาอัตราค</w:t>
      </w:r>
      <w:r w:rsidR="007A7E2E"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ิดลดที่เหมาะสม กลุ่มกิจการ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ใช้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  <w:lang w:val="en-GB"/>
        </w:rPr>
        <w:t>อัตรา</w:t>
      </w:r>
      <w:r w:rsidR="007A7E2E" w:rsidRPr="00203141">
        <w:rPr>
          <w:rFonts w:ascii="Angsana New" w:hAnsi="Angsana New" w:hint="cs"/>
          <w:color w:val="000000" w:themeColor="text1"/>
          <w:sz w:val="26"/>
          <w:szCs w:val="26"/>
          <w:cs/>
          <w:lang w:val="en-GB"/>
        </w:rPr>
        <w:t>ผลตอบแทนในตลาดของพันธบัตรรัฐบาล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  <w:lang w:val="en-GB"/>
        </w:rPr>
        <w:t>ซึ่งเป็นสกุลเงินเดียวกับสกุลเงินที่ต้องจ่ายชำระผลประโยชน์เมื่อเกษียณอายุ และมีอายุครบกำหนดใกล้เคียงกับระยะเวลาที่ต้องจ่ายชำระ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ภาระผูกพันผลประโยชน์เมื่อเกษียณอายุที่เกี่ยวข้อง</w:t>
      </w:r>
    </w:p>
    <w:p w:rsidR="00AC6608" w:rsidRPr="00203141" w:rsidRDefault="00AC6608" w:rsidP="00AB3643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color w:val="000000" w:themeColor="text1"/>
          <w:sz w:val="26"/>
          <w:szCs w:val="26"/>
          <w:cs/>
          <w:lang w:val="th-TH"/>
        </w:rPr>
      </w:pPr>
    </w:p>
    <w:p w:rsidR="00AC6608" w:rsidRPr="00203141" w:rsidRDefault="00AC6608" w:rsidP="001932FE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ข้อสมมติฐานหลัก</w:t>
      </w:r>
      <w:proofErr w:type="spellStart"/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อื่นๆ</w:t>
      </w:r>
      <w:proofErr w:type="spellEnd"/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 xml:space="preserve">สำหรับภาระผูกพันผลประโยชน์ 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  <w:lang w:val="en-GB"/>
        </w:rPr>
        <w:t>ได้เปิดเผย</w:t>
      </w:r>
      <w:r w:rsidR="008C01EC"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>ข้อมูลเพิ่มเติมอยู่ในหมายเหตุ</w:t>
      </w:r>
      <w:r w:rsidRPr="00203141">
        <w:rPr>
          <w:rFonts w:ascii="Angsana New" w:hAnsi="Angsana New" w:hint="cs"/>
          <w:color w:val="000000" w:themeColor="text1"/>
          <w:sz w:val="26"/>
          <w:szCs w:val="26"/>
          <w:cs/>
        </w:rPr>
        <w:t xml:space="preserve"> </w:t>
      </w:r>
      <w:r w:rsidR="00916AC3" w:rsidRPr="00916AC3">
        <w:rPr>
          <w:rFonts w:ascii="Angsana New" w:hAnsi="Angsana New" w:hint="cs"/>
          <w:color w:val="000000" w:themeColor="text1"/>
          <w:sz w:val="26"/>
          <w:szCs w:val="26"/>
          <w:lang w:val="en-GB"/>
        </w:rPr>
        <w:t>20</w:t>
      </w:r>
    </w:p>
    <w:p w:rsidR="00397A3B" w:rsidRPr="00203141" w:rsidRDefault="00397A3B" w:rsidP="001932FE">
      <w:pPr>
        <w:pStyle w:val="BodyTextIndent2"/>
        <w:tabs>
          <w:tab w:val="left" w:pos="-2430"/>
        </w:tabs>
        <w:ind w:left="1440" w:firstLine="0"/>
        <w:jc w:val="thaiDistribute"/>
        <w:rPr>
          <w:rFonts w:ascii="Angsana New" w:hAnsi="Angsana New"/>
          <w:color w:val="000000" w:themeColor="text1"/>
          <w:sz w:val="26"/>
          <w:szCs w:val="26"/>
          <w:lang w:val="en-GB"/>
        </w:rPr>
      </w:pPr>
    </w:p>
    <w:p w:rsidR="00397A3B" w:rsidRPr="00203141" w:rsidRDefault="00397A3B" w:rsidP="001932FE">
      <w:pPr>
        <w:ind w:left="1080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(</w:t>
      </w:r>
      <w:r w:rsidR="00C529A2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ฉ</w:t>
      </w:r>
      <w:r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)</w:t>
      </w:r>
      <w:r w:rsidR="001932FE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lang w:val="en-GB" w:eastAsia="th-TH"/>
        </w:rPr>
        <w:tab/>
      </w:r>
      <w:r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สินทรัพย์ภาษีเงินได้รอการตัดบัญชี</w:t>
      </w:r>
    </w:p>
    <w:p w:rsidR="001932FE" w:rsidRPr="00203141" w:rsidRDefault="001932FE" w:rsidP="001932FE">
      <w:pPr>
        <w:tabs>
          <w:tab w:val="left" w:pos="1440"/>
        </w:tabs>
        <w:ind w:left="1418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164013" w:rsidRPr="00203141" w:rsidRDefault="007A7E2E" w:rsidP="001932FE">
      <w:pPr>
        <w:tabs>
          <w:tab w:val="left" w:pos="1440"/>
        </w:tabs>
        <w:ind w:left="1418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กลุ่มกิจการและ</w:t>
      </w:r>
      <w:r w:rsidR="00397A3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บริษัทจะรับรู้สินทรัพย์ภาษีเงินได้รอ</w:t>
      </w:r>
      <w:r w:rsidR="0044442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การ</w:t>
      </w:r>
      <w:r w:rsidR="00397A3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ตัดบัญชีเมื่อมีความเป็นไปได้ค่อนข้างแน่นอนว่า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กลุ่มกิจการและ</w:t>
      </w:r>
      <w:r w:rsidR="00397A3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บริษัทจะมีกำไรทางภาษีในอนาคตเพียงพอที่จะใช้ประโ</w:t>
      </w:r>
      <w:r w:rsidR="001E11D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ยชน์จากสินทรัพย์ภาษีเงินได้นั้น</w:t>
      </w:r>
      <w:r w:rsidR="00397A3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ในการนี้ฝ่ายบริหารจำเป็นต้องประมาณการว่า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กลุ่มกิจการและ</w:t>
      </w:r>
      <w:r w:rsidR="00397A3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บริษัทควรรับรู้จำนวนสินทรัพย</w:t>
      </w:r>
      <w:r w:rsidR="001E11D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์</w:t>
      </w:r>
      <w:r w:rsidR="00397A3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ภาษีเงินได้รอการตัดบัญชีเป็นจำนวนเท่าใด โดยพิจารณาถึงกำไรทางภาษีที่คาดว่าจะเกิดในแต่ละช่วงเวลา</w:t>
      </w:r>
      <w:bookmarkStart w:id="25" w:name="_Toc472079518"/>
    </w:p>
    <w:p w:rsidR="00292795" w:rsidRPr="00203141" w:rsidRDefault="00292795" w:rsidP="001932FE">
      <w:pPr>
        <w:tabs>
          <w:tab w:val="left" w:pos="1440"/>
        </w:tabs>
        <w:ind w:left="1418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292795" w:rsidRPr="00203141" w:rsidRDefault="00292795" w:rsidP="00F05519">
      <w:pPr>
        <w:ind w:left="1440" w:hanging="360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(</w:t>
      </w:r>
      <w:r w:rsidR="00F05519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ช)</w:t>
      </w:r>
      <w:r w:rsidR="00F05519"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ab/>
      </w:r>
      <w:r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ประมาณการการด้อยค่าของเงินลงทุนในบริษัทย่อย</w:t>
      </w:r>
    </w:p>
    <w:p w:rsidR="00292795" w:rsidRPr="00203141" w:rsidRDefault="00292795" w:rsidP="00292795">
      <w:pPr>
        <w:tabs>
          <w:tab w:val="left" w:pos="1440"/>
        </w:tabs>
        <w:ind w:left="1418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292795" w:rsidRPr="00203141" w:rsidRDefault="00292795" w:rsidP="00292795">
      <w:pPr>
        <w:tabs>
          <w:tab w:val="left" w:pos="1440"/>
        </w:tabs>
        <w:ind w:left="1418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กลุ่มกิจการทดสอบการด้อยค่าของเงินลงทุนในบริษัทย่อยและหน่วยสินทรัพย์ที่ก่อให้เกิดเงินสด เมื่อเกิดข้อบ่งชี้ของการด้อยค่า มูลค่าที่คาดว่าจะได้รับคืนของหน่วยสินทรัพย์ที่ก่อให้เกิดเงินสด พิจารณาจากการคำนวณมูลค่าจากการใช้ ซึ่งการคำนวณดังกล่าวอาศัยการประมาณการของผู้บริหาร</w:t>
      </w:r>
    </w:p>
    <w:p w:rsidR="00292795" w:rsidRPr="00203141" w:rsidRDefault="00292795" w:rsidP="00292795">
      <w:pPr>
        <w:tabs>
          <w:tab w:val="left" w:pos="1440"/>
        </w:tabs>
        <w:ind w:left="1418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292795" w:rsidRPr="00203141" w:rsidRDefault="00292795" w:rsidP="00292795">
      <w:pPr>
        <w:tabs>
          <w:tab w:val="left" w:pos="1440"/>
        </w:tabs>
        <w:ind w:left="1418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ได้ประเมินการด้อยค่าของกลุ่มธุรกิจโรงแรมในบริษัทย่อยโดยใช้วิธีมูลค่าปัจจุบันกระแสเงินสด (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 xml:space="preserve">Discounted cash flow Method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: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DCF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) จากประมาณการที่ดีที่สุดของผู้บริหาร เงินลงทุนในบริษัทย่อยคาดว่าจะคืนทุนและมีกำไรในอนาคต</w:t>
      </w:r>
    </w:p>
    <w:p w:rsidR="00292795" w:rsidRPr="00203141" w:rsidRDefault="00292795" w:rsidP="001932FE">
      <w:pPr>
        <w:tabs>
          <w:tab w:val="left" w:pos="1440"/>
        </w:tabs>
        <w:ind w:left="1418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F05519" w:rsidRPr="00203141" w:rsidRDefault="00F05519">
      <w:pPr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br w:type="page"/>
      </w:r>
    </w:p>
    <w:p w:rsidR="00164013" w:rsidRPr="00203141" w:rsidRDefault="00916AC3" w:rsidP="00F23ED2">
      <w:pPr>
        <w:ind w:left="540" w:hanging="540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lastRenderedPageBreak/>
        <w:t>6</w:t>
      </w:r>
      <w:r w:rsidR="00F23ED2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ab/>
      </w:r>
      <w:r w:rsidR="00164013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val="en-GB" w:eastAsia="th-TH"/>
        </w:rPr>
        <w:t>การจัดการความเสี่ยงในส่วนของทุน</w:t>
      </w:r>
      <w:bookmarkEnd w:id="25"/>
    </w:p>
    <w:p w:rsidR="00164013" w:rsidRPr="00203141" w:rsidRDefault="00164013" w:rsidP="00AB3643">
      <w:pPr>
        <w:ind w:left="540"/>
        <w:rPr>
          <w:rFonts w:ascii="Angsana New" w:hAnsi="Angsana New" w:cs="Angsana New"/>
          <w:sz w:val="26"/>
          <w:szCs w:val="26"/>
        </w:rPr>
      </w:pPr>
    </w:p>
    <w:p w:rsidR="00C7169B" w:rsidRPr="00203141" w:rsidRDefault="00164013" w:rsidP="00C7169B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วัตถุประสงค์ของกลุ่มกิจการในการบริหารทุนของ</w:t>
      </w:r>
      <w:r w:rsidR="009D7CB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</w:t>
      </w:r>
      <w:r w:rsidR="00387F2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และบริษัท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นั้นเพื่อดำรงไว้ซึ่งความสามารถในการดำเนินงานอย่างต่อเนื่องของกลุ่มกิจการ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และเพื่อดำรงไว้ซึ่งโครงสร้างของทุนที่เหมาะสมเพื่อลดต้นทุนของเงินทุน</w:t>
      </w:r>
      <w:r w:rsidR="00C7169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 </w:t>
      </w:r>
    </w:p>
    <w:p w:rsidR="00C7169B" w:rsidRPr="00203141" w:rsidRDefault="00C7169B" w:rsidP="00C7169B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AB3643" w:rsidRPr="00203141" w:rsidRDefault="00164013" w:rsidP="00AB3643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ในการดำรงไว้หรือปรับโครงสร้างของทุน กลุ่มกิจการอาจปรับนโยบายการจ่ายเงินปันผลให้กับผู้ถือหุ้น การคืนทุนให้แก่ผู้ถือหุ้น การออกหุ้นใหม่ หรือการขายทรัพย์สินเพื่อลดภาระหนี้สิน</w:t>
      </w:r>
    </w:p>
    <w:p w:rsidR="00F05519" w:rsidRPr="00203141" w:rsidRDefault="00F05519" w:rsidP="00AB3643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F05519" w:rsidRPr="00203141" w:rsidRDefault="00F05519" w:rsidP="00AB3643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F05519" w:rsidRPr="00203141" w:rsidRDefault="00F05519" w:rsidP="00AB3643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F05519" w:rsidRPr="00203141" w:rsidRDefault="00F05519" w:rsidP="00AB3643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  <w:sectPr w:rsidR="00F05519" w:rsidRPr="00203141" w:rsidSect="00ED1B72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710" w:bottom="720" w:left="1728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pgNumType w:start="14"/>
          <w:cols w:space="720"/>
          <w:titlePg/>
          <w:docGrid w:linePitch="381"/>
        </w:sectPr>
      </w:pPr>
    </w:p>
    <w:p w:rsidR="002C401F" w:rsidRPr="00203141" w:rsidRDefault="002C401F" w:rsidP="00DD0A56">
      <w:pPr>
        <w:ind w:left="540" w:hanging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p w:rsidR="006417D1" w:rsidRPr="00203141" w:rsidRDefault="00916AC3" w:rsidP="006417D1">
      <w:pPr>
        <w:ind w:left="540" w:hanging="540"/>
        <w:jc w:val="thaiDistribute"/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  <w:lang w:val="en-GB"/>
        </w:rPr>
        <w:t>7</w:t>
      </w:r>
      <w:r w:rsidR="006417D1"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</w:rPr>
        <w:tab/>
        <w:t>ข้อมูลจำแนกตามส่วนงาน</w:t>
      </w:r>
    </w:p>
    <w:p w:rsidR="00915F9E" w:rsidRPr="00203141" w:rsidRDefault="00915F9E" w:rsidP="006417D1">
      <w:pPr>
        <w:ind w:left="540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6417D1" w:rsidRPr="00203141" w:rsidRDefault="006417D1" w:rsidP="006417D1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กลุ่มกิจการเปิดเผยส่วนงานที่รายงาน</w:t>
      </w:r>
      <w:r w:rsidR="0012297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จำนวน</w:t>
      </w:r>
      <w:r w:rsidR="00F046A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สอง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ส่วนงาน ได้แก่ </w:t>
      </w:r>
      <w:r w:rsidR="00BA25B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กลุ่มรายได้</w:t>
      </w:r>
      <w:r w:rsidR="00F046A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ในประเทศและ</w:t>
      </w:r>
      <w:r w:rsidR="008A7FF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รายได้ส่งออก</w:t>
      </w:r>
      <w:r w:rsidR="00F046A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ต่างประเทศ ซึ่งประกอบ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ธุรกิจ</w:t>
      </w:r>
      <w:r w:rsidR="00F046A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ประเภท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ผลิตและ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จำหน่าย และธุรกิจโรงแรม ส่วนงานที่รายงานในปีปัจจุบัน</w:t>
      </w:r>
      <w:r w:rsidR="00915F9E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แบ่งตามส่วนงานที่นำเสนอและได้รับการสอบทานโดยผู้มีอำนาจตัดสินใจสูงสุดด้านสายการเงิน </w:t>
      </w:r>
      <w:r w:rsidR="008A7FF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โดยพิจารณาจากรายได้และ</w:t>
      </w:r>
      <w:r w:rsidR="00A55DF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กำไรขั้นต้นของส่วนงาน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โดยรวมส่วนงานที่มีลักษณะบริการที่คล้ายคลึงกันเข้าด้วยกัน</w:t>
      </w:r>
    </w:p>
    <w:p w:rsidR="00915F9E" w:rsidRPr="00203141" w:rsidRDefault="00915F9E" w:rsidP="006417D1">
      <w:pPr>
        <w:ind w:left="540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tbl>
      <w:tblPr>
        <w:tblW w:w="15025" w:type="dxa"/>
        <w:tblInd w:w="360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4"/>
        <w:gridCol w:w="1291"/>
        <w:gridCol w:w="1260"/>
        <w:gridCol w:w="1260"/>
        <w:gridCol w:w="1252"/>
        <w:gridCol w:w="8"/>
        <w:gridCol w:w="1260"/>
        <w:gridCol w:w="1260"/>
        <w:gridCol w:w="1260"/>
        <w:gridCol w:w="1350"/>
      </w:tblGrid>
      <w:tr w:rsidR="006417D1" w:rsidRPr="00203141" w:rsidTr="00761D66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7D1" w:rsidRPr="00203141" w:rsidRDefault="006417D1" w:rsidP="002C3387">
            <w:pPr>
              <w:ind w:left="72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2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17D1" w:rsidRPr="00203141" w:rsidRDefault="006417D1" w:rsidP="002C3387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งบการเงินรวม </w:t>
            </w:r>
          </w:p>
        </w:tc>
      </w:tr>
      <w:tr w:rsidR="00F046A8" w:rsidRPr="00203141" w:rsidTr="00761D66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6A8" w:rsidRPr="00203141" w:rsidRDefault="00F046A8" w:rsidP="002C3387">
            <w:pPr>
              <w:ind w:left="72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506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6A8" w:rsidRPr="00203141" w:rsidRDefault="008A7FFA" w:rsidP="008A7FFA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รายได้</w:t>
            </w:r>
            <w:r w:rsidR="00F046A8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ในประเทศ</w:t>
            </w:r>
          </w:p>
        </w:tc>
        <w:tc>
          <w:tcPr>
            <w:tcW w:w="25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6A8" w:rsidRPr="00203141" w:rsidRDefault="008A7FFA" w:rsidP="008A7FFA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รายได้ส่งออก</w:t>
            </w:r>
            <w:r w:rsidR="00F046A8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ต่างประเทศ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6A8" w:rsidRPr="00203141" w:rsidRDefault="00F046A8" w:rsidP="00F046A8">
            <w:pPr>
              <w:ind w:right="-72" w:hanging="14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6417D1" w:rsidRPr="00203141" w:rsidTr="00761D66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7D1" w:rsidRPr="00203141" w:rsidRDefault="006417D1" w:rsidP="002C3387">
            <w:pPr>
              <w:ind w:left="72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7D1" w:rsidRPr="00203141" w:rsidRDefault="006417D1" w:rsidP="00F046A8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ผลิตและจำหน่าย</w:t>
            </w:r>
          </w:p>
        </w:tc>
        <w:tc>
          <w:tcPr>
            <w:tcW w:w="25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417D1" w:rsidRPr="00203141" w:rsidRDefault="00F046A8" w:rsidP="002C3387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25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417D1" w:rsidRPr="00203141" w:rsidRDefault="00F046A8" w:rsidP="00F046A8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ผลิตและ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417D1" w:rsidRPr="00203141" w:rsidRDefault="006417D1" w:rsidP="002C3387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F046A8" w:rsidRPr="00203141" w:rsidTr="00761D66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6A8" w:rsidRPr="00203141" w:rsidRDefault="00F046A8" w:rsidP="00F046A8">
            <w:pPr>
              <w:ind w:left="72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bottom"/>
          </w:tcPr>
          <w:p w:rsidR="00F046A8" w:rsidRPr="00203141" w:rsidRDefault="00F046A8" w:rsidP="00E21E2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1260" w:type="dxa"/>
            <w:vAlign w:val="bottom"/>
          </w:tcPr>
          <w:p w:rsidR="00110FD3" w:rsidRPr="00203141" w:rsidRDefault="00110FD3" w:rsidP="00110FD3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ตามที่ปรับใหม่)</w:t>
            </w:r>
          </w:p>
          <w:p w:rsidR="00F046A8" w:rsidRPr="00203141" w:rsidRDefault="00F046A8" w:rsidP="00E21E2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60</w:t>
            </w:r>
          </w:p>
        </w:tc>
        <w:tc>
          <w:tcPr>
            <w:tcW w:w="1260" w:type="dxa"/>
            <w:vAlign w:val="bottom"/>
          </w:tcPr>
          <w:p w:rsidR="00F046A8" w:rsidRPr="00203141" w:rsidRDefault="00F046A8" w:rsidP="00E21E2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1260" w:type="dxa"/>
            <w:gridSpan w:val="2"/>
            <w:vAlign w:val="bottom"/>
          </w:tcPr>
          <w:p w:rsidR="00744D56" w:rsidRPr="00203141" w:rsidRDefault="00744D56" w:rsidP="00E21E2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="00F102C8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ตามที่ปรับใหม่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)</w:t>
            </w:r>
          </w:p>
          <w:p w:rsidR="00F046A8" w:rsidRPr="00203141" w:rsidRDefault="00F046A8" w:rsidP="00E21E2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60</w:t>
            </w:r>
          </w:p>
        </w:tc>
        <w:tc>
          <w:tcPr>
            <w:tcW w:w="1260" w:type="dxa"/>
            <w:vAlign w:val="bottom"/>
          </w:tcPr>
          <w:p w:rsidR="00F046A8" w:rsidRPr="00203141" w:rsidRDefault="00F046A8" w:rsidP="00E21E2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1260" w:type="dxa"/>
            <w:vAlign w:val="bottom"/>
          </w:tcPr>
          <w:p w:rsidR="00F046A8" w:rsidRPr="00203141" w:rsidRDefault="00F046A8" w:rsidP="00E21E2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60</w:t>
            </w:r>
          </w:p>
        </w:tc>
        <w:tc>
          <w:tcPr>
            <w:tcW w:w="1260" w:type="dxa"/>
            <w:vAlign w:val="bottom"/>
          </w:tcPr>
          <w:p w:rsidR="00F046A8" w:rsidRPr="00203141" w:rsidRDefault="00F046A8" w:rsidP="00E21E2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1350" w:type="dxa"/>
            <w:vAlign w:val="bottom"/>
          </w:tcPr>
          <w:p w:rsidR="00110FD3" w:rsidRPr="00203141" w:rsidRDefault="00110FD3" w:rsidP="00110FD3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ตามที่ปรับใหม่)</w:t>
            </w:r>
          </w:p>
          <w:p w:rsidR="00F046A8" w:rsidRPr="00203141" w:rsidRDefault="00F046A8" w:rsidP="00E21E2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60</w:t>
            </w:r>
          </w:p>
        </w:tc>
      </w:tr>
      <w:tr w:rsidR="00F046A8" w:rsidRPr="00203141" w:rsidTr="00761D66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6A8" w:rsidRPr="00203141" w:rsidRDefault="00F046A8" w:rsidP="00F046A8">
            <w:pPr>
              <w:ind w:left="72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6A8" w:rsidRPr="00203141" w:rsidRDefault="00F046A8" w:rsidP="00F046A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6A8" w:rsidRPr="00203141" w:rsidRDefault="00F046A8" w:rsidP="00F046A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46A8" w:rsidRPr="00203141" w:rsidRDefault="00F046A8" w:rsidP="00F046A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046A8" w:rsidRPr="00203141" w:rsidRDefault="00F046A8" w:rsidP="00F046A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46A8" w:rsidRPr="00203141" w:rsidRDefault="00F046A8" w:rsidP="00F046A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46A8" w:rsidRPr="00203141" w:rsidRDefault="00F046A8" w:rsidP="00F046A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46A8" w:rsidRPr="00203141" w:rsidRDefault="00F046A8" w:rsidP="00F046A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46A8" w:rsidRPr="00203141" w:rsidRDefault="00F046A8" w:rsidP="00F046A8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บาท</w:t>
            </w:r>
          </w:p>
        </w:tc>
      </w:tr>
      <w:tr w:rsidR="00F046A8" w:rsidRPr="00203141" w:rsidTr="00761D66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6A8" w:rsidRPr="00203141" w:rsidRDefault="00F046A8" w:rsidP="00F046A8">
            <w:pPr>
              <w:ind w:left="72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F046A8" w:rsidRPr="00203141" w:rsidRDefault="00F046A8" w:rsidP="00F046A8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046A8" w:rsidRPr="00203141" w:rsidRDefault="00F046A8" w:rsidP="00F046A8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6A8" w:rsidRPr="00203141" w:rsidRDefault="00F046A8" w:rsidP="00F046A8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6A8" w:rsidRPr="00203141" w:rsidRDefault="00F046A8" w:rsidP="00F046A8">
            <w:pPr>
              <w:ind w:right="-72" w:hanging="1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6A8" w:rsidRPr="00203141" w:rsidRDefault="00F046A8" w:rsidP="00F046A8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46A8" w:rsidRPr="00203141" w:rsidRDefault="00F046A8" w:rsidP="00F046A8">
            <w:pPr>
              <w:ind w:right="-72" w:hanging="1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046A8" w:rsidRPr="00203141" w:rsidRDefault="00F046A8" w:rsidP="00F046A8">
            <w:pPr>
              <w:ind w:right="-72" w:hanging="1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F046A8" w:rsidRPr="00203141" w:rsidRDefault="00F046A8" w:rsidP="00F046A8">
            <w:pPr>
              <w:ind w:right="-72" w:hanging="1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E21E2A" w:rsidRPr="00203141" w:rsidTr="0006036B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21E2A" w:rsidRPr="00203141" w:rsidRDefault="00E21E2A" w:rsidP="00E21E2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72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รายได้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E21E2A" w:rsidRPr="00203141" w:rsidRDefault="00916AC3" w:rsidP="00E21E2A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244E4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472</w:t>
            </w:r>
            <w:r w:rsidR="00244E4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329</w:t>
            </w:r>
            <w:r w:rsidR="00244E4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1E2A" w:rsidRPr="00203141" w:rsidRDefault="00916AC3" w:rsidP="00E21E2A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770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652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105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730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107</w:t>
            </w:r>
            <w:r w:rsidR="00744D5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752</w:t>
            </w:r>
            <w:r w:rsidR="00744D5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448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286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343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545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026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347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221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950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226</w:t>
            </w:r>
          </w:p>
        </w:tc>
      </w:tr>
      <w:tr w:rsidR="00E21E2A" w:rsidRPr="00203141" w:rsidTr="0006036B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21E2A" w:rsidRPr="00203141" w:rsidRDefault="00E21E2A" w:rsidP="00E21E2A">
            <w:pPr>
              <w:ind w:left="72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E21E2A" w:rsidRPr="00203141" w:rsidRDefault="00244E46" w:rsidP="00E21E2A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219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496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074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1E2A" w:rsidRPr="00203141" w:rsidRDefault="00E21E2A" w:rsidP="00E21E2A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246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368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825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FA68F6" w:rsidP="00E21E2A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200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E21E2A" w:rsidP="00E21E2A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FA68F6" w:rsidP="00E21E2A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598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395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E21E2A" w:rsidP="00E21E2A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969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084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FA68F6" w:rsidP="00E21E2A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288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669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E21E2A" w:rsidP="00E21E2A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306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337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909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</w:tr>
      <w:tr w:rsidR="00E21E2A" w:rsidRPr="00203141" w:rsidTr="0006036B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21E2A" w:rsidRPr="00203141" w:rsidRDefault="00E21E2A" w:rsidP="00E21E2A">
            <w:pPr>
              <w:ind w:left="72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244E4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252</w:t>
            </w:r>
            <w:r w:rsidR="00244E4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833</w:t>
            </w:r>
            <w:r w:rsidR="00244E4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BE78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524</w:t>
            </w:r>
            <w:r w:rsidR="00BE78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283</w:t>
            </w:r>
            <w:r w:rsidR="00BE78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105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723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107</w:t>
            </w:r>
            <w:r w:rsidR="00744D5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752</w:t>
            </w:r>
            <w:r w:rsidR="00744D5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379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688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283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576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738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245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915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612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317</w:t>
            </w:r>
          </w:p>
        </w:tc>
      </w:tr>
      <w:tr w:rsidR="00E21E2A" w:rsidRPr="00203141" w:rsidTr="0006036B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E2A" w:rsidRPr="00203141" w:rsidRDefault="00E21E2A" w:rsidP="00E21E2A">
            <w:pPr>
              <w:ind w:left="72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E21E2A" w:rsidRPr="00203141" w:rsidRDefault="00E21E2A" w:rsidP="00E21E2A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1E2A" w:rsidRPr="00203141" w:rsidRDefault="00E21E2A" w:rsidP="00E21E2A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1E2A" w:rsidRPr="00203141" w:rsidRDefault="00E21E2A" w:rsidP="00E21E2A">
            <w:pPr>
              <w:ind w:right="-72" w:hanging="1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1E2A" w:rsidRPr="00203141" w:rsidRDefault="00E21E2A" w:rsidP="00E21E2A">
            <w:pPr>
              <w:ind w:right="-72" w:hanging="1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E2A" w:rsidRPr="00203141" w:rsidRDefault="00E21E2A" w:rsidP="00E21E2A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1E2A" w:rsidRPr="00203141" w:rsidRDefault="00E21E2A" w:rsidP="00E21E2A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1E2A" w:rsidRPr="00203141" w:rsidRDefault="00E21E2A" w:rsidP="00E21E2A">
            <w:pPr>
              <w:ind w:right="-72" w:hanging="1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21E2A" w:rsidRPr="00203141" w:rsidRDefault="00E21E2A" w:rsidP="00E21E2A">
            <w:pPr>
              <w:ind w:right="-72" w:hanging="1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E21E2A" w:rsidRPr="00203141" w:rsidTr="0006036B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21E2A" w:rsidRPr="00203141" w:rsidRDefault="00E21E2A" w:rsidP="00E21E2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72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กำไรขั้นต้น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918</w:t>
            </w:r>
            <w:r w:rsidR="00244E4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933</w:t>
            </w:r>
            <w:r w:rsidR="00244E4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928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113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FA68F6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759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329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744D56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843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446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85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905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89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655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994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080</w:t>
            </w:r>
            <w:r w:rsidR="00FA68F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011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926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401</w:t>
            </w:r>
          </w:p>
        </w:tc>
      </w:tr>
      <w:tr w:rsidR="00743A83" w:rsidRPr="00203141" w:rsidTr="00FC4152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A83" w:rsidRPr="00203141" w:rsidRDefault="00743A83" w:rsidP="00743A83">
            <w:pPr>
              <w:ind w:left="72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743A83" w:rsidRPr="00203141" w:rsidRDefault="00743A8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43A83" w:rsidRPr="00203141" w:rsidRDefault="00743A8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43A83" w:rsidRPr="00203141" w:rsidRDefault="00743A83" w:rsidP="00743A83">
            <w:pPr>
              <w:ind w:right="-72" w:hanging="1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3A83" w:rsidRPr="00203141" w:rsidRDefault="00743A83" w:rsidP="00743A83">
            <w:pPr>
              <w:ind w:right="-72" w:hanging="1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A83" w:rsidRPr="00203141" w:rsidRDefault="00743A8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A83" w:rsidRPr="00203141" w:rsidRDefault="00743A8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43A83" w:rsidRPr="00203141" w:rsidRDefault="00743A83" w:rsidP="00743A83">
            <w:pPr>
              <w:ind w:right="-72" w:hanging="1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743A83" w:rsidRPr="00203141" w:rsidRDefault="00743A83" w:rsidP="00743A83">
            <w:pPr>
              <w:ind w:right="-72" w:hanging="1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743A83" w:rsidRPr="00203141" w:rsidTr="00761D66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43A83" w:rsidRPr="00203141" w:rsidRDefault="00743A83" w:rsidP="00743A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72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916AC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</w:t>
            </w:r>
            <w:r w:rsidR="00743A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339</w:t>
            </w:r>
            <w:r w:rsidR="00743A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916AC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</w:t>
            </w:r>
            <w:r w:rsidR="00743A83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835</w:t>
            </w:r>
            <w:r w:rsidR="00743A83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467</w:t>
            </w:r>
          </w:p>
        </w:tc>
      </w:tr>
      <w:tr w:rsidR="00743A83" w:rsidRPr="00203141" w:rsidTr="0006036B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43A83" w:rsidRPr="00203141" w:rsidRDefault="00743A83" w:rsidP="00743A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72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ค่าใช้จ่ายในการขาย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A83" w:rsidRPr="00203141" w:rsidRDefault="00743A83" w:rsidP="00743A83">
            <w:pPr>
              <w:ind w:right="-72" w:hanging="14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A83" w:rsidRPr="00203141" w:rsidRDefault="00743A83" w:rsidP="00743A83">
            <w:pPr>
              <w:ind w:right="-72" w:hanging="14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181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304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179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765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529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743A83" w:rsidRPr="00203141" w:rsidTr="00761D66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43A83" w:rsidRPr="00203141" w:rsidRDefault="00743A83" w:rsidP="00743A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72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ค่าใช้จ่ายบริหาร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386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173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798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315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673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360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</w:tr>
      <w:tr w:rsidR="00743A83" w:rsidRPr="00203141" w:rsidTr="00761D66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43A83" w:rsidRPr="00203141" w:rsidRDefault="00743A83" w:rsidP="00743A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72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743A83" w:rsidRPr="00203141" w:rsidRDefault="00743A83" w:rsidP="00743A83">
            <w:pPr>
              <w:tabs>
                <w:tab w:val="left" w:pos="-72"/>
              </w:tabs>
              <w:ind w:right="-72" w:hanging="14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43A83" w:rsidRPr="00203141" w:rsidRDefault="00743A83" w:rsidP="00743A83">
            <w:pPr>
              <w:tabs>
                <w:tab w:val="left" w:pos="-72"/>
              </w:tabs>
              <w:ind w:right="-72" w:hanging="14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705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370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436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499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</w:tr>
      <w:tr w:rsidR="00743A83" w:rsidRPr="00203141" w:rsidTr="00761D66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43A83" w:rsidRPr="00203141" w:rsidRDefault="00743A83" w:rsidP="00743A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72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กำไรก่อนภาษีเงินได้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743A83" w:rsidRPr="00203141" w:rsidRDefault="00743A83" w:rsidP="00743A83">
            <w:pPr>
              <w:ind w:right="-72" w:hanging="1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743A83" w:rsidRPr="00203141" w:rsidRDefault="00743A83" w:rsidP="00743A83">
            <w:pPr>
              <w:ind w:right="-72" w:hanging="1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916AC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407</w:t>
            </w:r>
            <w:r w:rsidR="00743A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359</w:t>
            </w:r>
            <w:r w:rsidR="00743A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916AC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505</w:t>
            </w:r>
            <w:r w:rsidR="00743A83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886</w:t>
            </w:r>
            <w:r w:rsidR="00743A83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480</w:t>
            </w:r>
          </w:p>
        </w:tc>
      </w:tr>
      <w:tr w:rsidR="00743A83" w:rsidRPr="00203141" w:rsidTr="00761D66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43A83" w:rsidRPr="00203141" w:rsidRDefault="00743A83" w:rsidP="00743A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72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244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910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103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272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893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)</w:t>
            </w:r>
          </w:p>
        </w:tc>
      </w:tr>
      <w:tr w:rsidR="00743A83" w:rsidRPr="00203141" w:rsidTr="00761D66">
        <w:trPr>
          <w:trHeight w:val="16"/>
        </w:trPr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43A83" w:rsidRPr="00203141" w:rsidRDefault="00743A83" w:rsidP="00743A8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72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กำไรสุทธิสำหรับปี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743A83" w:rsidP="00743A8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916AC3" w:rsidP="00743A83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321</w:t>
            </w:r>
            <w:r w:rsidR="00743A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114</w:t>
            </w:r>
            <w:r w:rsidR="00743A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3A83" w:rsidRPr="00203141" w:rsidRDefault="00916AC3" w:rsidP="00743A83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402</w:t>
            </w:r>
            <w:r w:rsidR="00743A83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613</w:t>
            </w:r>
            <w:r w:rsidR="00743A83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587</w:t>
            </w:r>
          </w:p>
        </w:tc>
      </w:tr>
    </w:tbl>
    <w:p w:rsidR="00917684" w:rsidRPr="00203141" w:rsidRDefault="00917684" w:rsidP="00F046A8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ind w:left="426"/>
        <w:rPr>
          <w:rFonts w:ascii="Angsana New" w:hAnsi="Angsana New" w:cs="Angsana New"/>
          <w:color w:val="000000" w:themeColor="text1"/>
          <w:sz w:val="10"/>
          <w:szCs w:val="10"/>
          <w:cs/>
        </w:rPr>
        <w:sectPr w:rsidR="00917684" w:rsidRPr="00203141" w:rsidSect="004771A9">
          <w:pgSz w:w="16834" w:h="11909" w:orient="landscape" w:code="9"/>
          <w:pgMar w:top="1440" w:right="720" w:bottom="720" w:left="720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:rsidR="00917684" w:rsidRPr="00203141" w:rsidRDefault="00917684" w:rsidP="00231977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17684" w:rsidRPr="00203141" w:rsidRDefault="00916AC3" w:rsidP="00917684">
      <w:pPr>
        <w:ind w:left="540" w:hanging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  <w:r w:rsidRPr="00916AC3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lang w:val="en-GB"/>
        </w:rPr>
        <w:t>7</w:t>
      </w:r>
      <w:r w:rsidR="00917684"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ข้อมูลจำแนกตามส่วนงาน </w:t>
      </w:r>
      <w:r w:rsidR="00917684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917684" w:rsidRPr="00203141" w:rsidRDefault="00917684" w:rsidP="00915F9E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3E41B8" w:rsidRPr="00203141" w:rsidRDefault="00916614" w:rsidP="00DF6A85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ในระหว่างปี</w:t>
      </w:r>
      <w:r w:rsidR="00D0455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="00D04554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พ.ศ.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2561</w:t>
      </w:r>
      <w:r w:rsidR="00D04554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กลุ่มกิจการมีรายได้จากลูกค้ารายใหญ่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ราย ซึ่งคิดเป็นร้อยละ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16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และ ร้อยละ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ของรายได้จากการขายและบริการของกลุ่มกิจการตามลำดับ ซึ่งอยู่ในส่วนงานผลิตและจำหน่ายในประเทศ โดยมีรายได้จา</w:t>
      </w:r>
      <w:r w:rsidR="00E21E2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กลูกค้าดังกล่าวรวมสำหรับปีจำนวน</w:t>
      </w:r>
      <w:r w:rsidR="00DF6A85"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672</w:t>
      </w:r>
      <w:r w:rsidR="00991387" w:rsidRPr="00203141">
        <w:rPr>
          <w:rFonts w:ascii="Angsana New" w:hAnsi="Angsana New" w:cs="Angsana New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775</w:t>
      </w:r>
      <w:r w:rsidR="00991387" w:rsidRPr="00203141">
        <w:rPr>
          <w:rFonts w:ascii="Angsana New" w:hAnsi="Angsana New" w:cs="Angsana New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231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บาท (พ.ศ.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60</w:t>
      </w:r>
      <w:r w:rsidR="00E65A3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: ลูกค้ารายใหญ่จำนวน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ราย ซึ่งคิดเป็นร้อยละ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</w:t>
      </w:r>
      <w:r w:rsidR="00C77BF4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 xml:space="preserve"> </w:t>
      </w:r>
      <w:r w:rsidR="00C77BF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และร้อยละ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13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ของรายได้จากการขายและบริการของกลุ่มกิจการ โดยมีจำนวน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78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8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448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126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บาท)</w:t>
      </w:r>
    </w:p>
    <w:p w:rsidR="00916614" w:rsidRPr="00203141" w:rsidRDefault="00916614" w:rsidP="00915F9E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C0431E" w:rsidRPr="00203141" w:rsidRDefault="00916614" w:rsidP="00915F9E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สินทรัพย์ไม่หมุนเวียนส่วนใหญ่อยู่ในประเทศ สินทรัพย์ไม่หมุนเวียนที่อยู่ในต่างประเทศของกลุ่มกิจการนั้น มีจำนวนไม่เป็นสาระสำคัญ</w:t>
      </w:r>
    </w:p>
    <w:p w:rsidR="00C21D31" w:rsidRPr="00203141" w:rsidRDefault="00C21D31" w:rsidP="00915F9E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E5064C" w:rsidRPr="00203141" w:rsidRDefault="00916AC3" w:rsidP="00E5064C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  <w:lang w:val="th-TH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8</w:t>
      </w:r>
      <w:r w:rsidR="00E5064C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E5064C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th-TH"/>
        </w:rPr>
        <w:t>เงินสดและรายการเทียบเท่าเงินสด</w:t>
      </w:r>
    </w:p>
    <w:p w:rsidR="00761D66" w:rsidRPr="00203141" w:rsidRDefault="00761D66" w:rsidP="00AE5EF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52"/>
        <w:gridCol w:w="1340"/>
        <w:gridCol w:w="1296"/>
        <w:gridCol w:w="1296"/>
      </w:tblGrid>
      <w:tr w:rsidR="00074F3A" w:rsidRPr="00203141" w:rsidTr="00494B44">
        <w:tc>
          <w:tcPr>
            <w:tcW w:w="4277" w:type="dxa"/>
            <w:vAlign w:val="bottom"/>
          </w:tcPr>
          <w:p w:rsidR="00E5064C" w:rsidRPr="00203141" w:rsidRDefault="00E5064C" w:rsidP="00AB3643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E5064C" w:rsidRPr="00203141" w:rsidRDefault="00E5064C" w:rsidP="0047722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E5064C" w:rsidRPr="00203141" w:rsidRDefault="00E5064C" w:rsidP="00691E1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</w:t>
            </w:r>
            <w:r w:rsidR="00691E1C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กิจการ</w:t>
            </w:r>
          </w:p>
        </w:tc>
      </w:tr>
      <w:tr w:rsidR="00DF557D" w:rsidRPr="00203141" w:rsidTr="00DF557D">
        <w:tc>
          <w:tcPr>
            <w:tcW w:w="4277" w:type="dxa"/>
            <w:vAlign w:val="bottom"/>
          </w:tcPr>
          <w:p w:rsidR="00DF557D" w:rsidRPr="00203141" w:rsidRDefault="00DF557D" w:rsidP="00DF557D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52" w:type="dxa"/>
            <w:vAlign w:val="bottom"/>
          </w:tcPr>
          <w:p w:rsidR="00DF557D" w:rsidRPr="00203141" w:rsidRDefault="00DF557D" w:rsidP="00E21E2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40" w:type="dxa"/>
            <w:vAlign w:val="bottom"/>
          </w:tcPr>
          <w:p w:rsidR="00DF557D" w:rsidRPr="00203141" w:rsidRDefault="00DF557D" w:rsidP="00E21E2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96" w:type="dxa"/>
            <w:vAlign w:val="bottom"/>
          </w:tcPr>
          <w:p w:rsidR="00DF557D" w:rsidRPr="00203141" w:rsidRDefault="00DF557D" w:rsidP="00E21E2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vAlign w:val="bottom"/>
          </w:tcPr>
          <w:p w:rsidR="00DF557D" w:rsidRPr="00203141" w:rsidRDefault="00DF557D" w:rsidP="00E21E2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DF557D" w:rsidRPr="00203141" w:rsidTr="00DF557D">
        <w:tc>
          <w:tcPr>
            <w:tcW w:w="4277" w:type="dxa"/>
            <w:vAlign w:val="bottom"/>
          </w:tcPr>
          <w:p w:rsidR="00DF557D" w:rsidRPr="00203141" w:rsidRDefault="00DF557D" w:rsidP="00DF557D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52" w:type="dxa"/>
            <w:vAlign w:val="bottom"/>
          </w:tcPr>
          <w:p w:rsidR="00DF557D" w:rsidRPr="00203141" w:rsidRDefault="00DF557D" w:rsidP="00DF557D">
            <w:pPr>
              <w:pBdr>
                <w:bottom w:val="single" w:sz="4" w:space="1" w:color="auto"/>
              </w:pBd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40" w:type="dxa"/>
            <w:vAlign w:val="bottom"/>
          </w:tcPr>
          <w:p w:rsidR="00DF557D" w:rsidRPr="00203141" w:rsidRDefault="00DF557D" w:rsidP="00DF557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vAlign w:val="bottom"/>
          </w:tcPr>
          <w:p w:rsidR="00DF557D" w:rsidRPr="00203141" w:rsidRDefault="00DF557D" w:rsidP="00DF557D">
            <w:pPr>
              <w:pBdr>
                <w:bottom w:val="single" w:sz="4" w:space="1" w:color="auto"/>
              </w:pBd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vAlign w:val="bottom"/>
          </w:tcPr>
          <w:p w:rsidR="00DF557D" w:rsidRPr="00203141" w:rsidRDefault="00DF557D" w:rsidP="00DF557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DF557D" w:rsidRPr="00203141" w:rsidTr="00DF557D">
        <w:tc>
          <w:tcPr>
            <w:tcW w:w="4277" w:type="dxa"/>
            <w:vAlign w:val="bottom"/>
          </w:tcPr>
          <w:p w:rsidR="00DF557D" w:rsidRPr="00203141" w:rsidRDefault="00DF557D" w:rsidP="00DF557D">
            <w:pPr>
              <w:ind w:left="43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252" w:type="dxa"/>
            <w:vAlign w:val="bottom"/>
          </w:tcPr>
          <w:p w:rsidR="00DF557D" w:rsidRPr="00203141" w:rsidRDefault="00DF557D" w:rsidP="00DF557D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40" w:type="dxa"/>
            <w:vAlign w:val="bottom"/>
          </w:tcPr>
          <w:p w:rsidR="00DF557D" w:rsidRPr="00203141" w:rsidRDefault="00DF557D" w:rsidP="00DF557D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:rsidR="00DF557D" w:rsidRPr="00203141" w:rsidRDefault="00DF557D" w:rsidP="00DF557D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:rsidR="00DF557D" w:rsidRPr="00203141" w:rsidRDefault="00DF557D" w:rsidP="00DF557D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E21E2A" w:rsidRPr="00203141" w:rsidTr="00DF557D">
        <w:tc>
          <w:tcPr>
            <w:tcW w:w="4277" w:type="dxa"/>
            <w:vAlign w:val="bottom"/>
          </w:tcPr>
          <w:p w:rsidR="00E21E2A" w:rsidRPr="00203141" w:rsidRDefault="00E21E2A" w:rsidP="00E21E2A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เงินสดในมือ</w:t>
            </w:r>
          </w:p>
        </w:tc>
        <w:tc>
          <w:tcPr>
            <w:tcW w:w="1252" w:type="dxa"/>
            <w:vAlign w:val="bottom"/>
          </w:tcPr>
          <w:p w:rsidR="00E21E2A" w:rsidRPr="00203141" w:rsidRDefault="00916AC3" w:rsidP="00E21E2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D101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361</w:t>
            </w:r>
            <w:r w:rsidR="00D101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430</w:t>
            </w:r>
          </w:p>
        </w:tc>
        <w:tc>
          <w:tcPr>
            <w:tcW w:w="1340" w:type="dxa"/>
            <w:vAlign w:val="bottom"/>
          </w:tcPr>
          <w:p w:rsidR="00E21E2A" w:rsidRPr="00203141" w:rsidRDefault="00916AC3" w:rsidP="00E21E2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076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084</w:t>
            </w:r>
          </w:p>
        </w:tc>
        <w:tc>
          <w:tcPr>
            <w:tcW w:w="1296" w:type="dxa"/>
            <w:vAlign w:val="bottom"/>
          </w:tcPr>
          <w:p w:rsidR="00E21E2A" w:rsidRPr="00203141" w:rsidRDefault="00916AC3" w:rsidP="00D101AF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250</w:t>
            </w:r>
            <w:r w:rsidR="00D101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E21E2A" w:rsidRPr="00203141" w:rsidRDefault="00916AC3" w:rsidP="00E21E2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258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012</w:t>
            </w:r>
          </w:p>
        </w:tc>
      </w:tr>
      <w:tr w:rsidR="00E21E2A" w:rsidRPr="00203141" w:rsidTr="00DF557D">
        <w:tc>
          <w:tcPr>
            <w:tcW w:w="4277" w:type="dxa"/>
            <w:vAlign w:val="bottom"/>
          </w:tcPr>
          <w:p w:rsidR="00E21E2A" w:rsidRPr="00203141" w:rsidRDefault="00E21E2A" w:rsidP="00E21E2A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เงินฝากธนาคารประเภทจ่ายคืนเมื่อทวงถาม</w:t>
            </w:r>
          </w:p>
        </w:tc>
        <w:tc>
          <w:tcPr>
            <w:tcW w:w="1252" w:type="dxa"/>
            <w:vAlign w:val="bottom"/>
          </w:tcPr>
          <w:p w:rsidR="00E21E2A" w:rsidRPr="00203141" w:rsidRDefault="00916AC3" w:rsidP="00D101A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248</w:t>
            </w:r>
            <w:r w:rsidR="00E63C6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056</w:t>
            </w:r>
            <w:r w:rsidR="00E63C6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636</w:t>
            </w:r>
          </w:p>
        </w:tc>
        <w:tc>
          <w:tcPr>
            <w:tcW w:w="1340" w:type="dxa"/>
            <w:vAlign w:val="bottom"/>
          </w:tcPr>
          <w:p w:rsidR="00E21E2A" w:rsidRPr="00203141" w:rsidRDefault="00916AC3" w:rsidP="00E21E2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218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798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530</w:t>
            </w:r>
          </w:p>
        </w:tc>
        <w:tc>
          <w:tcPr>
            <w:tcW w:w="1296" w:type="dxa"/>
            <w:vAlign w:val="bottom"/>
          </w:tcPr>
          <w:p w:rsidR="00E21E2A" w:rsidRPr="00203141" w:rsidRDefault="00916AC3" w:rsidP="00E21E2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92</w:t>
            </w:r>
            <w:r w:rsidR="00D101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582</w:t>
            </w:r>
            <w:r w:rsidR="00D101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321</w:t>
            </w:r>
          </w:p>
        </w:tc>
        <w:tc>
          <w:tcPr>
            <w:tcW w:w="1296" w:type="dxa"/>
            <w:vAlign w:val="bottom"/>
          </w:tcPr>
          <w:p w:rsidR="00E21E2A" w:rsidRPr="00203141" w:rsidRDefault="00916AC3" w:rsidP="00E21E2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110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973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390</w:t>
            </w:r>
          </w:p>
        </w:tc>
      </w:tr>
      <w:tr w:rsidR="00E21E2A" w:rsidRPr="00203141" w:rsidTr="00DF557D">
        <w:tc>
          <w:tcPr>
            <w:tcW w:w="4277" w:type="dxa"/>
            <w:vAlign w:val="bottom"/>
          </w:tcPr>
          <w:p w:rsidR="00E21E2A" w:rsidRPr="00203141" w:rsidRDefault="00E21E2A" w:rsidP="00E21E2A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เงินสดและ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1252" w:type="dxa"/>
            <w:vAlign w:val="bottom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249</w:t>
            </w:r>
            <w:r w:rsidR="00E63C6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418</w:t>
            </w:r>
            <w:r w:rsidR="00E63C6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40" w:type="dxa"/>
            <w:vAlign w:val="bottom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219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874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614</w:t>
            </w:r>
          </w:p>
        </w:tc>
        <w:tc>
          <w:tcPr>
            <w:tcW w:w="1296" w:type="dxa"/>
            <w:vAlign w:val="bottom"/>
          </w:tcPr>
          <w:p w:rsidR="00E21E2A" w:rsidRPr="00203141" w:rsidRDefault="00916AC3" w:rsidP="00D101A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92</w:t>
            </w:r>
            <w:r w:rsidR="00D101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832</w:t>
            </w:r>
            <w:r w:rsidR="00D101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321</w:t>
            </w:r>
          </w:p>
        </w:tc>
        <w:tc>
          <w:tcPr>
            <w:tcW w:w="1296" w:type="dxa"/>
            <w:vAlign w:val="bottom"/>
          </w:tcPr>
          <w:p w:rsidR="00E21E2A" w:rsidRPr="00203141" w:rsidRDefault="00916AC3" w:rsidP="00E21E2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111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231</w:t>
            </w:r>
            <w:r w:rsidR="00E21E2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402</w:t>
            </w:r>
          </w:p>
        </w:tc>
      </w:tr>
    </w:tbl>
    <w:p w:rsidR="00E5064C" w:rsidRPr="00203141" w:rsidRDefault="00E5064C" w:rsidP="00494B44">
      <w:pPr>
        <w:ind w:left="567" w:hanging="27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E12055" w:rsidRPr="00203141" w:rsidRDefault="00E12055" w:rsidP="00DE609B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เงินฝากธนาคารประเภทจ่ายคืนเมื่อทวงถามของกลุ่มกิจการและบริษัทมีอัตราดอกเบี้ย</w:t>
      </w:r>
      <w:r w:rsidR="00EA133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ที่แท้จริง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ระหว่างร้อยละ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0</w:t>
      </w:r>
      <w:r w:rsidR="00844FBE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05</w:t>
      </w:r>
      <w:r w:rsidR="00844FBE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844FB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ถึง</w:t>
      </w:r>
      <w:r w:rsidR="00844FBE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0</w:t>
      </w:r>
      <w:r w:rsidR="00867B0E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ต่อปี (พ.ศ.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: ร้อยละ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ถึง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0</w:t>
      </w:r>
      <w:r w:rsidR="00E21E2A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ต่อปี)</w:t>
      </w:r>
    </w:p>
    <w:p w:rsidR="001A29FB" w:rsidRPr="00203141" w:rsidRDefault="001A29FB" w:rsidP="00DE609B">
      <w:pPr>
        <w:ind w:left="567" w:hanging="2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761D66" w:rsidRPr="00203141" w:rsidRDefault="00761D66">
      <w:pPr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br w:type="page"/>
      </w:r>
    </w:p>
    <w:p w:rsidR="001F6F13" w:rsidRPr="00203141" w:rsidRDefault="00916AC3" w:rsidP="001F6F13">
      <w:pPr>
        <w:ind w:left="540" w:hanging="540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9</w:t>
      </w:r>
      <w:r w:rsidR="00494B4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</w:r>
      <w:r w:rsidR="004E1ACA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เงินลงทุนระยะสั้น</w:t>
      </w:r>
      <w:r w:rsidR="001F6F1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 xml:space="preserve"> </w:t>
      </w:r>
    </w:p>
    <w:p w:rsidR="001626A0" w:rsidRPr="00203141" w:rsidRDefault="001626A0" w:rsidP="00DE609B">
      <w:pPr>
        <w:ind w:left="547"/>
        <w:jc w:val="thaiDistribute"/>
        <w:rPr>
          <w:rFonts w:ascii="Angsana New" w:hAnsi="Angsana New" w:cs="Angsana New"/>
          <w:sz w:val="26"/>
          <w:szCs w:val="26"/>
          <w:lang w:val="en-GB"/>
        </w:rPr>
      </w:pPr>
    </w:p>
    <w:p w:rsidR="005A0480" w:rsidRPr="00203141" w:rsidRDefault="007C5957" w:rsidP="00DE609B">
      <w:pPr>
        <w:ind w:left="547"/>
        <w:jc w:val="thaiDistribute"/>
        <w:rPr>
          <w:rFonts w:ascii="Angsana New" w:hAnsi="Angsana New" w:cs="Angsana New"/>
          <w:sz w:val="26"/>
          <w:szCs w:val="26"/>
        </w:rPr>
      </w:pPr>
      <w:r w:rsidRPr="00203141">
        <w:rPr>
          <w:rFonts w:ascii="Angsana New" w:hAnsi="Angsana New" w:cs="Angsana New" w:hint="cs"/>
          <w:sz w:val="26"/>
          <w:szCs w:val="26"/>
          <w:cs/>
          <w:lang w:val="en-GB"/>
        </w:rPr>
        <w:t>เงินลงทุนระยะสั้นประกอบด้วยเงินลงทุนใน</w:t>
      </w:r>
      <w:r w:rsidR="00425291" w:rsidRPr="00203141">
        <w:rPr>
          <w:rFonts w:ascii="Angsana New" w:hAnsi="Angsana New" w:cs="Angsana New" w:hint="cs"/>
          <w:sz w:val="26"/>
          <w:szCs w:val="26"/>
          <w:cs/>
          <w:lang w:val="en-GB"/>
        </w:rPr>
        <w:t>หน่วยลงทุนซึ่งมีวัตถุประสงค์เพื่อลงทุนในตราสารหนี้</w:t>
      </w:r>
      <w:r w:rsidRPr="00203141">
        <w:rPr>
          <w:rFonts w:ascii="Angsana New" w:hAnsi="Angsana New" w:cs="Angsana New" w:hint="cs"/>
          <w:sz w:val="26"/>
          <w:szCs w:val="26"/>
          <w:cs/>
          <w:lang w:val="en-GB"/>
        </w:rPr>
        <w:t xml:space="preserve"> และเงินฝากประจำที่มีระยะเวลามากกว่า </w:t>
      </w:r>
      <w:r w:rsidR="00916AC3" w:rsidRPr="00916AC3">
        <w:rPr>
          <w:rFonts w:ascii="Angsana New" w:hAnsi="Angsana New" w:cs="Angsana New" w:hint="cs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 w:hint="cs"/>
          <w:sz w:val="26"/>
          <w:szCs w:val="26"/>
          <w:cs/>
          <w:lang w:val="en-GB"/>
        </w:rPr>
        <w:t xml:space="preserve"> เดือน</w:t>
      </w:r>
      <w:r w:rsidR="00801695" w:rsidRPr="00203141">
        <w:rPr>
          <w:rFonts w:ascii="Angsana New" w:hAnsi="Angsana New" w:cs="Angsana New" w:hint="cs"/>
          <w:sz w:val="26"/>
          <w:szCs w:val="26"/>
          <w:cs/>
          <w:lang w:val="en-GB"/>
        </w:rPr>
        <w:t xml:space="preserve">แต่ไม่เกิน </w:t>
      </w:r>
      <w:r w:rsidR="00916AC3" w:rsidRPr="00916AC3">
        <w:rPr>
          <w:rFonts w:ascii="Angsana New" w:hAnsi="Angsana New" w:cs="Angsana New" w:hint="cs"/>
          <w:sz w:val="26"/>
          <w:szCs w:val="26"/>
          <w:lang w:val="en-GB"/>
        </w:rPr>
        <w:t>12</w:t>
      </w:r>
      <w:r w:rsidR="00801695" w:rsidRPr="00203141">
        <w:rPr>
          <w:rFonts w:ascii="Angsana New" w:hAnsi="Angsana New" w:cs="Angsana New" w:hint="cs"/>
          <w:sz w:val="26"/>
          <w:szCs w:val="26"/>
          <w:cs/>
          <w:lang w:val="en-GB"/>
        </w:rPr>
        <w:t xml:space="preserve"> เดือน</w:t>
      </w:r>
      <w:r w:rsidRPr="00203141">
        <w:rPr>
          <w:rFonts w:ascii="Angsana New" w:hAnsi="Angsana New" w:cs="Angsana New" w:hint="cs"/>
          <w:sz w:val="26"/>
          <w:szCs w:val="26"/>
          <w:cs/>
          <w:lang w:val="en-GB"/>
        </w:rPr>
        <w:t xml:space="preserve"> การ</w:t>
      </w:r>
      <w:r w:rsidR="005A0480" w:rsidRPr="00203141">
        <w:rPr>
          <w:rFonts w:ascii="Angsana New" w:hAnsi="Angsana New" w:cs="Angsana New" w:hint="cs"/>
          <w:sz w:val="26"/>
          <w:szCs w:val="26"/>
          <w:cs/>
          <w:lang w:val="en-GB"/>
        </w:rPr>
        <w:t>เคลื่อนไหวของ</w:t>
      </w:r>
      <w:r w:rsidR="005A0480" w:rsidRPr="00203141">
        <w:rPr>
          <w:rFonts w:ascii="Angsana New" w:hAnsi="Angsana New" w:cs="Angsana New" w:hint="cs"/>
          <w:sz w:val="26"/>
          <w:szCs w:val="26"/>
          <w:cs/>
        </w:rPr>
        <w:t>เงินลงทุนระยะสั้นระหว่างปีประกอบด้วยรายการดังต่อไปนี้</w:t>
      </w:r>
    </w:p>
    <w:p w:rsidR="00915F9E" w:rsidRPr="00203141" w:rsidRDefault="00915F9E" w:rsidP="00DE609B">
      <w:pPr>
        <w:ind w:left="547"/>
        <w:jc w:val="thaiDistribute"/>
        <w:rPr>
          <w:rFonts w:ascii="Angsana New" w:hAnsi="Angsana New" w:cs="Angsana New"/>
          <w:sz w:val="26"/>
          <w:szCs w:val="26"/>
        </w:rPr>
      </w:pPr>
    </w:p>
    <w:tbl>
      <w:tblPr>
        <w:tblW w:w="9480" w:type="dxa"/>
        <w:tblLayout w:type="fixed"/>
        <w:tblLook w:val="0000" w:firstRow="0" w:lastRow="0" w:firstColumn="0" w:lastColumn="0" w:noHBand="0" w:noVBand="0"/>
      </w:tblPr>
      <w:tblGrid>
        <w:gridCol w:w="4950"/>
        <w:gridCol w:w="1510"/>
        <w:gridCol w:w="1510"/>
        <w:gridCol w:w="1510"/>
      </w:tblGrid>
      <w:tr w:rsidR="008A116C" w:rsidRPr="00203141" w:rsidTr="004D6FA3">
        <w:trPr>
          <w:cantSplit/>
        </w:trPr>
        <w:tc>
          <w:tcPr>
            <w:tcW w:w="4950" w:type="dxa"/>
          </w:tcPr>
          <w:p w:rsidR="008A116C" w:rsidRPr="00203141" w:rsidRDefault="008A116C" w:rsidP="00A47834">
            <w:pPr>
              <w:ind w:left="430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4530" w:type="dxa"/>
            <w:gridSpan w:val="3"/>
          </w:tcPr>
          <w:p w:rsidR="008A116C" w:rsidRPr="00203141" w:rsidRDefault="008A116C" w:rsidP="00582156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9E28F2" w:rsidRPr="00203141" w:rsidTr="004D6FA3">
        <w:trPr>
          <w:cantSplit/>
          <w:trHeight w:val="284"/>
        </w:trPr>
        <w:tc>
          <w:tcPr>
            <w:tcW w:w="4950" w:type="dxa"/>
          </w:tcPr>
          <w:p w:rsidR="009E28F2" w:rsidRPr="00203141" w:rsidRDefault="009E28F2" w:rsidP="00A47834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10" w:type="dxa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510" w:type="dxa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>เงินลงทุนที่ถือไว้</w:t>
            </w:r>
          </w:p>
        </w:tc>
        <w:tc>
          <w:tcPr>
            <w:tcW w:w="1510" w:type="dxa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</w:p>
        </w:tc>
      </w:tr>
      <w:tr w:rsidR="009E28F2" w:rsidRPr="00203141" w:rsidTr="004D6FA3">
        <w:trPr>
          <w:cantSplit/>
          <w:trHeight w:val="261"/>
        </w:trPr>
        <w:tc>
          <w:tcPr>
            <w:tcW w:w="4950" w:type="dxa"/>
          </w:tcPr>
          <w:p w:rsidR="009E28F2" w:rsidRPr="00203141" w:rsidRDefault="009E28F2" w:rsidP="00A47834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10" w:type="dxa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510" w:type="dxa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>จนครบกำหนด</w:t>
            </w:r>
          </w:p>
        </w:tc>
        <w:tc>
          <w:tcPr>
            <w:tcW w:w="1510" w:type="dxa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</w:p>
        </w:tc>
      </w:tr>
      <w:tr w:rsidR="009E28F2" w:rsidRPr="00203141" w:rsidTr="004D6FA3">
        <w:trPr>
          <w:cantSplit/>
        </w:trPr>
        <w:tc>
          <w:tcPr>
            <w:tcW w:w="4950" w:type="dxa"/>
          </w:tcPr>
          <w:p w:rsidR="009E28F2" w:rsidRPr="00203141" w:rsidRDefault="009E28F2" w:rsidP="00A47834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10" w:type="dxa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หลักทรัพย์เพื่อค้า</w:t>
            </w:r>
          </w:p>
        </w:tc>
        <w:tc>
          <w:tcPr>
            <w:tcW w:w="1510" w:type="dxa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ภายใน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510" w:type="dxa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9E28F2" w:rsidRPr="00203141" w:rsidTr="004D6FA3">
        <w:trPr>
          <w:cantSplit/>
        </w:trPr>
        <w:tc>
          <w:tcPr>
            <w:tcW w:w="4950" w:type="dxa"/>
          </w:tcPr>
          <w:p w:rsidR="009E28F2" w:rsidRPr="00203141" w:rsidRDefault="009E28F2" w:rsidP="00A47834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10" w:type="dxa"/>
          </w:tcPr>
          <w:p w:rsidR="009E28F2" w:rsidRPr="00203141" w:rsidRDefault="009E28F2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0" w:type="dxa"/>
          </w:tcPr>
          <w:p w:rsidR="009E28F2" w:rsidRPr="00203141" w:rsidRDefault="009E28F2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0" w:type="dxa"/>
          </w:tcPr>
          <w:p w:rsidR="009E28F2" w:rsidRPr="00203141" w:rsidRDefault="009E28F2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E28F2" w:rsidRPr="00203141" w:rsidTr="004D6FA3">
        <w:trPr>
          <w:cantSplit/>
        </w:trPr>
        <w:tc>
          <w:tcPr>
            <w:tcW w:w="4950" w:type="dxa"/>
          </w:tcPr>
          <w:p w:rsidR="009E28F2" w:rsidRPr="00203141" w:rsidRDefault="009E28F2" w:rsidP="00A47834">
            <w:pPr>
              <w:ind w:left="430" w:right="-108"/>
              <w:rPr>
                <w:rFonts w:ascii="Angsana New" w:eastAsia="Cordi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510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12"/>
                <w:szCs w:val="12"/>
              </w:rPr>
            </w:pPr>
          </w:p>
        </w:tc>
        <w:tc>
          <w:tcPr>
            <w:tcW w:w="1510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12"/>
                <w:szCs w:val="12"/>
              </w:rPr>
            </w:pPr>
          </w:p>
        </w:tc>
        <w:tc>
          <w:tcPr>
            <w:tcW w:w="1510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12"/>
                <w:szCs w:val="12"/>
              </w:rPr>
            </w:pPr>
          </w:p>
        </w:tc>
      </w:tr>
      <w:tr w:rsidR="00E21E2A" w:rsidRPr="00203141" w:rsidTr="004D6FA3">
        <w:trPr>
          <w:cantSplit/>
        </w:trPr>
        <w:tc>
          <w:tcPr>
            <w:tcW w:w="4950" w:type="dxa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eastAsia="Cordia New" w:hAnsi="Angsana New" w:cs="Angsana New"/>
                <w:b/>
                <w:bCs/>
                <w:sz w:val="26"/>
                <w:szCs w:val="26"/>
                <w:lang w:val="en-GB"/>
              </w:rPr>
              <w:t>60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510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1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13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121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087</w:t>
            </w:r>
          </w:p>
        </w:tc>
        <w:tc>
          <w:tcPr>
            <w:tcW w:w="151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13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121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087</w:t>
            </w:r>
          </w:p>
        </w:tc>
      </w:tr>
      <w:tr w:rsidR="00E21E2A" w:rsidRPr="00203141" w:rsidTr="004D6FA3">
        <w:trPr>
          <w:cantSplit/>
        </w:trPr>
        <w:tc>
          <w:tcPr>
            <w:tcW w:w="4950" w:type="dxa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51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80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000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1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282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741</w:t>
            </w:r>
          </w:p>
        </w:tc>
        <w:tc>
          <w:tcPr>
            <w:tcW w:w="151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80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282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741</w:t>
            </w:r>
          </w:p>
        </w:tc>
      </w:tr>
      <w:tr w:rsidR="00E21E2A" w:rsidRPr="00203141" w:rsidTr="004D6FA3">
        <w:trPr>
          <w:cantSplit/>
        </w:trPr>
        <w:tc>
          <w:tcPr>
            <w:tcW w:w="4950" w:type="dxa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การจำหน่ายออกไป</w:t>
            </w:r>
          </w:p>
        </w:tc>
        <w:tc>
          <w:tcPr>
            <w:tcW w:w="1510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49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912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065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510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10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49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912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065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E21E2A" w:rsidRPr="00203141" w:rsidTr="004D6FA3">
        <w:trPr>
          <w:cantSplit/>
        </w:trPr>
        <w:tc>
          <w:tcPr>
            <w:tcW w:w="4950" w:type="dxa"/>
          </w:tcPr>
          <w:p w:rsidR="00E21E2A" w:rsidRPr="00203141" w:rsidRDefault="00844FBE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>การเปลี่ยนแปลงมูลค่ายุติธรรมของหลักทรัพย์เพื่อค้า</w:t>
            </w:r>
          </w:p>
        </w:tc>
        <w:tc>
          <w:tcPr>
            <w:tcW w:w="1510" w:type="dxa"/>
            <w:vAlign w:val="bottom"/>
          </w:tcPr>
          <w:p w:rsidR="00E21E2A" w:rsidRPr="00203141" w:rsidRDefault="00916AC3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29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357</w:t>
            </w:r>
          </w:p>
        </w:tc>
        <w:tc>
          <w:tcPr>
            <w:tcW w:w="1510" w:type="dxa"/>
            <w:vAlign w:val="bottom"/>
          </w:tcPr>
          <w:p w:rsidR="00E21E2A" w:rsidRPr="00203141" w:rsidRDefault="00E21E2A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10" w:type="dxa"/>
            <w:vAlign w:val="bottom"/>
          </w:tcPr>
          <w:p w:rsidR="00E21E2A" w:rsidRPr="00203141" w:rsidRDefault="00916AC3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29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357</w:t>
            </w:r>
          </w:p>
        </w:tc>
      </w:tr>
      <w:tr w:rsidR="00E21E2A" w:rsidRPr="00203141" w:rsidTr="004D6FA3">
        <w:trPr>
          <w:cantSplit/>
        </w:trPr>
        <w:tc>
          <w:tcPr>
            <w:tcW w:w="4950" w:type="dxa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eastAsia="Cordia New" w:hAnsi="Angsana New" w:cs="Angsana New"/>
                <w:b/>
                <w:bCs/>
                <w:sz w:val="26"/>
                <w:szCs w:val="26"/>
                <w:lang w:val="en-GB"/>
              </w:rPr>
              <w:t>60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51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30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117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292</w:t>
            </w:r>
          </w:p>
        </w:tc>
        <w:tc>
          <w:tcPr>
            <w:tcW w:w="151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13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403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828</w:t>
            </w:r>
          </w:p>
        </w:tc>
        <w:tc>
          <w:tcPr>
            <w:tcW w:w="151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43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521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120</w:t>
            </w:r>
          </w:p>
        </w:tc>
      </w:tr>
      <w:tr w:rsidR="00E21E2A" w:rsidRPr="00203141" w:rsidTr="004D6FA3">
        <w:trPr>
          <w:cantSplit/>
        </w:trPr>
        <w:tc>
          <w:tcPr>
            <w:tcW w:w="4950" w:type="dxa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510" w:type="dxa"/>
            <w:vAlign w:val="bottom"/>
          </w:tcPr>
          <w:p w:rsidR="00E21E2A" w:rsidRPr="00203141" w:rsidRDefault="001E79E9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51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303</w:t>
            </w:r>
            <w:r w:rsidR="009C7846"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535</w:t>
            </w:r>
          </w:p>
        </w:tc>
        <w:tc>
          <w:tcPr>
            <w:tcW w:w="151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303</w:t>
            </w:r>
            <w:r w:rsidR="001E79E9"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535</w:t>
            </w:r>
          </w:p>
        </w:tc>
      </w:tr>
      <w:tr w:rsidR="00E21E2A" w:rsidRPr="00203141" w:rsidTr="004D6FA3">
        <w:trPr>
          <w:cantSplit/>
        </w:trPr>
        <w:tc>
          <w:tcPr>
            <w:tcW w:w="4950" w:type="dxa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การจำหน่ายออกไป</w:t>
            </w:r>
          </w:p>
        </w:tc>
        <w:tc>
          <w:tcPr>
            <w:tcW w:w="1510" w:type="dxa"/>
            <w:vAlign w:val="bottom"/>
          </w:tcPr>
          <w:p w:rsidR="00E21E2A" w:rsidRPr="00203141" w:rsidRDefault="00F40D6F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30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087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935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510" w:type="dxa"/>
            <w:vAlign w:val="bottom"/>
          </w:tcPr>
          <w:p w:rsidR="00E21E2A" w:rsidRPr="00203141" w:rsidRDefault="009C784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522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281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510" w:type="dxa"/>
            <w:vAlign w:val="bottom"/>
          </w:tcPr>
          <w:p w:rsidR="00E21E2A" w:rsidRPr="00203141" w:rsidRDefault="001E79E9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30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610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216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E21E2A" w:rsidRPr="00203141" w:rsidTr="004D6FA3">
        <w:trPr>
          <w:cantSplit/>
        </w:trPr>
        <w:tc>
          <w:tcPr>
            <w:tcW w:w="4950" w:type="dxa"/>
          </w:tcPr>
          <w:p w:rsidR="00E21E2A" w:rsidRPr="00203141" w:rsidRDefault="00844FBE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>การเปลี่ยนแปลงมูลค่ายุติธรรมของหลักทรัพย์เพื่อค้า</w:t>
            </w:r>
          </w:p>
        </w:tc>
        <w:tc>
          <w:tcPr>
            <w:tcW w:w="1510" w:type="dxa"/>
            <w:vAlign w:val="bottom"/>
          </w:tcPr>
          <w:p w:rsidR="00E21E2A" w:rsidRPr="00203141" w:rsidRDefault="00487E4B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29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357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510" w:type="dxa"/>
            <w:vAlign w:val="bottom"/>
          </w:tcPr>
          <w:p w:rsidR="00E21E2A" w:rsidRPr="00203141" w:rsidRDefault="001E79E9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510" w:type="dxa"/>
            <w:vAlign w:val="bottom"/>
          </w:tcPr>
          <w:p w:rsidR="00E21E2A" w:rsidRPr="00203141" w:rsidRDefault="001E79E9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29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357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E21E2A" w:rsidRPr="00203141" w:rsidTr="004D6FA3">
        <w:trPr>
          <w:cantSplit/>
        </w:trPr>
        <w:tc>
          <w:tcPr>
            <w:tcW w:w="4950" w:type="dxa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2561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510" w:type="dxa"/>
            <w:vAlign w:val="bottom"/>
          </w:tcPr>
          <w:p w:rsidR="00E21E2A" w:rsidRPr="00203141" w:rsidRDefault="00876E28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510" w:type="dxa"/>
            <w:vAlign w:val="bottom"/>
          </w:tcPr>
          <w:p w:rsidR="00E21E2A" w:rsidRPr="00203141" w:rsidRDefault="00916AC3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13</w:t>
            </w:r>
            <w:r w:rsidR="00687DAB"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185</w:t>
            </w:r>
            <w:r w:rsidR="00687DAB"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082</w:t>
            </w:r>
          </w:p>
        </w:tc>
        <w:tc>
          <w:tcPr>
            <w:tcW w:w="1510" w:type="dxa"/>
            <w:vAlign w:val="bottom"/>
          </w:tcPr>
          <w:p w:rsidR="00E21E2A" w:rsidRPr="00203141" w:rsidRDefault="00916AC3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13</w:t>
            </w:r>
            <w:r w:rsidR="001E79E9"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185</w:t>
            </w:r>
            <w:r w:rsidR="001E79E9"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082</w:t>
            </w:r>
          </w:p>
        </w:tc>
      </w:tr>
    </w:tbl>
    <w:p w:rsidR="008A116C" w:rsidRPr="00203141" w:rsidRDefault="008A116C" w:rsidP="00D9728B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440" w:type="dxa"/>
        <w:tblLayout w:type="fixed"/>
        <w:tblLook w:val="0000" w:firstRow="0" w:lastRow="0" w:firstColumn="0" w:lastColumn="0" w:noHBand="0" w:noVBand="0"/>
      </w:tblPr>
      <w:tblGrid>
        <w:gridCol w:w="4977"/>
        <w:gridCol w:w="1503"/>
        <w:gridCol w:w="1440"/>
        <w:gridCol w:w="1520"/>
      </w:tblGrid>
      <w:tr w:rsidR="0051781C" w:rsidRPr="00203141" w:rsidTr="001A29FB">
        <w:trPr>
          <w:cantSplit/>
          <w:trHeight w:val="397"/>
        </w:trPr>
        <w:tc>
          <w:tcPr>
            <w:tcW w:w="4977" w:type="dxa"/>
            <w:vAlign w:val="bottom"/>
          </w:tcPr>
          <w:p w:rsidR="0051781C" w:rsidRPr="00203141" w:rsidRDefault="0051781C" w:rsidP="001626A0">
            <w:pPr>
              <w:ind w:left="430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4459" w:type="dxa"/>
            <w:gridSpan w:val="3"/>
            <w:vAlign w:val="bottom"/>
          </w:tcPr>
          <w:p w:rsidR="0051781C" w:rsidRPr="00203141" w:rsidRDefault="0051781C" w:rsidP="00582156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งบ</w:t>
            </w:r>
            <w:r w:rsidR="00444420"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การเงิน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51781C" w:rsidRPr="00203141" w:rsidTr="001A29FB">
        <w:trPr>
          <w:cantSplit/>
          <w:trHeight w:val="311"/>
        </w:trPr>
        <w:tc>
          <w:tcPr>
            <w:tcW w:w="4977" w:type="dxa"/>
            <w:vAlign w:val="bottom"/>
          </w:tcPr>
          <w:p w:rsidR="0051781C" w:rsidRPr="00203141" w:rsidRDefault="0051781C" w:rsidP="001626A0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:rsidR="0051781C" w:rsidRPr="00203141" w:rsidRDefault="0051781C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:rsidR="0051781C" w:rsidRPr="00203141" w:rsidRDefault="0051781C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>เงินลงทุนที่ถือไว้</w:t>
            </w:r>
          </w:p>
        </w:tc>
        <w:tc>
          <w:tcPr>
            <w:tcW w:w="1520" w:type="dxa"/>
            <w:vAlign w:val="bottom"/>
          </w:tcPr>
          <w:p w:rsidR="0051781C" w:rsidRPr="00203141" w:rsidRDefault="0051781C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</w:p>
        </w:tc>
      </w:tr>
      <w:tr w:rsidR="009E28F2" w:rsidRPr="00203141" w:rsidTr="001A29FB">
        <w:trPr>
          <w:cantSplit/>
          <w:trHeight w:val="239"/>
        </w:trPr>
        <w:tc>
          <w:tcPr>
            <w:tcW w:w="4977" w:type="dxa"/>
            <w:vAlign w:val="bottom"/>
          </w:tcPr>
          <w:p w:rsidR="009E28F2" w:rsidRPr="00203141" w:rsidRDefault="009E28F2" w:rsidP="001626A0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>จนครบกำหนด</w:t>
            </w:r>
          </w:p>
        </w:tc>
        <w:tc>
          <w:tcPr>
            <w:tcW w:w="1520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</w:p>
        </w:tc>
      </w:tr>
      <w:tr w:rsidR="0051781C" w:rsidRPr="00203141" w:rsidTr="001A29FB">
        <w:trPr>
          <w:cantSplit/>
          <w:trHeight w:val="363"/>
        </w:trPr>
        <w:tc>
          <w:tcPr>
            <w:tcW w:w="4977" w:type="dxa"/>
            <w:vAlign w:val="bottom"/>
          </w:tcPr>
          <w:p w:rsidR="0051781C" w:rsidRPr="00203141" w:rsidRDefault="0051781C" w:rsidP="001626A0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:rsidR="0051781C" w:rsidRPr="00203141" w:rsidRDefault="0051781C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หลักทรัพย์เพื่อค้า</w:t>
            </w:r>
          </w:p>
        </w:tc>
        <w:tc>
          <w:tcPr>
            <w:tcW w:w="1440" w:type="dxa"/>
            <w:vAlign w:val="bottom"/>
          </w:tcPr>
          <w:p w:rsidR="0051781C" w:rsidRPr="00203141" w:rsidRDefault="0051781C" w:rsidP="00582156">
            <w:pPr>
              <w:ind w:right="-72"/>
              <w:jc w:val="right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ภายใน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520" w:type="dxa"/>
            <w:vAlign w:val="bottom"/>
          </w:tcPr>
          <w:p w:rsidR="0051781C" w:rsidRPr="00203141" w:rsidRDefault="0051781C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51781C" w:rsidRPr="00203141" w:rsidTr="001A29FB">
        <w:trPr>
          <w:cantSplit/>
          <w:trHeight w:val="397"/>
        </w:trPr>
        <w:tc>
          <w:tcPr>
            <w:tcW w:w="4977" w:type="dxa"/>
            <w:vAlign w:val="bottom"/>
          </w:tcPr>
          <w:p w:rsidR="0051781C" w:rsidRPr="00203141" w:rsidRDefault="0051781C" w:rsidP="001626A0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03" w:type="dxa"/>
            <w:vAlign w:val="bottom"/>
          </w:tcPr>
          <w:p w:rsidR="0051781C" w:rsidRPr="00203141" w:rsidRDefault="0051781C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51781C" w:rsidRPr="00203141" w:rsidRDefault="0051781C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20" w:type="dxa"/>
            <w:vAlign w:val="bottom"/>
          </w:tcPr>
          <w:p w:rsidR="0051781C" w:rsidRPr="00203141" w:rsidRDefault="0051781C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1781C" w:rsidRPr="00203141" w:rsidTr="001A29FB">
        <w:trPr>
          <w:cantSplit/>
          <w:trHeight w:val="155"/>
        </w:trPr>
        <w:tc>
          <w:tcPr>
            <w:tcW w:w="4977" w:type="dxa"/>
            <w:vAlign w:val="bottom"/>
          </w:tcPr>
          <w:p w:rsidR="0051781C" w:rsidRPr="00203141" w:rsidRDefault="0051781C" w:rsidP="001626A0">
            <w:pPr>
              <w:ind w:left="430" w:right="-108"/>
              <w:rPr>
                <w:rFonts w:ascii="Angsana New" w:eastAsia="Cordi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503" w:type="dxa"/>
            <w:vAlign w:val="bottom"/>
          </w:tcPr>
          <w:p w:rsidR="0051781C" w:rsidRPr="00203141" w:rsidRDefault="0051781C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:rsidR="0051781C" w:rsidRPr="00203141" w:rsidRDefault="0051781C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12"/>
                <w:szCs w:val="12"/>
              </w:rPr>
            </w:pPr>
          </w:p>
        </w:tc>
        <w:tc>
          <w:tcPr>
            <w:tcW w:w="1520" w:type="dxa"/>
            <w:vAlign w:val="bottom"/>
          </w:tcPr>
          <w:p w:rsidR="0051781C" w:rsidRPr="00203141" w:rsidRDefault="0051781C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12"/>
                <w:szCs w:val="12"/>
              </w:rPr>
            </w:pPr>
          </w:p>
        </w:tc>
      </w:tr>
      <w:tr w:rsidR="00E21E2A" w:rsidRPr="00203141" w:rsidTr="001A29FB">
        <w:trPr>
          <w:cantSplit/>
          <w:trHeight w:val="346"/>
        </w:trPr>
        <w:tc>
          <w:tcPr>
            <w:tcW w:w="4977" w:type="dxa"/>
            <w:vAlign w:val="bottom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2560</w:t>
            </w:r>
          </w:p>
        </w:tc>
        <w:tc>
          <w:tcPr>
            <w:tcW w:w="1503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043</w:t>
            </w:r>
          </w:p>
        </w:tc>
        <w:tc>
          <w:tcPr>
            <w:tcW w:w="152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043</w:t>
            </w:r>
          </w:p>
        </w:tc>
      </w:tr>
      <w:tr w:rsidR="00E21E2A" w:rsidRPr="00203141" w:rsidTr="001A29FB">
        <w:trPr>
          <w:cantSplit/>
          <w:trHeight w:val="363"/>
        </w:trPr>
        <w:tc>
          <w:tcPr>
            <w:tcW w:w="4977" w:type="dxa"/>
            <w:vAlign w:val="bottom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503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80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000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16</w:t>
            </w:r>
          </w:p>
        </w:tc>
        <w:tc>
          <w:tcPr>
            <w:tcW w:w="152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80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000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016</w:t>
            </w:r>
          </w:p>
        </w:tc>
      </w:tr>
      <w:tr w:rsidR="00E21E2A" w:rsidRPr="00203141" w:rsidTr="001A29FB">
        <w:trPr>
          <w:cantSplit/>
          <w:trHeight w:val="346"/>
        </w:trPr>
        <w:tc>
          <w:tcPr>
            <w:tcW w:w="4977" w:type="dxa"/>
            <w:vAlign w:val="bottom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การจำหน่ายออกไป</w:t>
            </w:r>
          </w:p>
        </w:tc>
        <w:tc>
          <w:tcPr>
            <w:tcW w:w="1503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49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912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065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20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49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912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065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E21E2A" w:rsidRPr="00203141" w:rsidTr="001A29FB">
        <w:trPr>
          <w:cantSplit/>
          <w:trHeight w:val="397"/>
        </w:trPr>
        <w:tc>
          <w:tcPr>
            <w:tcW w:w="4977" w:type="dxa"/>
            <w:vAlign w:val="bottom"/>
          </w:tcPr>
          <w:p w:rsidR="00E21E2A" w:rsidRPr="00203141" w:rsidRDefault="00844FBE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>การเปลี่ยนแปลงมูลค่ายุติธรรมของหลักทรัพย์เพื่อค้า</w:t>
            </w:r>
          </w:p>
        </w:tc>
        <w:tc>
          <w:tcPr>
            <w:tcW w:w="1503" w:type="dxa"/>
            <w:vAlign w:val="bottom"/>
          </w:tcPr>
          <w:p w:rsidR="00E21E2A" w:rsidRPr="00203141" w:rsidRDefault="00916AC3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29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357</w:t>
            </w:r>
          </w:p>
        </w:tc>
        <w:tc>
          <w:tcPr>
            <w:tcW w:w="1440" w:type="dxa"/>
            <w:vAlign w:val="bottom"/>
          </w:tcPr>
          <w:p w:rsidR="00E21E2A" w:rsidRPr="00203141" w:rsidRDefault="00E21E2A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20" w:type="dxa"/>
            <w:vAlign w:val="bottom"/>
          </w:tcPr>
          <w:p w:rsidR="00E21E2A" w:rsidRPr="00203141" w:rsidRDefault="00916AC3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29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357</w:t>
            </w:r>
          </w:p>
        </w:tc>
      </w:tr>
      <w:tr w:rsidR="00E21E2A" w:rsidRPr="00203141" w:rsidTr="001A29FB">
        <w:trPr>
          <w:cantSplit/>
          <w:trHeight w:val="346"/>
        </w:trPr>
        <w:tc>
          <w:tcPr>
            <w:tcW w:w="4977" w:type="dxa"/>
            <w:vAlign w:val="bottom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2560</w:t>
            </w:r>
          </w:p>
        </w:tc>
        <w:tc>
          <w:tcPr>
            <w:tcW w:w="1503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30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117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292</w:t>
            </w:r>
          </w:p>
        </w:tc>
        <w:tc>
          <w:tcPr>
            <w:tcW w:w="144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059</w:t>
            </w:r>
          </w:p>
        </w:tc>
        <w:tc>
          <w:tcPr>
            <w:tcW w:w="152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30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118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351</w:t>
            </w:r>
          </w:p>
        </w:tc>
      </w:tr>
      <w:tr w:rsidR="00E21E2A" w:rsidRPr="00203141" w:rsidTr="001A29FB">
        <w:trPr>
          <w:cantSplit/>
          <w:trHeight w:val="363"/>
        </w:trPr>
        <w:tc>
          <w:tcPr>
            <w:tcW w:w="4977" w:type="dxa"/>
            <w:vAlign w:val="bottom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503" w:type="dxa"/>
            <w:vAlign w:val="bottom"/>
          </w:tcPr>
          <w:p w:rsidR="00E21E2A" w:rsidRPr="00203141" w:rsidRDefault="00680DB9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14</w:t>
            </w:r>
          </w:p>
        </w:tc>
        <w:tc>
          <w:tcPr>
            <w:tcW w:w="152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14</w:t>
            </w:r>
          </w:p>
        </w:tc>
      </w:tr>
      <w:tr w:rsidR="00E21E2A" w:rsidRPr="00203141" w:rsidTr="001A29FB">
        <w:trPr>
          <w:cantSplit/>
          <w:trHeight w:val="346"/>
        </w:trPr>
        <w:tc>
          <w:tcPr>
            <w:tcW w:w="4977" w:type="dxa"/>
            <w:vAlign w:val="bottom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การจำหน่ายออกไป</w:t>
            </w:r>
          </w:p>
        </w:tc>
        <w:tc>
          <w:tcPr>
            <w:tcW w:w="1503" w:type="dxa"/>
            <w:vAlign w:val="bottom"/>
          </w:tcPr>
          <w:p w:rsidR="00E21E2A" w:rsidRPr="00203141" w:rsidRDefault="00F40D6F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30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087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935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E21E2A" w:rsidRPr="00203141" w:rsidRDefault="009C784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073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520" w:type="dxa"/>
            <w:vAlign w:val="bottom"/>
          </w:tcPr>
          <w:p w:rsidR="00E21E2A" w:rsidRPr="00203141" w:rsidRDefault="000A0442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30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089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008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E21E2A" w:rsidRPr="00203141" w:rsidTr="001A29FB">
        <w:trPr>
          <w:cantSplit/>
          <w:trHeight w:val="380"/>
        </w:trPr>
        <w:tc>
          <w:tcPr>
            <w:tcW w:w="4977" w:type="dxa"/>
            <w:vAlign w:val="bottom"/>
          </w:tcPr>
          <w:p w:rsidR="00E21E2A" w:rsidRPr="00203141" w:rsidRDefault="00844FBE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>การเปลี่ยนแปลงมูลค่ายุติธรรมของหลักทรัพย์เพื่อค้า</w:t>
            </w:r>
          </w:p>
        </w:tc>
        <w:tc>
          <w:tcPr>
            <w:tcW w:w="1503" w:type="dxa"/>
            <w:vAlign w:val="bottom"/>
          </w:tcPr>
          <w:p w:rsidR="00E21E2A" w:rsidRPr="00203141" w:rsidRDefault="00487E4B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29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357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:rsidR="00E21E2A" w:rsidRPr="00203141" w:rsidRDefault="000A0442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520" w:type="dxa"/>
            <w:vAlign w:val="bottom"/>
          </w:tcPr>
          <w:p w:rsidR="00E21E2A" w:rsidRPr="00203141" w:rsidRDefault="000A0442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29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357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E21E2A" w:rsidRPr="00203141" w:rsidTr="001A29FB">
        <w:trPr>
          <w:cantSplit/>
          <w:trHeight w:val="414"/>
        </w:trPr>
        <w:tc>
          <w:tcPr>
            <w:tcW w:w="4977" w:type="dxa"/>
            <w:vAlign w:val="bottom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503" w:type="dxa"/>
            <w:vAlign w:val="bottom"/>
          </w:tcPr>
          <w:p w:rsidR="00E21E2A" w:rsidRPr="00203141" w:rsidRDefault="00876E28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vAlign w:val="bottom"/>
          </w:tcPr>
          <w:p w:rsidR="00E21E2A" w:rsidRPr="00203141" w:rsidRDefault="00094EF6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520" w:type="dxa"/>
            <w:vAlign w:val="bottom"/>
          </w:tcPr>
          <w:p w:rsidR="00E21E2A" w:rsidRPr="00203141" w:rsidRDefault="000A0442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-</w:t>
            </w:r>
          </w:p>
        </w:tc>
      </w:tr>
    </w:tbl>
    <w:p w:rsidR="00761D66" w:rsidRPr="00203141" w:rsidRDefault="00761D66">
      <w:pPr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 w:type="page"/>
      </w:r>
    </w:p>
    <w:p w:rsidR="00761D66" w:rsidRPr="00203141" w:rsidRDefault="00916AC3" w:rsidP="00761D66">
      <w:pPr>
        <w:ind w:left="540" w:hanging="540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lastRenderedPageBreak/>
        <w:t>9</w:t>
      </w:r>
      <w:r w:rsidR="00761D66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เงินลงทุนระยะสั้น </w:t>
      </w:r>
      <w:r w:rsidR="00761D6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761D66" w:rsidRPr="00203141" w:rsidRDefault="00761D66" w:rsidP="00995FAA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5A0480" w:rsidRPr="00203141" w:rsidRDefault="001F6F13" w:rsidP="00A47834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ณ 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ธันวาคม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ยอดรวมของเงินลงทุนระยะสั้นมีรายละเอียดดังนี้</w:t>
      </w:r>
    </w:p>
    <w:p w:rsidR="00AE5EF4" w:rsidRPr="00203141" w:rsidRDefault="00AE5EF4" w:rsidP="00995FAA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tbl>
      <w:tblPr>
        <w:tblW w:w="9486" w:type="dxa"/>
        <w:tblLayout w:type="fixed"/>
        <w:tblLook w:val="0000" w:firstRow="0" w:lastRow="0" w:firstColumn="0" w:lastColumn="0" w:noHBand="0" w:noVBand="0"/>
      </w:tblPr>
      <w:tblGrid>
        <w:gridCol w:w="4950"/>
        <w:gridCol w:w="1417"/>
        <w:gridCol w:w="1560"/>
        <w:gridCol w:w="1559"/>
      </w:tblGrid>
      <w:tr w:rsidR="0051781C" w:rsidRPr="00203141" w:rsidTr="00480820">
        <w:trPr>
          <w:cantSplit/>
        </w:trPr>
        <w:tc>
          <w:tcPr>
            <w:tcW w:w="4950" w:type="dxa"/>
            <w:vAlign w:val="bottom"/>
          </w:tcPr>
          <w:p w:rsidR="0051781C" w:rsidRPr="00203141" w:rsidRDefault="0051781C" w:rsidP="00A47834">
            <w:pPr>
              <w:ind w:left="430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51781C" w:rsidRPr="00203141" w:rsidRDefault="0051781C" w:rsidP="00582156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9E28F2" w:rsidRPr="00203141" w:rsidTr="00480820">
        <w:trPr>
          <w:cantSplit/>
          <w:trHeight w:val="247"/>
        </w:trPr>
        <w:tc>
          <w:tcPr>
            <w:tcW w:w="4950" w:type="dxa"/>
            <w:vAlign w:val="bottom"/>
          </w:tcPr>
          <w:p w:rsidR="009E28F2" w:rsidRPr="00203141" w:rsidRDefault="009E28F2" w:rsidP="00A47834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60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>เงินลงทุนที่ถือไว้</w:t>
            </w:r>
          </w:p>
        </w:tc>
        <w:tc>
          <w:tcPr>
            <w:tcW w:w="1559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</w:p>
        </w:tc>
      </w:tr>
      <w:tr w:rsidR="009E28F2" w:rsidRPr="00203141" w:rsidTr="00480820">
        <w:trPr>
          <w:cantSplit/>
          <w:trHeight w:val="223"/>
        </w:trPr>
        <w:tc>
          <w:tcPr>
            <w:tcW w:w="4950" w:type="dxa"/>
            <w:vAlign w:val="bottom"/>
          </w:tcPr>
          <w:p w:rsidR="009E28F2" w:rsidRPr="00203141" w:rsidRDefault="009E28F2" w:rsidP="00A47834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>จนครบกำหนด</w:t>
            </w:r>
          </w:p>
        </w:tc>
        <w:tc>
          <w:tcPr>
            <w:tcW w:w="1559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</w:p>
        </w:tc>
      </w:tr>
      <w:tr w:rsidR="009E28F2" w:rsidRPr="00203141" w:rsidTr="00480820">
        <w:trPr>
          <w:cantSplit/>
        </w:trPr>
        <w:tc>
          <w:tcPr>
            <w:tcW w:w="4950" w:type="dxa"/>
            <w:vAlign w:val="bottom"/>
          </w:tcPr>
          <w:p w:rsidR="009E28F2" w:rsidRPr="00203141" w:rsidRDefault="009E28F2" w:rsidP="00A47834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หลักทรัพย์เพื่อค้า</w:t>
            </w:r>
          </w:p>
        </w:tc>
        <w:tc>
          <w:tcPr>
            <w:tcW w:w="1560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ภายใน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559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9E28F2" w:rsidRPr="00203141" w:rsidTr="00480820">
        <w:trPr>
          <w:cantSplit/>
        </w:trPr>
        <w:tc>
          <w:tcPr>
            <w:tcW w:w="4950" w:type="dxa"/>
            <w:vAlign w:val="bottom"/>
          </w:tcPr>
          <w:p w:rsidR="009E28F2" w:rsidRPr="00203141" w:rsidRDefault="009E28F2" w:rsidP="00A47834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E28F2" w:rsidRPr="00203141" w:rsidRDefault="009E28F2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60" w:type="dxa"/>
            <w:vAlign w:val="bottom"/>
          </w:tcPr>
          <w:p w:rsidR="009E28F2" w:rsidRPr="00203141" w:rsidRDefault="009E28F2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vAlign w:val="bottom"/>
          </w:tcPr>
          <w:p w:rsidR="009E28F2" w:rsidRPr="00203141" w:rsidRDefault="009E28F2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E28F2" w:rsidRPr="00203141" w:rsidTr="00480820">
        <w:trPr>
          <w:cantSplit/>
        </w:trPr>
        <w:tc>
          <w:tcPr>
            <w:tcW w:w="4950" w:type="dxa"/>
            <w:vAlign w:val="bottom"/>
          </w:tcPr>
          <w:p w:rsidR="009E28F2" w:rsidRPr="00203141" w:rsidRDefault="009E28F2" w:rsidP="00A47834">
            <w:pPr>
              <w:ind w:left="430" w:right="-108"/>
              <w:rPr>
                <w:rFonts w:ascii="Angsana New" w:eastAsia="Cordia New" w:hAnsi="Angsana New" w:cs="Angsana New"/>
                <w:sz w:val="6"/>
                <w:szCs w:val="6"/>
                <w:cs/>
              </w:rPr>
            </w:pPr>
          </w:p>
        </w:tc>
        <w:tc>
          <w:tcPr>
            <w:tcW w:w="1417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6"/>
                <w:szCs w:val="6"/>
              </w:rPr>
            </w:pPr>
          </w:p>
        </w:tc>
        <w:tc>
          <w:tcPr>
            <w:tcW w:w="1560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6"/>
                <w:szCs w:val="6"/>
              </w:rPr>
            </w:pPr>
          </w:p>
        </w:tc>
        <w:tc>
          <w:tcPr>
            <w:tcW w:w="1559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6"/>
                <w:szCs w:val="6"/>
              </w:rPr>
            </w:pPr>
          </w:p>
        </w:tc>
      </w:tr>
      <w:tr w:rsidR="006C1384" w:rsidRPr="00203141" w:rsidTr="00480820">
        <w:trPr>
          <w:cantSplit/>
        </w:trPr>
        <w:tc>
          <w:tcPr>
            <w:tcW w:w="4950" w:type="dxa"/>
            <w:vAlign w:val="bottom"/>
          </w:tcPr>
          <w:p w:rsidR="006C1384" w:rsidRPr="00203141" w:rsidRDefault="006C1384" w:rsidP="009C3DF9">
            <w:pPr>
              <w:ind w:left="430" w:right="-108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eastAsia="Cordia New" w:hAnsi="Angsana New" w:cs="Angsana New"/>
                <w:b/>
                <w:bCs/>
                <w:sz w:val="26"/>
                <w:szCs w:val="26"/>
                <w:lang w:val="en-GB"/>
              </w:rPr>
              <w:t>60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6C1384" w:rsidRPr="00203141" w:rsidRDefault="006C1384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60" w:type="dxa"/>
            <w:vAlign w:val="bottom"/>
          </w:tcPr>
          <w:p w:rsidR="006C1384" w:rsidRPr="00203141" w:rsidRDefault="006C1384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:rsidR="006C1384" w:rsidRPr="00203141" w:rsidRDefault="006C1384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</w:tr>
      <w:tr w:rsidR="00E21E2A" w:rsidRPr="00203141" w:rsidTr="00480820">
        <w:trPr>
          <w:cantSplit/>
        </w:trPr>
        <w:tc>
          <w:tcPr>
            <w:tcW w:w="4950" w:type="dxa"/>
            <w:vAlign w:val="bottom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 xml:space="preserve">เงินฝากประจำ 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  <w:lang w:val="en-GB"/>
              </w:rPr>
              <w:t>-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 xml:space="preserve"> ราคาตามบัญชี</w:t>
            </w:r>
          </w:p>
        </w:tc>
        <w:tc>
          <w:tcPr>
            <w:tcW w:w="1417" w:type="dxa"/>
            <w:vAlign w:val="bottom"/>
          </w:tcPr>
          <w:p w:rsidR="00E21E2A" w:rsidRPr="00203141" w:rsidRDefault="00680DB9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60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13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403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828</w:t>
            </w:r>
          </w:p>
        </w:tc>
        <w:tc>
          <w:tcPr>
            <w:tcW w:w="1559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13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403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828</w:t>
            </w:r>
          </w:p>
        </w:tc>
      </w:tr>
      <w:tr w:rsidR="00E21E2A" w:rsidRPr="00203141" w:rsidTr="00480820">
        <w:trPr>
          <w:cantSplit/>
        </w:trPr>
        <w:tc>
          <w:tcPr>
            <w:tcW w:w="4950" w:type="dxa"/>
            <w:vAlign w:val="bottom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เงินลงทุนในหน่วยลงทุน</w:t>
            </w:r>
          </w:p>
        </w:tc>
        <w:tc>
          <w:tcPr>
            <w:tcW w:w="1417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30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087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935</w:t>
            </w:r>
          </w:p>
        </w:tc>
        <w:tc>
          <w:tcPr>
            <w:tcW w:w="1560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559" w:type="dxa"/>
            <w:vAlign w:val="bottom"/>
          </w:tcPr>
          <w:p w:rsidR="00E21E2A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30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087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935</w:t>
            </w:r>
          </w:p>
        </w:tc>
      </w:tr>
      <w:tr w:rsidR="00E21E2A" w:rsidRPr="00203141" w:rsidTr="00480820">
        <w:trPr>
          <w:cantSplit/>
        </w:trPr>
        <w:tc>
          <w:tcPr>
            <w:tcW w:w="4950" w:type="dxa"/>
            <w:vAlign w:val="bottom"/>
          </w:tcPr>
          <w:p w:rsidR="00E21E2A" w:rsidRPr="00203141" w:rsidRDefault="00680DB9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>การเปลี่ยนแปลงมูลค่ายุติธรรมของหลักทรัพย์เพื่อค้า</w:t>
            </w:r>
          </w:p>
        </w:tc>
        <w:tc>
          <w:tcPr>
            <w:tcW w:w="1417" w:type="dxa"/>
            <w:vAlign w:val="bottom"/>
          </w:tcPr>
          <w:p w:rsidR="00E21E2A" w:rsidRPr="00203141" w:rsidRDefault="00916AC3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29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357</w:t>
            </w:r>
          </w:p>
        </w:tc>
        <w:tc>
          <w:tcPr>
            <w:tcW w:w="1560" w:type="dxa"/>
            <w:vAlign w:val="bottom"/>
          </w:tcPr>
          <w:p w:rsidR="00E21E2A" w:rsidRPr="00203141" w:rsidRDefault="00E21E2A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vAlign w:val="bottom"/>
          </w:tcPr>
          <w:p w:rsidR="00E21E2A" w:rsidRPr="00203141" w:rsidRDefault="00916AC3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29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357</w:t>
            </w:r>
          </w:p>
        </w:tc>
      </w:tr>
      <w:tr w:rsidR="00E21E2A" w:rsidRPr="00203141" w:rsidTr="00480820">
        <w:trPr>
          <w:cantSplit/>
        </w:trPr>
        <w:tc>
          <w:tcPr>
            <w:tcW w:w="4950" w:type="dxa"/>
            <w:vAlign w:val="bottom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  <w:tc>
          <w:tcPr>
            <w:tcW w:w="1417" w:type="dxa"/>
            <w:vAlign w:val="bottom"/>
          </w:tcPr>
          <w:p w:rsidR="00E21E2A" w:rsidRPr="00203141" w:rsidRDefault="00916AC3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30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117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292</w:t>
            </w:r>
          </w:p>
        </w:tc>
        <w:tc>
          <w:tcPr>
            <w:tcW w:w="1560" w:type="dxa"/>
            <w:vAlign w:val="bottom"/>
          </w:tcPr>
          <w:p w:rsidR="00E21E2A" w:rsidRPr="00203141" w:rsidRDefault="00916AC3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13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403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828</w:t>
            </w:r>
          </w:p>
        </w:tc>
        <w:tc>
          <w:tcPr>
            <w:tcW w:w="1559" w:type="dxa"/>
            <w:vAlign w:val="bottom"/>
          </w:tcPr>
          <w:p w:rsidR="00E21E2A" w:rsidRPr="00203141" w:rsidRDefault="00916AC3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43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521</w:t>
            </w:r>
            <w:r w:rsidR="00E21E2A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120</w:t>
            </w:r>
          </w:p>
        </w:tc>
      </w:tr>
      <w:tr w:rsidR="00E21E2A" w:rsidRPr="00203141" w:rsidTr="00480820">
        <w:trPr>
          <w:cantSplit/>
        </w:trPr>
        <w:tc>
          <w:tcPr>
            <w:tcW w:w="4950" w:type="dxa"/>
            <w:vAlign w:val="bottom"/>
          </w:tcPr>
          <w:p w:rsidR="00E21E2A" w:rsidRPr="00203141" w:rsidRDefault="00E21E2A" w:rsidP="00E21E2A">
            <w:pPr>
              <w:ind w:left="430"/>
              <w:rPr>
                <w:rFonts w:ascii="Angsana New" w:eastAsia="Cordia New" w:hAnsi="Angsana New" w:cs="Angsana New"/>
                <w:b/>
                <w:bCs/>
                <w:sz w:val="12"/>
                <w:szCs w:val="12"/>
                <w:cs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12"/>
                <w:szCs w:val="12"/>
              </w:rPr>
            </w:pPr>
          </w:p>
        </w:tc>
        <w:tc>
          <w:tcPr>
            <w:tcW w:w="1559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12"/>
                <w:szCs w:val="12"/>
              </w:rPr>
            </w:pPr>
          </w:p>
        </w:tc>
      </w:tr>
      <w:tr w:rsidR="00E21E2A" w:rsidRPr="00203141" w:rsidTr="00480820">
        <w:trPr>
          <w:cantSplit/>
        </w:trPr>
        <w:tc>
          <w:tcPr>
            <w:tcW w:w="4950" w:type="dxa"/>
            <w:vAlign w:val="bottom"/>
          </w:tcPr>
          <w:p w:rsidR="00E21E2A" w:rsidRPr="00203141" w:rsidRDefault="00E21E2A" w:rsidP="00E21E2A">
            <w:pPr>
              <w:ind w:left="430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417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60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:rsidR="00E21E2A" w:rsidRPr="00203141" w:rsidRDefault="00E21E2A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</w:tr>
      <w:tr w:rsidR="00E21E2A" w:rsidRPr="00203141" w:rsidTr="00480820">
        <w:trPr>
          <w:cantSplit/>
        </w:trPr>
        <w:tc>
          <w:tcPr>
            <w:tcW w:w="4950" w:type="dxa"/>
            <w:vAlign w:val="bottom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 xml:space="preserve">เงินฝากประจำ </w:t>
            </w: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  <w:lang w:val="en-GB"/>
              </w:rPr>
              <w:t>-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 xml:space="preserve"> ราคาตามบัญชี</w:t>
            </w:r>
          </w:p>
        </w:tc>
        <w:tc>
          <w:tcPr>
            <w:tcW w:w="1417" w:type="dxa"/>
            <w:vAlign w:val="bottom"/>
          </w:tcPr>
          <w:p w:rsidR="00E21E2A" w:rsidRPr="00203141" w:rsidRDefault="007A33D5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560" w:type="dxa"/>
            <w:vAlign w:val="bottom"/>
          </w:tcPr>
          <w:p w:rsidR="00E21E2A" w:rsidRPr="00203141" w:rsidRDefault="00916AC3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13</w:t>
            </w:r>
            <w:r w:rsidR="00F102C8" w:rsidRPr="00203141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185</w:t>
            </w:r>
            <w:r w:rsidR="00F102C8" w:rsidRPr="00203141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082</w:t>
            </w:r>
          </w:p>
        </w:tc>
        <w:tc>
          <w:tcPr>
            <w:tcW w:w="1559" w:type="dxa"/>
            <w:vAlign w:val="bottom"/>
          </w:tcPr>
          <w:p w:rsidR="00E21E2A" w:rsidRPr="00203141" w:rsidRDefault="00916AC3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13</w:t>
            </w:r>
            <w:r w:rsidR="00F102C8" w:rsidRPr="00203141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185</w:t>
            </w:r>
            <w:r w:rsidR="00F102C8" w:rsidRPr="00203141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082</w:t>
            </w:r>
          </w:p>
        </w:tc>
      </w:tr>
      <w:tr w:rsidR="00E21E2A" w:rsidRPr="00203141" w:rsidTr="00480820">
        <w:trPr>
          <w:cantSplit/>
        </w:trPr>
        <w:tc>
          <w:tcPr>
            <w:tcW w:w="4950" w:type="dxa"/>
            <w:vAlign w:val="bottom"/>
          </w:tcPr>
          <w:p w:rsidR="00E21E2A" w:rsidRPr="00203141" w:rsidRDefault="00E21E2A" w:rsidP="00E21E2A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  <w:tc>
          <w:tcPr>
            <w:tcW w:w="1417" w:type="dxa"/>
            <w:vAlign w:val="bottom"/>
          </w:tcPr>
          <w:p w:rsidR="00E21E2A" w:rsidRPr="00203141" w:rsidRDefault="00B6190F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:rsidR="00E21E2A" w:rsidRPr="00203141" w:rsidRDefault="00916AC3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13</w:t>
            </w:r>
            <w:r w:rsidR="00F102C8"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185</w:t>
            </w:r>
            <w:r w:rsidR="00F102C8"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082</w:t>
            </w:r>
          </w:p>
        </w:tc>
        <w:tc>
          <w:tcPr>
            <w:tcW w:w="1559" w:type="dxa"/>
            <w:vAlign w:val="bottom"/>
          </w:tcPr>
          <w:p w:rsidR="00E21E2A" w:rsidRPr="00203141" w:rsidRDefault="00916AC3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13</w:t>
            </w:r>
            <w:r w:rsidR="00F102C8"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185</w:t>
            </w:r>
            <w:r w:rsidR="00F102C8" w:rsidRPr="00203141">
              <w:rPr>
                <w:rFonts w:ascii="Angsana New" w:eastAsia="Cordi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  <w:t>082</w:t>
            </w:r>
          </w:p>
        </w:tc>
      </w:tr>
    </w:tbl>
    <w:p w:rsidR="0051781C" w:rsidRPr="00203141" w:rsidRDefault="0051781C" w:rsidP="00995FAA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tbl>
      <w:tblPr>
        <w:tblW w:w="9486" w:type="dxa"/>
        <w:tblLayout w:type="fixed"/>
        <w:tblLook w:val="0000" w:firstRow="0" w:lastRow="0" w:firstColumn="0" w:lastColumn="0" w:noHBand="0" w:noVBand="0"/>
      </w:tblPr>
      <w:tblGrid>
        <w:gridCol w:w="4950"/>
        <w:gridCol w:w="1417"/>
        <w:gridCol w:w="1560"/>
        <w:gridCol w:w="1559"/>
      </w:tblGrid>
      <w:tr w:rsidR="0019774F" w:rsidRPr="00203141" w:rsidTr="00480820">
        <w:trPr>
          <w:cantSplit/>
        </w:trPr>
        <w:tc>
          <w:tcPr>
            <w:tcW w:w="4950" w:type="dxa"/>
            <w:vAlign w:val="bottom"/>
          </w:tcPr>
          <w:p w:rsidR="0019774F" w:rsidRPr="00203141" w:rsidRDefault="0019774F" w:rsidP="00A47834">
            <w:pPr>
              <w:ind w:left="430"/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19774F" w:rsidRPr="00203141" w:rsidRDefault="0019774F" w:rsidP="00582156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งบ</w:t>
            </w:r>
            <w:r w:rsidR="00444420"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การเงิน</w:t>
            </w:r>
            <w:r w:rsidR="000F5928"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9E28F2" w:rsidRPr="00203141" w:rsidTr="00480820">
        <w:trPr>
          <w:cantSplit/>
          <w:trHeight w:val="181"/>
        </w:trPr>
        <w:tc>
          <w:tcPr>
            <w:tcW w:w="4950" w:type="dxa"/>
            <w:vAlign w:val="bottom"/>
          </w:tcPr>
          <w:p w:rsidR="009E28F2" w:rsidRPr="00203141" w:rsidRDefault="009E28F2" w:rsidP="00A47834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60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>เงินลงทุนที่ถือไว้</w:t>
            </w:r>
          </w:p>
        </w:tc>
        <w:tc>
          <w:tcPr>
            <w:tcW w:w="1559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</w:p>
        </w:tc>
      </w:tr>
      <w:tr w:rsidR="009E28F2" w:rsidRPr="00203141" w:rsidTr="00480820">
        <w:trPr>
          <w:cantSplit/>
          <w:trHeight w:val="144"/>
        </w:trPr>
        <w:tc>
          <w:tcPr>
            <w:tcW w:w="4950" w:type="dxa"/>
            <w:vAlign w:val="bottom"/>
          </w:tcPr>
          <w:p w:rsidR="009E28F2" w:rsidRPr="00203141" w:rsidRDefault="009E28F2" w:rsidP="00A47834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>จนครบกำหนด</w:t>
            </w:r>
          </w:p>
        </w:tc>
        <w:tc>
          <w:tcPr>
            <w:tcW w:w="1559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</w:p>
        </w:tc>
      </w:tr>
      <w:tr w:rsidR="009E28F2" w:rsidRPr="00203141" w:rsidTr="00480820">
        <w:trPr>
          <w:cantSplit/>
        </w:trPr>
        <w:tc>
          <w:tcPr>
            <w:tcW w:w="4950" w:type="dxa"/>
            <w:vAlign w:val="bottom"/>
          </w:tcPr>
          <w:p w:rsidR="009E28F2" w:rsidRPr="00203141" w:rsidRDefault="009E28F2" w:rsidP="00A47834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หลักทรัพย์เพื่อค้า</w:t>
            </w:r>
          </w:p>
        </w:tc>
        <w:tc>
          <w:tcPr>
            <w:tcW w:w="1560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ภายใน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559" w:type="dxa"/>
            <w:vAlign w:val="bottom"/>
          </w:tcPr>
          <w:p w:rsidR="009E28F2" w:rsidRPr="00203141" w:rsidRDefault="009E28F2" w:rsidP="00582156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9E28F2" w:rsidRPr="00203141" w:rsidTr="00480820">
        <w:trPr>
          <w:cantSplit/>
        </w:trPr>
        <w:tc>
          <w:tcPr>
            <w:tcW w:w="4950" w:type="dxa"/>
            <w:vAlign w:val="bottom"/>
          </w:tcPr>
          <w:p w:rsidR="009E28F2" w:rsidRPr="00203141" w:rsidRDefault="009E28F2" w:rsidP="00A47834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9E28F2" w:rsidRPr="00203141" w:rsidRDefault="009E28F2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60" w:type="dxa"/>
            <w:vAlign w:val="bottom"/>
          </w:tcPr>
          <w:p w:rsidR="009E28F2" w:rsidRPr="00203141" w:rsidRDefault="009E28F2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vAlign w:val="bottom"/>
          </w:tcPr>
          <w:p w:rsidR="009E28F2" w:rsidRPr="00203141" w:rsidRDefault="009E28F2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82156" w:rsidRPr="00203141" w:rsidTr="00480820">
        <w:trPr>
          <w:cantSplit/>
        </w:trPr>
        <w:tc>
          <w:tcPr>
            <w:tcW w:w="4950" w:type="dxa"/>
            <w:vAlign w:val="bottom"/>
          </w:tcPr>
          <w:p w:rsidR="00582156" w:rsidRPr="00203141" w:rsidRDefault="00582156" w:rsidP="00582156">
            <w:pPr>
              <w:ind w:left="430" w:right="-108"/>
              <w:rPr>
                <w:rFonts w:ascii="Angsana New" w:eastAsia="Cordia New" w:hAnsi="Angsana New" w:cs="Angsana New"/>
                <w:sz w:val="6"/>
                <w:szCs w:val="6"/>
                <w:cs/>
              </w:rPr>
            </w:pPr>
          </w:p>
        </w:tc>
        <w:tc>
          <w:tcPr>
            <w:tcW w:w="1417" w:type="dxa"/>
            <w:vAlign w:val="bottom"/>
          </w:tcPr>
          <w:p w:rsidR="00582156" w:rsidRPr="00203141" w:rsidRDefault="0058215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6"/>
                <w:szCs w:val="6"/>
              </w:rPr>
            </w:pPr>
          </w:p>
        </w:tc>
        <w:tc>
          <w:tcPr>
            <w:tcW w:w="1560" w:type="dxa"/>
            <w:vAlign w:val="bottom"/>
          </w:tcPr>
          <w:p w:rsidR="00582156" w:rsidRPr="00203141" w:rsidRDefault="0058215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6"/>
                <w:szCs w:val="6"/>
              </w:rPr>
            </w:pPr>
          </w:p>
        </w:tc>
        <w:tc>
          <w:tcPr>
            <w:tcW w:w="1559" w:type="dxa"/>
            <w:vAlign w:val="bottom"/>
          </w:tcPr>
          <w:p w:rsidR="00582156" w:rsidRPr="00203141" w:rsidRDefault="0058215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6"/>
                <w:szCs w:val="6"/>
              </w:rPr>
            </w:pPr>
          </w:p>
        </w:tc>
      </w:tr>
      <w:tr w:rsidR="00582156" w:rsidRPr="00203141" w:rsidTr="00480820">
        <w:trPr>
          <w:cantSplit/>
        </w:trPr>
        <w:tc>
          <w:tcPr>
            <w:tcW w:w="4950" w:type="dxa"/>
            <w:vAlign w:val="bottom"/>
          </w:tcPr>
          <w:p w:rsidR="00582156" w:rsidRPr="00203141" w:rsidRDefault="00582156" w:rsidP="00582156">
            <w:pPr>
              <w:ind w:left="430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2560</w:t>
            </w:r>
          </w:p>
        </w:tc>
        <w:tc>
          <w:tcPr>
            <w:tcW w:w="1417" w:type="dxa"/>
            <w:vAlign w:val="bottom"/>
          </w:tcPr>
          <w:p w:rsidR="00582156" w:rsidRPr="00203141" w:rsidRDefault="0058215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60" w:type="dxa"/>
            <w:vAlign w:val="bottom"/>
          </w:tcPr>
          <w:p w:rsidR="00582156" w:rsidRPr="00203141" w:rsidRDefault="0058215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:rsidR="00582156" w:rsidRPr="00203141" w:rsidRDefault="0058215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</w:tr>
      <w:tr w:rsidR="00582156" w:rsidRPr="00203141" w:rsidTr="00480820">
        <w:trPr>
          <w:cantSplit/>
        </w:trPr>
        <w:tc>
          <w:tcPr>
            <w:tcW w:w="4950" w:type="dxa"/>
            <w:vAlign w:val="bottom"/>
          </w:tcPr>
          <w:p w:rsidR="00582156" w:rsidRPr="00203141" w:rsidRDefault="00582156" w:rsidP="00582156">
            <w:pPr>
              <w:ind w:left="430" w:right="-108"/>
              <w:rPr>
                <w:rFonts w:ascii="Angsana New" w:eastAsia="Times New Roman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eastAsia="Times New Roman" w:hAnsi="Angsana New" w:cs="Angsana New" w:hint="cs"/>
                <w:sz w:val="26"/>
                <w:szCs w:val="26"/>
                <w:cs/>
              </w:rPr>
              <w:t xml:space="preserve">เงินฝากประจำ </w:t>
            </w: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>- ราคาตามบัญชี</w:t>
            </w:r>
          </w:p>
        </w:tc>
        <w:tc>
          <w:tcPr>
            <w:tcW w:w="1417" w:type="dxa"/>
            <w:vAlign w:val="bottom"/>
          </w:tcPr>
          <w:p w:rsidR="00582156" w:rsidRPr="00203141" w:rsidRDefault="0058215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560" w:type="dxa"/>
            <w:vAlign w:val="bottom"/>
          </w:tcPr>
          <w:p w:rsidR="00582156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</w:t>
            </w:r>
            <w:r w:rsidR="00582156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059</w:t>
            </w:r>
          </w:p>
        </w:tc>
        <w:tc>
          <w:tcPr>
            <w:tcW w:w="1559" w:type="dxa"/>
            <w:vAlign w:val="bottom"/>
          </w:tcPr>
          <w:p w:rsidR="00582156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</w:t>
            </w:r>
            <w:r w:rsidR="00582156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059</w:t>
            </w:r>
          </w:p>
        </w:tc>
      </w:tr>
      <w:tr w:rsidR="00582156" w:rsidRPr="00203141" w:rsidTr="00480820">
        <w:trPr>
          <w:cantSplit/>
        </w:trPr>
        <w:tc>
          <w:tcPr>
            <w:tcW w:w="4950" w:type="dxa"/>
            <w:vAlign w:val="bottom"/>
          </w:tcPr>
          <w:p w:rsidR="00582156" w:rsidRPr="00203141" w:rsidRDefault="00582156" w:rsidP="00582156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417" w:type="dxa"/>
            <w:vAlign w:val="bottom"/>
          </w:tcPr>
          <w:p w:rsidR="00582156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30</w:t>
            </w:r>
            <w:r w:rsidR="00582156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087</w:t>
            </w:r>
            <w:r w:rsidR="00582156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935</w:t>
            </w:r>
          </w:p>
        </w:tc>
        <w:tc>
          <w:tcPr>
            <w:tcW w:w="1560" w:type="dxa"/>
            <w:vAlign w:val="bottom"/>
          </w:tcPr>
          <w:p w:rsidR="00582156" w:rsidRPr="00203141" w:rsidRDefault="0058215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vAlign w:val="bottom"/>
          </w:tcPr>
          <w:p w:rsidR="00582156" w:rsidRPr="00203141" w:rsidRDefault="00916AC3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30</w:t>
            </w:r>
            <w:r w:rsidR="00582156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087</w:t>
            </w:r>
            <w:r w:rsidR="00582156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935</w:t>
            </w:r>
          </w:p>
        </w:tc>
      </w:tr>
      <w:tr w:rsidR="00582156" w:rsidRPr="00203141" w:rsidTr="00480820">
        <w:trPr>
          <w:cantSplit/>
        </w:trPr>
        <w:tc>
          <w:tcPr>
            <w:tcW w:w="4950" w:type="dxa"/>
            <w:vAlign w:val="bottom"/>
          </w:tcPr>
          <w:p w:rsidR="00582156" w:rsidRPr="00203141" w:rsidRDefault="00582156" w:rsidP="00582156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>การเปลี่ยนแปลงมูลค่ายุติธรรมของหลักทรัพย์เพื่อค้า</w:t>
            </w:r>
          </w:p>
        </w:tc>
        <w:tc>
          <w:tcPr>
            <w:tcW w:w="1417" w:type="dxa"/>
            <w:vAlign w:val="bottom"/>
          </w:tcPr>
          <w:p w:rsidR="00582156" w:rsidRPr="00203141" w:rsidRDefault="00916AC3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29</w:t>
            </w:r>
            <w:r w:rsidR="00582156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357</w:t>
            </w:r>
          </w:p>
        </w:tc>
        <w:tc>
          <w:tcPr>
            <w:tcW w:w="1560" w:type="dxa"/>
            <w:vAlign w:val="bottom"/>
          </w:tcPr>
          <w:p w:rsidR="00582156" w:rsidRPr="00203141" w:rsidRDefault="00582156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vAlign w:val="bottom"/>
          </w:tcPr>
          <w:p w:rsidR="00582156" w:rsidRPr="00203141" w:rsidRDefault="00916AC3" w:rsidP="0058215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29</w:t>
            </w:r>
            <w:r w:rsidR="00582156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357</w:t>
            </w:r>
          </w:p>
        </w:tc>
      </w:tr>
      <w:tr w:rsidR="00582156" w:rsidRPr="00203141" w:rsidTr="00480820">
        <w:trPr>
          <w:cantSplit/>
        </w:trPr>
        <w:tc>
          <w:tcPr>
            <w:tcW w:w="4950" w:type="dxa"/>
            <w:vAlign w:val="bottom"/>
          </w:tcPr>
          <w:p w:rsidR="00582156" w:rsidRPr="00203141" w:rsidRDefault="00582156" w:rsidP="00582156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  <w:tc>
          <w:tcPr>
            <w:tcW w:w="1417" w:type="dxa"/>
            <w:vAlign w:val="bottom"/>
          </w:tcPr>
          <w:p w:rsidR="00582156" w:rsidRPr="00203141" w:rsidRDefault="00916AC3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30</w:t>
            </w:r>
            <w:r w:rsidR="00582156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117</w:t>
            </w:r>
            <w:r w:rsidR="00582156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292</w:t>
            </w:r>
          </w:p>
        </w:tc>
        <w:tc>
          <w:tcPr>
            <w:tcW w:w="1560" w:type="dxa"/>
            <w:vAlign w:val="bottom"/>
          </w:tcPr>
          <w:p w:rsidR="00582156" w:rsidRPr="00203141" w:rsidRDefault="00916AC3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</w:t>
            </w:r>
            <w:r w:rsidR="00582156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059</w:t>
            </w:r>
          </w:p>
        </w:tc>
        <w:tc>
          <w:tcPr>
            <w:tcW w:w="1559" w:type="dxa"/>
            <w:vAlign w:val="bottom"/>
          </w:tcPr>
          <w:p w:rsidR="00582156" w:rsidRPr="00203141" w:rsidRDefault="00916AC3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30</w:t>
            </w:r>
            <w:r w:rsidR="00582156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118</w:t>
            </w:r>
            <w:r w:rsidR="00582156" w:rsidRPr="00203141">
              <w:rPr>
                <w:rFonts w:ascii="Angsana New" w:eastAsia="Cordi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sz w:val="26"/>
                <w:szCs w:val="26"/>
                <w:lang w:val="en-GB"/>
              </w:rPr>
              <w:t>351</w:t>
            </w:r>
          </w:p>
        </w:tc>
      </w:tr>
      <w:tr w:rsidR="00582156" w:rsidRPr="00203141" w:rsidTr="00480820">
        <w:trPr>
          <w:cantSplit/>
        </w:trPr>
        <w:tc>
          <w:tcPr>
            <w:tcW w:w="4950" w:type="dxa"/>
            <w:vAlign w:val="bottom"/>
          </w:tcPr>
          <w:p w:rsidR="00582156" w:rsidRPr="00203141" w:rsidRDefault="00582156" w:rsidP="00582156">
            <w:pPr>
              <w:ind w:left="430"/>
              <w:rPr>
                <w:rFonts w:ascii="Angsana New" w:eastAsia="Cordia New" w:hAnsi="Angsana New" w:cs="Angsana New"/>
                <w:b/>
                <w:bCs/>
                <w:sz w:val="12"/>
                <w:szCs w:val="12"/>
                <w:cs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582156" w:rsidRPr="00203141" w:rsidRDefault="0058215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:rsidR="00582156" w:rsidRPr="00203141" w:rsidRDefault="0058215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12"/>
                <w:szCs w:val="12"/>
              </w:rPr>
            </w:pPr>
          </w:p>
        </w:tc>
        <w:tc>
          <w:tcPr>
            <w:tcW w:w="1559" w:type="dxa"/>
            <w:vAlign w:val="bottom"/>
          </w:tcPr>
          <w:p w:rsidR="00582156" w:rsidRPr="00203141" w:rsidRDefault="0058215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12"/>
                <w:szCs w:val="12"/>
              </w:rPr>
            </w:pPr>
          </w:p>
        </w:tc>
      </w:tr>
      <w:tr w:rsidR="00582156" w:rsidRPr="00203141" w:rsidTr="00480820">
        <w:trPr>
          <w:cantSplit/>
        </w:trPr>
        <w:tc>
          <w:tcPr>
            <w:tcW w:w="4950" w:type="dxa"/>
            <w:vAlign w:val="bottom"/>
          </w:tcPr>
          <w:p w:rsidR="00582156" w:rsidRPr="00203141" w:rsidRDefault="00582156" w:rsidP="00582156">
            <w:pPr>
              <w:ind w:left="430"/>
              <w:rPr>
                <w:rFonts w:ascii="Angsana New" w:eastAsia="Cordi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916AC3" w:rsidRPr="00916AC3">
              <w:rPr>
                <w:rFonts w:ascii="Angsana New" w:eastAsia="Cordia New" w:hAnsi="Angsana New" w:cs="Angsana New" w:hint="cs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417" w:type="dxa"/>
            <w:vAlign w:val="bottom"/>
          </w:tcPr>
          <w:p w:rsidR="00582156" w:rsidRPr="00203141" w:rsidRDefault="0058215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60" w:type="dxa"/>
            <w:vAlign w:val="bottom"/>
          </w:tcPr>
          <w:p w:rsidR="00582156" w:rsidRPr="00203141" w:rsidRDefault="0058215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:rsidR="00582156" w:rsidRPr="00203141" w:rsidRDefault="00582156" w:rsidP="00582156">
            <w:pP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</w:tr>
      <w:tr w:rsidR="00582156" w:rsidRPr="00203141" w:rsidTr="00480820">
        <w:trPr>
          <w:cantSplit/>
        </w:trPr>
        <w:tc>
          <w:tcPr>
            <w:tcW w:w="4950" w:type="dxa"/>
            <w:vAlign w:val="bottom"/>
          </w:tcPr>
          <w:p w:rsidR="00582156" w:rsidRPr="00203141" w:rsidRDefault="00582156" w:rsidP="00582156">
            <w:pPr>
              <w:ind w:left="430" w:right="-108"/>
              <w:rPr>
                <w:rFonts w:ascii="Angsana New" w:eastAsia="Cordia New" w:hAnsi="Angsana New" w:cs="Angsana New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  <w:tc>
          <w:tcPr>
            <w:tcW w:w="1417" w:type="dxa"/>
            <w:vAlign w:val="bottom"/>
          </w:tcPr>
          <w:p w:rsidR="00582156" w:rsidRPr="00203141" w:rsidRDefault="00582156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:rsidR="00582156" w:rsidRPr="00203141" w:rsidRDefault="00582156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559" w:type="dxa"/>
            <w:vAlign w:val="bottom"/>
          </w:tcPr>
          <w:p w:rsidR="00582156" w:rsidRPr="00203141" w:rsidRDefault="00582156" w:rsidP="0058215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/>
                <w:sz w:val="26"/>
                <w:szCs w:val="26"/>
                <w:cs/>
              </w:rPr>
              <w:t>-</w:t>
            </w:r>
          </w:p>
        </w:tc>
      </w:tr>
    </w:tbl>
    <w:p w:rsidR="00403B5B" w:rsidRPr="00203141" w:rsidRDefault="00403B5B" w:rsidP="00494B44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E12055" w:rsidRPr="00203141" w:rsidRDefault="00E12055" w:rsidP="00DE609B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เงินฝากประจำกับสถาบันการเงินมีระยะเวลา</w:t>
      </w:r>
      <w:r w:rsidR="007C5957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เกินกว่า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เดือน</w:t>
      </w:r>
      <w:r w:rsidR="0080169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แต่ไม่เกิน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12</w:t>
      </w:r>
      <w:r w:rsidR="0080169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เดือน</w:t>
      </w:r>
      <w:r w:rsidR="008C528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AC0107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โดย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มีอัตราดอกเบี้ย</w:t>
      </w:r>
      <w:r w:rsidR="00EA133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ที่แท้จริง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อยู่ที่ร้อย</w:t>
      </w:r>
      <w:r w:rsidR="001C640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ละ</w:t>
      </w:r>
      <w:r w:rsidR="001C6405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</w:t>
      </w:r>
      <w:r w:rsidR="001C6405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00</w:t>
      </w:r>
      <w:r w:rsidR="001C6405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ถึง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</w:t>
      </w:r>
      <w:r w:rsidR="00D45779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ต่อปี (พ.ศ.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: ร้อยละ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ถึง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ต่อปี)</w:t>
      </w:r>
    </w:p>
    <w:p w:rsidR="006C1384" w:rsidRPr="00203141" w:rsidRDefault="006C1384" w:rsidP="00DE609B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582156" w:rsidRPr="00203141" w:rsidRDefault="006C1384" w:rsidP="00995FAA">
      <w:pPr>
        <w:ind w:left="547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การเปิดเผยมูลค่ายุติธรรมของเงินลงทุนระยะสั้น</w:t>
      </w:r>
      <w:r w:rsidR="00E3681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แสดง</w:t>
      </w:r>
      <w:r w:rsidR="00CA387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ในหมายเหตุประกอบงบการเงินข้อ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="00CA387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</w:t>
      </w:r>
      <w:r w:rsidR="00582156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br w:type="page"/>
      </w:r>
    </w:p>
    <w:p w:rsidR="00274D96" w:rsidRPr="00203141" w:rsidRDefault="00916AC3" w:rsidP="00274D96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10</w:t>
      </w:r>
      <w:r w:rsidR="00274D96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274D96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ลูกหนี้การค้า</w:t>
      </w:r>
      <w:r w:rsidR="00CA1B8F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และลูกหนี้อื่น</w:t>
      </w: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074F3A" w:rsidRPr="00203141" w:rsidTr="00554CCF">
        <w:tc>
          <w:tcPr>
            <w:tcW w:w="3989" w:type="dxa"/>
            <w:vAlign w:val="bottom"/>
          </w:tcPr>
          <w:p w:rsidR="00247358" w:rsidRPr="00203141" w:rsidRDefault="00247358" w:rsidP="00494B44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247358" w:rsidRPr="00203141" w:rsidRDefault="00247358" w:rsidP="0024735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247358" w:rsidRPr="00203141" w:rsidRDefault="00247358" w:rsidP="0024735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F557D" w:rsidRPr="00203141" w:rsidTr="00554CCF">
        <w:tc>
          <w:tcPr>
            <w:tcW w:w="3989" w:type="dxa"/>
            <w:vAlign w:val="bottom"/>
          </w:tcPr>
          <w:p w:rsidR="00DF557D" w:rsidRPr="00203141" w:rsidRDefault="00DF557D" w:rsidP="00DF557D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DF557D" w:rsidRPr="00203141" w:rsidRDefault="00DF557D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68" w:type="dxa"/>
            <w:vAlign w:val="bottom"/>
          </w:tcPr>
          <w:p w:rsidR="00DF557D" w:rsidRPr="00203141" w:rsidRDefault="00DF557D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2560</w:t>
            </w:r>
          </w:p>
        </w:tc>
        <w:tc>
          <w:tcPr>
            <w:tcW w:w="1368" w:type="dxa"/>
            <w:vAlign w:val="bottom"/>
          </w:tcPr>
          <w:p w:rsidR="00DF557D" w:rsidRPr="00203141" w:rsidRDefault="00DF557D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68" w:type="dxa"/>
            <w:vAlign w:val="bottom"/>
          </w:tcPr>
          <w:p w:rsidR="00DF557D" w:rsidRPr="00203141" w:rsidRDefault="00DF557D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2560</w:t>
            </w:r>
          </w:p>
        </w:tc>
      </w:tr>
      <w:tr w:rsidR="00DF557D" w:rsidRPr="00203141" w:rsidTr="00554CCF">
        <w:tc>
          <w:tcPr>
            <w:tcW w:w="3989" w:type="dxa"/>
            <w:vAlign w:val="bottom"/>
          </w:tcPr>
          <w:p w:rsidR="00DF557D" w:rsidRPr="00203141" w:rsidRDefault="00DF557D" w:rsidP="00DF557D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DF557D" w:rsidRPr="00203141" w:rsidTr="00554CCF">
        <w:tc>
          <w:tcPr>
            <w:tcW w:w="3989" w:type="dxa"/>
            <w:vAlign w:val="bottom"/>
          </w:tcPr>
          <w:p w:rsidR="00DF557D" w:rsidRPr="00203141" w:rsidRDefault="00DF557D" w:rsidP="00DF557D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06036B" w:rsidRPr="00203141" w:rsidTr="00554CCF">
        <w:tc>
          <w:tcPr>
            <w:tcW w:w="3989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ลูกหนี้การค้ากิจการอื่น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626</w:t>
            </w:r>
            <w:r w:rsidR="00BF589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820</w:t>
            </w:r>
            <w:r w:rsidR="00BF589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494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608</w:t>
            </w:r>
            <w:r w:rsidR="00AE56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684</w:t>
            </w:r>
            <w:r w:rsidR="00AE56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655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424</w:t>
            </w:r>
            <w:r w:rsidR="004E62F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294</w:t>
            </w:r>
            <w:r w:rsidR="004E62F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693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414</w:t>
            </w:r>
            <w:r w:rsidR="001C640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729</w:t>
            </w:r>
            <w:r w:rsidR="001C640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226</w:t>
            </w:r>
          </w:p>
        </w:tc>
      </w:tr>
      <w:tr w:rsidR="0006036B" w:rsidRPr="00203141" w:rsidTr="00554CCF">
        <w:tc>
          <w:tcPr>
            <w:tcW w:w="3989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ลูกหนี้การค้า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กิจการ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ที่เกี่ยวข้องกัน (หมายเหตุ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230</w:t>
            </w:r>
            <w:r w:rsidR="00BF589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743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AE56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555</w:t>
            </w:r>
            <w:r w:rsidR="00AE56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671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</w:t>
            </w:r>
            <w:r w:rsidR="004E62F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083</w:t>
            </w:r>
            <w:r w:rsidR="004E62F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893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1C6405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923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292</w:t>
            </w:r>
          </w:p>
        </w:tc>
      </w:tr>
      <w:tr w:rsidR="0006036B" w:rsidRPr="00203141" w:rsidTr="00554CCF">
        <w:tc>
          <w:tcPr>
            <w:tcW w:w="3989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 xml:space="preserve">  ค่าเผื่อหนี้สงสัยจะสูญ</w:t>
            </w:r>
          </w:p>
        </w:tc>
        <w:tc>
          <w:tcPr>
            <w:tcW w:w="1368" w:type="dxa"/>
            <w:vAlign w:val="bottom"/>
          </w:tcPr>
          <w:p w:rsidR="0006036B" w:rsidRPr="00203141" w:rsidRDefault="00F93F15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225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507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F93F15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136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288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720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871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06036B" w:rsidRPr="00203141" w:rsidTr="00554CCF">
        <w:tc>
          <w:tcPr>
            <w:tcW w:w="3989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ลูกหนี้การค้ากิจการอื่น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595</w:t>
            </w:r>
            <w:r w:rsidR="00AD09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825</w:t>
            </w:r>
            <w:r w:rsidR="00AD09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837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584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732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408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462</w:t>
            </w:r>
            <w:r w:rsidR="00AD09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242</w:t>
            </w:r>
            <w:r w:rsidR="00AD09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298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439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931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647</w:t>
            </w:r>
          </w:p>
        </w:tc>
      </w:tr>
      <w:tr w:rsidR="0006036B" w:rsidRPr="00203141" w:rsidTr="00554CCF">
        <w:tc>
          <w:tcPr>
            <w:tcW w:w="3989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ลูกหนี้การค้า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 กิจการโรงแรม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AD09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970</w:t>
            </w:r>
            <w:r w:rsidR="00AD09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342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379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824</w:t>
            </w:r>
          </w:p>
        </w:tc>
        <w:tc>
          <w:tcPr>
            <w:tcW w:w="1368" w:type="dxa"/>
            <w:vAlign w:val="bottom"/>
          </w:tcPr>
          <w:p w:rsidR="0006036B" w:rsidRPr="00203141" w:rsidRDefault="00832AE5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06036B" w:rsidRPr="00203141" w:rsidTr="00554CCF">
        <w:tc>
          <w:tcPr>
            <w:tcW w:w="3989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598</w:t>
            </w:r>
            <w:r w:rsidR="00AD09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796</w:t>
            </w:r>
            <w:r w:rsidR="00AD09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179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591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112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232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462</w:t>
            </w:r>
            <w:r w:rsidR="00AD09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242</w:t>
            </w:r>
            <w:r w:rsidR="00AD09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298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439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931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647</w:t>
            </w:r>
          </w:p>
        </w:tc>
      </w:tr>
      <w:tr w:rsidR="0006036B" w:rsidRPr="00203141" w:rsidTr="00554CCF">
        <w:tc>
          <w:tcPr>
            <w:tcW w:w="3989" w:type="dxa"/>
            <w:vAlign w:val="bottom"/>
          </w:tcPr>
          <w:p w:rsidR="0006036B" w:rsidRPr="00203141" w:rsidRDefault="0006036B" w:rsidP="00C77BF4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เงินจ่ายล่วงหน้า 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0437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138</w:t>
            </w:r>
            <w:r w:rsidR="000437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826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148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716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0437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885</w:t>
            </w:r>
            <w:r w:rsidR="000437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385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091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886</w:t>
            </w:r>
          </w:p>
        </w:tc>
      </w:tr>
      <w:tr w:rsidR="0006036B" w:rsidRPr="00203141" w:rsidTr="00554CCF">
        <w:tc>
          <w:tcPr>
            <w:tcW w:w="3989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ค่าใช้จ่ายจ่ายล่วงหน้า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0437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149</w:t>
            </w:r>
            <w:r w:rsidR="000437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183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309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937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0437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718</w:t>
            </w:r>
            <w:r w:rsidR="000437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326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808</w:t>
            </w:r>
          </w:p>
        </w:tc>
      </w:tr>
      <w:tr w:rsidR="0006036B" w:rsidRPr="00203141" w:rsidTr="00554CCF">
        <w:tc>
          <w:tcPr>
            <w:tcW w:w="3989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ลูกหนี้อื่น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กิจการ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ที่เกี่ยวข้องกัน (หมายเหตุ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350421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DE07D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216</w:t>
            </w:r>
            <w:r w:rsidR="00DE07D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316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668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030</w:t>
            </w:r>
          </w:p>
        </w:tc>
      </w:tr>
      <w:tr w:rsidR="0006036B" w:rsidRPr="00203141" w:rsidTr="00554CCF">
        <w:tc>
          <w:tcPr>
            <w:tcW w:w="3989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ลูกหนี้อื่น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832AE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937</w:t>
            </w:r>
            <w:r w:rsidR="00832AE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539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517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296</w:t>
            </w:r>
          </w:p>
        </w:tc>
        <w:tc>
          <w:tcPr>
            <w:tcW w:w="1368" w:type="dxa"/>
            <w:vAlign w:val="bottom"/>
          </w:tcPr>
          <w:p w:rsidR="0006036B" w:rsidRPr="00203141" w:rsidRDefault="00832AE5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081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949</w:t>
            </w:r>
          </w:p>
        </w:tc>
      </w:tr>
      <w:tr w:rsidR="0006036B" w:rsidRPr="00203141" w:rsidTr="00554CCF">
        <w:tc>
          <w:tcPr>
            <w:tcW w:w="3989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รายได้ค้างรับ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F102C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</w:t>
            </w:r>
            <w:r w:rsidR="00832AE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984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22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590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57</w:t>
            </w:r>
            <w:r w:rsidR="00832AE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906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06036B" w:rsidRPr="00203141" w:rsidTr="00554CCF">
        <w:tc>
          <w:tcPr>
            <w:tcW w:w="3989" w:type="dxa"/>
            <w:shd w:val="clear" w:color="auto" w:fill="auto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รวมลูกหนี้การค้าและลูกหนี้อื่น - สุทธิ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06036B" w:rsidRPr="00203141" w:rsidRDefault="00916AC3" w:rsidP="000603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636</w:t>
            </w:r>
            <w:r w:rsidR="00832AE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121</w:t>
            </w:r>
            <w:r w:rsidR="00832AE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711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06036B" w:rsidRPr="00203141" w:rsidRDefault="00916AC3" w:rsidP="000603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623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110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771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483</w:t>
            </w:r>
            <w:r w:rsidR="00832AE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120</w:t>
            </w:r>
            <w:r w:rsidR="00832AE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804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467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100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320</w:t>
            </w:r>
          </w:p>
        </w:tc>
      </w:tr>
    </w:tbl>
    <w:p w:rsidR="00C41801" w:rsidRPr="00203141" w:rsidRDefault="00C41801" w:rsidP="00A47834">
      <w:pPr>
        <w:ind w:left="540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E12055" w:rsidRPr="00203141" w:rsidRDefault="00E12055" w:rsidP="00E12055">
      <w:pPr>
        <w:ind w:left="540"/>
        <w:jc w:val="thaiDistribute"/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ในปี พ.ศ.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256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ลูกหนี้มูลค่า </w:t>
      </w:r>
      <w:r w:rsidR="00916AC3" w:rsidRPr="00916AC3">
        <w:rPr>
          <w:rFonts w:ascii="Angsana New" w:hAnsi="Angsana New" w:cs="Angsana New"/>
          <w:color w:val="000000"/>
          <w:spacing w:val="-4"/>
          <w:sz w:val="26"/>
          <w:szCs w:val="26"/>
          <w:lang w:val="en-GB"/>
        </w:rPr>
        <w:t>40</w:t>
      </w:r>
      <w:r w:rsidR="001C6405" w:rsidRPr="00203141">
        <w:rPr>
          <w:rFonts w:ascii="Angsana New" w:hAnsi="Angsana New" w:cs="Angsana New"/>
          <w:color w:val="000000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/>
          <w:spacing w:val="-4"/>
          <w:sz w:val="26"/>
          <w:szCs w:val="26"/>
          <w:lang w:val="en-GB"/>
        </w:rPr>
        <w:t>319</w:t>
      </w:r>
      <w:r w:rsidR="0006036B" w:rsidRPr="00203141">
        <w:rPr>
          <w:rFonts w:ascii="Angsana New" w:hAnsi="Angsana New" w:cs="Angsana New"/>
          <w:color w:val="000000"/>
          <w:spacing w:val="-4"/>
          <w:sz w:val="26"/>
          <w:szCs w:val="26"/>
          <w:cs/>
          <w:lang w:val="en-GB"/>
        </w:rPr>
        <w:t xml:space="preserve"> </w:t>
      </w:r>
      <w:r w:rsidR="00D765E5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บาท</w:t>
      </w:r>
      <w:r w:rsidR="00C501E4" w:rsidRPr="00203141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D765E5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ของกลุ่มกิจการและบริษัท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ถูกบันทึกเป็นหนี้สูญระหว่างปีเนื่องจากไม่สามารถเรียกเก็บได้ (พ.ศ.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: </w:t>
      </w:r>
      <w:r w:rsidR="004F032D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กลุ่มกิจการและบริษัทบันทึกหนี้สูญระหว่างปีจำนวน 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87</w:t>
      </w:r>
      <w:r w:rsidR="0006036B" w:rsidRPr="00203141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896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บาท)</w:t>
      </w:r>
    </w:p>
    <w:p w:rsidR="0006036B" w:rsidRPr="00203141" w:rsidRDefault="0006036B" w:rsidP="008B7489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5E232C" w:rsidRPr="00203141" w:rsidRDefault="006D3F5C" w:rsidP="008B7489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ลูกหนี้การค้า</w:t>
      </w:r>
      <w:r w:rsidR="0020562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กิจการอื่นและกิจการที่เกี่ยวข้องกัน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ณ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ธันวาคม สามารถวิเคราะห์ตามอายุหนี้ที่ค้างชำระได้ดังนี้</w:t>
      </w:r>
    </w:p>
    <w:p w:rsidR="006D3F5C" w:rsidRPr="00203141" w:rsidRDefault="006D3F5C" w:rsidP="008B7489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441" w:type="dxa"/>
        <w:tblLayout w:type="fixed"/>
        <w:tblLook w:val="0000" w:firstRow="0" w:lastRow="0" w:firstColumn="0" w:lastColumn="0" w:noHBand="0" w:noVBand="0"/>
      </w:tblPr>
      <w:tblGrid>
        <w:gridCol w:w="3969"/>
        <w:gridCol w:w="1368"/>
        <w:gridCol w:w="1368"/>
        <w:gridCol w:w="1368"/>
        <w:gridCol w:w="1368"/>
      </w:tblGrid>
      <w:tr w:rsidR="001B473A" w:rsidRPr="00203141" w:rsidTr="00F46D7D">
        <w:tc>
          <w:tcPr>
            <w:tcW w:w="3969" w:type="dxa"/>
            <w:vAlign w:val="bottom"/>
          </w:tcPr>
          <w:p w:rsidR="001B473A" w:rsidRPr="00203141" w:rsidRDefault="001B473A" w:rsidP="00F46D7D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1B473A" w:rsidRPr="00203141" w:rsidRDefault="001B473A" w:rsidP="00F46D7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1B473A" w:rsidRPr="00203141" w:rsidRDefault="001B473A" w:rsidP="00F46D7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B473A" w:rsidRPr="00203141" w:rsidTr="00F46D7D">
        <w:tc>
          <w:tcPr>
            <w:tcW w:w="3969" w:type="dxa"/>
            <w:vAlign w:val="bottom"/>
          </w:tcPr>
          <w:p w:rsidR="001B473A" w:rsidRPr="00203141" w:rsidRDefault="001B473A" w:rsidP="00F46D7D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1B473A" w:rsidRPr="00203141" w:rsidRDefault="001B473A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1B473A" w:rsidRPr="00203141" w:rsidRDefault="001B473A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vAlign w:val="bottom"/>
          </w:tcPr>
          <w:p w:rsidR="001B473A" w:rsidRPr="00203141" w:rsidRDefault="001B473A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1B473A" w:rsidRPr="00203141" w:rsidRDefault="001B473A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1B473A" w:rsidRPr="00203141" w:rsidTr="00F46D7D">
        <w:tc>
          <w:tcPr>
            <w:tcW w:w="3969" w:type="dxa"/>
            <w:vAlign w:val="bottom"/>
          </w:tcPr>
          <w:p w:rsidR="001B473A" w:rsidRPr="00203141" w:rsidRDefault="001B473A" w:rsidP="00F46D7D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B473A" w:rsidRPr="00203141" w:rsidRDefault="001B473A" w:rsidP="00F46D7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1B473A" w:rsidRPr="00203141" w:rsidRDefault="001B473A" w:rsidP="00F46D7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1B473A" w:rsidRPr="00203141" w:rsidRDefault="001B473A" w:rsidP="00F46D7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1B473A" w:rsidRPr="00203141" w:rsidRDefault="001B473A" w:rsidP="00F46D7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1B473A" w:rsidRPr="00203141" w:rsidTr="00F46D7D">
        <w:tc>
          <w:tcPr>
            <w:tcW w:w="3969" w:type="dxa"/>
            <w:vAlign w:val="bottom"/>
          </w:tcPr>
          <w:p w:rsidR="001B473A" w:rsidRPr="00203141" w:rsidRDefault="001B473A" w:rsidP="00F46D7D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B473A" w:rsidRPr="00203141" w:rsidRDefault="001B473A" w:rsidP="00F46D7D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B473A" w:rsidRPr="00203141" w:rsidRDefault="001B473A" w:rsidP="00F46D7D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B473A" w:rsidRPr="00203141" w:rsidRDefault="001B473A" w:rsidP="00F46D7D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B473A" w:rsidRPr="00203141" w:rsidRDefault="001B473A" w:rsidP="00F46D7D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06036B" w:rsidRPr="00203141" w:rsidTr="00F46D7D">
        <w:tc>
          <w:tcPr>
            <w:tcW w:w="3969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436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063</w:t>
            </w:r>
            <w:r w:rsidR="0028549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688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408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588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910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320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510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600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291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053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954</w:t>
            </w:r>
          </w:p>
        </w:tc>
      </w:tr>
      <w:tr w:rsidR="0006036B" w:rsidRPr="00203141" w:rsidTr="00F46D7D">
        <w:tc>
          <w:tcPr>
            <w:tcW w:w="3969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ไม่เกิน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285495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155</w:t>
            </w:r>
            <w:r w:rsidR="0028549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108</w:t>
            </w:r>
            <w:r w:rsidR="0028549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334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165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329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835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129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009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065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136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239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334</w:t>
            </w:r>
          </w:p>
        </w:tc>
      </w:tr>
      <w:tr w:rsidR="0006036B" w:rsidRPr="00203141" w:rsidTr="00F46D7D">
        <w:tc>
          <w:tcPr>
            <w:tcW w:w="3969" w:type="dxa"/>
            <w:vAlign w:val="bottom"/>
          </w:tcPr>
          <w:p w:rsidR="0006036B" w:rsidRPr="00203141" w:rsidRDefault="00916AC3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- 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285495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28549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434</w:t>
            </w:r>
            <w:r w:rsidR="0028549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281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040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644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542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526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13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516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841</w:t>
            </w:r>
          </w:p>
        </w:tc>
      </w:tr>
      <w:tr w:rsidR="0006036B" w:rsidRPr="00203141" w:rsidTr="00F46D7D">
        <w:tc>
          <w:tcPr>
            <w:tcW w:w="3969" w:type="dxa"/>
            <w:vAlign w:val="bottom"/>
          </w:tcPr>
          <w:p w:rsidR="0006036B" w:rsidRPr="00203141" w:rsidRDefault="00916AC3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- 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285495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28549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668</w:t>
            </w:r>
            <w:r w:rsidR="0028549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759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874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188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191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391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341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247</w:t>
            </w:r>
          </w:p>
        </w:tc>
      </w:tr>
      <w:tr w:rsidR="0006036B" w:rsidRPr="00203141" w:rsidTr="00F46D7D">
        <w:tc>
          <w:tcPr>
            <w:tcW w:w="3969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28549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29</w:t>
            </w:r>
            <w:r w:rsidR="0028549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746</w:t>
            </w:r>
            <w:r w:rsidR="0028549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517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33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786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573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27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125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004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501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142</w:t>
            </w:r>
          </w:p>
        </w:tc>
      </w:tr>
      <w:tr w:rsidR="0006036B" w:rsidRPr="00203141" w:rsidTr="00F46D7D">
        <w:tc>
          <w:tcPr>
            <w:tcW w:w="3969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916AC3" w:rsidP="00285495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630</w:t>
            </w:r>
            <w:r w:rsidR="0028549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021</w:t>
            </w:r>
            <w:r w:rsidR="0028549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579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627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620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150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490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378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586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471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652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518</w:t>
            </w:r>
          </w:p>
        </w:tc>
      </w:tr>
      <w:tr w:rsidR="0006036B" w:rsidRPr="00203141" w:rsidTr="00F46D7D">
        <w:tc>
          <w:tcPr>
            <w:tcW w:w="3969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 xml:space="preserve">  ค่าเผื่อหนี้สงสัยจะสูญ</w:t>
            </w:r>
          </w:p>
        </w:tc>
        <w:tc>
          <w:tcPr>
            <w:tcW w:w="1368" w:type="dxa"/>
            <w:vAlign w:val="bottom"/>
          </w:tcPr>
          <w:p w:rsidR="0006036B" w:rsidRPr="00203141" w:rsidRDefault="004F71E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225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507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4F71E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136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288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720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871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06036B" w:rsidRPr="00203141" w:rsidTr="00F46D7D">
        <w:tc>
          <w:tcPr>
            <w:tcW w:w="3969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598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796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179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591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112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232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462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242</w:t>
            </w:r>
            <w:r w:rsidR="004F71E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298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439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931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647</w:t>
            </w:r>
          </w:p>
        </w:tc>
      </w:tr>
    </w:tbl>
    <w:p w:rsidR="0006036B" w:rsidRPr="00203141" w:rsidRDefault="0006036B">
      <w:pPr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3107F" w:rsidRPr="00203141" w:rsidRDefault="0093107F">
      <w:pPr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br w:type="page"/>
      </w:r>
    </w:p>
    <w:p w:rsidR="00247358" w:rsidRPr="00203141" w:rsidRDefault="00916AC3" w:rsidP="00247358">
      <w:pPr>
        <w:ind w:left="547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11</w:t>
      </w:r>
      <w:r w:rsidR="0024735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9C218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เงินให้กู้ยืมแก่กิจการที่เกี่ยวข้องกัน</w:t>
      </w:r>
    </w:p>
    <w:p w:rsidR="00247358" w:rsidRPr="00203141" w:rsidRDefault="00247358" w:rsidP="00247358">
      <w:pPr>
        <w:ind w:left="547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1B473A" w:rsidRPr="00203141" w:rsidTr="00554CCF">
        <w:tc>
          <w:tcPr>
            <w:tcW w:w="4003" w:type="dxa"/>
            <w:vAlign w:val="bottom"/>
          </w:tcPr>
          <w:p w:rsidR="001B473A" w:rsidRPr="00203141" w:rsidRDefault="001B473A" w:rsidP="00F46D7D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1B473A" w:rsidRPr="00203141" w:rsidRDefault="001B473A" w:rsidP="00F46D7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1B473A" w:rsidRPr="00203141" w:rsidRDefault="001B473A" w:rsidP="00F46D7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firstLine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หมุนเวียน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กิจการที่เกี่ยวข้อง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 ส่วนของเงินให้กู้ยืมระยะยาวแก่กิจการ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1A29FB" w:rsidRPr="00203141" w:rsidRDefault="001A29F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7E7F0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ที่เกี่ยวข้องกันที่ถึงกำหนดชำระภายในหนึ่งปี</w:t>
            </w:r>
          </w:p>
          <w:p w:rsidR="0006036B" w:rsidRPr="00203141" w:rsidRDefault="001A29FB" w:rsidP="007E7F0E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   </w:t>
            </w:r>
            <w:r w:rsidR="000C79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0C797F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0C79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3F6484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91543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500</w:t>
            </w:r>
            <w:r w:rsidR="0091543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19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083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333</w:t>
            </w: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เงินให้กู้ยืมหมุนเวียนรวม</w:t>
            </w:r>
          </w:p>
        </w:tc>
        <w:tc>
          <w:tcPr>
            <w:tcW w:w="1368" w:type="dxa"/>
            <w:vAlign w:val="bottom"/>
          </w:tcPr>
          <w:p w:rsidR="0006036B" w:rsidRPr="00203141" w:rsidRDefault="003F6484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91543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500</w:t>
            </w:r>
            <w:r w:rsidR="0091543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19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083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333</w:t>
            </w: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ไม่หมุนเวียน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กิจการที่เกี่ยวข้อง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1A29F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 เงินให้กู้ยืมระยะยาวแก่กิจการที่เกี่ยวข้องกัน</w:t>
            </w:r>
            <w:r w:rsidR="000C79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</w:p>
          <w:p w:rsidR="0006036B" w:rsidRPr="00203141" w:rsidRDefault="001A29F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</w:t>
            </w:r>
            <w:r w:rsidR="000C79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0C797F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0C79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3F6484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126</w:t>
            </w:r>
            <w:r w:rsidR="0091543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416</w:t>
            </w:r>
            <w:r w:rsidR="0091543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667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667</w:t>
            </w: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เงินให้กู้ยืมไม่หมุนเวียนรวม</w:t>
            </w:r>
          </w:p>
        </w:tc>
        <w:tc>
          <w:tcPr>
            <w:tcW w:w="1368" w:type="dxa"/>
            <w:vAlign w:val="bottom"/>
          </w:tcPr>
          <w:p w:rsidR="0006036B" w:rsidRPr="00203141" w:rsidRDefault="003F6484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126</w:t>
            </w:r>
            <w:r w:rsidR="0091543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416</w:t>
            </w:r>
            <w:r w:rsidR="0091543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667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667</w:t>
            </w: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14"/>
                <w:szCs w:val="14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4"/>
                <w:szCs w:val="14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4"/>
                <w:szCs w:val="14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4"/>
                <w:szCs w:val="14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4"/>
                <w:szCs w:val="14"/>
                <w:lang w:val="en-GB"/>
              </w:rPr>
            </w:pPr>
          </w:p>
        </w:tc>
      </w:tr>
      <w:tr w:rsidR="0006036B" w:rsidRPr="00203141" w:rsidTr="00554CCF">
        <w:tc>
          <w:tcPr>
            <w:tcW w:w="4003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รวมเงินให้กู้ยืม</w:t>
            </w:r>
            <w:r w:rsidR="000C797F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แก่กิจการที่เกี่ยวข้องกัน</w:t>
            </w:r>
          </w:p>
        </w:tc>
        <w:tc>
          <w:tcPr>
            <w:tcW w:w="1368" w:type="dxa"/>
            <w:vAlign w:val="bottom"/>
          </w:tcPr>
          <w:p w:rsidR="0006036B" w:rsidRPr="00203141" w:rsidRDefault="003F6484" w:rsidP="000603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156</w:t>
            </w:r>
            <w:r w:rsidR="0091543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916</w:t>
            </w:r>
            <w:r w:rsidR="0091543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667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176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</w:tbl>
    <w:p w:rsidR="0093107F" w:rsidRPr="00203141" w:rsidRDefault="0093107F" w:rsidP="0093107F">
      <w:pPr>
        <w:ind w:left="547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</w:p>
    <w:p w:rsidR="0006036B" w:rsidRPr="00203141" w:rsidRDefault="00916AC3" w:rsidP="00982E86">
      <w:pPr>
        <w:ind w:left="547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11</w:t>
      </w:r>
      <w:r w:rsidR="0006036B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06036B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เงินให้กู้ยืมแก่กิจการที่เกี่ยวข้องกัน</w:t>
      </w:r>
    </w:p>
    <w:p w:rsidR="00A47834" w:rsidRPr="00203141" w:rsidRDefault="00A47834" w:rsidP="00554CCF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AF3C24" w:rsidRPr="00203141" w:rsidRDefault="00AF3C24" w:rsidP="00554CCF">
      <w:pPr>
        <w:ind w:left="540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มูลค่ายุติธรรมของเงินให้กู้ยืมแก่กิจการที่เกี่ยวข้องมีรายละเอียดดังนี้</w:t>
      </w:r>
    </w:p>
    <w:p w:rsidR="00AF3C24" w:rsidRPr="00203141" w:rsidRDefault="00AF3C24" w:rsidP="00554CCF">
      <w:pPr>
        <w:ind w:left="540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6750"/>
        <w:gridCol w:w="1350"/>
        <w:gridCol w:w="1350"/>
      </w:tblGrid>
      <w:tr w:rsidR="00AF3C24" w:rsidRPr="00203141" w:rsidTr="00B81D58">
        <w:tc>
          <w:tcPr>
            <w:tcW w:w="6750" w:type="dxa"/>
            <w:vAlign w:val="center"/>
          </w:tcPr>
          <w:p w:rsidR="00AF3C24" w:rsidRPr="00203141" w:rsidRDefault="00AF3C24" w:rsidP="00554CCF">
            <w:pPr>
              <w:ind w:left="435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2700" w:type="dxa"/>
            <w:gridSpan w:val="2"/>
            <w:vAlign w:val="center"/>
            <w:hideMark/>
          </w:tcPr>
          <w:p w:rsidR="00AF3C24" w:rsidRPr="00203141" w:rsidRDefault="00AF3C24" w:rsidP="00554CCF">
            <w:pPr>
              <w:pBdr>
                <w:bottom w:val="single" w:sz="4" w:space="1" w:color="auto"/>
              </w:pBdr>
              <w:ind w:left="-43" w:right="-72"/>
              <w:jc w:val="center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pacing w:val="-2"/>
                <w:sz w:val="26"/>
                <w:szCs w:val="26"/>
                <w:cs/>
                <w:lang w:val="en-GB" w:eastAsia="en-GB"/>
              </w:rPr>
              <w:t>งบการเงินเฉพาะกิจการ</w:t>
            </w:r>
          </w:p>
        </w:tc>
      </w:tr>
      <w:tr w:rsidR="00AF3C24" w:rsidRPr="00203141" w:rsidTr="00B81D58">
        <w:tc>
          <w:tcPr>
            <w:tcW w:w="6750" w:type="dxa"/>
            <w:vAlign w:val="center"/>
          </w:tcPr>
          <w:p w:rsidR="00AF3C24" w:rsidRPr="00203141" w:rsidRDefault="00AF3C24" w:rsidP="00554CCF">
            <w:pPr>
              <w:ind w:left="435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350" w:type="dxa"/>
            <w:vAlign w:val="center"/>
            <w:hideMark/>
          </w:tcPr>
          <w:p w:rsidR="00AF3C24" w:rsidRPr="00203141" w:rsidRDefault="00AF3C24" w:rsidP="0006036B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lang w:val="en-GB" w:eastAsia="en-GB"/>
              </w:rPr>
              <w:t>256</w:t>
            </w:r>
            <w:r w:rsidR="00916AC3" w:rsidRPr="00916AC3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lang w:val="en-GB" w:eastAsia="en-GB"/>
              </w:rPr>
              <w:t>1</w:t>
            </w:r>
          </w:p>
        </w:tc>
        <w:tc>
          <w:tcPr>
            <w:tcW w:w="1350" w:type="dxa"/>
            <w:vAlign w:val="center"/>
            <w:hideMark/>
          </w:tcPr>
          <w:p w:rsidR="00AF3C24" w:rsidRPr="00203141" w:rsidRDefault="00AF3C24" w:rsidP="0006036B">
            <w:pP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eastAsia="en-GB"/>
              </w:rPr>
              <w:t xml:space="preserve">พ.ศ. </w:t>
            </w:r>
            <w:r w:rsidR="00916AC3" w:rsidRPr="00916AC3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lang w:val="en-GB" w:eastAsia="en-GB"/>
              </w:rPr>
              <w:t>25</w:t>
            </w:r>
            <w:r w:rsidR="00916AC3" w:rsidRPr="00916AC3"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lang w:val="en-GB" w:eastAsia="en-GB"/>
              </w:rPr>
              <w:t>60</w:t>
            </w:r>
          </w:p>
        </w:tc>
      </w:tr>
      <w:tr w:rsidR="00AF3C24" w:rsidRPr="00203141" w:rsidTr="00B81D58">
        <w:tc>
          <w:tcPr>
            <w:tcW w:w="6750" w:type="dxa"/>
            <w:vAlign w:val="center"/>
            <w:hideMark/>
          </w:tcPr>
          <w:p w:rsidR="00AF3C24" w:rsidRPr="00203141" w:rsidRDefault="00AF3C24" w:rsidP="00554CCF">
            <w:pPr>
              <w:ind w:left="435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350" w:type="dxa"/>
            <w:vAlign w:val="center"/>
            <w:hideMark/>
          </w:tcPr>
          <w:p w:rsidR="00AF3C24" w:rsidRPr="00203141" w:rsidRDefault="00AF3C24" w:rsidP="00455C9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50" w:type="dxa"/>
            <w:vAlign w:val="center"/>
            <w:hideMark/>
          </w:tcPr>
          <w:p w:rsidR="00AF3C24" w:rsidRPr="00203141" w:rsidRDefault="00AF3C24" w:rsidP="00455C9A">
            <w:pPr>
              <w:pBdr>
                <w:bottom w:val="single" w:sz="4" w:space="1" w:color="auto"/>
              </w:pBdr>
              <w:ind w:left="-43" w:right="-72"/>
              <w:jc w:val="right"/>
              <w:rPr>
                <w:rFonts w:ascii="Angsana New" w:eastAsia="Times New Roman" w:hAnsi="Angsana New" w:cs="Angsana New"/>
                <w:b/>
                <w:bCs/>
                <w:sz w:val="26"/>
                <w:szCs w:val="26"/>
                <w:lang w:eastAsia="en-GB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AF3C24" w:rsidRPr="00203141" w:rsidTr="00B81D58">
        <w:tc>
          <w:tcPr>
            <w:tcW w:w="6750" w:type="dxa"/>
            <w:vAlign w:val="center"/>
          </w:tcPr>
          <w:p w:rsidR="00AF3C24" w:rsidRPr="00203141" w:rsidRDefault="00AF3C24" w:rsidP="00554CCF">
            <w:pPr>
              <w:ind w:left="435"/>
              <w:rPr>
                <w:rFonts w:ascii="Angsana New" w:eastAsia="Times New Roman" w:hAnsi="Angsana New" w:cs="Angsana New"/>
                <w:b/>
                <w:bCs/>
                <w:sz w:val="12"/>
                <w:szCs w:val="12"/>
                <w:lang w:val="en-GB" w:eastAsia="en-GB"/>
              </w:rPr>
            </w:pPr>
          </w:p>
        </w:tc>
        <w:tc>
          <w:tcPr>
            <w:tcW w:w="1350" w:type="dxa"/>
            <w:vAlign w:val="center"/>
          </w:tcPr>
          <w:p w:rsidR="00AF3C24" w:rsidRPr="00203141" w:rsidRDefault="00AF3C24" w:rsidP="00976F7F">
            <w:pPr>
              <w:ind w:right="-72"/>
              <w:jc w:val="right"/>
              <w:rPr>
                <w:rFonts w:ascii="Angsana New" w:eastAsia="Times New Roman" w:hAnsi="Angsana New" w:cs="Angsana New"/>
                <w:b/>
                <w:bCs/>
                <w:spacing w:val="-2"/>
                <w:sz w:val="12"/>
                <w:szCs w:val="12"/>
                <w:lang w:val="en-GB" w:eastAsia="en-GB"/>
              </w:rPr>
            </w:pPr>
          </w:p>
        </w:tc>
        <w:tc>
          <w:tcPr>
            <w:tcW w:w="1350" w:type="dxa"/>
            <w:vAlign w:val="center"/>
          </w:tcPr>
          <w:p w:rsidR="00AF3C24" w:rsidRPr="00203141" w:rsidRDefault="00AF3C24" w:rsidP="00976F7F">
            <w:pPr>
              <w:ind w:right="-72"/>
              <w:jc w:val="right"/>
              <w:rPr>
                <w:rFonts w:ascii="Angsana New" w:eastAsia="Times New Roman" w:hAnsi="Angsana New" w:cs="Angsana New"/>
                <w:b/>
                <w:bCs/>
                <w:sz w:val="12"/>
                <w:szCs w:val="12"/>
                <w:lang w:val="en-GB" w:eastAsia="en-GB"/>
              </w:rPr>
            </w:pPr>
          </w:p>
        </w:tc>
      </w:tr>
      <w:tr w:rsidR="0006036B" w:rsidRPr="00203141" w:rsidTr="00B81D58">
        <w:tc>
          <w:tcPr>
            <w:tcW w:w="6750" w:type="dxa"/>
            <w:vAlign w:val="center"/>
          </w:tcPr>
          <w:p w:rsidR="0006036B" w:rsidRPr="00203141" w:rsidRDefault="0006036B" w:rsidP="0006036B">
            <w:pPr>
              <w:ind w:left="435"/>
              <w:rPr>
                <w:rFonts w:ascii="Angsana New" w:eastAsia="Times New Roman" w:hAnsi="Angsana New" w:cs="Angsana New"/>
                <w:b/>
                <w:bCs/>
                <w:sz w:val="20"/>
                <w:szCs w:val="20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350" w:type="dxa"/>
            <w:vAlign w:val="center"/>
          </w:tcPr>
          <w:p w:rsidR="0006036B" w:rsidRPr="00203141" w:rsidRDefault="00916AC3" w:rsidP="008C6D3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147</w:t>
            </w:r>
            <w:r w:rsidR="00A558C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938</w:t>
            </w:r>
            <w:r w:rsidR="00A558C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577</w:t>
            </w:r>
          </w:p>
        </w:tc>
        <w:tc>
          <w:tcPr>
            <w:tcW w:w="1350" w:type="dxa"/>
            <w:vAlign w:val="center"/>
          </w:tcPr>
          <w:p w:rsidR="0006036B" w:rsidRPr="00203141" w:rsidRDefault="00916AC3" w:rsidP="008C6D3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158</w:t>
            </w:r>
            <w:r w:rsidR="00A558C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315</w:t>
            </w:r>
            <w:r w:rsidR="00A558C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493</w:t>
            </w:r>
          </w:p>
        </w:tc>
      </w:tr>
    </w:tbl>
    <w:p w:rsidR="00915F9E" w:rsidRPr="00203141" w:rsidRDefault="00915F9E" w:rsidP="00480820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AF3C24" w:rsidRPr="00203141" w:rsidRDefault="00AF3C24" w:rsidP="00480820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มูลค่ายุติธรรมคำนวณจากกระแสเงินสดในอนาคตของ</w:t>
      </w:r>
      <w:r w:rsidR="0083216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การรับคืนเงินกู้ยืมตามสัญญา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ซึ่งคิดลดด้วย</w:t>
      </w:r>
      <w:r w:rsidR="00D765E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อัตราดอกเบี้ยเฉลี่ยของธนาคารพาณิชย์ในประเทศไทยสำหรับลูกหนี้รายใหญ่ชั้นดี </w:t>
      </w:r>
      <w:r w:rsidR="00D765E5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(MLR) </w:t>
      </w:r>
      <w:r w:rsidR="00D765E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ตามประกาศของธนาคารแห่งประเทศไทย</w:t>
      </w:r>
      <w:r w:rsidR="0056392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56392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และปรับปรุงด้วยความเสี่ยงด้านเครดิตของผู้กู้</w:t>
      </w:r>
      <w:r w:rsidR="00D765E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ที่อัตราร้อยละ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</w:t>
      </w:r>
      <w:r w:rsidR="0056392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99</w:t>
      </w:r>
      <w:r w:rsidR="0056392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56392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ถึง ร้อยละ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</w:t>
      </w:r>
      <w:r w:rsidR="0056392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99</w:t>
      </w:r>
      <w:r w:rsidR="0056392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D765E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ต่อปี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(พ.ศ.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: อัตราร้อยละ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</w:t>
      </w:r>
      <w:r w:rsidR="0056392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99</w:t>
      </w:r>
      <w:r w:rsidR="0056392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56392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ถึง ร้อยละ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</w:t>
      </w:r>
      <w:r w:rsidR="0056392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ต่อปี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) และอยู่ในข้อมูลระดับ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ของลำดับชั้นมูลค่ายุติธรรม</w:t>
      </w:r>
    </w:p>
    <w:p w:rsidR="00480820" w:rsidRPr="00203141" w:rsidRDefault="00480820" w:rsidP="00480820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39108E" w:rsidRPr="00203141" w:rsidRDefault="0039108E">
      <w:pPr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 w:type="page"/>
      </w:r>
    </w:p>
    <w:p w:rsidR="0039108E" w:rsidRPr="00203141" w:rsidRDefault="00916AC3" w:rsidP="0039108E">
      <w:pPr>
        <w:ind w:left="547" w:hanging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11</w:t>
      </w:r>
      <w:r w:rsidR="0039108E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39108E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เงินให้กู้ยืมแก่กิจการที่เกี่ยวข้องกัน</w:t>
      </w:r>
      <w:r w:rsidR="0039108E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</w:rPr>
        <w:t xml:space="preserve"> </w:t>
      </w:r>
      <w:r w:rsidR="0039108E" w:rsidRPr="00203141">
        <w:rPr>
          <w:rFonts w:ascii="Angsana New" w:hAnsi="Angsana New" w:cs="Angsana New"/>
          <w:color w:val="000000" w:themeColor="text1"/>
          <w:sz w:val="26"/>
          <w:szCs w:val="26"/>
        </w:rPr>
        <w:t>(</w:t>
      </w:r>
      <w:r w:rsidR="0039108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ต่อ</w:t>
      </w:r>
      <w:r w:rsidR="0039108E" w:rsidRPr="00203141">
        <w:rPr>
          <w:rFonts w:ascii="Angsana New" w:hAnsi="Angsana New" w:cs="Angsana New"/>
          <w:color w:val="000000" w:themeColor="text1"/>
          <w:sz w:val="26"/>
          <w:szCs w:val="26"/>
        </w:rPr>
        <w:t>)</w:t>
      </w:r>
    </w:p>
    <w:p w:rsidR="0039108E" w:rsidRPr="00203141" w:rsidRDefault="0039108E" w:rsidP="00480820">
      <w:pPr>
        <w:ind w:left="540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AF3C24" w:rsidRPr="00203141" w:rsidRDefault="00AF3C24" w:rsidP="00480820">
      <w:pPr>
        <w:ind w:left="540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รายการเคลื่อนไหวของเงิน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ให้กู้ยืมกิจการที่เกี่ยวข้องกัน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สำหรับปีสิ้นสุด 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ธันวาคม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และ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ดังนี้</w:t>
      </w:r>
    </w:p>
    <w:p w:rsidR="00AF3C24" w:rsidRPr="00203141" w:rsidRDefault="00AF3C24" w:rsidP="00480820">
      <w:pPr>
        <w:ind w:left="540"/>
        <w:rPr>
          <w:rFonts w:ascii="Angsana New" w:hAnsi="Angsana New" w:cs="Angsana New"/>
          <w:color w:val="000000" w:themeColor="text1"/>
          <w:sz w:val="20"/>
          <w:szCs w:val="20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6750"/>
        <w:gridCol w:w="1350"/>
        <w:gridCol w:w="1350"/>
      </w:tblGrid>
      <w:tr w:rsidR="00AF3C24" w:rsidRPr="00203141" w:rsidTr="00B81D58">
        <w:trPr>
          <w:trHeight w:val="83"/>
        </w:trPr>
        <w:tc>
          <w:tcPr>
            <w:tcW w:w="6750" w:type="dxa"/>
            <w:vAlign w:val="bottom"/>
          </w:tcPr>
          <w:p w:rsidR="00AF3C24" w:rsidRPr="00203141" w:rsidRDefault="00AF3C24" w:rsidP="00455C9A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vAlign w:val="bottom"/>
          </w:tcPr>
          <w:p w:rsidR="00AF3C24" w:rsidRPr="00203141" w:rsidRDefault="00AF3C24" w:rsidP="00455C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F3C24" w:rsidRPr="00203141" w:rsidTr="00B81D58">
        <w:trPr>
          <w:trHeight w:val="261"/>
        </w:trPr>
        <w:tc>
          <w:tcPr>
            <w:tcW w:w="6750" w:type="dxa"/>
            <w:vAlign w:val="bottom"/>
          </w:tcPr>
          <w:p w:rsidR="00AF3C24" w:rsidRPr="00203141" w:rsidRDefault="00AF3C24" w:rsidP="00455C9A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:rsidR="00AF3C24" w:rsidRPr="00203141" w:rsidRDefault="00AF3C24" w:rsidP="0006036B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50" w:type="dxa"/>
            <w:vAlign w:val="bottom"/>
          </w:tcPr>
          <w:p w:rsidR="00AF3C24" w:rsidRPr="00203141" w:rsidRDefault="00AF3C24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AF3C24" w:rsidRPr="00203141" w:rsidTr="00B81D58">
        <w:trPr>
          <w:trHeight w:val="344"/>
        </w:trPr>
        <w:tc>
          <w:tcPr>
            <w:tcW w:w="6750" w:type="dxa"/>
            <w:vAlign w:val="bottom"/>
          </w:tcPr>
          <w:p w:rsidR="00AF3C24" w:rsidRPr="00203141" w:rsidRDefault="00AF3C24" w:rsidP="00455C9A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vAlign w:val="bottom"/>
          </w:tcPr>
          <w:p w:rsidR="00AF3C24" w:rsidRPr="00203141" w:rsidRDefault="00AF3C24" w:rsidP="00455C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50" w:type="dxa"/>
          </w:tcPr>
          <w:p w:rsidR="00AF3C24" w:rsidRPr="00203141" w:rsidRDefault="00AF3C24" w:rsidP="00455C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AF3C24" w:rsidRPr="00203141" w:rsidTr="00B81D58">
        <w:trPr>
          <w:trHeight w:val="63"/>
        </w:trPr>
        <w:tc>
          <w:tcPr>
            <w:tcW w:w="6750" w:type="dxa"/>
            <w:vAlign w:val="bottom"/>
          </w:tcPr>
          <w:p w:rsidR="00AF3C24" w:rsidRPr="00203141" w:rsidRDefault="00AF3C24" w:rsidP="00455C9A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vAlign w:val="bottom"/>
          </w:tcPr>
          <w:p w:rsidR="00AF3C24" w:rsidRPr="00203141" w:rsidRDefault="00AF3C24" w:rsidP="00455C9A">
            <w:pPr>
              <w:ind w:firstLine="540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</w:tcPr>
          <w:p w:rsidR="00AF3C24" w:rsidRPr="00203141" w:rsidRDefault="00AF3C24" w:rsidP="00455C9A">
            <w:pPr>
              <w:ind w:firstLine="540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06036B" w:rsidRPr="00203141" w:rsidTr="00B81D58">
        <w:trPr>
          <w:trHeight w:val="324"/>
        </w:trPr>
        <w:tc>
          <w:tcPr>
            <w:tcW w:w="6750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ราคาตามบัญชีต้น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50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176</w:t>
            </w:r>
            <w:r w:rsidR="00D24B2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D24B2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0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101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06036B" w:rsidRPr="00203141" w:rsidTr="0006036B">
        <w:trPr>
          <w:trHeight w:val="354"/>
        </w:trPr>
        <w:tc>
          <w:tcPr>
            <w:tcW w:w="6750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เงินให้กู้ยืมระหว่างปี</w:t>
            </w:r>
          </w:p>
        </w:tc>
        <w:tc>
          <w:tcPr>
            <w:tcW w:w="1350" w:type="dxa"/>
            <w:vAlign w:val="bottom"/>
          </w:tcPr>
          <w:p w:rsidR="0006036B" w:rsidRPr="00203141" w:rsidRDefault="00D24B21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84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06036B" w:rsidRPr="00203141" w:rsidTr="0006036B">
        <w:trPr>
          <w:trHeight w:val="354"/>
        </w:trPr>
        <w:tc>
          <w:tcPr>
            <w:tcW w:w="6750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เงินรับชำระคืนระหว่างปี</w:t>
            </w:r>
          </w:p>
        </w:tc>
        <w:tc>
          <w:tcPr>
            <w:tcW w:w="1350" w:type="dxa"/>
            <w:vAlign w:val="bottom"/>
          </w:tcPr>
          <w:p w:rsidR="0006036B" w:rsidRPr="00203141" w:rsidRDefault="00D24B21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083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333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50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06036B" w:rsidRPr="00203141" w:rsidTr="0006036B">
        <w:trPr>
          <w:trHeight w:val="354"/>
        </w:trPr>
        <w:tc>
          <w:tcPr>
            <w:tcW w:w="6750" w:type="dxa"/>
            <w:vAlign w:val="bottom"/>
          </w:tcPr>
          <w:p w:rsidR="0006036B" w:rsidRPr="00203141" w:rsidRDefault="0006036B" w:rsidP="0006036B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ราคาตามบัญชีสิ้นปี</w:t>
            </w:r>
          </w:p>
        </w:tc>
        <w:tc>
          <w:tcPr>
            <w:tcW w:w="1350" w:type="dxa"/>
            <w:vAlign w:val="bottom"/>
          </w:tcPr>
          <w:p w:rsidR="0006036B" w:rsidRPr="00203141" w:rsidRDefault="00916AC3" w:rsidP="000603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156</w:t>
            </w:r>
            <w:r w:rsidR="00D24B2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916</w:t>
            </w:r>
            <w:r w:rsidR="00D24B2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667</w:t>
            </w:r>
          </w:p>
        </w:tc>
        <w:tc>
          <w:tcPr>
            <w:tcW w:w="1350" w:type="dxa"/>
            <w:vAlign w:val="bottom"/>
          </w:tcPr>
          <w:p w:rsidR="0006036B" w:rsidRPr="00203141" w:rsidRDefault="00916AC3" w:rsidP="0006036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176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</w:tbl>
    <w:p w:rsidR="00AF3C24" w:rsidRPr="00203141" w:rsidRDefault="00AF3C24" w:rsidP="00AF3C24">
      <w:pPr>
        <w:ind w:left="540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AF3C24" w:rsidRPr="00203141" w:rsidRDefault="00AF3C24" w:rsidP="00AF3C24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เงินให้กู้ยืมแก่กิจการที่เกี่ยวข้องกันเป็นเงินให้กู้ยืมที่ไม่มีหลักประกันกับบริษั</w:t>
      </w:r>
      <w:r w:rsidR="000C797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ทย่อย โดยมีอัตราดอกเบี้ยร้อยละ</w:t>
      </w:r>
      <w:r w:rsidR="000C797F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</w:t>
      </w:r>
      <w:r w:rsidR="00D24B21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30</w:t>
      </w:r>
      <w:r w:rsidR="002F3728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-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</w:t>
      </w:r>
      <w:r w:rsidR="00D24B21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50</w:t>
      </w:r>
      <w:r w:rsidR="000C797F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ต่อปี </w:t>
      </w:r>
      <w:r w:rsidR="00863E8B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(พ.ศ.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: ร้อยละ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495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ต่อปี) </w:t>
      </w:r>
      <w:r w:rsidR="00663F0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ประกอบด้วย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เงินให้กู้ยืมจำนวน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ล้านบาท </w:t>
      </w:r>
      <w:r w:rsidR="004C1FD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ซึ่ง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มีก</w:t>
      </w:r>
      <w:r w:rsidR="004C1FD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ำหนดชำระคืนเงินต้นทุกเดือน จำนวน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งวดละ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="004C1FD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ล้านบาท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ภายในเดือนกุมภาพันธ์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663F0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และเงินให้กู้ยืมจำนวน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7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8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ล้านบาท มีกำหนดชำระคืนเงินต้นทุกเดือน</w:t>
      </w:r>
      <w:r w:rsidR="004C1FD1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4C1FD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งวด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</w:t>
      </w:r>
      <w:r w:rsidR="00DA49A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54</w:t>
      </w:r>
      <w:r w:rsidR="00DA49A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ล้านบาท </w:t>
      </w:r>
      <w:r w:rsidR="003361A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ภายในเดือนตุลาคม พ.ศ.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2565</w:t>
      </w:r>
    </w:p>
    <w:p w:rsidR="00480820" w:rsidRPr="00203141" w:rsidRDefault="00480820" w:rsidP="00AF3C24">
      <w:pPr>
        <w:ind w:left="54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B16869" w:rsidRPr="00203141" w:rsidRDefault="00916AC3" w:rsidP="00563E5E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12</w:t>
      </w:r>
      <w:r w:rsidR="00B16869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B16869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 xml:space="preserve">สินค้าคงเหลือ </w:t>
      </w: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987"/>
        <w:gridCol w:w="1368"/>
        <w:gridCol w:w="1368"/>
        <w:gridCol w:w="1368"/>
        <w:gridCol w:w="1368"/>
      </w:tblGrid>
      <w:tr w:rsidR="00074F3A" w:rsidRPr="00203141" w:rsidTr="001B473A">
        <w:tc>
          <w:tcPr>
            <w:tcW w:w="3987" w:type="dxa"/>
            <w:vAlign w:val="bottom"/>
          </w:tcPr>
          <w:p w:rsidR="00B16869" w:rsidRPr="00203141" w:rsidRDefault="00B16869" w:rsidP="00617560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B16869" w:rsidRPr="00203141" w:rsidRDefault="00B16869" w:rsidP="0061756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B16869" w:rsidRPr="00203141" w:rsidRDefault="00B16869" w:rsidP="0061756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F557D" w:rsidRPr="00203141" w:rsidTr="001B473A">
        <w:tc>
          <w:tcPr>
            <w:tcW w:w="3987" w:type="dxa"/>
            <w:vAlign w:val="bottom"/>
          </w:tcPr>
          <w:p w:rsidR="00DF557D" w:rsidRPr="00203141" w:rsidRDefault="00DF557D" w:rsidP="00DF557D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DF557D" w:rsidRPr="00203141" w:rsidRDefault="00DF557D" w:rsidP="0006036B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DF557D" w:rsidRPr="00203141" w:rsidRDefault="00DF557D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vAlign w:val="bottom"/>
          </w:tcPr>
          <w:p w:rsidR="00DF557D" w:rsidRPr="00203141" w:rsidRDefault="00DF557D" w:rsidP="0006036B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DF557D" w:rsidRPr="00203141" w:rsidRDefault="00DF557D" w:rsidP="0006036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DF557D" w:rsidRPr="00203141" w:rsidTr="001B473A">
        <w:tc>
          <w:tcPr>
            <w:tcW w:w="3987" w:type="dxa"/>
            <w:vAlign w:val="bottom"/>
          </w:tcPr>
          <w:p w:rsidR="00DF557D" w:rsidRPr="00203141" w:rsidRDefault="00DF557D" w:rsidP="00DF557D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DF557D" w:rsidRPr="00203141" w:rsidTr="001B473A">
        <w:tc>
          <w:tcPr>
            <w:tcW w:w="3987" w:type="dxa"/>
            <w:vAlign w:val="bottom"/>
          </w:tcPr>
          <w:p w:rsidR="00DF557D" w:rsidRPr="00203141" w:rsidRDefault="00DF557D" w:rsidP="00DF557D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ind w:left="-18"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DF557D" w:rsidRPr="00203141" w:rsidRDefault="00DF557D" w:rsidP="00DF557D">
            <w:pPr>
              <w:ind w:left="-18"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06036B" w:rsidRPr="00203141" w:rsidTr="001B473A">
        <w:tc>
          <w:tcPr>
            <w:tcW w:w="3987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สินค้าสำเร็จรูป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411</w:t>
            </w:r>
            <w:r w:rsidR="00BB617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648</w:t>
            </w:r>
            <w:r w:rsidR="00BB617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222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350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754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835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270</w:t>
            </w:r>
            <w:r w:rsidR="00BB617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173</w:t>
            </w:r>
            <w:r w:rsidR="00BB617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779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197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740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858</w:t>
            </w:r>
          </w:p>
        </w:tc>
      </w:tr>
      <w:tr w:rsidR="0006036B" w:rsidRPr="00203141" w:rsidTr="001B473A">
        <w:tc>
          <w:tcPr>
            <w:tcW w:w="3987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วัตถุดิบ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C0167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266</w:t>
            </w:r>
            <w:r w:rsidR="00BB617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416</w:t>
            </w:r>
            <w:r w:rsidR="00BB617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496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200</w:t>
            </w:r>
            <w:r w:rsidR="00154AA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614</w:t>
            </w:r>
            <w:r w:rsidR="00154AA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355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149</w:t>
            </w:r>
            <w:r w:rsidR="00BB617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497</w:t>
            </w:r>
            <w:r w:rsidR="00BB617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067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126</w:t>
            </w:r>
            <w:r w:rsidR="00C0167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975</w:t>
            </w:r>
            <w:r w:rsidR="00C0167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684</w:t>
            </w:r>
          </w:p>
        </w:tc>
      </w:tr>
      <w:tr w:rsidR="00BB6175" w:rsidRPr="00203141" w:rsidTr="001B473A">
        <w:tc>
          <w:tcPr>
            <w:tcW w:w="3987" w:type="dxa"/>
            <w:vAlign w:val="bottom"/>
          </w:tcPr>
          <w:p w:rsidR="00BB6175" w:rsidRPr="00203141" w:rsidRDefault="00BB6175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วัสด</w:t>
            </w:r>
            <w:r w:rsidR="00DA49A6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ุ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หีบห่อ</w:t>
            </w:r>
          </w:p>
        </w:tc>
        <w:tc>
          <w:tcPr>
            <w:tcW w:w="1368" w:type="dxa"/>
            <w:vAlign w:val="bottom"/>
          </w:tcPr>
          <w:p w:rsidR="00BB6175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7105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209</w:t>
            </w:r>
            <w:r w:rsidR="007105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208</w:t>
            </w:r>
          </w:p>
        </w:tc>
        <w:tc>
          <w:tcPr>
            <w:tcW w:w="1368" w:type="dxa"/>
            <w:vAlign w:val="bottom"/>
          </w:tcPr>
          <w:p w:rsidR="00BB6175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BB617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280</w:t>
            </w:r>
            <w:r w:rsidR="00BB617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895</w:t>
            </w:r>
          </w:p>
        </w:tc>
        <w:tc>
          <w:tcPr>
            <w:tcW w:w="1368" w:type="dxa"/>
            <w:vAlign w:val="bottom"/>
          </w:tcPr>
          <w:p w:rsidR="00BB6175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7105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095</w:t>
            </w:r>
            <w:r w:rsidR="007105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297</w:t>
            </w:r>
          </w:p>
        </w:tc>
        <w:tc>
          <w:tcPr>
            <w:tcW w:w="1368" w:type="dxa"/>
            <w:vAlign w:val="bottom"/>
          </w:tcPr>
          <w:p w:rsidR="00BB6175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C0167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712</w:t>
            </w:r>
            <w:r w:rsidR="00C0167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802</w:t>
            </w:r>
          </w:p>
        </w:tc>
      </w:tr>
      <w:tr w:rsidR="0006036B" w:rsidRPr="00203141" w:rsidTr="001B473A">
        <w:tc>
          <w:tcPr>
            <w:tcW w:w="3987" w:type="dxa"/>
            <w:vAlign w:val="bottom"/>
          </w:tcPr>
          <w:p w:rsidR="0006036B" w:rsidRPr="00203141" w:rsidRDefault="0006036B" w:rsidP="0006036B">
            <w:pPr>
              <w:ind w:firstLine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7105D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7105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147</w:t>
            </w:r>
            <w:r w:rsidR="007105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543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577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475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7105D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7105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439</w:t>
            </w:r>
            <w:r w:rsidR="007105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866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483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788</w:t>
            </w:r>
          </w:p>
        </w:tc>
      </w:tr>
      <w:tr w:rsidR="0006036B" w:rsidRPr="00203141" w:rsidTr="001B473A">
        <w:tc>
          <w:tcPr>
            <w:tcW w:w="3987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732</w:t>
            </w:r>
            <w:r w:rsidR="00E56C1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421</w:t>
            </w:r>
            <w:r w:rsidR="00E56C1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469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597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227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560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465</w:t>
            </w:r>
            <w:r w:rsidR="00E56C1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206</w:t>
            </w:r>
            <w:r w:rsidR="00E56C1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009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362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913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132</w:t>
            </w:r>
          </w:p>
        </w:tc>
      </w:tr>
      <w:tr w:rsidR="0006036B" w:rsidRPr="00203141" w:rsidTr="001B473A">
        <w:tc>
          <w:tcPr>
            <w:tcW w:w="3987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ค่าเผื่อการลดลงของมูลค่าสินค้า</w:t>
            </w:r>
          </w:p>
        </w:tc>
        <w:tc>
          <w:tcPr>
            <w:tcW w:w="1368" w:type="dxa"/>
            <w:vAlign w:val="bottom"/>
          </w:tcPr>
          <w:p w:rsidR="0006036B" w:rsidRPr="00203141" w:rsidRDefault="00C41FF5" w:rsidP="00F102C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F102C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410</w:t>
            </w:r>
            <w:r w:rsidR="00F102C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599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434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647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C41FF5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163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360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470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878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06036B" w:rsidRPr="00203141" w:rsidTr="001B473A">
        <w:tc>
          <w:tcPr>
            <w:tcW w:w="3987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368" w:type="dxa"/>
            <w:vAlign w:val="bottom"/>
          </w:tcPr>
          <w:p w:rsidR="0006036B" w:rsidRPr="00203141" w:rsidRDefault="00C41FF5" w:rsidP="00F102C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F102C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636</w:t>
            </w:r>
            <w:r w:rsidR="00F102C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964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482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896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C41FF5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947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598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6036B" w:rsidRPr="00203141" w:rsidRDefault="0006036B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407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694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06036B" w:rsidRPr="00203141" w:rsidTr="001B473A">
        <w:tc>
          <w:tcPr>
            <w:tcW w:w="3987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692</w:t>
            </w:r>
            <w:r w:rsidR="00F102C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373</w:t>
            </w:r>
            <w:r w:rsidR="00F102C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906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572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310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017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440</w:t>
            </w:r>
            <w:r w:rsidR="00C41FF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095</w:t>
            </w:r>
            <w:r w:rsidR="00C41FF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051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348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034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560</w:t>
            </w:r>
          </w:p>
        </w:tc>
      </w:tr>
      <w:tr w:rsidR="0006036B" w:rsidRPr="00203141" w:rsidTr="001B473A">
        <w:tc>
          <w:tcPr>
            <w:tcW w:w="3987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สินค้าระหว่างทาง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</w:t>
            </w:r>
            <w:r w:rsidR="003C36B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511</w:t>
            </w:r>
            <w:r w:rsidR="003C36B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815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72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098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116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3C36B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646</w:t>
            </w:r>
            <w:r w:rsidR="003C36B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691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66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553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368</w:t>
            </w:r>
          </w:p>
        </w:tc>
      </w:tr>
      <w:tr w:rsidR="0006036B" w:rsidRPr="00203141" w:rsidTr="001B473A">
        <w:tc>
          <w:tcPr>
            <w:tcW w:w="3987" w:type="dxa"/>
            <w:vAlign w:val="bottom"/>
          </w:tcPr>
          <w:p w:rsidR="0006036B" w:rsidRPr="00203141" w:rsidRDefault="0006036B" w:rsidP="0006036B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2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รวมสินค้าคงเหลือ - ธุรกิจจัดจำหน่าย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 xml:space="preserve">,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742</w:t>
            </w:r>
            <w:r w:rsidR="00F102C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885</w:t>
            </w:r>
            <w:r w:rsidR="00F102C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721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644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408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133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483</w:t>
            </w:r>
            <w:r w:rsidR="003E613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741</w:t>
            </w:r>
            <w:r w:rsidR="003E613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742</w:t>
            </w:r>
          </w:p>
        </w:tc>
        <w:tc>
          <w:tcPr>
            <w:tcW w:w="1368" w:type="dxa"/>
            <w:vAlign w:val="bottom"/>
          </w:tcPr>
          <w:p w:rsidR="0006036B" w:rsidRPr="00203141" w:rsidRDefault="00916AC3" w:rsidP="0006036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414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587</w:t>
            </w:r>
            <w:r w:rsidR="0006036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928</w:t>
            </w:r>
          </w:p>
        </w:tc>
      </w:tr>
      <w:tr w:rsidR="0039108E" w:rsidRPr="00203141" w:rsidTr="001B473A">
        <w:tc>
          <w:tcPr>
            <w:tcW w:w="3987" w:type="dxa"/>
            <w:vAlign w:val="bottom"/>
          </w:tcPr>
          <w:p w:rsidR="0039108E" w:rsidRPr="00203141" w:rsidRDefault="0039108E" w:rsidP="0039108E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39108E" w:rsidRPr="00203141" w:rsidRDefault="0039108E" w:rsidP="0039108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39108E" w:rsidRPr="00203141" w:rsidRDefault="0039108E" w:rsidP="0039108E">
            <w:pPr>
              <w:ind w:left="-18"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39108E" w:rsidRPr="00203141" w:rsidRDefault="0039108E" w:rsidP="0039108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39108E" w:rsidRPr="00203141" w:rsidRDefault="0039108E" w:rsidP="0039108E">
            <w:pPr>
              <w:ind w:left="-18"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39108E" w:rsidRPr="00203141" w:rsidTr="001B473A">
        <w:tc>
          <w:tcPr>
            <w:tcW w:w="3987" w:type="dxa"/>
            <w:vAlign w:val="bottom"/>
          </w:tcPr>
          <w:p w:rsidR="0039108E" w:rsidRPr="00203141" w:rsidRDefault="0039108E" w:rsidP="0039108E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อาหารและเครื่องดื่ม</w:t>
            </w:r>
          </w:p>
        </w:tc>
        <w:tc>
          <w:tcPr>
            <w:tcW w:w="1368" w:type="dxa"/>
            <w:vAlign w:val="bottom"/>
          </w:tcPr>
          <w:p w:rsidR="0039108E" w:rsidRPr="00203141" w:rsidRDefault="00916AC3" w:rsidP="0039108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39108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167</w:t>
            </w:r>
            <w:r w:rsidR="0039108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528</w:t>
            </w:r>
          </w:p>
        </w:tc>
        <w:tc>
          <w:tcPr>
            <w:tcW w:w="1368" w:type="dxa"/>
            <w:vAlign w:val="bottom"/>
          </w:tcPr>
          <w:p w:rsidR="0039108E" w:rsidRPr="00203141" w:rsidRDefault="00916AC3" w:rsidP="0039108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39108E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742</w:t>
            </w:r>
            <w:r w:rsidR="0039108E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949</w:t>
            </w:r>
          </w:p>
        </w:tc>
        <w:tc>
          <w:tcPr>
            <w:tcW w:w="1368" w:type="dxa"/>
            <w:vAlign w:val="bottom"/>
          </w:tcPr>
          <w:p w:rsidR="0039108E" w:rsidRPr="00203141" w:rsidRDefault="0039108E" w:rsidP="0039108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39108E" w:rsidRPr="00203141" w:rsidRDefault="0039108E" w:rsidP="0039108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39108E" w:rsidRPr="00203141" w:rsidTr="001B473A">
        <w:tc>
          <w:tcPr>
            <w:tcW w:w="3987" w:type="dxa"/>
            <w:vAlign w:val="bottom"/>
          </w:tcPr>
          <w:p w:rsidR="0039108E" w:rsidRPr="00203141" w:rsidRDefault="0039108E" w:rsidP="0039108E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vAlign w:val="bottom"/>
          </w:tcPr>
          <w:p w:rsidR="0039108E" w:rsidRPr="00203141" w:rsidRDefault="00916AC3" w:rsidP="0039108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39108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985</w:t>
            </w:r>
            <w:r w:rsidR="0039108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699</w:t>
            </w:r>
          </w:p>
        </w:tc>
        <w:tc>
          <w:tcPr>
            <w:tcW w:w="1368" w:type="dxa"/>
            <w:vAlign w:val="bottom"/>
          </w:tcPr>
          <w:p w:rsidR="0039108E" w:rsidRPr="00203141" w:rsidRDefault="00916AC3" w:rsidP="0039108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39108E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833</w:t>
            </w:r>
            <w:r w:rsidR="0039108E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881</w:t>
            </w:r>
          </w:p>
        </w:tc>
        <w:tc>
          <w:tcPr>
            <w:tcW w:w="1368" w:type="dxa"/>
            <w:vAlign w:val="bottom"/>
          </w:tcPr>
          <w:p w:rsidR="0039108E" w:rsidRPr="00203141" w:rsidRDefault="0039108E" w:rsidP="0039108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39108E" w:rsidRPr="00203141" w:rsidRDefault="0039108E" w:rsidP="0039108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39108E" w:rsidRPr="00203141" w:rsidTr="001B473A">
        <w:tc>
          <w:tcPr>
            <w:tcW w:w="3987" w:type="dxa"/>
            <w:vAlign w:val="bottom"/>
          </w:tcPr>
          <w:p w:rsidR="0039108E" w:rsidRPr="00203141" w:rsidRDefault="0039108E" w:rsidP="0039108E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2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รวมสินค้าคงเหลือ - ธุรกิจโรงแรม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 xml:space="preserve">,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vAlign w:val="bottom"/>
          </w:tcPr>
          <w:p w:rsidR="0039108E" w:rsidRPr="00203141" w:rsidRDefault="00916AC3" w:rsidP="0039108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39108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153</w:t>
            </w:r>
            <w:r w:rsidR="0039108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227</w:t>
            </w:r>
          </w:p>
        </w:tc>
        <w:tc>
          <w:tcPr>
            <w:tcW w:w="1368" w:type="dxa"/>
            <w:vAlign w:val="bottom"/>
          </w:tcPr>
          <w:p w:rsidR="0039108E" w:rsidRPr="00203141" w:rsidRDefault="00916AC3" w:rsidP="0039108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</w:t>
            </w:r>
            <w:r w:rsidR="0039108E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576</w:t>
            </w:r>
            <w:r w:rsidR="0039108E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830</w:t>
            </w:r>
          </w:p>
        </w:tc>
        <w:tc>
          <w:tcPr>
            <w:tcW w:w="1368" w:type="dxa"/>
            <w:vAlign w:val="bottom"/>
          </w:tcPr>
          <w:p w:rsidR="0039108E" w:rsidRPr="00203141" w:rsidRDefault="0039108E" w:rsidP="0039108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39108E" w:rsidRPr="00203141" w:rsidRDefault="0039108E" w:rsidP="0039108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39108E" w:rsidRPr="00203141" w:rsidTr="00D9728B">
        <w:tc>
          <w:tcPr>
            <w:tcW w:w="3987" w:type="dxa"/>
            <w:vAlign w:val="bottom"/>
          </w:tcPr>
          <w:p w:rsidR="0039108E" w:rsidRPr="00203141" w:rsidRDefault="0039108E" w:rsidP="0039108E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39108E" w:rsidRPr="00203141" w:rsidRDefault="0039108E" w:rsidP="0039108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39108E" w:rsidRPr="00203141" w:rsidRDefault="0039108E" w:rsidP="0039108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39108E" w:rsidRPr="00203141" w:rsidRDefault="0039108E" w:rsidP="0039108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39108E" w:rsidRPr="00203141" w:rsidRDefault="0039108E" w:rsidP="0039108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39108E" w:rsidRPr="00203141" w:rsidTr="001B473A">
        <w:tc>
          <w:tcPr>
            <w:tcW w:w="3987" w:type="dxa"/>
            <w:vAlign w:val="bottom"/>
          </w:tcPr>
          <w:p w:rsidR="0039108E" w:rsidRPr="00203141" w:rsidRDefault="0039108E" w:rsidP="0039108E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รวมสินค้าคงเหลือ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368" w:type="dxa"/>
            <w:vAlign w:val="bottom"/>
          </w:tcPr>
          <w:p w:rsidR="0039108E" w:rsidRPr="00203141" w:rsidRDefault="00916AC3" w:rsidP="0039108E">
            <w:pPr>
              <w:pBdr>
                <w:bottom w:val="double" w:sz="4" w:space="0" w:color="auto"/>
              </w:pBd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746</w:t>
            </w:r>
            <w:r w:rsidR="0039108E" w:rsidRPr="00203141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038</w:t>
            </w:r>
            <w:r w:rsidR="0039108E" w:rsidRPr="00203141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948</w:t>
            </w:r>
          </w:p>
        </w:tc>
        <w:tc>
          <w:tcPr>
            <w:tcW w:w="1368" w:type="dxa"/>
            <w:vAlign w:val="bottom"/>
          </w:tcPr>
          <w:p w:rsidR="0039108E" w:rsidRPr="00203141" w:rsidRDefault="00916AC3" w:rsidP="0039108E">
            <w:pPr>
              <w:pBdr>
                <w:bottom w:val="double" w:sz="4" w:space="0" w:color="auto"/>
              </w:pBd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647</w:t>
            </w:r>
            <w:r w:rsidR="0039108E"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984</w:t>
            </w:r>
            <w:r w:rsidR="0039108E"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963</w:t>
            </w:r>
          </w:p>
        </w:tc>
        <w:tc>
          <w:tcPr>
            <w:tcW w:w="1368" w:type="dxa"/>
            <w:vAlign w:val="bottom"/>
          </w:tcPr>
          <w:p w:rsidR="0039108E" w:rsidRPr="00203141" w:rsidRDefault="00916AC3" w:rsidP="0039108E">
            <w:pPr>
              <w:pBdr>
                <w:bottom w:val="double" w:sz="4" w:space="0" w:color="auto"/>
              </w:pBd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483</w:t>
            </w:r>
            <w:r w:rsidR="0039108E" w:rsidRPr="00203141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741</w:t>
            </w:r>
            <w:r w:rsidR="0039108E" w:rsidRPr="00203141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742</w:t>
            </w:r>
          </w:p>
        </w:tc>
        <w:tc>
          <w:tcPr>
            <w:tcW w:w="1368" w:type="dxa"/>
            <w:vAlign w:val="bottom"/>
          </w:tcPr>
          <w:p w:rsidR="0039108E" w:rsidRPr="00203141" w:rsidRDefault="00916AC3" w:rsidP="0039108E">
            <w:pPr>
              <w:pBdr>
                <w:bottom w:val="double" w:sz="4" w:space="0" w:color="auto"/>
              </w:pBd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414</w:t>
            </w:r>
            <w:r w:rsidR="0039108E"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587</w:t>
            </w:r>
            <w:r w:rsidR="0039108E"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928</w:t>
            </w:r>
          </w:p>
        </w:tc>
      </w:tr>
    </w:tbl>
    <w:p w:rsidR="0039108E" w:rsidRPr="00203141" w:rsidRDefault="0039108E">
      <w:pPr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br w:type="page"/>
      </w:r>
    </w:p>
    <w:p w:rsidR="0039108E" w:rsidRPr="00203141" w:rsidRDefault="00916AC3" w:rsidP="0039108E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12</w:t>
      </w:r>
      <w:r w:rsidR="0039108E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39108E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 xml:space="preserve">สินค้าคงเหลือ </w:t>
      </w:r>
      <w:r w:rsidR="0039108E" w:rsidRPr="00203141">
        <w:rPr>
          <w:rFonts w:ascii="Angsana New" w:hAnsi="Angsana New" w:cs="Angsana New"/>
          <w:color w:val="000000" w:themeColor="text1"/>
          <w:sz w:val="26"/>
          <w:szCs w:val="26"/>
        </w:rPr>
        <w:t>(</w:t>
      </w:r>
      <w:r w:rsidR="0039108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ต่อ</w:t>
      </w:r>
      <w:r w:rsidR="0039108E" w:rsidRPr="00203141">
        <w:rPr>
          <w:rFonts w:ascii="Angsana New" w:hAnsi="Angsana New" w:cs="Angsana New"/>
          <w:color w:val="000000" w:themeColor="text1"/>
          <w:sz w:val="26"/>
          <w:szCs w:val="26"/>
        </w:rPr>
        <w:t>)</w:t>
      </w:r>
    </w:p>
    <w:p w:rsidR="00B16869" w:rsidRPr="00203141" w:rsidRDefault="00B16869" w:rsidP="00052367">
      <w:pPr>
        <w:ind w:left="547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4E42E0" w:rsidRPr="00203141" w:rsidRDefault="004E42E0" w:rsidP="004E42E0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ต้นทุนของสินค้าคงเหลือที่รับรู้เป็นค่าใช้จ่ายและรวมอยู่ในต้นทุนขายของกลุ่มกิจการและบริษัทเป็นจำนวน</w:t>
      </w:r>
      <w:r w:rsidR="00622757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</w:t>
      </w:r>
      <w:r w:rsidR="00F102C8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302</w:t>
      </w:r>
      <w:r w:rsidR="00F102C8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249</w:t>
      </w:r>
      <w:r w:rsidR="00F102C8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740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6900C3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บาท</w:t>
      </w:r>
      <w:r w:rsidR="0048082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และ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</w:t>
      </w:r>
      <w:r w:rsidR="00DA49A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011</w:t>
      </w:r>
      <w:r w:rsidR="00DA49A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551</w:t>
      </w:r>
      <w:r w:rsidR="00DA49A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913</w:t>
      </w:r>
      <w:r w:rsidR="00AE5EF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บาท</w:t>
      </w:r>
      <w:r w:rsidR="00796D3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622757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ตามลำดับ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(พ.ศ.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: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474</w:t>
      </w:r>
      <w:r w:rsidR="00350421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172</w:t>
      </w:r>
      <w:r w:rsidR="00350421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499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บาท</w:t>
      </w:r>
      <w:r w:rsidR="004572F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และ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068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701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047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บาท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)</w:t>
      </w:r>
    </w:p>
    <w:p w:rsidR="00071B19" w:rsidRPr="00203141" w:rsidRDefault="00071B19" w:rsidP="00052367">
      <w:pPr>
        <w:ind w:left="547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4E42E0" w:rsidRPr="00203141" w:rsidRDefault="004E42E0" w:rsidP="004E42E0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สินค้าคงเหลือของกลุ่มกิจการและ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บริษัทมีมูลค่า</w:t>
      </w:r>
      <w:r w:rsidR="00DA49A6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32</w:t>
      </w:r>
      <w:r w:rsidR="00F102C8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245</w:t>
      </w:r>
      <w:r w:rsidR="00F102C8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149</w:t>
      </w:r>
      <w:r w:rsidR="00D54EA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6900C3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บาท</w:t>
      </w:r>
      <w:r w:rsidR="00AE5EF4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และ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29</w:t>
      </w:r>
      <w:r w:rsidR="00DA49A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343</w:t>
      </w:r>
      <w:r w:rsidR="00DA49A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853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บาท ตามลำดับ (พ.ศ.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: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32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421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212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บาท</w:t>
      </w:r>
      <w:r w:rsidR="0006036B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 xml:space="preserve"> 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และ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20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504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500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บาท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) แสดงด้วยมูลค่าสุทธิที่จ</w:t>
      </w:r>
      <w:r w:rsidR="00D8736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ะได้รับ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ซึ่งต่ำกว่าราคาทุน</w:t>
      </w:r>
    </w:p>
    <w:p w:rsidR="006171E5" w:rsidRPr="00203141" w:rsidRDefault="006171E5" w:rsidP="00052367">
      <w:pPr>
        <w:ind w:left="547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594AB1" w:rsidRPr="00203141" w:rsidRDefault="004E42E0" w:rsidP="00594AB1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ระหว่างปี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</w:t>
      </w:r>
      <w:r w:rsidR="004B1AC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กลุ่มกิจการและบริษัท</w:t>
      </w:r>
      <w:r w:rsidR="007B21D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ได้</w:t>
      </w:r>
      <w:r w:rsidR="00DA49A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กลับรายการค่าเผื่อการลดลงของมูลค่าสินค้าคงเหลือเป็นจำนวน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</w:t>
      </w:r>
      <w:r w:rsidR="007B21DE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024</w:t>
      </w:r>
      <w:r w:rsidR="007B21DE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048</w:t>
      </w:r>
      <w:r w:rsidR="007B21D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บาทและ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</w:t>
      </w:r>
      <w:r w:rsidR="00DA49A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307</w:t>
      </w:r>
      <w:r w:rsidR="00DA49A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518</w:t>
      </w:r>
      <w:r w:rsidR="00DA49A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บาท</w:t>
      </w:r>
      <w:r w:rsidR="00796D3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ตามลำดับ (พ.ศ.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: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709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229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บาท และ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808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044</w:t>
      </w:r>
      <w:r w:rsidR="0006036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บาท</w:t>
      </w:r>
      <w:r w:rsidR="002729A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ตามลำดับ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) </w:t>
      </w:r>
      <w:r w:rsidR="00594AB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ในงบกำไรขาดทุนเบ็ดเสร็จรวมและงบกำไรขาดทุนเบ็ดเสร็จเฉพาะกิจการ</w:t>
      </w:r>
    </w:p>
    <w:p w:rsidR="00594AB1" w:rsidRPr="00203141" w:rsidRDefault="00594AB1" w:rsidP="004E42E0">
      <w:pPr>
        <w:ind w:left="547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39108E" w:rsidRPr="00203141" w:rsidRDefault="00594AB1" w:rsidP="001A29FB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ระหว่างปี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2729A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กลุ่มกิจการ</w:t>
      </w:r>
      <w:r w:rsidR="007B21D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และบริษัท</w:t>
      </w:r>
      <w:r w:rsidR="002729A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รับรู้ผลขาดทุน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ค่าเผื่อสินค้าล้าสมัย</w:t>
      </w:r>
      <w:r w:rsidR="002729A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เป็นจำนวน</w:t>
      </w:r>
      <w:r w:rsidR="004E42E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17</w:t>
      </w:r>
      <w:r w:rsidR="007B21DE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788</w:t>
      </w:r>
      <w:r w:rsidR="007B21DE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352</w:t>
      </w:r>
      <w:r w:rsidR="007B21DE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7B21D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บาท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11</w:t>
      </w:r>
      <w:r w:rsidR="00DA49A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539</w:t>
      </w:r>
      <w:r w:rsidR="00DA49A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904</w:t>
      </w:r>
      <w:r w:rsidR="00DA49A6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4E42E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บาท</w:t>
      </w:r>
      <w:r w:rsidR="00796D3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622757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ตามลำดับ</w:t>
      </w:r>
      <w:r w:rsidR="004E42E0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(พ.ศ.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60</w:t>
      </w:r>
      <w:r w:rsidR="004E42E0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: </w:t>
      </w:r>
      <w:r w:rsidR="007D3E60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กลุ่มกิจการกลับรายการรับรู้ผลขาดทุนค่าเผื่อสินค้าล้าสมัยเป็น</w:t>
      </w:r>
      <w:r w:rsidR="002729AD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จำนวน 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10</w:t>
      </w:r>
      <w:r w:rsidR="00BB2AD0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125</w:t>
      </w:r>
      <w:r w:rsidR="00BB2AD0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283</w:t>
      </w:r>
      <w:r w:rsidR="00796D3A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2729AD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บาท และ 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1</w:t>
      </w:r>
      <w:r w:rsidR="004E42E0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655</w:t>
      </w:r>
      <w:r w:rsidR="004E42E0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883</w:t>
      </w:r>
      <w:r w:rsidR="004E42E0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บาท)</w:t>
      </w:r>
      <w:r w:rsidR="004E42E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39108E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br/>
      </w:r>
      <w:r w:rsidR="004E42E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ในงบกำไรขาดทุนเบ็ดเสร็จรวมและงบกำ</w:t>
      </w:r>
      <w:r w:rsidR="00AE5EF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ไรขาดทุนเบ็ดเสร็จเฉพาะกิจการ</w:t>
      </w:r>
    </w:p>
    <w:p w:rsidR="0039108E" w:rsidRPr="00203141" w:rsidRDefault="0039108E" w:rsidP="001A29FB">
      <w:pPr>
        <w:ind w:left="547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7C0F1F" w:rsidRPr="00203141" w:rsidRDefault="00916AC3" w:rsidP="00EC43F3">
      <w:pPr>
        <w:ind w:left="540" w:hanging="540"/>
        <w:outlineLvl w:val="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13</w:t>
      </w:r>
      <w:r w:rsidR="00052367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7C0F1F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เงินลงทุนใน</w:t>
      </w:r>
      <w:r w:rsidR="004E1ACA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บริษัท</w:t>
      </w:r>
      <w:r w:rsidR="007C0F1F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ย่อย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177"/>
        <w:gridCol w:w="1350"/>
        <w:gridCol w:w="1350"/>
      </w:tblGrid>
      <w:tr w:rsidR="00074F3A" w:rsidRPr="00203141" w:rsidTr="00AE3971">
        <w:tc>
          <w:tcPr>
            <w:tcW w:w="4277" w:type="dxa"/>
            <w:vAlign w:val="bottom"/>
          </w:tcPr>
          <w:p w:rsidR="00477224" w:rsidRPr="00203141" w:rsidRDefault="00477224" w:rsidP="00EC43F3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473" w:type="dxa"/>
            <w:gridSpan w:val="2"/>
            <w:vAlign w:val="bottom"/>
          </w:tcPr>
          <w:p w:rsidR="00477224" w:rsidRPr="00203141" w:rsidRDefault="00477224" w:rsidP="00EC43F3">
            <w:pP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700" w:type="dxa"/>
            <w:gridSpan w:val="2"/>
            <w:vAlign w:val="bottom"/>
          </w:tcPr>
          <w:p w:rsidR="00477224" w:rsidRPr="00203141" w:rsidRDefault="0008641E" w:rsidP="00EC43F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74F3A" w:rsidRPr="00203141" w:rsidTr="00AE3971">
        <w:tc>
          <w:tcPr>
            <w:tcW w:w="4277" w:type="dxa"/>
            <w:vAlign w:val="bottom"/>
          </w:tcPr>
          <w:p w:rsidR="00477224" w:rsidRPr="00203141" w:rsidRDefault="00477224" w:rsidP="00EC43F3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477224" w:rsidRPr="00203141" w:rsidRDefault="00477224" w:rsidP="00EC43F3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177" w:type="dxa"/>
            <w:vAlign w:val="bottom"/>
          </w:tcPr>
          <w:p w:rsidR="00477224" w:rsidRPr="00203141" w:rsidRDefault="00477224" w:rsidP="00EC43F3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bottom"/>
          </w:tcPr>
          <w:p w:rsidR="00477224" w:rsidRPr="00203141" w:rsidRDefault="00477224" w:rsidP="00EC43F3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50" w:type="dxa"/>
            <w:vAlign w:val="bottom"/>
          </w:tcPr>
          <w:p w:rsidR="00477224" w:rsidRPr="00203141" w:rsidRDefault="00477224" w:rsidP="00EC43F3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074F3A" w:rsidRPr="00203141" w:rsidTr="00AE3971">
        <w:tc>
          <w:tcPr>
            <w:tcW w:w="4277" w:type="dxa"/>
            <w:vAlign w:val="bottom"/>
          </w:tcPr>
          <w:p w:rsidR="00477224" w:rsidRPr="00203141" w:rsidRDefault="00477224" w:rsidP="00EC43F3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:rsidR="00477224" w:rsidRPr="00203141" w:rsidRDefault="00477224" w:rsidP="00EC43F3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177" w:type="dxa"/>
            <w:vAlign w:val="bottom"/>
          </w:tcPr>
          <w:p w:rsidR="00477224" w:rsidRPr="00203141" w:rsidRDefault="00477224" w:rsidP="00EC43F3">
            <w:pP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vAlign w:val="bottom"/>
          </w:tcPr>
          <w:p w:rsidR="00477224" w:rsidRPr="00203141" w:rsidRDefault="00477224" w:rsidP="00EC43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50" w:type="dxa"/>
            <w:vAlign w:val="bottom"/>
          </w:tcPr>
          <w:p w:rsidR="00477224" w:rsidRPr="00203141" w:rsidRDefault="00477224" w:rsidP="00EC43F3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074F3A" w:rsidRPr="00203141" w:rsidTr="00AE3971">
        <w:tc>
          <w:tcPr>
            <w:tcW w:w="4277" w:type="dxa"/>
            <w:vAlign w:val="bottom"/>
          </w:tcPr>
          <w:p w:rsidR="00477224" w:rsidRPr="00203141" w:rsidRDefault="00477224" w:rsidP="00EC43F3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:rsidR="00477224" w:rsidRPr="00203141" w:rsidRDefault="00477224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177" w:type="dxa"/>
            <w:vAlign w:val="bottom"/>
          </w:tcPr>
          <w:p w:rsidR="00477224" w:rsidRPr="00203141" w:rsidRDefault="00477224" w:rsidP="00EC43F3">
            <w:pPr>
              <w:ind w:left="-18"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vAlign w:val="bottom"/>
          </w:tcPr>
          <w:p w:rsidR="00477224" w:rsidRPr="00203141" w:rsidRDefault="00477224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vAlign w:val="bottom"/>
          </w:tcPr>
          <w:p w:rsidR="00477224" w:rsidRPr="00203141" w:rsidRDefault="00477224" w:rsidP="00EC43F3">
            <w:pPr>
              <w:ind w:left="-18"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12098B" w:rsidRPr="00203141" w:rsidTr="00AE3971">
        <w:tc>
          <w:tcPr>
            <w:tcW w:w="4277" w:type="dxa"/>
            <w:vAlign w:val="bottom"/>
          </w:tcPr>
          <w:p w:rsidR="0012098B" w:rsidRPr="00203141" w:rsidRDefault="0012098B" w:rsidP="00EC43F3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บริษัทย่อย</w:t>
            </w:r>
          </w:p>
        </w:tc>
        <w:tc>
          <w:tcPr>
            <w:tcW w:w="1296" w:type="dxa"/>
          </w:tcPr>
          <w:p w:rsidR="0012098B" w:rsidRPr="00203141" w:rsidRDefault="0012098B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177" w:type="dxa"/>
            <w:vAlign w:val="center"/>
          </w:tcPr>
          <w:p w:rsidR="0012098B" w:rsidRPr="00203141" w:rsidRDefault="0012098B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center"/>
          </w:tcPr>
          <w:p w:rsidR="0012098B" w:rsidRPr="00203141" w:rsidRDefault="00916AC3" w:rsidP="00EC43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715</w:t>
            </w:r>
            <w:r w:rsidR="004D43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465</w:t>
            </w:r>
            <w:r w:rsidR="004D43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045</w:t>
            </w:r>
          </w:p>
        </w:tc>
        <w:tc>
          <w:tcPr>
            <w:tcW w:w="1350" w:type="dxa"/>
            <w:vAlign w:val="center"/>
          </w:tcPr>
          <w:p w:rsidR="0012098B" w:rsidRPr="00203141" w:rsidRDefault="00916AC3" w:rsidP="00EC43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687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923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209</w:t>
            </w:r>
          </w:p>
        </w:tc>
      </w:tr>
      <w:tr w:rsidR="0012098B" w:rsidRPr="00203141" w:rsidTr="00AE3971">
        <w:tc>
          <w:tcPr>
            <w:tcW w:w="4277" w:type="dxa"/>
            <w:vAlign w:val="bottom"/>
          </w:tcPr>
          <w:p w:rsidR="0012098B" w:rsidRPr="00203141" w:rsidRDefault="0012098B" w:rsidP="00EC43F3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รวมเงินลงทุนในบริษัทย่อย</w:t>
            </w:r>
          </w:p>
        </w:tc>
        <w:tc>
          <w:tcPr>
            <w:tcW w:w="1296" w:type="dxa"/>
          </w:tcPr>
          <w:p w:rsidR="0012098B" w:rsidRPr="00203141" w:rsidRDefault="0012098B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177" w:type="dxa"/>
            <w:vAlign w:val="center"/>
          </w:tcPr>
          <w:p w:rsidR="0012098B" w:rsidRPr="00203141" w:rsidRDefault="0012098B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center"/>
          </w:tcPr>
          <w:p w:rsidR="0012098B" w:rsidRPr="00203141" w:rsidRDefault="00916AC3" w:rsidP="00EC43F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715</w:t>
            </w:r>
            <w:r w:rsidR="004D43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465</w:t>
            </w:r>
            <w:r w:rsidR="004D43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045</w:t>
            </w:r>
          </w:p>
        </w:tc>
        <w:tc>
          <w:tcPr>
            <w:tcW w:w="1350" w:type="dxa"/>
            <w:vAlign w:val="center"/>
          </w:tcPr>
          <w:p w:rsidR="0012098B" w:rsidRPr="00203141" w:rsidRDefault="00916AC3" w:rsidP="00EC43F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687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923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209</w:t>
            </w:r>
          </w:p>
        </w:tc>
      </w:tr>
    </w:tbl>
    <w:p w:rsidR="004572F2" w:rsidRPr="00203141" w:rsidRDefault="004572F2" w:rsidP="00EC43F3">
      <w:pPr>
        <w:ind w:left="547" w:right="11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7C0F1F" w:rsidRPr="00203141" w:rsidRDefault="002F76BF" w:rsidP="00EC43F3">
      <w:pPr>
        <w:ind w:left="547" w:right="11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กลุ่มกิจการมีบริษ</w:t>
      </w:r>
      <w:r w:rsidR="008F5C7A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ัทย่อย ณ วันที่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31</w:t>
      </w:r>
      <w:r w:rsidR="008F5C7A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ธันวาคม พ.ศ.</w:t>
      </w:r>
      <w:r w:rsidR="008F5C7A"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2561</w:t>
      </w:r>
      <w:r w:rsidR="008F5C7A"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="008F5C7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และ </w:t>
      </w:r>
      <w:r w:rsidR="001A29FB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พ.ศ.</w:t>
      </w:r>
      <w:r w:rsidR="001A29FB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2560</w:t>
      </w:r>
      <w:r w:rsidR="008F5C7A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ดังต่อไปนี้ บริษัทย่อยดังกล่าวได้รวมอยู่ในการจัดทำ</w:t>
      </w:r>
      <w:r w:rsidR="007E5C22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/>
          <w:color w:val="000000" w:themeColor="text1"/>
          <w:spacing w:val="-4"/>
          <w:sz w:val="26"/>
          <w:szCs w:val="26"/>
          <w:cs/>
        </w:rPr>
        <w:t>งบการเงินรวมของกลุ่มกิจการ บริษัทย่อยดังกล่าวมีหุ้นทุนเป็นหุ้นสามัญเท่านั้น โดยกลุ่มกิจการถือหุ้นทางตรง สัดส่วนของส่วนได้เสีย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ในความเป็นเจ้าของที่กลุ่มกิจการถืออยู่เท่ากับสิทธิในการออกเสียงใ</w:t>
      </w:r>
      <w:r w:rsidR="001A29FB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นบริษัทย่อยที่ถือโดยกลุ่มกิจการ</w:t>
      </w:r>
    </w:p>
    <w:p w:rsidR="004572F2" w:rsidRPr="00203141" w:rsidRDefault="004572F2" w:rsidP="00EC43F3">
      <w:pPr>
        <w:ind w:left="547" w:right="11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tbl>
      <w:tblPr>
        <w:tblW w:w="9454" w:type="dxa"/>
        <w:tblLayout w:type="fixed"/>
        <w:tblLook w:val="01E0" w:firstRow="1" w:lastRow="1" w:firstColumn="1" w:lastColumn="1" w:noHBand="0" w:noVBand="0"/>
      </w:tblPr>
      <w:tblGrid>
        <w:gridCol w:w="2430"/>
        <w:gridCol w:w="1271"/>
        <w:gridCol w:w="1249"/>
        <w:gridCol w:w="720"/>
        <w:gridCol w:w="724"/>
        <w:gridCol w:w="716"/>
        <w:gridCol w:w="724"/>
        <w:gridCol w:w="810"/>
        <w:gridCol w:w="810"/>
      </w:tblGrid>
      <w:tr w:rsidR="00916614" w:rsidRPr="00203141" w:rsidTr="00974B46">
        <w:tc>
          <w:tcPr>
            <w:tcW w:w="2430" w:type="dxa"/>
            <w:vAlign w:val="bottom"/>
          </w:tcPr>
          <w:p w:rsidR="00916614" w:rsidRPr="00203141" w:rsidRDefault="00916614" w:rsidP="00EC43F3">
            <w:pPr>
              <w:ind w:left="435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1271" w:type="dxa"/>
            <w:vAlign w:val="bottom"/>
          </w:tcPr>
          <w:p w:rsidR="00916614" w:rsidRPr="00203141" w:rsidRDefault="00916614" w:rsidP="00EC43F3">
            <w:pPr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สถานที่หลักในการ</w:t>
            </w:r>
            <w:r w:rsidR="001E0B05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ประกอบธุรกิจ/</w:t>
            </w:r>
          </w:p>
        </w:tc>
        <w:tc>
          <w:tcPr>
            <w:tcW w:w="1249" w:type="dxa"/>
            <w:vAlign w:val="bottom"/>
          </w:tcPr>
          <w:p w:rsidR="00916614" w:rsidRPr="00203141" w:rsidRDefault="00916614" w:rsidP="00EC43F3">
            <w:pPr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vAlign w:val="bottom"/>
          </w:tcPr>
          <w:p w:rsidR="00916614" w:rsidRPr="00203141" w:rsidRDefault="00916614" w:rsidP="00EC43F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สัดส่วนของหุ้นสามัญ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br/>
              <w:t>ที่ถือโดยกลุ่มกิจการ</w:t>
            </w:r>
          </w:p>
        </w:tc>
        <w:tc>
          <w:tcPr>
            <w:tcW w:w="1440" w:type="dxa"/>
            <w:gridSpan w:val="2"/>
            <w:vAlign w:val="bottom"/>
          </w:tcPr>
          <w:p w:rsidR="00916614" w:rsidRPr="00203141" w:rsidRDefault="00916614" w:rsidP="00EC43F3">
            <w:pPr>
              <w:pBdr>
                <w:bottom w:val="single" w:sz="4" w:space="1" w:color="auto"/>
              </w:pBdr>
              <w:ind w:right="-15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สัดส่วนของหุ้นสามัญ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br/>
              <w:t>ที่ถือโดยส่วนได้เสีย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br/>
              <w:t>ที่ไม่มีอำนาจควบคุม</w:t>
            </w:r>
          </w:p>
        </w:tc>
        <w:tc>
          <w:tcPr>
            <w:tcW w:w="1620" w:type="dxa"/>
            <w:gridSpan w:val="2"/>
            <w:vAlign w:val="bottom"/>
          </w:tcPr>
          <w:p w:rsidR="00916614" w:rsidRPr="00203141" w:rsidRDefault="00916614" w:rsidP="00EC43F3">
            <w:pPr>
              <w:pBdr>
                <w:bottom w:val="single" w:sz="4" w:space="1" w:color="auto"/>
              </w:pBdr>
              <w:tabs>
                <w:tab w:val="left" w:pos="1410"/>
              </w:tabs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มูลค่าเงินลงทุนใน</w:t>
            </w:r>
          </w:p>
          <w:p w:rsidR="00916614" w:rsidRPr="00203141" w:rsidRDefault="00916614" w:rsidP="00EC43F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บริษัทย่อย</w:t>
            </w:r>
          </w:p>
        </w:tc>
      </w:tr>
      <w:tr w:rsidR="00916614" w:rsidRPr="00203141" w:rsidTr="0012098B">
        <w:tc>
          <w:tcPr>
            <w:tcW w:w="2430" w:type="dxa"/>
            <w:vAlign w:val="bottom"/>
          </w:tcPr>
          <w:p w:rsidR="00916614" w:rsidRPr="00203141" w:rsidRDefault="00916614" w:rsidP="00EC43F3">
            <w:pPr>
              <w:ind w:left="435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1271" w:type="dxa"/>
            <w:vAlign w:val="bottom"/>
          </w:tcPr>
          <w:p w:rsidR="00916614" w:rsidRPr="00203141" w:rsidDel="00D96663" w:rsidRDefault="00916614" w:rsidP="00EC43F3">
            <w:pPr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ประเทศ</w:t>
            </w:r>
          </w:p>
        </w:tc>
        <w:tc>
          <w:tcPr>
            <w:tcW w:w="1249" w:type="dxa"/>
            <w:vAlign w:val="bottom"/>
          </w:tcPr>
          <w:p w:rsidR="00916614" w:rsidRPr="00203141" w:rsidDel="00D96663" w:rsidRDefault="00916614" w:rsidP="00EC43F3">
            <w:pPr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916614" w:rsidRPr="00203141" w:rsidDel="00D96663" w:rsidRDefault="00916614" w:rsidP="00EC43F3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/>
              </w:rPr>
              <w:t>1</w:t>
            </w:r>
          </w:p>
        </w:tc>
        <w:tc>
          <w:tcPr>
            <w:tcW w:w="724" w:type="dxa"/>
            <w:vAlign w:val="bottom"/>
          </w:tcPr>
          <w:p w:rsidR="00916614" w:rsidRPr="00203141" w:rsidDel="00D96663" w:rsidRDefault="00916614" w:rsidP="00EC43F3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/>
              </w:rPr>
              <w:t>60</w:t>
            </w:r>
          </w:p>
        </w:tc>
        <w:tc>
          <w:tcPr>
            <w:tcW w:w="716" w:type="dxa"/>
            <w:vAlign w:val="bottom"/>
          </w:tcPr>
          <w:p w:rsidR="00916614" w:rsidRPr="00203141" w:rsidDel="00D96663" w:rsidRDefault="00916614" w:rsidP="00EC43F3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/>
              </w:rPr>
              <w:t>1</w:t>
            </w:r>
          </w:p>
        </w:tc>
        <w:tc>
          <w:tcPr>
            <w:tcW w:w="724" w:type="dxa"/>
            <w:vAlign w:val="bottom"/>
          </w:tcPr>
          <w:p w:rsidR="00916614" w:rsidRPr="00203141" w:rsidDel="00D96663" w:rsidRDefault="00916614" w:rsidP="00EC43F3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/>
              </w:rPr>
              <w:t>60</w:t>
            </w:r>
          </w:p>
        </w:tc>
        <w:tc>
          <w:tcPr>
            <w:tcW w:w="810" w:type="dxa"/>
            <w:vAlign w:val="bottom"/>
          </w:tcPr>
          <w:p w:rsidR="00916614" w:rsidRPr="00203141" w:rsidDel="00D96663" w:rsidRDefault="00916614" w:rsidP="00EC43F3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/>
              </w:rPr>
              <w:t>1</w:t>
            </w:r>
          </w:p>
        </w:tc>
        <w:tc>
          <w:tcPr>
            <w:tcW w:w="810" w:type="dxa"/>
            <w:vAlign w:val="bottom"/>
          </w:tcPr>
          <w:p w:rsidR="00916614" w:rsidRPr="00203141" w:rsidDel="00D96663" w:rsidRDefault="00916614" w:rsidP="00EC43F3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/>
              </w:rPr>
              <w:t>60</w:t>
            </w:r>
          </w:p>
        </w:tc>
      </w:tr>
      <w:tr w:rsidR="00916614" w:rsidRPr="00203141" w:rsidTr="0012098B">
        <w:tc>
          <w:tcPr>
            <w:tcW w:w="2430" w:type="dxa"/>
            <w:vAlign w:val="bottom"/>
          </w:tcPr>
          <w:p w:rsidR="00916614" w:rsidRPr="00203141" w:rsidRDefault="00916614" w:rsidP="00EC43F3">
            <w:pPr>
              <w:pBdr>
                <w:bottom w:val="single" w:sz="4" w:space="1" w:color="auto"/>
              </w:pBdr>
              <w:ind w:left="435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บริษัท</w:t>
            </w:r>
          </w:p>
        </w:tc>
        <w:tc>
          <w:tcPr>
            <w:tcW w:w="1271" w:type="dxa"/>
            <w:vAlign w:val="bottom"/>
          </w:tcPr>
          <w:p w:rsidR="00916614" w:rsidRPr="00203141" w:rsidRDefault="00916614" w:rsidP="00EC43F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ที่จดทะเบียนจัดตั้ง</w:t>
            </w:r>
          </w:p>
        </w:tc>
        <w:tc>
          <w:tcPr>
            <w:tcW w:w="1249" w:type="dxa"/>
            <w:vAlign w:val="bottom"/>
          </w:tcPr>
          <w:p w:rsidR="00916614" w:rsidRPr="00203141" w:rsidRDefault="00916614" w:rsidP="00EC43F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ลักษณะของธุรกิจ</w:t>
            </w:r>
          </w:p>
        </w:tc>
        <w:tc>
          <w:tcPr>
            <w:tcW w:w="720" w:type="dxa"/>
            <w:vAlign w:val="bottom"/>
          </w:tcPr>
          <w:p w:rsidR="00916614" w:rsidRPr="00203141" w:rsidRDefault="00916614" w:rsidP="00EC43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(ร้อยละ)</w:t>
            </w:r>
          </w:p>
        </w:tc>
        <w:tc>
          <w:tcPr>
            <w:tcW w:w="724" w:type="dxa"/>
            <w:vAlign w:val="bottom"/>
          </w:tcPr>
          <w:p w:rsidR="00916614" w:rsidRPr="00203141" w:rsidRDefault="00916614" w:rsidP="00EC43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(ร้อยละ)</w:t>
            </w:r>
          </w:p>
        </w:tc>
        <w:tc>
          <w:tcPr>
            <w:tcW w:w="716" w:type="dxa"/>
            <w:vAlign w:val="bottom"/>
          </w:tcPr>
          <w:p w:rsidR="00916614" w:rsidRPr="00203141" w:rsidRDefault="00916614" w:rsidP="00EC43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(ร้อยละ)</w:t>
            </w:r>
          </w:p>
        </w:tc>
        <w:tc>
          <w:tcPr>
            <w:tcW w:w="724" w:type="dxa"/>
            <w:vAlign w:val="bottom"/>
          </w:tcPr>
          <w:p w:rsidR="00916614" w:rsidRPr="00203141" w:rsidRDefault="00916614" w:rsidP="00EC43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(ร้อยละ)</w:t>
            </w:r>
          </w:p>
        </w:tc>
        <w:tc>
          <w:tcPr>
            <w:tcW w:w="810" w:type="dxa"/>
          </w:tcPr>
          <w:p w:rsidR="00916614" w:rsidRPr="00203141" w:rsidRDefault="00916614" w:rsidP="00EC43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บาท</w:t>
            </w:r>
          </w:p>
        </w:tc>
        <w:tc>
          <w:tcPr>
            <w:tcW w:w="810" w:type="dxa"/>
          </w:tcPr>
          <w:p w:rsidR="00916614" w:rsidRPr="00203141" w:rsidRDefault="00916614" w:rsidP="00EC43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</w:rPr>
              <w:t>บาท</w:t>
            </w:r>
          </w:p>
        </w:tc>
      </w:tr>
      <w:tr w:rsidR="00916614" w:rsidRPr="00203141" w:rsidTr="0012098B">
        <w:tc>
          <w:tcPr>
            <w:tcW w:w="2430" w:type="dxa"/>
            <w:vAlign w:val="bottom"/>
          </w:tcPr>
          <w:p w:rsidR="00916614" w:rsidRPr="00203141" w:rsidRDefault="00916614" w:rsidP="00EC43F3">
            <w:pPr>
              <w:ind w:left="435"/>
              <w:rPr>
                <w:rFonts w:ascii="Angsana New" w:hAnsi="Angsana New" w:cs="Angsana New"/>
                <w:color w:val="000000" w:themeColor="text1"/>
                <w:sz w:val="6"/>
                <w:szCs w:val="6"/>
              </w:rPr>
            </w:pPr>
          </w:p>
        </w:tc>
        <w:tc>
          <w:tcPr>
            <w:tcW w:w="1271" w:type="dxa"/>
            <w:vAlign w:val="bottom"/>
          </w:tcPr>
          <w:p w:rsidR="00916614" w:rsidRPr="00203141" w:rsidRDefault="00916614" w:rsidP="00EC43F3">
            <w:pPr>
              <w:rPr>
                <w:rFonts w:ascii="Angsana New" w:hAnsi="Angsana New" w:cs="Angsana New"/>
                <w:color w:val="000000" w:themeColor="text1"/>
                <w:sz w:val="6"/>
                <w:szCs w:val="6"/>
              </w:rPr>
            </w:pPr>
          </w:p>
        </w:tc>
        <w:tc>
          <w:tcPr>
            <w:tcW w:w="1249" w:type="dxa"/>
            <w:vAlign w:val="bottom"/>
          </w:tcPr>
          <w:p w:rsidR="00916614" w:rsidRPr="00203141" w:rsidRDefault="00916614" w:rsidP="00EC43F3">
            <w:pPr>
              <w:rPr>
                <w:rFonts w:ascii="Angsana New" w:hAnsi="Angsana New" w:cs="Angsana New"/>
                <w:color w:val="000000" w:themeColor="text1"/>
                <w:sz w:val="6"/>
                <w:szCs w:val="6"/>
              </w:rPr>
            </w:pPr>
          </w:p>
        </w:tc>
        <w:tc>
          <w:tcPr>
            <w:tcW w:w="720" w:type="dxa"/>
            <w:vAlign w:val="bottom"/>
          </w:tcPr>
          <w:p w:rsidR="00916614" w:rsidRPr="00203141" w:rsidRDefault="00916614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6"/>
                <w:szCs w:val="6"/>
                <w:lang w:val="en-GB"/>
              </w:rPr>
            </w:pPr>
          </w:p>
        </w:tc>
        <w:tc>
          <w:tcPr>
            <w:tcW w:w="724" w:type="dxa"/>
            <w:vAlign w:val="bottom"/>
          </w:tcPr>
          <w:p w:rsidR="00916614" w:rsidRPr="00203141" w:rsidRDefault="00916614" w:rsidP="00EC43F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eastAsia="MS Mincho" w:hAnsi="Angsana New"/>
                <w:color w:val="000000" w:themeColor="text1"/>
                <w:sz w:val="6"/>
                <w:szCs w:val="6"/>
                <w:lang w:bidi="th-TH"/>
              </w:rPr>
            </w:pPr>
          </w:p>
        </w:tc>
        <w:tc>
          <w:tcPr>
            <w:tcW w:w="716" w:type="dxa"/>
            <w:vAlign w:val="bottom"/>
          </w:tcPr>
          <w:p w:rsidR="00916614" w:rsidRPr="00203141" w:rsidRDefault="00916614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6"/>
                <w:szCs w:val="6"/>
                <w:lang w:val="en-GB"/>
              </w:rPr>
            </w:pPr>
          </w:p>
        </w:tc>
        <w:tc>
          <w:tcPr>
            <w:tcW w:w="724" w:type="dxa"/>
            <w:vAlign w:val="bottom"/>
          </w:tcPr>
          <w:p w:rsidR="00916614" w:rsidRPr="00203141" w:rsidRDefault="00916614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6"/>
                <w:szCs w:val="6"/>
                <w:lang w:val="en-GB"/>
              </w:rPr>
            </w:pPr>
          </w:p>
        </w:tc>
        <w:tc>
          <w:tcPr>
            <w:tcW w:w="810" w:type="dxa"/>
          </w:tcPr>
          <w:p w:rsidR="00916614" w:rsidRPr="00203141" w:rsidRDefault="00916614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6"/>
                <w:szCs w:val="6"/>
                <w:lang w:val="en-GB"/>
              </w:rPr>
            </w:pPr>
          </w:p>
        </w:tc>
        <w:tc>
          <w:tcPr>
            <w:tcW w:w="810" w:type="dxa"/>
          </w:tcPr>
          <w:p w:rsidR="00916614" w:rsidRPr="00203141" w:rsidRDefault="00916614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6"/>
                <w:szCs w:val="6"/>
                <w:lang w:val="en-GB"/>
              </w:rPr>
            </w:pPr>
          </w:p>
        </w:tc>
      </w:tr>
      <w:tr w:rsidR="00916614" w:rsidRPr="00203141" w:rsidTr="0012098B">
        <w:tc>
          <w:tcPr>
            <w:tcW w:w="2430" w:type="dxa"/>
            <w:vAlign w:val="bottom"/>
          </w:tcPr>
          <w:p w:rsidR="00916614" w:rsidRPr="00203141" w:rsidRDefault="00916614" w:rsidP="00EC43F3">
            <w:pPr>
              <w:ind w:left="435"/>
              <w:rPr>
                <w:rFonts w:ascii="Angsana New" w:hAnsi="Angsana New" w:cs="Angsana New"/>
                <w:color w:val="000000" w:themeColor="text1"/>
                <w:sz w:val="18"/>
                <w:szCs w:val="18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</w:rPr>
              <w:t xml:space="preserve">R&amp;B Food Supply Vietnam Limited </w:t>
            </w:r>
          </w:p>
        </w:tc>
        <w:tc>
          <w:tcPr>
            <w:tcW w:w="1271" w:type="dxa"/>
            <w:vAlign w:val="bottom"/>
          </w:tcPr>
          <w:p w:rsidR="00916614" w:rsidRPr="00203141" w:rsidRDefault="00916614" w:rsidP="00EC43F3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1249" w:type="dxa"/>
            <w:vAlign w:val="bottom"/>
          </w:tcPr>
          <w:p w:rsidR="00916614" w:rsidRPr="00203141" w:rsidRDefault="00916614" w:rsidP="00EC43F3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:rsidR="00916614" w:rsidRPr="00203141" w:rsidRDefault="00916614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724" w:type="dxa"/>
            <w:vAlign w:val="bottom"/>
          </w:tcPr>
          <w:p w:rsidR="00916614" w:rsidRPr="00203141" w:rsidRDefault="00916614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716" w:type="dxa"/>
            <w:vAlign w:val="bottom"/>
          </w:tcPr>
          <w:p w:rsidR="00916614" w:rsidRPr="00203141" w:rsidRDefault="00916614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724" w:type="dxa"/>
            <w:vAlign w:val="bottom"/>
          </w:tcPr>
          <w:p w:rsidR="00916614" w:rsidRPr="00203141" w:rsidRDefault="00916614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810" w:type="dxa"/>
          </w:tcPr>
          <w:p w:rsidR="00916614" w:rsidRPr="00203141" w:rsidRDefault="00916614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810" w:type="dxa"/>
          </w:tcPr>
          <w:p w:rsidR="00916614" w:rsidRPr="00203141" w:rsidRDefault="00916614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12098B" w:rsidRPr="00203141" w:rsidTr="0012098B">
        <w:tc>
          <w:tcPr>
            <w:tcW w:w="2430" w:type="dxa"/>
            <w:vAlign w:val="bottom"/>
          </w:tcPr>
          <w:p w:rsidR="0012098B" w:rsidRPr="00203141" w:rsidRDefault="0012098B" w:rsidP="00EC43F3">
            <w:pPr>
              <w:ind w:left="435"/>
              <w:rPr>
                <w:rFonts w:ascii="Angsana New" w:hAnsi="Angsana New" w:cs="Angsana New"/>
                <w:color w:val="000000" w:themeColor="text1"/>
                <w:sz w:val="18"/>
                <w:szCs w:val="18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</w:rPr>
              <w:t xml:space="preserve">   Liability Company</w:t>
            </w:r>
          </w:p>
        </w:tc>
        <w:tc>
          <w:tcPr>
            <w:tcW w:w="1271" w:type="dxa"/>
            <w:vAlign w:val="bottom"/>
          </w:tcPr>
          <w:p w:rsidR="0012098B" w:rsidRPr="00203141" w:rsidRDefault="0012098B" w:rsidP="00EC43F3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</w:rPr>
              <w:t>เวียดนาม</w:t>
            </w:r>
          </w:p>
        </w:tc>
        <w:tc>
          <w:tcPr>
            <w:tcW w:w="1249" w:type="dxa"/>
            <w:vAlign w:val="bottom"/>
          </w:tcPr>
          <w:p w:rsidR="0012098B" w:rsidRPr="00203141" w:rsidRDefault="0012098B" w:rsidP="00EC43F3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20" w:type="dxa"/>
            <w:vAlign w:val="bottom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100</w:t>
            </w:r>
            <w:r w:rsidR="006A0E1C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00</w:t>
            </w:r>
          </w:p>
        </w:tc>
        <w:tc>
          <w:tcPr>
            <w:tcW w:w="724" w:type="dxa"/>
            <w:vAlign w:val="bottom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100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00</w:t>
            </w:r>
          </w:p>
        </w:tc>
        <w:tc>
          <w:tcPr>
            <w:tcW w:w="716" w:type="dxa"/>
            <w:vAlign w:val="bottom"/>
          </w:tcPr>
          <w:p w:rsidR="0012098B" w:rsidRPr="00203141" w:rsidRDefault="007B21DE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-</w:t>
            </w:r>
          </w:p>
        </w:tc>
        <w:tc>
          <w:tcPr>
            <w:tcW w:w="724" w:type="dxa"/>
            <w:vAlign w:val="bottom"/>
          </w:tcPr>
          <w:p w:rsidR="0012098B" w:rsidRPr="00203141" w:rsidRDefault="0012098B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22</w:t>
            </w:r>
            <w:r w:rsidR="006A0E1C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762</w:t>
            </w:r>
            <w:r w:rsidR="006A0E1C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000</w:t>
            </w:r>
          </w:p>
        </w:tc>
        <w:tc>
          <w:tcPr>
            <w:tcW w:w="810" w:type="dxa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11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352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000</w:t>
            </w:r>
          </w:p>
        </w:tc>
      </w:tr>
      <w:tr w:rsidR="0012098B" w:rsidRPr="00203141" w:rsidTr="0012098B">
        <w:tc>
          <w:tcPr>
            <w:tcW w:w="2430" w:type="dxa"/>
            <w:vAlign w:val="bottom"/>
          </w:tcPr>
          <w:p w:rsidR="0012098B" w:rsidRPr="00203141" w:rsidRDefault="006658C4" w:rsidP="00EC43F3">
            <w:pPr>
              <w:tabs>
                <w:tab w:val="left" w:pos="0"/>
                <w:tab w:val="left" w:pos="1260"/>
              </w:tabs>
              <w:ind w:left="435" w:right="-126"/>
              <w:rPr>
                <w:rFonts w:ascii="Angsana New" w:hAnsi="Angsana New" w:cs="Angsana New"/>
                <w:color w:val="000000" w:themeColor="text1"/>
                <w:sz w:val="18"/>
                <w:szCs w:val="18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 xml:space="preserve">PT 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RB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Food</w:t>
            </w:r>
            <w:proofErr w:type="spellEnd"/>
            <w:r w:rsidR="0012098B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 xml:space="preserve"> Supply Indonesia</w:t>
            </w:r>
          </w:p>
        </w:tc>
        <w:tc>
          <w:tcPr>
            <w:tcW w:w="1271" w:type="dxa"/>
            <w:vAlign w:val="bottom"/>
          </w:tcPr>
          <w:p w:rsidR="0012098B" w:rsidRPr="00203141" w:rsidRDefault="0012098B" w:rsidP="00EC43F3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</w:rPr>
              <w:t>อินโดนีเซีย</w:t>
            </w:r>
          </w:p>
        </w:tc>
        <w:tc>
          <w:tcPr>
            <w:tcW w:w="1249" w:type="dxa"/>
            <w:vAlign w:val="bottom"/>
          </w:tcPr>
          <w:p w:rsidR="0012098B" w:rsidRPr="00203141" w:rsidRDefault="0012098B" w:rsidP="00EC43F3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</w:rPr>
              <w:t>จัดจำหน่าย</w:t>
            </w:r>
          </w:p>
        </w:tc>
        <w:tc>
          <w:tcPr>
            <w:tcW w:w="720" w:type="dxa"/>
            <w:vAlign w:val="bottom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60</w:t>
            </w:r>
            <w:r w:rsidR="00CA002C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00</w:t>
            </w:r>
          </w:p>
        </w:tc>
        <w:tc>
          <w:tcPr>
            <w:tcW w:w="724" w:type="dxa"/>
            <w:vAlign w:val="bottom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60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00</w:t>
            </w:r>
          </w:p>
        </w:tc>
        <w:tc>
          <w:tcPr>
            <w:tcW w:w="716" w:type="dxa"/>
            <w:vAlign w:val="bottom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40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00</w:t>
            </w:r>
          </w:p>
        </w:tc>
        <w:tc>
          <w:tcPr>
            <w:tcW w:w="724" w:type="dxa"/>
            <w:vAlign w:val="bottom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40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00</w:t>
            </w:r>
          </w:p>
        </w:tc>
        <w:tc>
          <w:tcPr>
            <w:tcW w:w="810" w:type="dxa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14</w:t>
            </w:r>
            <w:r w:rsidR="006A0E1C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894</w:t>
            </w:r>
            <w:r w:rsidR="006A0E1C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570</w:t>
            </w:r>
          </w:p>
        </w:tc>
        <w:tc>
          <w:tcPr>
            <w:tcW w:w="810" w:type="dxa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7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850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000</w:t>
            </w:r>
          </w:p>
        </w:tc>
      </w:tr>
      <w:tr w:rsidR="008F5C7A" w:rsidRPr="00203141" w:rsidTr="0012098B">
        <w:tc>
          <w:tcPr>
            <w:tcW w:w="2430" w:type="dxa"/>
            <w:vAlign w:val="bottom"/>
          </w:tcPr>
          <w:p w:rsidR="008F5C7A" w:rsidRPr="00203141" w:rsidRDefault="008F5C7A" w:rsidP="00EC43F3">
            <w:pPr>
              <w:tabs>
                <w:tab w:val="left" w:pos="0"/>
                <w:tab w:val="left" w:pos="1260"/>
              </w:tabs>
              <w:ind w:left="435" w:right="-126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 xml:space="preserve">PT 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RBFood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Manufaktur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 xml:space="preserve"> Indonesia</w:t>
            </w:r>
          </w:p>
        </w:tc>
        <w:tc>
          <w:tcPr>
            <w:tcW w:w="1271" w:type="dxa"/>
            <w:vAlign w:val="bottom"/>
          </w:tcPr>
          <w:p w:rsidR="008F5C7A" w:rsidRPr="00203141" w:rsidRDefault="008F5C7A" w:rsidP="00EC43F3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</w:rPr>
              <w:t>อินโดนีเซีย</w:t>
            </w:r>
          </w:p>
        </w:tc>
        <w:tc>
          <w:tcPr>
            <w:tcW w:w="1249" w:type="dxa"/>
            <w:vAlign w:val="bottom"/>
          </w:tcPr>
          <w:p w:rsidR="008F5C7A" w:rsidRPr="00203141" w:rsidRDefault="008F5C7A" w:rsidP="00EC43F3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20" w:type="dxa"/>
            <w:vAlign w:val="bottom"/>
          </w:tcPr>
          <w:p w:rsidR="008F5C7A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80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00</w:t>
            </w:r>
          </w:p>
        </w:tc>
        <w:tc>
          <w:tcPr>
            <w:tcW w:w="724" w:type="dxa"/>
            <w:vAlign w:val="bottom"/>
          </w:tcPr>
          <w:p w:rsidR="008F5C7A" w:rsidRPr="00203141" w:rsidRDefault="008F5C7A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716" w:type="dxa"/>
            <w:vAlign w:val="bottom"/>
          </w:tcPr>
          <w:p w:rsidR="008F5C7A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20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00</w:t>
            </w:r>
          </w:p>
        </w:tc>
        <w:tc>
          <w:tcPr>
            <w:tcW w:w="724" w:type="dxa"/>
            <w:vAlign w:val="bottom"/>
          </w:tcPr>
          <w:p w:rsidR="008F5C7A" w:rsidRPr="00203141" w:rsidRDefault="008F5C7A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8F5C7A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9</w:t>
            </w:r>
            <w:r w:rsidR="006A0E1C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087</w:t>
            </w:r>
            <w:r w:rsidR="006A0E1C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266</w:t>
            </w:r>
          </w:p>
        </w:tc>
        <w:tc>
          <w:tcPr>
            <w:tcW w:w="810" w:type="dxa"/>
          </w:tcPr>
          <w:p w:rsidR="008F5C7A" w:rsidRPr="00203141" w:rsidRDefault="008F5C7A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  <w:lang w:val="en-GB"/>
              </w:rPr>
              <w:t>-</w:t>
            </w:r>
          </w:p>
        </w:tc>
      </w:tr>
      <w:tr w:rsidR="008F5C7A" w:rsidRPr="00203141" w:rsidTr="0012098B">
        <w:tc>
          <w:tcPr>
            <w:tcW w:w="2430" w:type="dxa"/>
            <w:vAlign w:val="bottom"/>
          </w:tcPr>
          <w:p w:rsidR="008F5C7A" w:rsidRPr="00203141" w:rsidRDefault="008F5C7A" w:rsidP="00EC43F3">
            <w:pPr>
              <w:tabs>
                <w:tab w:val="left" w:pos="0"/>
                <w:tab w:val="left" w:pos="1260"/>
              </w:tabs>
              <w:ind w:left="435" w:right="-126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บริษัท ไทย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เฟลเวอร์</w:t>
            </w:r>
            <w:proofErr w:type="spellEnd"/>
          </w:p>
        </w:tc>
        <w:tc>
          <w:tcPr>
            <w:tcW w:w="1271" w:type="dxa"/>
            <w:vAlign w:val="bottom"/>
          </w:tcPr>
          <w:p w:rsidR="008F5C7A" w:rsidRPr="00203141" w:rsidRDefault="008F5C7A" w:rsidP="00EC43F3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1249" w:type="dxa"/>
            <w:vAlign w:val="bottom"/>
          </w:tcPr>
          <w:p w:rsidR="008F5C7A" w:rsidRPr="00203141" w:rsidRDefault="008F5C7A" w:rsidP="00EC43F3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720" w:type="dxa"/>
            <w:vAlign w:val="bottom"/>
          </w:tcPr>
          <w:p w:rsidR="008F5C7A" w:rsidRPr="00203141" w:rsidRDefault="008F5C7A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724" w:type="dxa"/>
            <w:vAlign w:val="bottom"/>
          </w:tcPr>
          <w:p w:rsidR="008F5C7A" w:rsidRPr="00203141" w:rsidRDefault="008F5C7A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716" w:type="dxa"/>
            <w:vAlign w:val="bottom"/>
          </w:tcPr>
          <w:p w:rsidR="008F5C7A" w:rsidRPr="00203141" w:rsidRDefault="008F5C7A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724" w:type="dxa"/>
            <w:vAlign w:val="bottom"/>
          </w:tcPr>
          <w:p w:rsidR="008F5C7A" w:rsidRPr="00203141" w:rsidRDefault="008F5C7A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810" w:type="dxa"/>
          </w:tcPr>
          <w:p w:rsidR="008F5C7A" w:rsidRPr="00203141" w:rsidRDefault="008F5C7A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810" w:type="dxa"/>
          </w:tcPr>
          <w:p w:rsidR="008F5C7A" w:rsidRPr="00203141" w:rsidRDefault="008F5C7A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7B21DE" w:rsidRPr="00203141" w:rsidTr="0012098B">
        <w:tc>
          <w:tcPr>
            <w:tcW w:w="2430" w:type="dxa"/>
          </w:tcPr>
          <w:p w:rsidR="007B21DE" w:rsidRPr="00203141" w:rsidRDefault="007B21DE" w:rsidP="007B21DE">
            <w:pPr>
              <w:tabs>
                <w:tab w:val="left" w:pos="0"/>
                <w:tab w:val="left" w:pos="1260"/>
              </w:tabs>
              <w:ind w:left="435" w:right="-126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 xml:space="preserve">   แอนด์ 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แฟ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รกแร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็นซ์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 xml:space="preserve"> จำกัด</w:t>
            </w:r>
          </w:p>
        </w:tc>
        <w:tc>
          <w:tcPr>
            <w:tcW w:w="1271" w:type="dxa"/>
            <w:vAlign w:val="bottom"/>
          </w:tcPr>
          <w:p w:rsidR="007B21DE" w:rsidRPr="00203141" w:rsidRDefault="007B21DE" w:rsidP="007B21DE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</w:rPr>
              <w:t>ไทย</w:t>
            </w:r>
          </w:p>
        </w:tc>
        <w:tc>
          <w:tcPr>
            <w:tcW w:w="1249" w:type="dxa"/>
            <w:vAlign w:val="bottom"/>
          </w:tcPr>
          <w:p w:rsidR="007B21DE" w:rsidRPr="00203141" w:rsidRDefault="007B21DE" w:rsidP="007B21DE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20" w:type="dxa"/>
            <w:vAlign w:val="bottom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99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99</w:t>
            </w:r>
          </w:p>
        </w:tc>
        <w:tc>
          <w:tcPr>
            <w:tcW w:w="724" w:type="dxa"/>
            <w:vAlign w:val="bottom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99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99</w:t>
            </w:r>
          </w:p>
        </w:tc>
        <w:tc>
          <w:tcPr>
            <w:tcW w:w="716" w:type="dxa"/>
            <w:vAlign w:val="bottom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01</w:t>
            </w:r>
          </w:p>
        </w:tc>
        <w:tc>
          <w:tcPr>
            <w:tcW w:w="724" w:type="dxa"/>
            <w:vAlign w:val="bottom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01</w:t>
            </w:r>
          </w:p>
        </w:tc>
        <w:tc>
          <w:tcPr>
            <w:tcW w:w="810" w:type="dxa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187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970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392</w:t>
            </w:r>
          </w:p>
        </w:tc>
        <w:tc>
          <w:tcPr>
            <w:tcW w:w="810" w:type="dxa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187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970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392</w:t>
            </w:r>
          </w:p>
        </w:tc>
      </w:tr>
      <w:tr w:rsidR="007B21DE" w:rsidRPr="00203141" w:rsidTr="0012098B">
        <w:tc>
          <w:tcPr>
            <w:tcW w:w="2430" w:type="dxa"/>
          </w:tcPr>
          <w:p w:rsidR="007B21DE" w:rsidRPr="00203141" w:rsidRDefault="007B21DE" w:rsidP="007B21DE">
            <w:pPr>
              <w:tabs>
                <w:tab w:val="left" w:pos="0"/>
                <w:tab w:val="left" w:pos="1260"/>
              </w:tabs>
              <w:ind w:left="435" w:right="-126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บริษัท พรีเมี่ยมฟู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้ดส์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 xml:space="preserve"> จำกัด</w:t>
            </w:r>
          </w:p>
        </w:tc>
        <w:tc>
          <w:tcPr>
            <w:tcW w:w="1271" w:type="dxa"/>
            <w:vAlign w:val="bottom"/>
          </w:tcPr>
          <w:p w:rsidR="007B21DE" w:rsidRPr="00203141" w:rsidRDefault="007B21DE" w:rsidP="007B21DE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</w:rPr>
              <w:t>ไทย</w:t>
            </w:r>
          </w:p>
        </w:tc>
        <w:tc>
          <w:tcPr>
            <w:tcW w:w="1249" w:type="dxa"/>
            <w:vAlign w:val="bottom"/>
          </w:tcPr>
          <w:p w:rsidR="007B21DE" w:rsidRPr="00203141" w:rsidRDefault="007B21DE" w:rsidP="007B21DE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20" w:type="dxa"/>
            <w:vAlign w:val="bottom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99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99</w:t>
            </w:r>
          </w:p>
        </w:tc>
        <w:tc>
          <w:tcPr>
            <w:tcW w:w="724" w:type="dxa"/>
            <w:vAlign w:val="bottom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99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99</w:t>
            </w:r>
          </w:p>
        </w:tc>
        <w:tc>
          <w:tcPr>
            <w:tcW w:w="716" w:type="dxa"/>
            <w:vAlign w:val="bottom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01</w:t>
            </w:r>
          </w:p>
        </w:tc>
        <w:tc>
          <w:tcPr>
            <w:tcW w:w="724" w:type="dxa"/>
            <w:vAlign w:val="bottom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01</w:t>
            </w:r>
          </w:p>
        </w:tc>
        <w:tc>
          <w:tcPr>
            <w:tcW w:w="810" w:type="dxa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444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174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099</w:t>
            </w:r>
          </w:p>
        </w:tc>
        <w:tc>
          <w:tcPr>
            <w:tcW w:w="810" w:type="dxa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444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174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099</w:t>
            </w:r>
          </w:p>
        </w:tc>
      </w:tr>
      <w:tr w:rsidR="007B21DE" w:rsidRPr="00203141" w:rsidTr="0012098B">
        <w:tc>
          <w:tcPr>
            <w:tcW w:w="2430" w:type="dxa"/>
          </w:tcPr>
          <w:p w:rsidR="007B21DE" w:rsidRPr="00203141" w:rsidRDefault="007B21DE" w:rsidP="007B21DE">
            <w:pPr>
              <w:tabs>
                <w:tab w:val="left" w:pos="0"/>
                <w:tab w:val="left" w:pos="1260"/>
              </w:tabs>
              <w:ind w:left="435" w:right="-126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 xml:space="preserve">บริษัท 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เบสท์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 xml:space="preserve"> โอ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เดอร์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 xml:space="preserve"> จำกัด</w:t>
            </w:r>
          </w:p>
        </w:tc>
        <w:tc>
          <w:tcPr>
            <w:tcW w:w="1271" w:type="dxa"/>
            <w:vAlign w:val="bottom"/>
          </w:tcPr>
          <w:p w:rsidR="007B21DE" w:rsidRPr="00203141" w:rsidRDefault="007B21DE" w:rsidP="007B21DE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</w:rPr>
              <w:t>ไทย</w:t>
            </w:r>
          </w:p>
        </w:tc>
        <w:tc>
          <w:tcPr>
            <w:tcW w:w="1249" w:type="dxa"/>
            <w:vAlign w:val="bottom"/>
          </w:tcPr>
          <w:p w:rsidR="007B21DE" w:rsidRPr="00203141" w:rsidRDefault="007B21DE" w:rsidP="007B21DE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</w:rPr>
              <w:t>ผลิตและจัดจำหน่าย</w:t>
            </w:r>
          </w:p>
        </w:tc>
        <w:tc>
          <w:tcPr>
            <w:tcW w:w="720" w:type="dxa"/>
            <w:vAlign w:val="bottom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99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97</w:t>
            </w:r>
          </w:p>
        </w:tc>
        <w:tc>
          <w:tcPr>
            <w:tcW w:w="724" w:type="dxa"/>
            <w:vAlign w:val="bottom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99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97</w:t>
            </w:r>
          </w:p>
        </w:tc>
        <w:tc>
          <w:tcPr>
            <w:tcW w:w="716" w:type="dxa"/>
            <w:vAlign w:val="bottom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03</w:t>
            </w:r>
          </w:p>
        </w:tc>
        <w:tc>
          <w:tcPr>
            <w:tcW w:w="724" w:type="dxa"/>
            <w:vAlign w:val="bottom"/>
          </w:tcPr>
          <w:p w:rsidR="007B21DE" w:rsidRPr="00203141" w:rsidRDefault="00916AC3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03</w:t>
            </w:r>
          </w:p>
        </w:tc>
        <w:tc>
          <w:tcPr>
            <w:tcW w:w="810" w:type="dxa"/>
          </w:tcPr>
          <w:p w:rsidR="007B21DE" w:rsidRPr="00203141" w:rsidRDefault="00916AC3" w:rsidP="007B21D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36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576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718</w:t>
            </w:r>
          </w:p>
        </w:tc>
        <w:tc>
          <w:tcPr>
            <w:tcW w:w="810" w:type="dxa"/>
          </w:tcPr>
          <w:p w:rsidR="007B21DE" w:rsidRPr="00203141" w:rsidRDefault="00916AC3" w:rsidP="007B21D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36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576</w:t>
            </w:r>
            <w:r w:rsidR="007B21DE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/>
              </w:rPr>
              <w:t>718</w:t>
            </w:r>
          </w:p>
        </w:tc>
      </w:tr>
      <w:tr w:rsidR="007B21DE" w:rsidRPr="00203141" w:rsidTr="0012098B">
        <w:tc>
          <w:tcPr>
            <w:tcW w:w="2430" w:type="dxa"/>
          </w:tcPr>
          <w:p w:rsidR="007B21DE" w:rsidRPr="00203141" w:rsidRDefault="007B21DE" w:rsidP="007B21DE">
            <w:pPr>
              <w:tabs>
                <w:tab w:val="left" w:pos="0"/>
                <w:tab w:val="left" w:pos="1260"/>
              </w:tabs>
              <w:ind w:left="435" w:right="-126"/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  <w:lang w:val="en-GB"/>
              </w:rPr>
            </w:pPr>
          </w:p>
        </w:tc>
        <w:tc>
          <w:tcPr>
            <w:tcW w:w="1271" w:type="dxa"/>
            <w:vAlign w:val="bottom"/>
          </w:tcPr>
          <w:p w:rsidR="007B21DE" w:rsidRPr="00203141" w:rsidRDefault="007B21DE" w:rsidP="007B21DE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1249" w:type="dxa"/>
            <w:vAlign w:val="bottom"/>
          </w:tcPr>
          <w:p w:rsidR="007B21DE" w:rsidRPr="00203141" w:rsidRDefault="007B21DE" w:rsidP="007B21DE">
            <w:pPr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</w:rPr>
            </w:pPr>
          </w:p>
        </w:tc>
        <w:tc>
          <w:tcPr>
            <w:tcW w:w="720" w:type="dxa"/>
            <w:vAlign w:val="bottom"/>
          </w:tcPr>
          <w:p w:rsidR="007B21DE" w:rsidRPr="00203141" w:rsidRDefault="007B21DE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724" w:type="dxa"/>
            <w:vAlign w:val="bottom"/>
          </w:tcPr>
          <w:p w:rsidR="007B21DE" w:rsidRPr="00203141" w:rsidRDefault="007B21DE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716" w:type="dxa"/>
            <w:vAlign w:val="bottom"/>
          </w:tcPr>
          <w:p w:rsidR="007B21DE" w:rsidRPr="00203141" w:rsidRDefault="007B21DE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724" w:type="dxa"/>
            <w:vAlign w:val="bottom"/>
          </w:tcPr>
          <w:p w:rsidR="007B21DE" w:rsidRPr="00203141" w:rsidRDefault="007B21DE" w:rsidP="007B21D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810" w:type="dxa"/>
          </w:tcPr>
          <w:p w:rsidR="007B21DE" w:rsidRPr="00203141" w:rsidRDefault="00916AC3" w:rsidP="007B21D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715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465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045</w:t>
            </w:r>
          </w:p>
        </w:tc>
        <w:tc>
          <w:tcPr>
            <w:tcW w:w="810" w:type="dxa"/>
          </w:tcPr>
          <w:p w:rsidR="007B21DE" w:rsidRPr="00203141" w:rsidRDefault="00916AC3" w:rsidP="007B21D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687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923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/>
              </w:rPr>
              <w:t>209</w:t>
            </w:r>
          </w:p>
        </w:tc>
      </w:tr>
    </w:tbl>
    <w:p w:rsidR="004572F2" w:rsidRPr="00203141" w:rsidRDefault="004572F2">
      <w:pPr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br w:type="page"/>
      </w:r>
    </w:p>
    <w:p w:rsidR="004572F2" w:rsidRPr="00203141" w:rsidRDefault="00916AC3" w:rsidP="004572F2">
      <w:pPr>
        <w:ind w:left="540" w:hanging="540"/>
        <w:outlineLvl w:val="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13</w:t>
      </w:r>
      <w:r w:rsidR="004572F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4572F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 xml:space="preserve">เงินลงทุนในบริษัทย่อย </w:t>
      </w:r>
      <w:r w:rsidR="004572F2" w:rsidRPr="00203141">
        <w:rPr>
          <w:rFonts w:ascii="Angsana New" w:hAnsi="Angsana New" w:cs="Angsana New"/>
          <w:color w:val="000000" w:themeColor="text1"/>
          <w:sz w:val="26"/>
          <w:szCs w:val="26"/>
        </w:rPr>
        <w:t>(</w:t>
      </w:r>
      <w:r w:rsidR="004572F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ต่อ</w:t>
      </w:r>
      <w:r w:rsidR="004572F2" w:rsidRPr="00203141">
        <w:rPr>
          <w:rFonts w:ascii="Angsana New" w:hAnsi="Angsana New" w:cs="Angsana New"/>
          <w:color w:val="000000" w:themeColor="text1"/>
          <w:sz w:val="26"/>
          <w:szCs w:val="26"/>
        </w:rPr>
        <w:t>)</w:t>
      </w:r>
    </w:p>
    <w:p w:rsidR="004572F2" w:rsidRPr="00203141" w:rsidRDefault="004572F2" w:rsidP="00EC43F3">
      <w:pPr>
        <w:ind w:left="547" w:right="-43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BE37FF" w:rsidRPr="00203141" w:rsidRDefault="00E25416" w:rsidP="00EC43F3">
      <w:pPr>
        <w:ind w:left="547" w:right="-43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รายการเคลื่อนไหวของเงินลงทุนในบริษัทย่อยสำหรับปีสิ้นสุดวันที่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ธันวาคม </w:t>
      </w:r>
      <w:r w:rsidR="00242F3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="002732E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และ</w:t>
      </w:r>
      <w:r w:rsidR="00915F9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พ.ศ.</w:t>
      </w:r>
      <w:r w:rsidR="002732E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60</w:t>
      </w:r>
      <w:r w:rsidR="002732E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มีดังนี้</w:t>
      </w:r>
    </w:p>
    <w:p w:rsidR="008F5C7A" w:rsidRPr="00203141" w:rsidRDefault="008F5C7A" w:rsidP="00E573CE">
      <w:pPr>
        <w:ind w:left="547" w:right="-43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6750"/>
        <w:gridCol w:w="1350"/>
        <w:gridCol w:w="1350"/>
      </w:tblGrid>
      <w:tr w:rsidR="002732E0" w:rsidRPr="00203141" w:rsidTr="00AE3971">
        <w:trPr>
          <w:trHeight w:val="351"/>
        </w:trPr>
        <w:tc>
          <w:tcPr>
            <w:tcW w:w="6750" w:type="dxa"/>
            <w:vAlign w:val="bottom"/>
          </w:tcPr>
          <w:p w:rsidR="002732E0" w:rsidRPr="00203141" w:rsidRDefault="002732E0" w:rsidP="00EC43F3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00" w:type="dxa"/>
            <w:gridSpan w:val="2"/>
          </w:tcPr>
          <w:p w:rsidR="002732E0" w:rsidRPr="00203141" w:rsidRDefault="002732E0" w:rsidP="00EC43F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732E0" w:rsidRPr="00203141" w:rsidTr="00AE3971">
        <w:trPr>
          <w:trHeight w:val="344"/>
        </w:trPr>
        <w:tc>
          <w:tcPr>
            <w:tcW w:w="6750" w:type="dxa"/>
            <w:vAlign w:val="bottom"/>
          </w:tcPr>
          <w:p w:rsidR="002732E0" w:rsidRPr="00203141" w:rsidRDefault="002732E0" w:rsidP="00EC43F3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vAlign w:val="bottom"/>
          </w:tcPr>
          <w:p w:rsidR="002732E0" w:rsidRPr="00203141" w:rsidRDefault="002732E0" w:rsidP="00EC43F3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50" w:type="dxa"/>
            <w:vAlign w:val="bottom"/>
          </w:tcPr>
          <w:p w:rsidR="002732E0" w:rsidRPr="00203141" w:rsidRDefault="002732E0" w:rsidP="00EC43F3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2732E0" w:rsidRPr="00203141" w:rsidTr="00AE3971">
        <w:trPr>
          <w:trHeight w:val="344"/>
        </w:trPr>
        <w:tc>
          <w:tcPr>
            <w:tcW w:w="6750" w:type="dxa"/>
            <w:vAlign w:val="bottom"/>
          </w:tcPr>
          <w:p w:rsidR="002732E0" w:rsidRPr="00203141" w:rsidRDefault="002732E0" w:rsidP="00EC43F3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vAlign w:val="bottom"/>
          </w:tcPr>
          <w:p w:rsidR="002732E0" w:rsidRPr="00203141" w:rsidRDefault="002732E0" w:rsidP="00EC43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50" w:type="dxa"/>
            <w:vAlign w:val="bottom"/>
          </w:tcPr>
          <w:p w:rsidR="002732E0" w:rsidRPr="00203141" w:rsidRDefault="002732E0" w:rsidP="00EC43F3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732E0" w:rsidRPr="00203141" w:rsidTr="00AE3971">
        <w:trPr>
          <w:trHeight w:val="74"/>
        </w:trPr>
        <w:tc>
          <w:tcPr>
            <w:tcW w:w="6750" w:type="dxa"/>
            <w:vAlign w:val="bottom"/>
          </w:tcPr>
          <w:p w:rsidR="002732E0" w:rsidRPr="00203141" w:rsidRDefault="002732E0" w:rsidP="00EC43F3">
            <w:pPr>
              <w:ind w:left="43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</w:tcPr>
          <w:p w:rsidR="002732E0" w:rsidRPr="00203141" w:rsidRDefault="002732E0" w:rsidP="00EC43F3">
            <w:pPr>
              <w:ind w:left="-949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vAlign w:val="bottom"/>
          </w:tcPr>
          <w:p w:rsidR="002732E0" w:rsidRPr="00203141" w:rsidRDefault="002732E0" w:rsidP="00EC43F3">
            <w:pPr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12098B" w:rsidRPr="00203141" w:rsidTr="00AE3971">
        <w:trPr>
          <w:trHeight w:val="324"/>
        </w:trPr>
        <w:tc>
          <w:tcPr>
            <w:tcW w:w="6750" w:type="dxa"/>
            <w:vAlign w:val="bottom"/>
          </w:tcPr>
          <w:p w:rsidR="0012098B" w:rsidRPr="00203141" w:rsidRDefault="0012098B" w:rsidP="00EC43F3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ราคาตามบัญชีต้น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50" w:type="dxa"/>
            <w:vAlign w:val="bottom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687</w:t>
            </w:r>
            <w:r w:rsidR="003E693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923</w:t>
            </w:r>
            <w:r w:rsidR="003E693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209</w:t>
            </w:r>
          </w:p>
        </w:tc>
        <w:tc>
          <w:tcPr>
            <w:tcW w:w="1350" w:type="dxa"/>
            <w:vAlign w:val="bottom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12098B" w:rsidRPr="00203141" w:rsidTr="00AE3971">
        <w:trPr>
          <w:trHeight w:val="324"/>
        </w:trPr>
        <w:tc>
          <w:tcPr>
            <w:tcW w:w="6750" w:type="dxa"/>
            <w:vAlign w:val="bottom"/>
          </w:tcPr>
          <w:p w:rsidR="0012098B" w:rsidRPr="00203141" w:rsidRDefault="0012098B" w:rsidP="00EC43F3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การได้มาซึ่งบริษัทย่อยภายใต้การควบคุมเดียวกัน (หมายเหตุ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50" w:type="dxa"/>
            <w:vAlign w:val="bottom"/>
          </w:tcPr>
          <w:p w:rsidR="0012098B" w:rsidRPr="00203141" w:rsidRDefault="0012098B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bottom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94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235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109</w:t>
            </w:r>
          </w:p>
        </w:tc>
      </w:tr>
      <w:tr w:rsidR="0012098B" w:rsidRPr="00203141" w:rsidTr="00AE3971">
        <w:trPr>
          <w:trHeight w:val="354"/>
        </w:trPr>
        <w:tc>
          <w:tcPr>
            <w:tcW w:w="6750" w:type="dxa"/>
            <w:vAlign w:val="bottom"/>
          </w:tcPr>
          <w:p w:rsidR="0012098B" w:rsidRPr="00203141" w:rsidRDefault="0012098B" w:rsidP="00EC43F3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เพิ่มขึ้นจากการลงทุนในบริษัทย่อย</w:t>
            </w:r>
          </w:p>
        </w:tc>
        <w:tc>
          <w:tcPr>
            <w:tcW w:w="1350" w:type="dxa"/>
            <w:vAlign w:val="bottom"/>
          </w:tcPr>
          <w:p w:rsidR="0012098B" w:rsidRPr="00203141" w:rsidRDefault="0012098B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bottom"/>
          </w:tcPr>
          <w:p w:rsidR="0012098B" w:rsidRPr="00203141" w:rsidRDefault="0012098B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12098B" w:rsidRPr="00203141" w:rsidTr="00AE3971">
        <w:trPr>
          <w:trHeight w:val="354"/>
        </w:trPr>
        <w:tc>
          <w:tcPr>
            <w:tcW w:w="6750" w:type="dxa"/>
            <w:vAlign w:val="bottom"/>
          </w:tcPr>
          <w:p w:rsidR="0012098B" w:rsidRPr="00203141" w:rsidRDefault="0012098B" w:rsidP="00EC43F3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  -  บริษัท ไทย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เฟลเวอร์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แอนด์ 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แฟ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รกแร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็นซ์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จำกัด</w:t>
            </w:r>
          </w:p>
        </w:tc>
        <w:tc>
          <w:tcPr>
            <w:tcW w:w="1350" w:type="dxa"/>
            <w:vAlign w:val="bottom"/>
          </w:tcPr>
          <w:p w:rsidR="0012098B" w:rsidRPr="00203141" w:rsidRDefault="003C04D5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151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999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900</w:t>
            </w:r>
          </w:p>
        </w:tc>
      </w:tr>
      <w:tr w:rsidR="0012098B" w:rsidRPr="00203141" w:rsidTr="00AE3971">
        <w:trPr>
          <w:trHeight w:val="354"/>
        </w:trPr>
        <w:tc>
          <w:tcPr>
            <w:tcW w:w="6750" w:type="dxa"/>
            <w:vAlign w:val="bottom"/>
          </w:tcPr>
          <w:p w:rsidR="0012098B" w:rsidRPr="00203141" w:rsidRDefault="001A29FB" w:rsidP="00EC43F3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  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 บริษัท พรีเมี่ยมฟู</w:t>
            </w:r>
            <w:proofErr w:type="spellStart"/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้ดส์</w:t>
            </w:r>
            <w:proofErr w:type="spellEnd"/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จำกัด</w:t>
            </w:r>
          </w:p>
        </w:tc>
        <w:tc>
          <w:tcPr>
            <w:tcW w:w="1350" w:type="dxa"/>
            <w:vAlign w:val="bottom"/>
          </w:tcPr>
          <w:p w:rsidR="0012098B" w:rsidRPr="00203141" w:rsidRDefault="003C04D5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:rsidR="0012098B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386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997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8F5C7A" w:rsidRPr="00203141" w:rsidTr="00AE3971">
        <w:trPr>
          <w:trHeight w:val="354"/>
        </w:trPr>
        <w:tc>
          <w:tcPr>
            <w:tcW w:w="6750" w:type="dxa"/>
            <w:vAlign w:val="bottom"/>
          </w:tcPr>
          <w:p w:rsidR="008F5C7A" w:rsidRPr="00203141" w:rsidRDefault="001A29FB" w:rsidP="00EC43F3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  </w:t>
            </w:r>
            <w:r w:rsidR="008F5C7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- บริษัท </w:t>
            </w:r>
            <w:proofErr w:type="spellStart"/>
            <w:r w:rsidR="008F5C7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เบสท์</w:t>
            </w:r>
            <w:proofErr w:type="spellEnd"/>
            <w:r w:rsidR="008F5C7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โอ</w:t>
            </w:r>
            <w:proofErr w:type="spellStart"/>
            <w:r w:rsidR="008F5C7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เดอร์</w:t>
            </w:r>
            <w:proofErr w:type="spellEnd"/>
            <w:r w:rsidR="008F5C7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จำกัด</w:t>
            </w:r>
          </w:p>
        </w:tc>
        <w:tc>
          <w:tcPr>
            <w:tcW w:w="1350" w:type="dxa"/>
            <w:vAlign w:val="bottom"/>
          </w:tcPr>
          <w:p w:rsidR="008F5C7A" w:rsidRPr="00203141" w:rsidRDefault="003C04D5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vAlign w:val="bottom"/>
          </w:tcPr>
          <w:p w:rsidR="008F5C7A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35</w:t>
            </w:r>
            <w:r w:rsidR="008F5C7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489</w:t>
            </w:r>
            <w:r w:rsidR="008F5C7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200</w:t>
            </w:r>
          </w:p>
        </w:tc>
      </w:tr>
      <w:tr w:rsidR="00870805" w:rsidRPr="00203141" w:rsidTr="00AE3971">
        <w:trPr>
          <w:trHeight w:val="354"/>
        </w:trPr>
        <w:tc>
          <w:tcPr>
            <w:tcW w:w="6750" w:type="dxa"/>
            <w:vAlign w:val="bottom"/>
          </w:tcPr>
          <w:p w:rsidR="00870805" w:rsidRPr="00203141" w:rsidRDefault="001A29FB" w:rsidP="00EC43F3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  </w:t>
            </w:r>
            <w:r w:rsidR="00870805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- </w:t>
            </w:r>
            <w:r w:rsidR="00920E8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 xml:space="preserve">PT </w:t>
            </w:r>
            <w:proofErr w:type="spellStart"/>
            <w:r w:rsidR="00920E8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RB</w:t>
            </w:r>
            <w:r w:rsidR="00870805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Food</w:t>
            </w:r>
            <w:proofErr w:type="spellEnd"/>
            <w:r w:rsidR="00870805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 xml:space="preserve"> Supply Indonesia</w:t>
            </w:r>
          </w:p>
        </w:tc>
        <w:tc>
          <w:tcPr>
            <w:tcW w:w="1350" w:type="dxa"/>
            <w:vAlign w:val="bottom"/>
          </w:tcPr>
          <w:p w:rsidR="00870805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87080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044</w:t>
            </w:r>
            <w:r w:rsidR="0087080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570</w:t>
            </w:r>
          </w:p>
        </w:tc>
        <w:tc>
          <w:tcPr>
            <w:tcW w:w="1350" w:type="dxa"/>
            <w:vAlign w:val="bottom"/>
          </w:tcPr>
          <w:p w:rsidR="00870805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</w:t>
            </w:r>
            <w:r w:rsidR="00870805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972</w:t>
            </w:r>
            <w:r w:rsidR="00870805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870805" w:rsidRPr="00203141" w:rsidTr="005C764B">
        <w:trPr>
          <w:trHeight w:val="354"/>
        </w:trPr>
        <w:tc>
          <w:tcPr>
            <w:tcW w:w="6750" w:type="dxa"/>
            <w:vAlign w:val="bottom"/>
          </w:tcPr>
          <w:p w:rsidR="00870805" w:rsidRPr="00203141" w:rsidRDefault="001A29FB" w:rsidP="00EC43F3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  </w:t>
            </w:r>
            <w:r w:rsidR="00870805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- </w:t>
            </w:r>
            <w:r w:rsidR="00920E8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 xml:space="preserve">PT </w:t>
            </w:r>
            <w:proofErr w:type="spellStart"/>
            <w:r w:rsidR="00920E8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RB</w:t>
            </w:r>
            <w:r w:rsidR="00870805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Food</w:t>
            </w:r>
            <w:proofErr w:type="spellEnd"/>
            <w:r w:rsidR="00870805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proofErr w:type="spellStart"/>
            <w:r w:rsidR="00870805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Manufaktur</w:t>
            </w:r>
            <w:proofErr w:type="spellEnd"/>
            <w:r w:rsidR="00870805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 xml:space="preserve"> Indonesia</w:t>
            </w:r>
          </w:p>
        </w:tc>
        <w:tc>
          <w:tcPr>
            <w:tcW w:w="1350" w:type="dxa"/>
            <w:vAlign w:val="bottom"/>
          </w:tcPr>
          <w:p w:rsidR="00870805" w:rsidRPr="00203141" w:rsidRDefault="00916AC3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87080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087</w:t>
            </w:r>
            <w:r w:rsidR="0087080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266</w:t>
            </w:r>
          </w:p>
        </w:tc>
        <w:tc>
          <w:tcPr>
            <w:tcW w:w="1350" w:type="dxa"/>
            <w:vAlign w:val="bottom"/>
          </w:tcPr>
          <w:p w:rsidR="00870805" w:rsidRPr="00203141" w:rsidRDefault="00870805" w:rsidP="00EC43F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870805" w:rsidRPr="00203141" w:rsidTr="005C764B">
        <w:trPr>
          <w:trHeight w:val="354"/>
        </w:trPr>
        <w:tc>
          <w:tcPr>
            <w:tcW w:w="6750" w:type="dxa"/>
            <w:vAlign w:val="bottom"/>
          </w:tcPr>
          <w:p w:rsidR="00870805" w:rsidRPr="00203141" w:rsidRDefault="001A29FB" w:rsidP="00EC43F3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  </w:t>
            </w:r>
            <w:r w:rsidR="0087080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 xml:space="preserve">- </w:t>
            </w:r>
            <w:r w:rsidR="0087080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R&amp;B Food Supply Vietnam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870805" w:rsidRPr="00203141" w:rsidRDefault="00916AC3" w:rsidP="00EC43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87080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410</w:t>
            </w:r>
            <w:r w:rsidR="0087080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870805" w:rsidRPr="00203141" w:rsidRDefault="0061768A" w:rsidP="00EC43F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870805" w:rsidRPr="00203141" w:rsidTr="00AE3971">
        <w:trPr>
          <w:trHeight w:val="335"/>
        </w:trPr>
        <w:tc>
          <w:tcPr>
            <w:tcW w:w="6750" w:type="dxa"/>
            <w:vAlign w:val="bottom"/>
          </w:tcPr>
          <w:p w:rsidR="00870805" w:rsidRPr="00203141" w:rsidRDefault="00870805" w:rsidP="00EC43F3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ราคาตามบัญชีสิ้นปี</w:t>
            </w:r>
          </w:p>
        </w:tc>
        <w:tc>
          <w:tcPr>
            <w:tcW w:w="1350" w:type="dxa"/>
            <w:vAlign w:val="bottom"/>
          </w:tcPr>
          <w:p w:rsidR="00870805" w:rsidRPr="00203141" w:rsidRDefault="00916AC3" w:rsidP="00EC43F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715</w:t>
            </w:r>
            <w:r w:rsidR="0087080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465</w:t>
            </w:r>
            <w:r w:rsidR="0087080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045</w:t>
            </w:r>
          </w:p>
        </w:tc>
        <w:tc>
          <w:tcPr>
            <w:tcW w:w="1350" w:type="dxa"/>
            <w:vAlign w:val="bottom"/>
          </w:tcPr>
          <w:p w:rsidR="00870805" w:rsidRPr="00203141" w:rsidRDefault="00916AC3" w:rsidP="00EC43F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687</w:t>
            </w:r>
            <w:r w:rsidR="00870805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923</w:t>
            </w:r>
            <w:r w:rsidR="00870805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209</w:t>
            </w:r>
          </w:p>
        </w:tc>
      </w:tr>
    </w:tbl>
    <w:p w:rsidR="00155456" w:rsidRPr="00203141" w:rsidRDefault="00155456" w:rsidP="00480820">
      <w:pPr>
        <w:ind w:left="540"/>
        <w:outlineLvl w:val="0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B16737" w:rsidRPr="00203141" w:rsidRDefault="00B16737" w:rsidP="00B16737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ในระหว่างปีพ.ศ.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2561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และ พ.ศ.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บริษัทได้มีการจ่ายค่าชำระหุ้นคงค้างในบริษัท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 xml:space="preserve">PT 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RBFood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 xml:space="preserve"> Supply Indonesia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จำนวน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7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044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570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บาท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และ </w:t>
      </w:r>
      <w:r w:rsidR="00916AC3" w:rsidRPr="00916AC3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lang w:val="en-GB"/>
        </w:rPr>
        <w:t>972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lang w:val="en-GB"/>
        </w:rPr>
        <w:t>000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 xml:space="preserve"> บาท ตามลำดับ</w:t>
      </w:r>
    </w:p>
    <w:p w:rsidR="00B16737" w:rsidRPr="00203141" w:rsidRDefault="00B16737" w:rsidP="00B16737">
      <w:pPr>
        <w:ind w:left="54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B16737" w:rsidRPr="00203141" w:rsidRDefault="00B16737" w:rsidP="00B16737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ในระหว่างปีพ.ศ.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2561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บริษัทได้มีการจ่ายค่าชำระหุ้นเพิ่มทุนในบริษัท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R&amp;B Food Supply Vietnam Limited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Liability Company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จำนวน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410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บาท</w:t>
      </w:r>
    </w:p>
    <w:p w:rsidR="00B16737" w:rsidRPr="00203141" w:rsidRDefault="00B16737" w:rsidP="00B16737">
      <w:pPr>
        <w:ind w:left="540"/>
        <w:jc w:val="thaiDistribute"/>
        <w:rPr>
          <w:rFonts w:ascii="Angsana New" w:hAnsi="Angsana New" w:cs="Angsana New"/>
          <w:color w:val="000000" w:themeColor="text1"/>
          <w:sz w:val="20"/>
          <w:szCs w:val="20"/>
          <w:cs/>
          <w:lang w:val="en-GB"/>
        </w:rPr>
      </w:pPr>
    </w:p>
    <w:p w:rsidR="00B16737" w:rsidRPr="00203141" w:rsidRDefault="00B16737" w:rsidP="00B16737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ณ 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มีนาคม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บริษัทได้จัดตั้ง บริษัท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 xml:space="preserve">PT 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RBFood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 xml:space="preserve"> 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Manufaktur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 xml:space="preserve"> Indonesia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ขึ้น ด้วยทุนจดทะเบียน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อินโดนีเซียรูเปีย โดยถือหุ้นจำนวนร้อยละ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80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ของจำนวนหุ้นที่จดทะเบียน โดยบริษัทได้จ่ายชำระค่าหุ้นดังกล่าวเป็นจำนวนเงิน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087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266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บาท</w:t>
      </w:r>
    </w:p>
    <w:p w:rsidR="00B16737" w:rsidRPr="00203141" w:rsidRDefault="00B16737" w:rsidP="00B16737">
      <w:pPr>
        <w:ind w:left="54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B16737" w:rsidRPr="00203141" w:rsidRDefault="00B16737" w:rsidP="00B16737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พฤษภาคม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บริษัทได้จัดตั้งบริษัท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ย่อยที่ถือหุ้นทั้งหมดคือ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 xml:space="preserve"> Guangzhou Thai Delicious Food Co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.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 Ltd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.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โดยมี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ทุนจดทะเบี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 xml:space="preserve">ยน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000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000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หยวนจีน โดยบริษัทยังไม่ได้จ่ายชำระค่าหุ้นดังกล่าว</w:t>
      </w:r>
    </w:p>
    <w:p w:rsidR="00155456" w:rsidRPr="00203141" w:rsidRDefault="00155456" w:rsidP="00C501E4">
      <w:pPr>
        <w:ind w:left="540" w:right="14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916614" w:rsidRPr="00203141" w:rsidRDefault="00916614" w:rsidP="00480820">
      <w:pPr>
        <w:ind w:left="540" w:right="14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ในวันที่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14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มิถุนายน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บริษัทได้ควบรวมธุรกิจของบริษัทย่อยภายใต้การควบคุมเดียวกัน ได้แก่ บริษัท ไทย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เฟลเวอร์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974B46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แอนด์ 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แฟ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รกแร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็นซ์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จำกัด บริษัท พรีเมี่ยมฟู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้ดส์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จำกัด และ บริษัท 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เบสท์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โอ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เดอร์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จำกัด โดยการแลกเปลี่ยนหุ้น (หมายเหตุ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)</w:t>
      </w:r>
    </w:p>
    <w:p w:rsidR="007E5C22" w:rsidRPr="00203141" w:rsidRDefault="007E5C22" w:rsidP="00480820">
      <w:pPr>
        <w:ind w:left="540" w:right="14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7E5C22" w:rsidRPr="00203141" w:rsidRDefault="007E5C22" w:rsidP="007E5C22">
      <w:pPr>
        <w:ind w:left="540" w:right="11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เมื่อวันที่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28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มิถุนายน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ที่ประชุมวิสามัญผู้ถือหุ้น ครั้งที่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/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ของบริษัท ไทย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เฟลเวอร์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แอนด์ 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แฟ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รกแร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็นซ์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จำกัดซึ่งเป็นบริษัทย่อยของบริษัท มีมติอนุมัติเพิ่มทุนจดทะเบียน โดยการออกหุ้นสามัญใหม่จำนวน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400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หุ้น มีมูลค่าที่ตราไว้หุ้นละ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บาท บริษัทได้ลงทุนในบริษัท ไทย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เฟลเวอร์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แอนด์ 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แฟ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รกแร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็นซ์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จำกัดตามสัดส่วนการถือหุ้นเดิม โดยลงทุนเพิ่มจำนวน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399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980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หุ้น ซึ่งบริษัทได้ชำระค่าหุ้นเต็มมูลค่าจำนวนทั้งสิ้น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151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999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บาทแล้ว</w:t>
      </w:r>
    </w:p>
    <w:p w:rsidR="004572F2" w:rsidRPr="00203141" w:rsidRDefault="004572F2">
      <w:pPr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br w:type="page"/>
      </w:r>
    </w:p>
    <w:p w:rsidR="004572F2" w:rsidRPr="00203141" w:rsidRDefault="00916AC3" w:rsidP="004572F2">
      <w:pPr>
        <w:ind w:left="540" w:hanging="540"/>
        <w:outlineLvl w:val="0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13</w:t>
      </w:r>
      <w:r w:rsidR="004572F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ab/>
      </w:r>
      <w:r w:rsidR="004572F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 xml:space="preserve">เงินลงทุนในบริษัทย่อย </w:t>
      </w:r>
      <w:r w:rsidR="004572F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4572F2" w:rsidRPr="00203141" w:rsidRDefault="004572F2" w:rsidP="004572F2">
      <w:pPr>
        <w:ind w:left="540" w:right="-43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8B7005" w:rsidRPr="00203141" w:rsidRDefault="00916614" w:rsidP="00480820">
      <w:pPr>
        <w:ind w:left="540" w:right="11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เมื่อวันที่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28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มิถุนายน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และ</w:t>
      </w:r>
      <w:r w:rsidR="00AE5EF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วันที่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26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กรกฎาคม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ที่ประชุมวิสามัญผู้ถือหุ้น ครั้งที่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/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และ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4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/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ของบริษัท </w:t>
      </w:r>
      <w:r w:rsidR="00974B46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พรีเมี่ยมฟู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้ดส์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จำกัด ซึ่งเป็นบริษัทย่อยของบริษัท มีมติอนุมัติเพิ่มทุนจดทะเบียน โดยการออกหุ้นสามัญใหม่จำนวน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690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หุ้นและ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180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หุ้น มีมูลค่าที่ตราไว้หุ้นละ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บาท บริษัทได้ลงทุนในบริษัท พรีเมี่ยมฟู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้ดส์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จำกัด ตามสัดส่วนการถือหุ้นเดิม </w:t>
      </w:r>
      <w:r w:rsidR="00974B46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โดยลงทุนเพิ่มจำนวน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689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995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หุ้น และจำนวน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179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975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หุ้น ซึ่งบริษัทได้ชำระค่าหุ้นเต็มมูลค่าจำนวนทั้งสิ้น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68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999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500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บาท </w:t>
      </w:r>
      <w:r w:rsidR="00974B46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และ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317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997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500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บาทแล้ว</w:t>
      </w:r>
      <w:r w:rsidR="009872E7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ตามลำดับ</w:t>
      </w:r>
    </w:p>
    <w:p w:rsidR="00916614" w:rsidRPr="00203141" w:rsidRDefault="00916614" w:rsidP="00480820">
      <w:pPr>
        <w:ind w:left="540" w:right="-43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16614" w:rsidRPr="00203141" w:rsidRDefault="00916614" w:rsidP="00480820">
      <w:pPr>
        <w:ind w:left="540" w:right="11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เมื่อวันที่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28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มิถุนายน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ที่ประชุมวิสามัญผู้ถือหุ้น ครั้งที่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7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/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ของบริษัท 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เบสท์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โอ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เดอร์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จำกัดซึ่งเป็นบริษัทย่อยของบริษัท มีมติอนุมัติเพิ่มทุนจดทะเบียน โดยการออกหุ้นสามัญใหม่จำนวน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355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000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หุ้น มีมูลค่าที่ตราไว้หุ้นละ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บาท บริษัทได้ลงทุนในบริษัท 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เบสท์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โอ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เดอร์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จำกัด ตามสัดส่วนการถือหุ้นเดิม โดยลงทุนเพิ่มจำนวน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354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892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หุ้น ซึ่งบริษัทได้ชำระค่าหุ้น</w:t>
      </w:r>
      <w:r w:rsidR="00AE5EF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เต็มมูลค่าจำนวนทั้งสิ้น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489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200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บาทแล้ว</w:t>
      </w:r>
    </w:p>
    <w:p w:rsidR="00901A71" w:rsidRPr="00203141" w:rsidRDefault="00901A71" w:rsidP="00480820">
      <w:pPr>
        <w:ind w:left="540" w:right="11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480820" w:rsidRPr="00203141" w:rsidRDefault="00916AC3" w:rsidP="00E573CE">
      <w:pPr>
        <w:ind w:left="540" w:right="-43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14</w:t>
      </w:r>
      <w:r w:rsidR="00506A67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  <w:lang w:val="en-GB"/>
        </w:rPr>
        <w:tab/>
      </w:r>
      <w:r w:rsidR="00506A67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อสังหาริมทรัพย์เพื่อการลงทุน</w:t>
      </w:r>
    </w:p>
    <w:p w:rsidR="00506A67" w:rsidRPr="00203141" w:rsidRDefault="00506A67" w:rsidP="00506A67">
      <w:pPr>
        <w:ind w:right="-43"/>
        <w:jc w:val="thaiDistribute"/>
        <w:rPr>
          <w:rFonts w:ascii="Angsana New" w:hAnsi="Angsana New" w:cs="Angsana New"/>
          <w:b/>
          <w:bCs/>
          <w:color w:val="000000" w:themeColor="text1"/>
          <w:sz w:val="16"/>
          <w:szCs w:val="16"/>
          <w:lang w:val="en-GB"/>
        </w:rPr>
      </w:pPr>
    </w:p>
    <w:tbl>
      <w:tblPr>
        <w:tblW w:w="9454" w:type="dxa"/>
        <w:tblLayout w:type="fixed"/>
        <w:tblLook w:val="0000" w:firstRow="0" w:lastRow="0" w:firstColumn="0" w:lastColumn="0" w:noHBand="0" w:noVBand="0"/>
      </w:tblPr>
      <w:tblGrid>
        <w:gridCol w:w="4680"/>
        <w:gridCol w:w="1602"/>
        <w:gridCol w:w="1670"/>
        <w:gridCol w:w="1502"/>
      </w:tblGrid>
      <w:tr w:rsidR="00506A67" w:rsidRPr="00203141" w:rsidTr="00E573CE">
        <w:trPr>
          <w:cantSplit/>
          <w:trHeight w:val="349"/>
        </w:trPr>
        <w:tc>
          <w:tcPr>
            <w:tcW w:w="4680" w:type="dxa"/>
          </w:tcPr>
          <w:p w:rsidR="00506A67" w:rsidRPr="00203141" w:rsidRDefault="00506A67" w:rsidP="00E573CE">
            <w:pPr>
              <w:ind w:left="530"/>
              <w:jc w:val="thaiDistribute"/>
              <w:rPr>
                <w:rFonts w:cs="Angsana New"/>
                <w:b/>
                <w:bCs/>
                <w:sz w:val="26"/>
                <w:szCs w:val="26"/>
              </w:rPr>
            </w:pPr>
          </w:p>
        </w:tc>
        <w:tc>
          <w:tcPr>
            <w:tcW w:w="4774" w:type="dxa"/>
            <w:gridSpan w:val="3"/>
          </w:tcPr>
          <w:p w:rsidR="00506A67" w:rsidRPr="00203141" w:rsidRDefault="00506A67" w:rsidP="00506A67">
            <w:pPr>
              <w:pBdr>
                <w:bottom w:val="single" w:sz="4" w:space="1" w:color="auto"/>
              </w:pBdr>
              <w:ind w:right="-72"/>
              <w:jc w:val="center"/>
              <w:rPr>
                <w:rFonts w:cs="Angsana New"/>
                <w:sz w:val="26"/>
                <w:szCs w:val="26"/>
              </w:rPr>
            </w:pPr>
            <w:r w:rsidRPr="00203141">
              <w:rPr>
                <w:rFonts w:cs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4116E" w:rsidRPr="00203141" w:rsidTr="00E573CE">
        <w:trPr>
          <w:cantSplit/>
        </w:trPr>
        <w:tc>
          <w:tcPr>
            <w:tcW w:w="4680" w:type="dxa"/>
          </w:tcPr>
          <w:p w:rsidR="00C4116E" w:rsidRPr="00203141" w:rsidRDefault="00C4116E" w:rsidP="00E573CE">
            <w:pPr>
              <w:ind w:left="530"/>
              <w:jc w:val="right"/>
              <w:rPr>
                <w:rFonts w:cs="Angsana New"/>
                <w:b/>
                <w:bCs/>
                <w:sz w:val="26"/>
                <w:szCs w:val="26"/>
              </w:rPr>
            </w:pPr>
          </w:p>
        </w:tc>
        <w:tc>
          <w:tcPr>
            <w:tcW w:w="1602" w:type="dxa"/>
            <w:vAlign w:val="bottom"/>
          </w:tcPr>
          <w:p w:rsidR="00C4116E" w:rsidRPr="00203141" w:rsidRDefault="00C4116E" w:rsidP="00C4116E">
            <w:pPr>
              <w:ind w:right="-72"/>
              <w:jc w:val="right"/>
              <w:rPr>
                <w:rFonts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cs="Angsana New"/>
                <w:b/>
                <w:bCs/>
                <w:sz w:val="26"/>
                <w:szCs w:val="26"/>
                <w:cs/>
              </w:rPr>
              <w:t>โรงงาน</w:t>
            </w:r>
            <w:r w:rsidRPr="00203141">
              <w:rPr>
                <w:rFonts w:cs="Angsana New" w:hint="cs"/>
                <w:b/>
                <w:bCs/>
                <w:sz w:val="26"/>
                <w:szCs w:val="26"/>
                <w:cs/>
              </w:rPr>
              <w:t>และ</w:t>
            </w:r>
          </w:p>
        </w:tc>
        <w:tc>
          <w:tcPr>
            <w:tcW w:w="1670" w:type="dxa"/>
            <w:vAlign w:val="bottom"/>
          </w:tcPr>
          <w:p w:rsidR="00C4116E" w:rsidRPr="00203141" w:rsidRDefault="00C4116E" w:rsidP="00C4116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eastAsia="MS Mincho" w:cs="Angsana New"/>
                <w:b/>
                <w:bCs/>
                <w:sz w:val="26"/>
                <w:szCs w:val="26"/>
                <w:cs/>
                <w:lang w:val="en-US"/>
              </w:rPr>
            </w:pPr>
            <w:r w:rsidRPr="00203141">
              <w:rPr>
                <w:rFonts w:eastAsia="MS Mincho" w:cs="Angsana New" w:hint="cs"/>
                <w:b/>
                <w:bCs/>
                <w:sz w:val="26"/>
                <w:szCs w:val="26"/>
                <w:cs/>
                <w:lang w:val="en-US"/>
              </w:rPr>
              <w:t>ส่วนปรับปรุง</w:t>
            </w:r>
          </w:p>
        </w:tc>
        <w:tc>
          <w:tcPr>
            <w:tcW w:w="1502" w:type="dxa"/>
            <w:vAlign w:val="bottom"/>
          </w:tcPr>
          <w:p w:rsidR="00C4116E" w:rsidRPr="00203141" w:rsidRDefault="00C4116E" w:rsidP="00C4116E">
            <w:pPr>
              <w:ind w:right="-72"/>
              <w:jc w:val="right"/>
              <w:rPr>
                <w:rFonts w:cs="Angsana New"/>
                <w:b/>
                <w:bCs/>
                <w:sz w:val="26"/>
                <w:szCs w:val="26"/>
              </w:rPr>
            </w:pPr>
          </w:p>
        </w:tc>
      </w:tr>
      <w:tr w:rsidR="00C4116E" w:rsidRPr="00203141" w:rsidTr="00E573CE">
        <w:trPr>
          <w:cantSplit/>
        </w:trPr>
        <w:tc>
          <w:tcPr>
            <w:tcW w:w="4680" w:type="dxa"/>
          </w:tcPr>
          <w:p w:rsidR="00C4116E" w:rsidRPr="00203141" w:rsidRDefault="00C4116E" w:rsidP="00E573CE">
            <w:pPr>
              <w:ind w:left="530"/>
              <w:jc w:val="right"/>
              <w:rPr>
                <w:rFonts w:cs="Angsana New"/>
                <w:b/>
                <w:bCs/>
                <w:sz w:val="26"/>
                <w:szCs w:val="26"/>
              </w:rPr>
            </w:pPr>
          </w:p>
        </w:tc>
        <w:tc>
          <w:tcPr>
            <w:tcW w:w="1602" w:type="dxa"/>
            <w:vAlign w:val="bottom"/>
          </w:tcPr>
          <w:p w:rsidR="00C4116E" w:rsidRPr="00203141" w:rsidRDefault="00C4116E" w:rsidP="00C4116E">
            <w:pPr>
              <w:ind w:right="-72"/>
              <w:jc w:val="right"/>
              <w:rPr>
                <w:rFonts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cs="Angsana New" w:hint="cs"/>
                <w:b/>
                <w:bCs/>
                <w:sz w:val="26"/>
                <w:szCs w:val="26"/>
                <w:cs/>
              </w:rPr>
              <w:t>อาคารสำนักงาน</w:t>
            </w:r>
          </w:p>
        </w:tc>
        <w:tc>
          <w:tcPr>
            <w:tcW w:w="1670" w:type="dxa"/>
            <w:vAlign w:val="bottom"/>
          </w:tcPr>
          <w:p w:rsidR="00C4116E" w:rsidRPr="00203141" w:rsidRDefault="00C4116E" w:rsidP="00C4116E">
            <w:pPr>
              <w:ind w:right="-72"/>
              <w:jc w:val="right"/>
              <w:rPr>
                <w:rFonts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cs="Angsana New" w:hint="cs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502" w:type="dxa"/>
            <w:vAlign w:val="bottom"/>
          </w:tcPr>
          <w:p w:rsidR="00C4116E" w:rsidRPr="00203141" w:rsidRDefault="00C4116E" w:rsidP="00C4116E">
            <w:pPr>
              <w:ind w:right="-72"/>
              <w:jc w:val="right"/>
              <w:rPr>
                <w:rFonts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cs="Angsan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506A67" w:rsidRPr="00203141" w:rsidTr="00E573CE">
        <w:trPr>
          <w:cantSplit/>
        </w:trPr>
        <w:tc>
          <w:tcPr>
            <w:tcW w:w="4680" w:type="dxa"/>
          </w:tcPr>
          <w:p w:rsidR="00506A67" w:rsidRPr="00203141" w:rsidRDefault="00506A67" w:rsidP="00E573CE">
            <w:pPr>
              <w:ind w:left="530" w:hanging="142"/>
              <w:rPr>
                <w:rFonts w:cs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02" w:type="dxa"/>
            <w:vAlign w:val="bottom"/>
          </w:tcPr>
          <w:p w:rsidR="00506A67" w:rsidRPr="00203141" w:rsidRDefault="00506A67" w:rsidP="00506A67">
            <w:pPr>
              <w:pBdr>
                <w:bottom w:val="single" w:sz="4" w:space="1" w:color="000000"/>
              </w:pBdr>
              <w:tabs>
                <w:tab w:val="center" w:pos="735"/>
              </w:tabs>
              <w:ind w:right="-72"/>
              <w:jc w:val="right"/>
              <w:rPr>
                <w:rFonts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cs="Angsan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70" w:type="dxa"/>
            <w:vAlign w:val="bottom"/>
          </w:tcPr>
          <w:p w:rsidR="00506A67" w:rsidRPr="00203141" w:rsidRDefault="00506A67" w:rsidP="00506A67">
            <w:pPr>
              <w:pBdr>
                <w:bottom w:val="single" w:sz="4" w:space="1" w:color="000000"/>
              </w:pBdr>
              <w:tabs>
                <w:tab w:val="center" w:pos="735"/>
              </w:tabs>
              <w:ind w:right="-72"/>
              <w:jc w:val="right"/>
              <w:rPr>
                <w:rFonts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cs="Angsan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02" w:type="dxa"/>
            <w:vAlign w:val="bottom"/>
          </w:tcPr>
          <w:p w:rsidR="00506A67" w:rsidRPr="00203141" w:rsidRDefault="00506A67" w:rsidP="00506A67">
            <w:pPr>
              <w:pBdr>
                <w:bottom w:val="single" w:sz="4" w:space="1" w:color="000000"/>
              </w:pBdr>
              <w:tabs>
                <w:tab w:val="center" w:pos="735"/>
              </w:tabs>
              <w:ind w:right="-72"/>
              <w:jc w:val="right"/>
              <w:rPr>
                <w:rFonts w:cs="Angsana New"/>
                <w:b/>
                <w:bCs/>
                <w:sz w:val="26"/>
                <w:szCs w:val="26"/>
                <w:cs/>
              </w:rPr>
            </w:pPr>
            <w:r w:rsidRPr="00203141">
              <w:rPr>
                <w:rFonts w:cs="Angsan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06A67" w:rsidRPr="00203141" w:rsidTr="00E573CE">
        <w:trPr>
          <w:cantSplit/>
        </w:trPr>
        <w:tc>
          <w:tcPr>
            <w:tcW w:w="4680" w:type="dxa"/>
          </w:tcPr>
          <w:p w:rsidR="00506A67" w:rsidRPr="00203141" w:rsidRDefault="00506A67" w:rsidP="00E573CE">
            <w:pPr>
              <w:ind w:left="530"/>
              <w:rPr>
                <w:rFonts w:cs="Angsana New"/>
                <w:b/>
                <w:bCs/>
                <w:sz w:val="26"/>
                <w:szCs w:val="26"/>
                <w:lang w:val="en-GB"/>
              </w:rPr>
            </w:pPr>
            <w:r w:rsidRPr="00203141">
              <w:rPr>
                <w:rFonts w:cs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cs="Angsana New"/>
                <w:b/>
                <w:bCs/>
                <w:sz w:val="26"/>
                <w:szCs w:val="26"/>
                <w:lang w:val="en-GB"/>
              </w:rPr>
              <w:t>1</w:t>
            </w:r>
            <w:r w:rsidRPr="00203141">
              <w:rPr>
                <w:rFonts w:cs="Angsan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203141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พ</w:t>
            </w:r>
            <w:r w:rsidRPr="00203141">
              <w:rPr>
                <w:rFonts w:ascii="Angsana New" w:hAnsi="Angsana New" w:cs="Angsana New"/>
                <w:b/>
                <w:bCs/>
                <w:sz w:val="26"/>
                <w:szCs w:val="26"/>
              </w:rPr>
              <w:t>.</w:t>
            </w:r>
            <w:r w:rsidRPr="00203141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ศ</w:t>
            </w:r>
            <w:r w:rsidRPr="00203141"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. </w:t>
            </w:r>
            <w:r w:rsidR="00916AC3" w:rsidRPr="00916AC3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602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670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502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cs="Angsana New"/>
                <w:sz w:val="26"/>
                <w:szCs w:val="26"/>
              </w:rPr>
            </w:pPr>
          </w:p>
        </w:tc>
      </w:tr>
      <w:tr w:rsidR="00506A67" w:rsidRPr="00203141" w:rsidTr="00E573CE">
        <w:trPr>
          <w:cantSplit/>
        </w:trPr>
        <w:tc>
          <w:tcPr>
            <w:tcW w:w="4680" w:type="dxa"/>
          </w:tcPr>
          <w:p w:rsidR="00506A67" w:rsidRPr="00203141" w:rsidRDefault="00506A67" w:rsidP="00E573CE">
            <w:pPr>
              <w:ind w:left="530"/>
              <w:jc w:val="thaiDistribute"/>
              <w:rPr>
                <w:rFonts w:cs="Angsana New"/>
                <w:sz w:val="26"/>
                <w:szCs w:val="26"/>
              </w:rPr>
            </w:pPr>
            <w:r w:rsidRPr="00203141">
              <w:rPr>
                <w:rFonts w:cs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02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670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02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506A67" w:rsidRPr="00203141" w:rsidTr="00E573CE">
        <w:trPr>
          <w:cantSplit/>
        </w:trPr>
        <w:tc>
          <w:tcPr>
            <w:tcW w:w="4680" w:type="dxa"/>
          </w:tcPr>
          <w:p w:rsidR="00506A67" w:rsidRPr="00203141" w:rsidRDefault="00506A67" w:rsidP="00E573CE">
            <w:pPr>
              <w:ind w:left="530"/>
              <w:jc w:val="thaiDistribute"/>
              <w:rPr>
                <w:rFonts w:cs="Angsana New"/>
                <w:sz w:val="26"/>
                <w:szCs w:val="26"/>
              </w:rPr>
            </w:pPr>
            <w:r w:rsidRPr="00203141">
              <w:rPr>
                <w:rFonts w:cs="Angsana New"/>
                <w:sz w:val="26"/>
                <w:szCs w:val="26"/>
                <w:u w:val="single"/>
                <w:cs/>
              </w:rPr>
              <w:t>หัก</w:t>
            </w:r>
            <w:r w:rsidRPr="00203141">
              <w:rPr>
                <w:rFonts w:cs="Angsana New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602" w:type="dxa"/>
          </w:tcPr>
          <w:p w:rsidR="00506A67" w:rsidRPr="00203141" w:rsidRDefault="00506A67" w:rsidP="00506A6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670" w:type="dxa"/>
          </w:tcPr>
          <w:p w:rsidR="00506A67" w:rsidRPr="00203141" w:rsidRDefault="00506A67" w:rsidP="00506A6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02" w:type="dxa"/>
          </w:tcPr>
          <w:p w:rsidR="00506A67" w:rsidRPr="00203141" w:rsidRDefault="00506A67" w:rsidP="00506A6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506A67" w:rsidRPr="00203141" w:rsidTr="00E573CE">
        <w:trPr>
          <w:cantSplit/>
        </w:trPr>
        <w:tc>
          <w:tcPr>
            <w:tcW w:w="4680" w:type="dxa"/>
          </w:tcPr>
          <w:p w:rsidR="00506A67" w:rsidRPr="00203141" w:rsidRDefault="00506A67" w:rsidP="00E573CE">
            <w:pPr>
              <w:ind w:left="530"/>
              <w:jc w:val="thaiDistribute"/>
              <w:rPr>
                <w:rFonts w:cs="Angsana New"/>
                <w:sz w:val="26"/>
                <w:szCs w:val="26"/>
              </w:rPr>
            </w:pPr>
            <w:r w:rsidRPr="00203141">
              <w:rPr>
                <w:rFonts w:cs="Angsana New"/>
                <w:sz w:val="26"/>
                <w:szCs w:val="26"/>
                <w:cs/>
              </w:rPr>
              <w:t xml:space="preserve">ราคาตามบัญชี </w:t>
            </w:r>
            <w:r w:rsidRPr="00203141">
              <w:rPr>
                <w:rFonts w:cs="Angsana New"/>
                <w:sz w:val="26"/>
                <w:szCs w:val="26"/>
              </w:rPr>
              <w:t xml:space="preserve">- </w:t>
            </w:r>
            <w:r w:rsidRPr="00203141">
              <w:rPr>
                <w:rFonts w:cs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02" w:type="dxa"/>
          </w:tcPr>
          <w:p w:rsidR="00506A67" w:rsidRPr="00203141" w:rsidRDefault="00506A67" w:rsidP="00506A67">
            <w:pPr>
              <w:pBdr>
                <w:bottom w:val="double" w:sz="4" w:space="0" w:color="000000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670" w:type="dxa"/>
          </w:tcPr>
          <w:p w:rsidR="00506A67" w:rsidRPr="00203141" w:rsidRDefault="00506A67" w:rsidP="00506A67">
            <w:pPr>
              <w:pBdr>
                <w:bottom w:val="double" w:sz="4" w:space="0" w:color="000000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02" w:type="dxa"/>
          </w:tcPr>
          <w:p w:rsidR="00506A67" w:rsidRPr="00203141" w:rsidRDefault="00506A67" w:rsidP="00506A67">
            <w:pPr>
              <w:pBdr>
                <w:bottom w:val="double" w:sz="4" w:space="0" w:color="000000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506A67" w:rsidRPr="00203141" w:rsidTr="00E573CE">
        <w:trPr>
          <w:cantSplit/>
        </w:trPr>
        <w:tc>
          <w:tcPr>
            <w:tcW w:w="4680" w:type="dxa"/>
          </w:tcPr>
          <w:p w:rsidR="00506A67" w:rsidRPr="00203141" w:rsidRDefault="00506A67" w:rsidP="00E573CE">
            <w:pPr>
              <w:ind w:left="530" w:hanging="142"/>
              <w:rPr>
                <w:rFonts w:cs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602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670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502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506A67" w:rsidRPr="00203141" w:rsidTr="00E573CE">
        <w:trPr>
          <w:cantSplit/>
        </w:trPr>
        <w:tc>
          <w:tcPr>
            <w:tcW w:w="4680" w:type="dxa"/>
          </w:tcPr>
          <w:p w:rsidR="00506A67" w:rsidRPr="00203141" w:rsidRDefault="00506A67" w:rsidP="00E573CE">
            <w:pPr>
              <w:ind w:left="530"/>
              <w:rPr>
                <w:rFonts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cs="Angsana New"/>
                <w:b/>
                <w:bCs/>
                <w:sz w:val="26"/>
                <w:szCs w:val="26"/>
                <w:cs/>
                <w:lang w:val="en-GB"/>
              </w:rPr>
              <w:t xml:space="preserve">สำหรับปีสิ้นสุดวันที่ </w:t>
            </w:r>
            <w:r w:rsidR="00916AC3" w:rsidRPr="00916AC3">
              <w:rPr>
                <w:rFonts w:cs="Angsana New"/>
                <w:b/>
                <w:bCs/>
                <w:sz w:val="26"/>
                <w:szCs w:val="26"/>
                <w:lang w:val="en-GB"/>
              </w:rPr>
              <w:t>31</w:t>
            </w:r>
            <w:r w:rsidRPr="00203141">
              <w:rPr>
                <w:rFonts w:cs="Angsana New"/>
                <w:b/>
                <w:bCs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203141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พ</w:t>
            </w:r>
            <w:r w:rsidRPr="00203141">
              <w:rPr>
                <w:rFonts w:ascii="Angsana New" w:hAnsi="Angsana New" w:cs="Angsana New"/>
                <w:b/>
                <w:bCs/>
                <w:sz w:val="26"/>
                <w:szCs w:val="26"/>
              </w:rPr>
              <w:t>.</w:t>
            </w:r>
            <w:r w:rsidRPr="00203141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ศ</w:t>
            </w:r>
            <w:r w:rsidRPr="00203141"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. </w:t>
            </w:r>
            <w:r w:rsidR="00916AC3" w:rsidRPr="00916AC3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602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70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02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06A67" w:rsidRPr="00203141" w:rsidTr="00E573CE">
        <w:trPr>
          <w:cantSplit/>
        </w:trPr>
        <w:tc>
          <w:tcPr>
            <w:tcW w:w="4680" w:type="dxa"/>
          </w:tcPr>
          <w:p w:rsidR="00506A67" w:rsidRPr="00203141" w:rsidRDefault="008A55C8" w:rsidP="00E573CE">
            <w:pPr>
              <w:ind w:left="530"/>
              <w:jc w:val="thaiDistribute"/>
              <w:rPr>
                <w:rFonts w:cs="Angsana New"/>
                <w:sz w:val="26"/>
                <w:szCs w:val="26"/>
                <w:cs/>
                <w:lang w:val="en-GB"/>
              </w:rPr>
            </w:pPr>
            <w:r w:rsidRPr="00203141">
              <w:rPr>
                <w:rFonts w:cs="Angsana New"/>
                <w:sz w:val="26"/>
                <w:szCs w:val="26"/>
                <w:cs/>
                <w:lang w:val="en-GB"/>
              </w:rPr>
              <w:t>ราคาตามบัญชีต้นปี</w:t>
            </w:r>
            <w:r w:rsidR="00506A67" w:rsidRPr="00203141">
              <w:rPr>
                <w:rFonts w:cs="Angsana New"/>
                <w:sz w:val="26"/>
                <w:szCs w:val="26"/>
                <w:cs/>
                <w:lang w:val="en-GB"/>
              </w:rPr>
              <w:t xml:space="preserve"> </w:t>
            </w:r>
            <w:r w:rsidR="00506A67" w:rsidRPr="00203141">
              <w:rPr>
                <w:rFonts w:cs="Angsana New"/>
                <w:sz w:val="26"/>
                <w:szCs w:val="26"/>
                <w:lang w:val="en-GB"/>
              </w:rPr>
              <w:t>-</w:t>
            </w:r>
            <w:r w:rsidR="00506A67" w:rsidRPr="00203141">
              <w:rPr>
                <w:rFonts w:cs="Angsana New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  <w:tc>
          <w:tcPr>
            <w:tcW w:w="1602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670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02" w:type="dxa"/>
          </w:tcPr>
          <w:p w:rsidR="00506A67" w:rsidRPr="00203141" w:rsidRDefault="00506A67" w:rsidP="00506A67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8A55C8" w:rsidRPr="00203141" w:rsidTr="00E573CE">
        <w:trPr>
          <w:cantSplit/>
        </w:trPr>
        <w:tc>
          <w:tcPr>
            <w:tcW w:w="4680" w:type="dxa"/>
          </w:tcPr>
          <w:p w:rsidR="008A55C8" w:rsidRPr="00203141" w:rsidRDefault="008A55C8" w:rsidP="00E573CE">
            <w:pPr>
              <w:ind w:left="530"/>
              <w:rPr>
                <w:rFonts w:cs="Angsana New"/>
                <w:sz w:val="26"/>
                <w:szCs w:val="26"/>
                <w:cs/>
              </w:rPr>
            </w:pPr>
            <w:r w:rsidRPr="00203141">
              <w:rPr>
                <w:rFonts w:cs="Angsana New"/>
                <w:sz w:val="26"/>
                <w:szCs w:val="26"/>
                <w:cs/>
              </w:rPr>
              <w:t>การโอนเข้า (ออก)</w:t>
            </w:r>
          </w:p>
        </w:tc>
        <w:tc>
          <w:tcPr>
            <w:tcW w:w="1602" w:type="dxa"/>
          </w:tcPr>
          <w:p w:rsidR="008A55C8" w:rsidRPr="00203141" w:rsidRDefault="00916AC3" w:rsidP="008A55C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72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877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589</w:t>
            </w:r>
          </w:p>
        </w:tc>
        <w:tc>
          <w:tcPr>
            <w:tcW w:w="1670" w:type="dxa"/>
          </w:tcPr>
          <w:p w:rsidR="008A55C8" w:rsidRPr="00203141" w:rsidRDefault="00916AC3" w:rsidP="008A55C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391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827</w:t>
            </w:r>
          </w:p>
        </w:tc>
        <w:tc>
          <w:tcPr>
            <w:tcW w:w="1502" w:type="dxa"/>
          </w:tcPr>
          <w:p w:rsidR="008A55C8" w:rsidRPr="00203141" w:rsidRDefault="00916AC3" w:rsidP="008A55C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79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269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416</w:t>
            </w:r>
          </w:p>
        </w:tc>
      </w:tr>
      <w:tr w:rsidR="008A55C8" w:rsidRPr="00203141" w:rsidTr="00E573CE">
        <w:trPr>
          <w:cantSplit/>
        </w:trPr>
        <w:tc>
          <w:tcPr>
            <w:tcW w:w="4680" w:type="dxa"/>
          </w:tcPr>
          <w:p w:rsidR="008A55C8" w:rsidRPr="00203141" w:rsidRDefault="008A55C8" w:rsidP="00E573CE">
            <w:pPr>
              <w:ind w:left="530"/>
              <w:jc w:val="thaiDistribute"/>
              <w:rPr>
                <w:rFonts w:cs="Angsana New"/>
                <w:sz w:val="26"/>
                <w:szCs w:val="26"/>
                <w:cs/>
              </w:rPr>
            </w:pPr>
            <w:r w:rsidRPr="00203141">
              <w:rPr>
                <w:rFonts w:cs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602" w:type="dxa"/>
          </w:tcPr>
          <w:p w:rsidR="008A55C8" w:rsidRPr="00203141" w:rsidRDefault="00E12A01" w:rsidP="00E12A0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337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980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670" w:type="dxa"/>
          </w:tcPr>
          <w:p w:rsidR="008A55C8" w:rsidRPr="00203141" w:rsidRDefault="00E12A01" w:rsidP="00E12A0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355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309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502" w:type="dxa"/>
          </w:tcPr>
          <w:p w:rsidR="008A55C8" w:rsidRPr="00203141" w:rsidRDefault="00E12A01" w:rsidP="00E12A0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693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289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8A55C8" w:rsidRPr="00203141" w:rsidTr="00E573CE">
        <w:trPr>
          <w:cantSplit/>
        </w:trPr>
        <w:tc>
          <w:tcPr>
            <w:tcW w:w="4680" w:type="dxa"/>
          </w:tcPr>
          <w:p w:rsidR="008A55C8" w:rsidRPr="00203141" w:rsidRDefault="008A55C8" w:rsidP="00E573CE">
            <w:pPr>
              <w:ind w:left="530"/>
              <w:jc w:val="thaiDistribute"/>
              <w:rPr>
                <w:rFonts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203141">
              <w:rPr>
                <w:rFonts w:cs="Angsana New"/>
                <w:sz w:val="26"/>
                <w:szCs w:val="26"/>
                <w:cs/>
                <w:lang w:val="en-GB"/>
              </w:rPr>
              <w:t xml:space="preserve">ราคาตามบัญชีปลายปี </w:t>
            </w:r>
            <w:r w:rsidRPr="00203141">
              <w:rPr>
                <w:rFonts w:cs="Angsana New"/>
                <w:sz w:val="26"/>
                <w:szCs w:val="26"/>
                <w:lang w:val="en-GB"/>
              </w:rPr>
              <w:t>-</w:t>
            </w:r>
            <w:r w:rsidRPr="00203141">
              <w:rPr>
                <w:rFonts w:cs="Angsana New"/>
                <w:sz w:val="26"/>
                <w:szCs w:val="26"/>
                <w:cs/>
                <w:lang w:val="en-GB"/>
              </w:rPr>
              <w:t xml:space="preserve"> สุทธิ</w:t>
            </w:r>
          </w:p>
        </w:tc>
        <w:tc>
          <w:tcPr>
            <w:tcW w:w="1602" w:type="dxa"/>
          </w:tcPr>
          <w:p w:rsidR="008A55C8" w:rsidRPr="00203141" w:rsidRDefault="00916AC3" w:rsidP="008A55C8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70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539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609</w:t>
            </w:r>
          </w:p>
        </w:tc>
        <w:tc>
          <w:tcPr>
            <w:tcW w:w="1670" w:type="dxa"/>
          </w:tcPr>
          <w:p w:rsidR="008A55C8" w:rsidRPr="00203141" w:rsidRDefault="00916AC3" w:rsidP="008A55C8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036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518</w:t>
            </w:r>
          </w:p>
        </w:tc>
        <w:tc>
          <w:tcPr>
            <w:tcW w:w="1502" w:type="dxa"/>
          </w:tcPr>
          <w:p w:rsidR="008A55C8" w:rsidRPr="00203141" w:rsidRDefault="00916AC3" w:rsidP="008A55C8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bookmarkStart w:id="26" w:name="OLE_LINK1"/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76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576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127</w:t>
            </w:r>
            <w:bookmarkEnd w:id="26"/>
          </w:p>
        </w:tc>
      </w:tr>
      <w:tr w:rsidR="00DF03E0" w:rsidRPr="00203141" w:rsidTr="00E573CE">
        <w:trPr>
          <w:cantSplit/>
        </w:trPr>
        <w:tc>
          <w:tcPr>
            <w:tcW w:w="4680" w:type="dxa"/>
          </w:tcPr>
          <w:p w:rsidR="00DF03E0" w:rsidRPr="00203141" w:rsidRDefault="00DF03E0" w:rsidP="00DF03E0">
            <w:pPr>
              <w:ind w:left="530" w:hanging="142"/>
              <w:rPr>
                <w:rFonts w:cs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602" w:type="dxa"/>
          </w:tcPr>
          <w:p w:rsidR="00DF03E0" w:rsidRPr="00203141" w:rsidRDefault="00DF03E0" w:rsidP="00DF03E0">
            <w:pPr>
              <w:ind w:right="-72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670" w:type="dxa"/>
          </w:tcPr>
          <w:p w:rsidR="00DF03E0" w:rsidRPr="00203141" w:rsidRDefault="00DF03E0" w:rsidP="00DF03E0">
            <w:pPr>
              <w:ind w:right="-72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502" w:type="dxa"/>
          </w:tcPr>
          <w:p w:rsidR="00DF03E0" w:rsidRPr="00203141" w:rsidRDefault="00DF03E0" w:rsidP="00DF03E0">
            <w:pPr>
              <w:ind w:right="-72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8A55C8" w:rsidRPr="00203141" w:rsidTr="00E573CE">
        <w:trPr>
          <w:cantSplit/>
        </w:trPr>
        <w:tc>
          <w:tcPr>
            <w:tcW w:w="4680" w:type="dxa"/>
          </w:tcPr>
          <w:p w:rsidR="008A55C8" w:rsidRPr="00203141" w:rsidRDefault="008A55C8" w:rsidP="00E573CE">
            <w:pPr>
              <w:ind w:left="530"/>
              <w:rPr>
                <w:rFonts w:cs="Angsana New"/>
                <w:b/>
                <w:bCs/>
                <w:sz w:val="26"/>
                <w:szCs w:val="26"/>
              </w:rPr>
            </w:pPr>
            <w:r w:rsidRPr="00203141">
              <w:rPr>
                <w:rFonts w:cs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cs="Angsana New"/>
                <w:b/>
                <w:bCs/>
                <w:sz w:val="26"/>
                <w:szCs w:val="26"/>
                <w:lang w:val="en-GB"/>
              </w:rPr>
              <w:t>31</w:t>
            </w:r>
            <w:r w:rsidRPr="00203141">
              <w:rPr>
                <w:rFonts w:cs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203141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พ</w:t>
            </w:r>
            <w:r w:rsidRPr="00203141">
              <w:rPr>
                <w:rFonts w:ascii="Angsana New" w:hAnsi="Angsana New" w:cs="Angsana New"/>
                <w:b/>
                <w:bCs/>
                <w:sz w:val="26"/>
                <w:szCs w:val="26"/>
              </w:rPr>
              <w:t>.</w:t>
            </w:r>
            <w:r w:rsidRPr="00203141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ศ</w:t>
            </w:r>
            <w:r w:rsidRPr="00203141">
              <w:rPr>
                <w:rFonts w:ascii="Angsana New" w:hAnsi="Angsana New" w:cs="Angsana New"/>
                <w:b/>
                <w:bCs/>
                <w:sz w:val="26"/>
                <w:szCs w:val="26"/>
              </w:rPr>
              <w:t xml:space="preserve">. </w:t>
            </w:r>
            <w:r w:rsidR="00916AC3" w:rsidRPr="00916AC3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602" w:type="dxa"/>
          </w:tcPr>
          <w:p w:rsidR="008A55C8" w:rsidRPr="00203141" w:rsidRDefault="008A55C8" w:rsidP="008A55C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70" w:type="dxa"/>
          </w:tcPr>
          <w:p w:rsidR="008A55C8" w:rsidRPr="00203141" w:rsidRDefault="008A55C8" w:rsidP="008A55C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2" w:type="dxa"/>
          </w:tcPr>
          <w:p w:rsidR="008A55C8" w:rsidRPr="00203141" w:rsidRDefault="008A55C8" w:rsidP="008A55C8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A55C8" w:rsidRPr="00203141" w:rsidTr="00E573CE">
        <w:trPr>
          <w:cantSplit/>
        </w:trPr>
        <w:tc>
          <w:tcPr>
            <w:tcW w:w="4680" w:type="dxa"/>
          </w:tcPr>
          <w:p w:rsidR="008A55C8" w:rsidRPr="00203141" w:rsidRDefault="008A55C8" w:rsidP="00E573CE">
            <w:pPr>
              <w:ind w:left="530"/>
              <w:jc w:val="thaiDistribute"/>
              <w:rPr>
                <w:rFonts w:cs="Angsana New"/>
                <w:sz w:val="26"/>
                <w:szCs w:val="26"/>
              </w:rPr>
            </w:pPr>
            <w:r w:rsidRPr="00203141">
              <w:rPr>
                <w:rFonts w:cs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602" w:type="dxa"/>
            <w:vAlign w:val="center"/>
          </w:tcPr>
          <w:p w:rsidR="008A55C8" w:rsidRPr="00203141" w:rsidRDefault="00916AC3" w:rsidP="008A55C8">
            <w:pPr>
              <w:spacing w:line="200" w:lineRule="exact"/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916AC3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93</w:t>
            </w:r>
            <w:r w:rsidR="00E12A01" w:rsidRPr="002031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261</w:t>
            </w:r>
            <w:r w:rsidR="00E12A01" w:rsidRPr="002031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960</w:t>
            </w:r>
          </w:p>
        </w:tc>
        <w:tc>
          <w:tcPr>
            <w:tcW w:w="1670" w:type="dxa"/>
            <w:vAlign w:val="center"/>
          </w:tcPr>
          <w:p w:rsidR="008A55C8" w:rsidRPr="00203141" w:rsidRDefault="00916AC3" w:rsidP="008A55C8">
            <w:pPr>
              <w:spacing w:line="200" w:lineRule="exact"/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916AC3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="00A05C02" w:rsidRPr="002031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370</w:t>
            </w:r>
            <w:r w:rsidR="00A05C02" w:rsidRPr="002031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018</w:t>
            </w:r>
          </w:p>
        </w:tc>
        <w:tc>
          <w:tcPr>
            <w:tcW w:w="1502" w:type="dxa"/>
            <w:vAlign w:val="center"/>
          </w:tcPr>
          <w:p w:rsidR="008A55C8" w:rsidRPr="00203141" w:rsidRDefault="00916AC3" w:rsidP="008A55C8">
            <w:pPr>
              <w:spacing w:line="200" w:lineRule="exact"/>
              <w:ind w:right="-72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916AC3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101</w:t>
            </w:r>
            <w:r w:rsidR="00CC378B" w:rsidRPr="002031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631</w:t>
            </w:r>
            <w:r w:rsidR="00CC378B" w:rsidRPr="002031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978</w:t>
            </w:r>
          </w:p>
        </w:tc>
      </w:tr>
      <w:tr w:rsidR="008A55C8" w:rsidRPr="00203141" w:rsidTr="00E573CE">
        <w:trPr>
          <w:cantSplit/>
        </w:trPr>
        <w:tc>
          <w:tcPr>
            <w:tcW w:w="4680" w:type="dxa"/>
          </w:tcPr>
          <w:p w:rsidR="008A55C8" w:rsidRPr="00203141" w:rsidRDefault="008A55C8" w:rsidP="00E573CE">
            <w:pPr>
              <w:ind w:left="530"/>
              <w:jc w:val="thaiDistribute"/>
              <w:rPr>
                <w:rFonts w:cs="Angsana New"/>
                <w:sz w:val="26"/>
                <w:szCs w:val="26"/>
              </w:rPr>
            </w:pPr>
            <w:r w:rsidRPr="00203141">
              <w:rPr>
                <w:rFonts w:cs="Angsana New"/>
                <w:sz w:val="26"/>
                <w:szCs w:val="26"/>
                <w:u w:val="single"/>
                <w:cs/>
              </w:rPr>
              <w:t>หัก</w:t>
            </w:r>
            <w:r w:rsidRPr="00203141">
              <w:rPr>
                <w:rFonts w:cs="Angsana New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602" w:type="dxa"/>
          </w:tcPr>
          <w:p w:rsidR="008A55C8" w:rsidRPr="00203141" w:rsidRDefault="00E12A01" w:rsidP="008A55C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22</w:t>
            </w:r>
            <w:r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722</w:t>
            </w:r>
            <w:r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351</w:t>
            </w:r>
            <w:r w:rsidRPr="0020314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670" w:type="dxa"/>
          </w:tcPr>
          <w:p w:rsidR="008A55C8" w:rsidRPr="00203141" w:rsidRDefault="00A05C02" w:rsidP="008A55C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</w:t>
            </w:r>
            <w:r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333</w:t>
            </w:r>
            <w:r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500</w:t>
            </w:r>
            <w:r w:rsidRPr="0020314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502" w:type="dxa"/>
          </w:tcPr>
          <w:p w:rsidR="008A55C8" w:rsidRPr="00203141" w:rsidRDefault="00E12A01" w:rsidP="00CC378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03141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</w:t>
            </w:r>
            <w:r w:rsidR="00CC378B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055</w:t>
            </w:r>
            <w:r w:rsidR="00CC378B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851</w:t>
            </w:r>
            <w:r w:rsidRPr="00203141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8A55C8" w:rsidRPr="00203141" w:rsidTr="00E573CE">
        <w:trPr>
          <w:cantSplit/>
        </w:trPr>
        <w:tc>
          <w:tcPr>
            <w:tcW w:w="4680" w:type="dxa"/>
          </w:tcPr>
          <w:p w:rsidR="008A55C8" w:rsidRPr="00203141" w:rsidRDefault="008A55C8" w:rsidP="00E573CE">
            <w:pPr>
              <w:ind w:left="530"/>
              <w:jc w:val="thaiDistribute"/>
              <w:rPr>
                <w:rFonts w:cs="Angsana New"/>
                <w:sz w:val="26"/>
                <w:szCs w:val="26"/>
              </w:rPr>
            </w:pPr>
            <w:r w:rsidRPr="00203141">
              <w:rPr>
                <w:rFonts w:cs="Angsana New"/>
                <w:sz w:val="26"/>
                <w:szCs w:val="26"/>
                <w:cs/>
              </w:rPr>
              <w:t xml:space="preserve">ราคาตามบัญชี </w:t>
            </w:r>
            <w:r w:rsidRPr="00203141">
              <w:rPr>
                <w:rFonts w:cs="Angsana New"/>
                <w:sz w:val="26"/>
                <w:szCs w:val="26"/>
              </w:rPr>
              <w:t xml:space="preserve">- </w:t>
            </w:r>
            <w:r w:rsidRPr="00203141">
              <w:rPr>
                <w:rFonts w:cs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602" w:type="dxa"/>
          </w:tcPr>
          <w:p w:rsidR="008A55C8" w:rsidRPr="00203141" w:rsidRDefault="00916AC3" w:rsidP="008A55C8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70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539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609</w:t>
            </w:r>
          </w:p>
        </w:tc>
        <w:tc>
          <w:tcPr>
            <w:tcW w:w="1670" w:type="dxa"/>
          </w:tcPr>
          <w:p w:rsidR="008A55C8" w:rsidRPr="00203141" w:rsidRDefault="00916AC3" w:rsidP="008A55C8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</w:t>
            </w:r>
            <w:r w:rsidR="008A55C8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036</w:t>
            </w:r>
            <w:r w:rsidR="008A55C8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518</w:t>
            </w:r>
          </w:p>
        </w:tc>
        <w:tc>
          <w:tcPr>
            <w:tcW w:w="1502" w:type="dxa"/>
          </w:tcPr>
          <w:p w:rsidR="008A55C8" w:rsidRPr="00203141" w:rsidRDefault="00916AC3" w:rsidP="008A55C8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76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576</w:t>
            </w:r>
            <w:r w:rsidR="00E12A01" w:rsidRPr="0020314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127</w:t>
            </w:r>
          </w:p>
        </w:tc>
      </w:tr>
      <w:tr w:rsidR="00DF03E0" w:rsidRPr="00203141" w:rsidTr="00E573CE">
        <w:trPr>
          <w:cantSplit/>
        </w:trPr>
        <w:tc>
          <w:tcPr>
            <w:tcW w:w="4680" w:type="dxa"/>
          </w:tcPr>
          <w:p w:rsidR="00DF03E0" w:rsidRPr="00203141" w:rsidRDefault="00DF03E0" w:rsidP="00DF03E0">
            <w:pPr>
              <w:ind w:left="530" w:hanging="142"/>
              <w:rPr>
                <w:rFonts w:cs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602" w:type="dxa"/>
          </w:tcPr>
          <w:p w:rsidR="00DF03E0" w:rsidRPr="00203141" w:rsidRDefault="00DF03E0" w:rsidP="00DF03E0">
            <w:pPr>
              <w:ind w:right="-72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670" w:type="dxa"/>
          </w:tcPr>
          <w:p w:rsidR="00DF03E0" w:rsidRPr="00203141" w:rsidRDefault="00DF03E0" w:rsidP="00DF03E0">
            <w:pPr>
              <w:ind w:right="-72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502" w:type="dxa"/>
          </w:tcPr>
          <w:p w:rsidR="00DF03E0" w:rsidRPr="00203141" w:rsidRDefault="00DF03E0" w:rsidP="00DF03E0">
            <w:pPr>
              <w:ind w:right="-72"/>
              <w:jc w:val="right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8A55C8" w:rsidRPr="00203141" w:rsidTr="00E573CE">
        <w:trPr>
          <w:cantSplit/>
        </w:trPr>
        <w:tc>
          <w:tcPr>
            <w:tcW w:w="4680" w:type="dxa"/>
          </w:tcPr>
          <w:p w:rsidR="008A55C8" w:rsidRPr="00203141" w:rsidRDefault="008A55C8" w:rsidP="00E573CE">
            <w:pPr>
              <w:ind w:left="530"/>
              <w:jc w:val="thaiDistribute"/>
              <w:rPr>
                <w:rFonts w:cs="Angsana New"/>
                <w:sz w:val="26"/>
                <w:szCs w:val="26"/>
                <w:cs/>
              </w:rPr>
            </w:pPr>
            <w:r w:rsidRPr="00203141">
              <w:rPr>
                <w:rFonts w:cs="Angsan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602" w:type="dxa"/>
          </w:tcPr>
          <w:p w:rsidR="008A55C8" w:rsidRPr="00203141" w:rsidRDefault="008A55C8" w:rsidP="00447C4A">
            <w:pPr>
              <w:ind w:right="-72"/>
              <w:jc w:val="righ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670" w:type="dxa"/>
          </w:tcPr>
          <w:p w:rsidR="008A55C8" w:rsidRPr="00203141" w:rsidRDefault="008A55C8" w:rsidP="00447C4A">
            <w:pPr>
              <w:ind w:right="-72"/>
              <w:jc w:val="right"/>
              <w:rPr>
                <w:rFonts w:cs="Angsana New"/>
                <w:sz w:val="26"/>
                <w:szCs w:val="26"/>
              </w:rPr>
            </w:pPr>
          </w:p>
        </w:tc>
        <w:tc>
          <w:tcPr>
            <w:tcW w:w="1502" w:type="dxa"/>
          </w:tcPr>
          <w:p w:rsidR="008A55C8" w:rsidRPr="00203141" w:rsidRDefault="00916AC3" w:rsidP="00975BB2">
            <w:pPr>
              <w:pBdr>
                <w:bottom w:val="double" w:sz="4" w:space="0" w:color="000000"/>
              </w:pBd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66</w:t>
            </w:r>
            <w:r w:rsidR="00975BB2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317</w:t>
            </w:r>
            <w:r w:rsidR="00975BB2" w:rsidRPr="00203141">
              <w:rPr>
                <w:rFonts w:asciiTheme="majorBidi" w:hAnsiTheme="majorBidi" w:cstheme="majorBidi"/>
                <w:sz w:val="26"/>
                <w:szCs w:val="26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550</w:t>
            </w:r>
          </w:p>
        </w:tc>
      </w:tr>
    </w:tbl>
    <w:p w:rsidR="007E5C22" w:rsidRPr="00203141" w:rsidRDefault="007E5C22">
      <w:pPr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  <w:lang w:val="en-GB"/>
        </w:rPr>
      </w:pPr>
      <w:r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  <w:lang w:val="en-GB"/>
        </w:rPr>
        <w:br w:type="page"/>
      </w:r>
    </w:p>
    <w:p w:rsidR="007E5C22" w:rsidRPr="004C42BE" w:rsidRDefault="00916AC3" w:rsidP="007E5C22">
      <w:pPr>
        <w:ind w:left="540" w:right="-43" w:hanging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14</w:t>
      </w:r>
      <w:r w:rsidR="007E5C22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  <w:lang w:val="en-GB"/>
        </w:rPr>
        <w:tab/>
      </w:r>
      <w:r w:rsidR="007E5C22" w:rsidRPr="004C42BE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อสังหาริมทรัพย์เพื่อการลงทุน</w:t>
      </w:r>
      <w:r w:rsidR="007E5C22" w:rsidRPr="004C42BE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(ต่อ)</w:t>
      </w:r>
    </w:p>
    <w:p w:rsidR="007E5C22" w:rsidRPr="004C42BE" w:rsidRDefault="007E5C22" w:rsidP="00DF03E0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ind w:left="547"/>
        <w:jc w:val="thaiDistribute"/>
        <w:rPr>
          <w:rFonts w:ascii="Angsana New" w:hAnsi="Angsana New" w:cs="Angsana New"/>
          <w:sz w:val="26"/>
          <w:szCs w:val="26"/>
        </w:rPr>
      </w:pPr>
    </w:p>
    <w:p w:rsidR="00883F92" w:rsidRPr="004C42BE" w:rsidRDefault="00005879" w:rsidP="00DF03E0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ind w:left="547"/>
        <w:jc w:val="thaiDistribute"/>
        <w:rPr>
          <w:rFonts w:ascii="Angsana New" w:hAnsi="Angsana New" w:cs="Angsana New"/>
          <w:sz w:val="26"/>
          <w:szCs w:val="26"/>
        </w:rPr>
      </w:pPr>
      <w:r w:rsidRPr="004C42BE">
        <w:rPr>
          <w:rFonts w:ascii="Angsana New" w:hAnsi="Angsana New" w:cs="Angsana New" w:hint="cs"/>
          <w:sz w:val="26"/>
          <w:szCs w:val="26"/>
          <w:cs/>
        </w:rPr>
        <w:t>มูลค่ายุติธรรมของอสังหาริมทรัพย์เพื่อการลงทุนประเมินโดยใช้วิธีรายได้ ข้อมูลหลักที่บริษัทใช้ในการประเมินมูลค่ายุติธรรม ได้แก่ ประมาณการกระแสเงินสดคิดลดของค่า</w:t>
      </w:r>
      <w:r w:rsidR="008408BD" w:rsidRPr="004C42BE">
        <w:rPr>
          <w:rFonts w:ascii="Angsana New" w:hAnsi="Angsana New" w:cs="Angsana New" w:hint="cs"/>
          <w:sz w:val="26"/>
          <w:szCs w:val="26"/>
          <w:cs/>
        </w:rPr>
        <w:t>เช่า</w:t>
      </w:r>
      <w:r w:rsidRPr="004C42BE">
        <w:rPr>
          <w:rFonts w:ascii="Angsana New" w:hAnsi="Angsana New" w:cs="Angsana New" w:hint="cs"/>
          <w:sz w:val="26"/>
          <w:szCs w:val="26"/>
          <w:cs/>
        </w:rPr>
        <w:t xml:space="preserve">ตามอัตราตลาด สุทธิจากกระแสเงินสดจ่ายต่าง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และต้นทุนทางการเงิน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916AC3" w:rsidRPr="00916AC3">
        <w:rPr>
          <w:rFonts w:ascii="Angsana New" w:hAnsi="Angsana New" w:cs="Angsana New" w:hint="cs"/>
          <w:sz w:val="26"/>
          <w:szCs w:val="26"/>
          <w:lang w:val="en-GB"/>
        </w:rPr>
        <w:t>12</w:t>
      </w:r>
      <w:r w:rsidRPr="004C42BE">
        <w:rPr>
          <w:rFonts w:ascii="Angsana New" w:hAnsi="Angsana New" w:cs="Angsana New" w:hint="cs"/>
          <w:sz w:val="26"/>
          <w:szCs w:val="26"/>
          <w:cs/>
        </w:rPr>
        <w:t xml:space="preserve"> ต่อปี  การคำนวนมูค่ายุติธรรมดังกล่าวถือเป็นการวัดมูลค่ายุติธรรมระดับที่ </w:t>
      </w:r>
      <w:r w:rsidR="00916AC3" w:rsidRPr="00916AC3">
        <w:rPr>
          <w:rFonts w:ascii="Angsana New" w:hAnsi="Angsana New" w:cs="Angsana New" w:hint="cs"/>
          <w:sz w:val="26"/>
          <w:szCs w:val="26"/>
          <w:lang w:val="en-GB"/>
        </w:rPr>
        <w:t>3</w:t>
      </w:r>
      <w:r w:rsidRPr="004C42BE">
        <w:rPr>
          <w:rFonts w:ascii="Angsana New" w:hAnsi="Angsana New" w:cs="Angsana New" w:hint="cs"/>
          <w:sz w:val="26"/>
          <w:szCs w:val="26"/>
          <w:cs/>
        </w:rPr>
        <w:t xml:space="preserve"> ของลำดับชั้นมูลค่ายุติธรรม</w:t>
      </w:r>
    </w:p>
    <w:p w:rsidR="00621039" w:rsidRPr="004C42BE" w:rsidRDefault="00621039" w:rsidP="00DF03E0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ind w:left="547"/>
        <w:jc w:val="thaiDistribute"/>
        <w:rPr>
          <w:rFonts w:ascii="Angsana New" w:hAnsi="Angsana New" w:cs="Angsana New"/>
          <w:sz w:val="26"/>
          <w:szCs w:val="26"/>
        </w:rPr>
      </w:pPr>
    </w:p>
    <w:p w:rsidR="00DE7D81" w:rsidRPr="004C42BE" w:rsidRDefault="00DE7D81" w:rsidP="00DF03E0">
      <w:pPr>
        <w:tabs>
          <w:tab w:val="center" w:pos="3402"/>
          <w:tab w:val="center" w:pos="4536"/>
          <w:tab w:val="center" w:pos="5670"/>
          <w:tab w:val="center" w:pos="6804"/>
          <w:tab w:val="right" w:pos="7655"/>
        </w:tabs>
        <w:ind w:left="547"/>
        <w:jc w:val="thaiDistribute"/>
        <w:rPr>
          <w:rFonts w:ascii="Angsana New" w:hAnsi="Angsana New" w:cs="Angsana New"/>
          <w:sz w:val="26"/>
          <w:szCs w:val="26"/>
          <w:cs/>
        </w:rPr>
      </w:pPr>
      <w:r w:rsidRPr="004C42BE">
        <w:rPr>
          <w:rFonts w:ascii="Angsana New" w:hAnsi="Angsana New" w:cs="Angsana New" w:hint="cs"/>
          <w:sz w:val="26"/>
          <w:szCs w:val="26"/>
          <w:cs/>
        </w:rPr>
        <w:t>จำนวนเงินที่เกี่ยวข้องอสังหาริมทรัพย์เพื่อการลงทุน ที่ได้รับรู้ในกำไรหรือขาดทุน ได้แก่</w:t>
      </w:r>
    </w:p>
    <w:p w:rsidR="00DE7D81" w:rsidRPr="004C42BE" w:rsidRDefault="00DE7D81" w:rsidP="00DF03E0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37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52"/>
        <w:gridCol w:w="1476"/>
        <w:gridCol w:w="1350"/>
      </w:tblGrid>
      <w:tr w:rsidR="00DE7D81" w:rsidRPr="00203141" w:rsidTr="007E5C22">
        <w:trPr>
          <w:cantSplit/>
        </w:trPr>
        <w:tc>
          <w:tcPr>
            <w:tcW w:w="6552" w:type="dxa"/>
          </w:tcPr>
          <w:p w:rsidR="00DE7D81" w:rsidRPr="00203141" w:rsidRDefault="00DE7D81" w:rsidP="00DF03E0">
            <w:pPr>
              <w:ind w:left="322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826" w:type="dxa"/>
            <w:gridSpan w:val="2"/>
            <w:vAlign w:val="bottom"/>
          </w:tcPr>
          <w:p w:rsidR="00DE7D81" w:rsidRPr="00203141" w:rsidRDefault="00DE7D81" w:rsidP="007E5C2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E7D81" w:rsidRPr="00203141" w:rsidTr="007E5C22">
        <w:trPr>
          <w:cantSplit/>
        </w:trPr>
        <w:tc>
          <w:tcPr>
            <w:tcW w:w="6552" w:type="dxa"/>
          </w:tcPr>
          <w:p w:rsidR="00DE7D81" w:rsidRPr="00203141" w:rsidRDefault="00DE7D81" w:rsidP="00DF03E0">
            <w:pPr>
              <w:ind w:left="322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476" w:type="dxa"/>
            <w:vAlign w:val="bottom"/>
          </w:tcPr>
          <w:p w:rsidR="00DE7D81" w:rsidRPr="00203141" w:rsidRDefault="00DE7D81" w:rsidP="007E5C22">
            <w:pPr>
              <w:ind w:right="-72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50" w:type="dxa"/>
            <w:vAlign w:val="bottom"/>
          </w:tcPr>
          <w:p w:rsidR="00DE7D81" w:rsidRPr="00203141" w:rsidRDefault="00DE7D81" w:rsidP="007E5C22">
            <w:pPr>
              <w:ind w:right="-72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sz w:val="26"/>
                <w:szCs w:val="26"/>
                <w:lang w:val="en-GB"/>
              </w:rPr>
              <w:t>2560</w:t>
            </w:r>
          </w:p>
        </w:tc>
      </w:tr>
      <w:tr w:rsidR="00DE7D81" w:rsidRPr="00203141" w:rsidTr="007E5C22">
        <w:trPr>
          <w:cantSplit/>
        </w:trPr>
        <w:tc>
          <w:tcPr>
            <w:tcW w:w="6552" w:type="dxa"/>
          </w:tcPr>
          <w:p w:rsidR="00DE7D81" w:rsidRPr="00203141" w:rsidRDefault="00DE7D81" w:rsidP="00DF03E0">
            <w:pPr>
              <w:ind w:left="322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476" w:type="dxa"/>
            <w:vAlign w:val="bottom"/>
          </w:tcPr>
          <w:p w:rsidR="00DE7D81" w:rsidRPr="00203141" w:rsidRDefault="00DE7D81" w:rsidP="007E5C2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:rsidR="00DE7D81" w:rsidRPr="00203141" w:rsidRDefault="00DE7D81" w:rsidP="007E5C2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E7D81" w:rsidRPr="00203141" w:rsidTr="007E5C22">
        <w:trPr>
          <w:cantSplit/>
        </w:trPr>
        <w:tc>
          <w:tcPr>
            <w:tcW w:w="6552" w:type="dxa"/>
          </w:tcPr>
          <w:p w:rsidR="00DE7D81" w:rsidRPr="00203141" w:rsidRDefault="00DE7D81" w:rsidP="00DF03E0">
            <w:pPr>
              <w:ind w:left="322"/>
              <w:jc w:val="thaiDistribute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476" w:type="dxa"/>
            <w:vAlign w:val="bottom"/>
          </w:tcPr>
          <w:p w:rsidR="00DE7D81" w:rsidRPr="00203141" w:rsidRDefault="00DE7D81" w:rsidP="007E5C22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vAlign w:val="bottom"/>
          </w:tcPr>
          <w:p w:rsidR="00DE7D81" w:rsidRPr="00203141" w:rsidRDefault="00DE7D81" w:rsidP="007E5C22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12"/>
                <w:szCs w:val="12"/>
                <w:lang w:val="en-GB"/>
              </w:rPr>
            </w:pPr>
          </w:p>
        </w:tc>
      </w:tr>
      <w:tr w:rsidR="007E5C22" w:rsidRPr="00203141" w:rsidTr="007E5C22">
        <w:trPr>
          <w:cantSplit/>
        </w:trPr>
        <w:tc>
          <w:tcPr>
            <w:tcW w:w="6552" w:type="dxa"/>
          </w:tcPr>
          <w:p w:rsidR="007E5C22" w:rsidRPr="00203141" w:rsidRDefault="007E5C22" w:rsidP="00DF03E0">
            <w:pPr>
              <w:ind w:left="322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1476" w:type="dxa"/>
            <w:vAlign w:val="bottom"/>
          </w:tcPr>
          <w:p w:rsidR="007E5C22" w:rsidRPr="00203141" w:rsidRDefault="00916AC3" w:rsidP="007E5C22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10</w:t>
            </w:r>
            <w:r w:rsidR="007E5C22"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140</w:t>
            </w:r>
            <w:r w:rsidR="007E5C22"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408</w:t>
            </w:r>
          </w:p>
        </w:tc>
        <w:tc>
          <w:tcPr>
            <w:tcW w:w="1350" w:type="dxa"/>
            <w:vAlign w:val="bottom"/>
          </w:tcPr>
          <w:p w:rsidR="007E5C22" w:rsidRPr="00203141" w:rsidRDefault="007E5C22" w:rsidP="007E5C22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7E5C22" w:rsidRPr="00203141" w:rsidTr="007E5C22">
        <w:trPr>
          <w:cantSplit/>
        </w:trPr>
        <w:tc>
          <w:tcPr>
            <w:tcW w:w="6552" w:type="dxa"/>
          </w:tcPr>
          <w:p w:rsidR="007E5C22" w:rsidRPr="00203141" w:rsidRDefault="007E5C22" w:rsidP="00DF03E0">
            <w:pPr>
              <w:ind w:left="322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ค่าใช้จ่ายในการดำเนินงานโดยตรงที่เกิดจากอสังหาริมทรัพย์</w:t>
            </w:r>
          </w:p>
        </w:tc>
        <w:tc>
          <w:tcPr>
            <w:tcW w:w="1476" w:type="dxa"/>
            <w:vAlign w:val="bottom"/>
          </w:tcPr>
          <w:p w:rsidR="007E5C22" w:rsidRPr="00203141" w:rsidRDefault="007E5C22" w:rsidP="007E5C22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bottom"/>
          </w:tcPr>
          <w:p w:rsidR="007E5C22" w:rsidRPr="00203141" w:rsidRDefault="007E5C22" w:rsidP="007E5C22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</w:pPr>
          </w:p>
        </w:tc>
      </w:tr>
      <w:tr w:rsidR="007E5C22" w:rsidRPr="00203141" w:rsidTr="007E5C22">
        <w:trPr>
          <w:cantSplit/>
        </w:trPr>
        <w:tc>
          <w:tcPr>
            <w:tcW w:w="6552" w:type="dxa"/>
          </w:tcPr>
          <w:p w:rsidR="007E5C22" w:rsidRPr="00203141" w:rsidRDefault="007E5C22" w:rsidP="00DF03E0">
            <w:pPr>
              <w:ind w:left="322" w:right="-99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 xml:space="preserve">   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เพื่อการลงทุนซึ่งก่อให้เกิดรายได้ค่าเช่าสำหรับงวด</w:t>
            </w:r>
          </w:p>
        </w:tc>
        <w:tc>
          <w:tcPr>
            <w:tcW w:w="1476" w:type="dxa"/>
            <w:vAlign w:val="bottom"/>
          </w:tcPr>
          <w:p w:rsidR="007E5C22" w:rsidRPr="00203141" w:rsidRDefault="00916AC3" w:rsidP="007E5C22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2</w:t>
            </w:r>
            <w:r w:rsidR="007E5C22"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693</w:t>
            </w:r>
            <w:r w:rsidR="007E5C22"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289</w:t>
            </w:r>
          </w:p>
        </w:tc>
        <w:tc>
          <w:tcPr>
            <w:tcW w:w="1350" w:type="dxa"/>
            <w:vAlign w:val="bottom"/>
          </w:tcPr>
          <w:p w:rsidR="007E5C22" w:rsidRPr="00203141" w:rsidRDefault="007E5C22" w:rsidP="007E5C22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-</w:t>
            </w:r>
          </w:p>
        </w:tc>
      </w:tr>
    </w:tbl>
    <w:p w:rsidR="00DE7D81" w:rsidRPr="00203141" w:rsidRDefault="00DE7D81" w:rsidP="00916614">
      <w:pPr>
        <w:ind w:left="547" w:right="-43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  <w:sectPr w:rsidR="00DE7D81" w:rsidRPr="00203141" w:rsidSect="004771A9">
          <w:pgSz w:w="11909" w:h="16834" w:code="9"/>
          <w:pgMar w:top="1440" w:right="720" w:bottom="720" w:left="1728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:rsidR="00504131" w:rsidRPr="00203141" w:rsidRDefault="00504131" w:rsidP="00C54F32">
      <w:pPr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D81FC3" w:rsidRPr="00203141" w:rsidRDefault="00916AC3" w:rsidP="00915F9E">
      <w:pPr>
        <w:tabs>
          <w:tab w:val="left" w:pos="540"/>
        </w:tabs>
        <w:ind w:left="540" w:hanging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15</w:t>
      </w:r>
      <w:r w:rsidR="00D81FC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ที่ดิน อาคารและอุปกรณ์ </w:t>
      </w:r>
    </w:p>
    <w:tbl>
      <w:tblPr>
        <w:tblW w:w="15543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3787"/>
        <w:gridCol w:w="1306"/>
        <w:gridCol w:w="1306"/>
        <w:gridCol w:w="1540"/>
        <w:gridCol w:w="1134"/>
        <w:gridCol w:w="1245"/>
        <w:gridCol w:w="1306"/>
        <w:gridCol w:w="1306"/>
        <w:gridCol w:w="1306"/>
        <w:gridCol w:w="1307"/>
      </w:tblGrid>
      <w:tr w:rsidR="0012098B" w:rsidRPr="00203141" w:rsidTr="00273260">
        <w:tc>
          <w:tcPr>
            <w:tcW w:w="378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56" w:type="dxa"/>
            <w:gridSpan w:val="9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</w:tr>
      <w:tr w:rsidR="00240BB1" w:rsidRPr="00203141" w:rsidTr="00240BB1">
        <w:tc>
          <w:tcPr>
            <w:tcW w:w="3787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540" w:type="dxa"/>
            <w:vAlign w:val="bottom"/>
          </w:tcPr>
          <w:p w:rsidR="00211868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โรงงาน</w:t>
            </w:r>
            <w:r w:rsidR="00211868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</w:p>
          <w:p w:rsidR="00240BB1" w:rsidRPr="00203141" w:rsidRDefault="00211868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อาคารสำนักงาน</w:t>
            </w:r>
          </w:p>
        </w:tc>
        <w:tc>
          <w:tcPr>
            <w:tcW w:w="1134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45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เครื่องจักรและ</w:t>
            </w:r>
          </w:p>
        </w:tc>
        <w:tc>
          <w:tcPr>
            <w:tcW w:w="1306" w:type="dxa"/>
            <w:vAlign w:val="bottom"/>
          </w:tcPr>
          <w:p w:rsidR="00240BB1" w:rsidRPr="00203141" w:rsidRDefault="00240BB1" w:rsidP="00240BB1">
            <w:pPr>
              <w:pStyle w:val="a0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อุปกรณ์และเครื่อง</w:t>
            </w:r>
          </w:p>
        </w:tc>
        <w:tc>
          <w:tcPr>
            <w:tcW w:w="1306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งานระหว่าง</w:t>
            </w:r>
          </w:p>
        </w:tc>
        <w:tc>
          <w:tcPr>
            <w:tcW w:w="1307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240BB1" w:rsidRPr="00203141" w:rsidTr="00240BB1">
        <w:tc>
          <w:tcPr>
            <w:tcW w:w="3787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ที่ดิน</w:t>
            </w:r>
          </w:p>
        </w:tc>
        <w:tc>
          <w:tcPr>
            <w:tcW w:w="1306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ที่ดิน</w:t>
            </w:r>
          </w:p>
        </w:tc>
        <w:tc>
          <w:tcPr>
            <w:tcW w:w="1540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และโรงแรม</w:t>
            </w:r>
          </w:p>
        </w:tc>
        <w:tc>
          <w:tcPr>
            <w:tcW w:w="1134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อาคาร</w:t>
            </w:r>
          </w:p>
        </w:tc>
        <w:tc>
          <w:tcPr>
            <w:tcW w:w="1245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อุปกรณ์การผลิต          </w:t>
            </w:r>
          </w:p>
        </w:tc>
        <w:tc>
          <w:tcPr>
            <w:tcW w:w="1306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ตกแต่งสำนักงาน</w:t>
            </w:r>
          </w:p>
        </w:tc>
        <w:tc>
          <w:tcPr>
            <w:tcW w:w="1306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306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การก่อสร้าง</w:t>
            </w:r>
          </w:p>
        </w:tc>
        <w:tc>
          <w:tcPr>
            <w:tcW w:w="1307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240BB1" w:rsidRPr="00203141" w:rsidTr="00240BB1">
        <w:tc>
          <w:tcPr>
            <w:tcW w:w="3787" w:type="dxa"/>
            <w:vAlign w:val="bottom"/>
          </w:tcPr>
          <w:p w:rsidR="00240BB1" w:rsidRPr="00203141" w:rsidRDefault="00240BB1" w:rsidP="00240B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6" w:type="dxa"/>
          </w:tcPr>
          <w:p w:rsidR="00240BB1" w:rsidRPr="00203141" w:rsidRDefault="00240BB1" w:rsidP="00240B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06" w:type="dxa"/>
            <w:vAlign w:val="bottom"/>
          </w:tcPr>
          <w:p w:rsidR="00240BB1" w:rsidRPr="00203141" w:rsidRDefault="00240BB1" w:rsidP="00240B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540" w:type="dxa"/>
            <w:vAlign w:val="bottom"/>
          </w:tcPr>
          <w:p w:rsidR="00240BB1" w:rsidRPr="00203141" w:rsidRDefault="00240BB1" w:rsidP="00240B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34" w:type="dxa"/>
            <w:vAlign w:val="bottom"/>
          </w:tcPr>
          <w:p w:rsidR="00240BB1" w:rsidRPr="00203141" w:rsidRDefault="00240BB1" w:rsidP="00240B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45" w:type="dxa"/>
            <w:vAlign w:val="bottom"/>
          </w:tcPr>
          <w:p w:rsidR="00240BB1" w:rsidRPr="00203141" w:rsidRDefault="00240BB1" w:rsidP="00240B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06" w:type="dxa"/>
            <w:vAlign w:val="bottom"/>
          </w:tcPr>
          <w:p w:rsidR="00240BB1" w:rsidRPr="00203141" w:rsidRDefault="00240BB1" w:rsidP="00240B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06" w:type="dxa"/>
            <w:vAlign w:val="bottom"/>
          </w:tcPr>
          <w:p w:rsidR="00240BB1" w:rsidRPr="00203141" w:rsidRDefault="00240BB1" w:rsidP="00240B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06" w:type="dxa"/>
            <w:vAlign w:val="bottom"/>
          </w:tcPr>
          <w:p w:rsidR="00240BB1" w:rsidRPr="00203141" w:rsidRDefault="00240BB1" w:rsidP="00240B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07" w:type="dxa"/>
            <w:vAlign w:val="bottom"/>
          </w:tcPr>
          <w:p w:rsidR="00240BB1" w:rsidRPr="00203141" w:rsidRDefault="00240BB1" w:rsidP="00240B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12098B" w:rsidRPr="00203141" w:rsidTr="00240BB1">
        <w:tc>
          <w:tcPr>
            <w:tcW w:w="378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en-GB"/>
              </w:rPr>
            </w:pPr>
          </w:p>
        </w:tc>
        <w:tc>
          <w:tcPr>
            <w:tcW w:w="1306" w:type="dxa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54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34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45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30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12098B" w:rsidRPr="00203141" w:rsidTr="00240BB1">
        <w:tc>
          <w:tcPr>
            <w:tcW w:w="378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6" w:type="dxa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54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45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12098B" w:rsidRPr="00203141" w:rsidTr="00240BB1">
        <w:tc>
          <w:tcPr>
            <w:tcW w:w="378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06" w:type="dxa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205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973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270</w:t>
            </w:r>
          </w:p>
        </w:tc>
        <w:tc>
          <w:tcPr>
            <w:tcW w:w="1306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871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123</w:t>
            </w:r>
          </w:p>
        </w:tc>
        <w:tc>
          <w:tcPr>
            <w:tcW w:w="1540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033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584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230</w:t>
            </w:r>
          </w:p>
        </w:tc>
        <w:tc>
          <w:tcPr>
            <w:tcW w:w="1134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243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631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797</w:t>
            </w:r>
          </w:p>
        </w:tc>
        <w:tc>
          <w:tcPr>
            <w:tcW w:w="1245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584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556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820</w:t>
            </w:r>
          </w:p>
        </w:tc>
        <w:tc>
          <w:tcPr>
            <w:tcW w:w="1306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122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114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874</w:t>
            </w:r>
          </w:p>
        </w:tc>
        <w:tc>
          <w:tcPr>
            <w:tcW w:w="1306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127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292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516</w:t>
            </w:r>
          </w:p>
        </w:tc>
        <w:tc>
          <w:tcPr>
            <w:tcW w:w="1306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17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763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666</w:t>
            </w:r>
          </w:p>
        </w:tc>
        <w:tc>
          <w:tcPr>
            <w:tcW w:w="1307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375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788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296</w:t>
            </w:r>
          </w:p>
        </w:tc>
      </w:tr>
      <w:tr w:rsidR="0012098B" w:rsidRPr="00203141" w:rsidTr="00240BB1">
        <w:tc>
          <w:tcPr>
            <w:tcW w:w="378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u w:val="single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306" w:type="dxa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639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821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540" w:type="dxa"/>
            <w:vAlign w:val="bottom"/>
          </w:tcPr>
          <w:p w:rsidR="0012098B" w:rsidRPr="00203141" w:rsidRDefault="0012098B" w:rsidP="001F4C5D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274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168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244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:rsidR="0012098B" w:rsidRPr="00203141" w:rsidRDefault="0012098B" w:rsidP="001F4C5D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96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072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820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45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304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411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938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135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701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104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365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412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7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894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793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936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12098B" w:rsidRPr="00203141" w:rsidTr="00240BB1">
        <w:tc>
          <w:tcPr>
            <w:tcW w:w="378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ราคาตามบัญชี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 xml:space="preserve">-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สุทธิ</w:t>
            </w:r>
          </w:p>
        </w:tc>
        <w:tc>
          <w:tcPr>
            <w:tcW w:w="1306" w:type="dxa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205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973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270</w:t>
            </w:r>
          </w:p>
        </w:tc>
        <w:tc>
          <w:tcPr>
            <w:tcW w:w="1306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231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302</w:t>
            </w:r>
          </w:p>
        </w:tc>
        <w:tc>
          <w:tcPr>
            <w:tcW w:w="1540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759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415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986</w:t>
            </w:r>
          </w:p>
        </w:tc>
        <w:tc>
          <w:tcPr>
            <w:tcW w:w="1134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147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558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977</w:t>
            </w:r>
          </w:p>
        </w:tc>
        <w:tc>
          <w:tcPr>
            <w:tcW w:w="1245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280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144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882</w:t>
            </w:r>
          </w:p>
        </w:tc>
        <w:tc>
          <w:tcPr>
            <w:tcW w:w="1306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26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979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173</w:t>
            </w:r>
          </w:p>
        </w:tc>
        <w:tc>
          <w:tcPr>
            <w:tcW w:w="1306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22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927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104</w:t>
            </w:r>
          </w:p>
        </w:tc>
        <w:tc>
          <w:tcPr>
            <w:tcW w:w="1306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17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763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666</w:t>
            </w:r>
          </w:p>
        </w:tc>
        <w:tc>
          <w:tcPr>
            <w:tcW w:w="1307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480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994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360</w:t>
            </w:r>
          </w:p>
        </w:tc>
      </w:tr>
      <w:tr w:rsidR="0012098B" w:rsidRPr="00203141" w:rsidTr="00240BB1">
        <w:tc>
          <w:tcPr>
            <w:tcW w:w="378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12"/>
                <w:szCs w:val="12"/>
                <w:cs/>
              </w:rPr>
            </w:pPr>
          </w:p>
        </w:tc>
        <w:tc>
          <w:tcPr>
            <w:tcW w:w="1306" w:type="dxa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54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34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45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12098B" w:rsidRPr="00203141" w:rsidTr="00240BB1">
        <w:tc>
          <w:tcPr>
            <w:tcW w:w="378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 xml:space="preserve"> 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ธันวาคม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6" w:type="dxa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54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45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</w:tr>
      <w:tr w:rsidR="0012098B" w:rsidRPr="00203141" w:rsidTr="00240BB1">
        <w:tc>
          <w:tcPr>
            <w:tcW w:w="378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ราคาตามบัญชีต้นปี - สุทธิ</w:t>
            </w:r>
          </w:p>
        </w:tc>
        <w:tc>
          <w:tcPr>
            <w:tcW w:w="1306" w:type="dxa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205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973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270</w:t>
            </w:r>
          </w:p>
        </w:tc>
        <w:tc>
          <w:tcPr>
            <w:tcW w:w="1306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231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302</w:t>
            </w:r>
          </w:p>
        </w:tc>
        <w:tc>
          <w:tcPr>
            <w:tcW w:w="1540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759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415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986</w:t>
            </w:r>
          </w:p>
        </w:tc>
        <w:tc>
          <w:tcPr>
            <w:tcW w:w="1134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147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558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977</w:t>
            </w:r>
          </w:p>
        </w:tc>
        <w:tc>
          <w:tcPr>
            <w:tcW w:w="1245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280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144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882</w:t>
            </w:r>
          </w:p>
        </w:tc>
        <w:tc>
          <w:tcPr>
            <w:tcW w:w="1306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26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979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173</w:t>
            </w:r>
          </w:p>
        </w:tc>
        <w:tc>
          <w:tcPr>
            <w:tcW w:w="1306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22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927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104</w:t>
            </w:r>
          </w:p>
        </w:tc>
        <w:tc>
          <w:tcPr>
            <w:tcW w:w="1306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17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763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666</w:t>
            </w:r>
          </w:p>
        </w:tc>
        <w:tc>
          <w:tcPr>
            <w:tcW w:w="1307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480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994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360</w:t>
            </w:r>
          </w:p>
        </w:tc>
      </w:tr>
      <w:tr w:rsidR="0012098B" w:rsidRPr="00203141" w:rsidTr="00240BB1">
        <w:tc>
          <w:tcPr>
            <w:tcW w:w="378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การซื้อเพิ่มขึ้น</w:t>
            </w:r>
          </w:p>
        </w:tc>
        <w:tc>
          <w:tcPr>
            <w:tcW w:w="1306" w:type="dxa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585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626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522</w:t>
            </w:r>
          </w:p>
        </w:tc>
        <w:tc>
          <w:tcPr>
            <w:tcW w:w="1540" w:type="dxa"/>
            <w:vAlign w:val="bottom"/>
          </w:tcPr>
          <w:p w:rsidR="0012098B" w:rsidRPr="00203141" w:rsidRDefault="001F4C5D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085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538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876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106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15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260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743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798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627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176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895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961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226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128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497</w:t>
            </w:r>
          </w:p>
        </w:tc>
      </w:tr>
      <w:tr w:rsidR="0012098B" w:rsidRPr="00203141" w:rsidTr="00240BB1">
        <w:tc>
          <w:tcPr>
            <w:tcW w:w="378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การจำหน่ายออกไป/ตัดจำหน่าย</w:t>
            </w:r>
          </w:p>
        </w:tc>
        <w:tc>
          <w:tcPr>
            <w:tcW w:w="1306" w:type="dxa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54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937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850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70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102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444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010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396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12098B" w:rsidRPr="00203141" w:rsidTr="00240BB1">
        <w:tc>
          <w:tcPr>
            <w:tcW w:w="378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โอนเข้า (ออก) </w:t>
            </w:r>
          </w:p>
        </w:tc>
        <w:tc>
          <w:tcPr>
            <w:tcW w:w="1306" w:type="dxa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540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778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231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679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34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137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514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522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208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625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625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</w:tr>
      <w:tr w:rsidR="0012098B" w:rsidRPr="00203141" w:rsidTr="00240BB1">
        <w:tc>
          <w:tcPr>
            <w:tcW w:w="3787" w:type="dxa"/>
            <w:vAlign w:val="bottom"/>
          </w:tcPr>
          <w:p w:rsidR="0012098B" w:rsidRPr="00203141" w:rsidRDefault="0012098B" w:rsidP="00C4116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ค่าเสื่อมราคา (หมายเหตุ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06" w:type="dxa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949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451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540" w:type="dxa"/>
            <w:vAlign w:val="bottom"/>
          </w:tcPr>
          <w:p w:rsidR="0012098B" w:rsidRPr="00203141" w:rsidRDefault="0012098B" w:rsidP="001F4C5D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59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080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805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2098B" w:rsidRPr="00203141" w:rsidRDefault="0012098B" w:rsidP="001F4C5D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755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824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533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901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510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059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502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016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174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332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056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12098B" w:rsidRPr="00203141" w:rsidTr="00240BB1">
        <w:tc>
          <w:tcPr>
            <w:tcW w:w="378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ราคาตามบัญชีสิ้นปี - สุทธิ</w:t>
            </w:r>
          </w:p>
        </w:tc>
        <w:tc>
          <w:tcPr>
            <w:tcW w:w="1306" w:type="dxa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206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558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270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18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908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373</w:t>
            </w:r>
          </w:p>
        </w:tc>
        <w:tc>
          <w:tcPr>
            <w:tcW w:w="1540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701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113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821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114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120</w:t>
            </w:r>
            <w:r w:rsidR="001F4C5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370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253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686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751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137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547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19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221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271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158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034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002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531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780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405</w:t>
            </w:r>
          </w:p>
        </w:tc>
      </w:tr>
      <w:tr w:rsidR="004572F2" w:rsidRPr="00203141" w:rsidTr="00240BB1">
        <w:tc>
          <w:tcPr>
            <w:tcW w:w="3787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12"/>
                <w:szCs w:val="12"/>
                <w:cs/>
              </w:rPr>
            </w:pPr>
          </w:p>
        </w:tc>
        <w:tc>
          <w:tcPr>
            <w:tcW w:w="1306" w:type="dxa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540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7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4572F2" w:rsidRPr="00203141" w:rsidTr="00240BB1">
        <w:tc>
          <w:tcPr>
            <w:tcW w:w="3787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 xml:space="preserve"> 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ธันวาคม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306" w:type="dxa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540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7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4572F2" w:rsidRPr="00203141" w:rsidTr="00240BB1">
        <w:tc>
          <w:tcPr>
            <w:tcW w:w="3787" w:type="dxa"/>
            <w:vAlign w:val="bottom"/>
          </w:tcPr>
          <w:p w:rsidR="004572F2" w:rsidRPr="00203141" w:rsidRDefault="004572F2" w:rsidP="004572F2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ind w:left="578" w:right="-108"/>
              <w:jc w:val="lef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06" w:type="dxa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206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558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270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41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497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645</w:t>
            </w:r>
          </w:p>
        </w:tc>
        <w:tc>
          <w:tcPr>
            <w:tcW w:w="1540" w:type="dxa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034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309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857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252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949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015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629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672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636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133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249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378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125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056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943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158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034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002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581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327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746</w:t>
            </w:r>
          </w:p>
        </w:tc>
      </w:tr>
      <w:tr w:rsidR="004572F2" w:rsidRPr="00203141" w:rsidTr="00240BB1">
        <w:tc>
          <w:tcPr>
            <w:tcW w:w="3787" w:type="dxa"/>
            <w:vAlign w:val="bottom"/>
          </w:tcPr>
          <w:p w:rsidR="004572F2" w:rsidRPr="00203141" w:rsidRDefault="004572F2" w:rsidP="004572F2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578" w:right="-108" w:firstLine="0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u w:val="single"/>
                <w:cs/>
                <w:lang w:val="th-TH"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306" w:type="dxa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589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272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540" w:type="dxa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333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036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828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645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375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985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885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103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111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105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835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672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049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547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341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4572F2" w:rsidRPr="00203141" w:rsidTr="00240BB1">
        <w:tc>
          <w:tcPr>
            <w:tcW w:w="3787" w:type="dxa"/>
            <w:vAlign w:val="bottom"/>
          </w:tcPr>
          <w:p w:rsidR="004572F2" w:rsidRPr="00203141" w:rsidRDefault="004572F2" w:rsidP="004572F2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578" w:right="-108" w:firstLine="0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ราคาตามบัญชี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 xml:space="preserve">-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สุทธิ</w:t>
            </w:r>
          </w:p>
        </w:tc>
        <w:tc>
          <w:tcPr>
            <w:tcW w:w="1306" w:type="dxa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206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558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270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18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908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373</w:t>
            </w:r>
          </w:p>
        </w:tc>
        <w:tc>
          <w:tcPr>
            <w:tcW w:w="1540" w:type="dxa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701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113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821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144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120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370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253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686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751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30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137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547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19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221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271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158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034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002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531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780</w:t>
            </w:r>
            <w:r w:rsidR="004572F2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405</w:t>
            </w:r>
          </w:p>
        </w:tc>
      </w:tr>
    </w:tbl>
    <w:p w:rsidR="00052367" w:rsidRPr="00203141" w:rsidRDefault="00052367" w:rsidP="00C54F32">
      <w:pPr>
        <w:ind w:left="547"/>
        <w:rPr>
          <w:rFonts w:ascii="Angsana New" w:hAnsi="Angsana New" w:cs="Angsana New"/>
          <w:color w:val="000000" w:themeColor="text1"/>
          <w:sz w:val="16"/>
          <w:szCs w:val="16"/>
        </w:rPr>
      </w:pPr>
    </w:p>
    <w:p w:rsidR="001F2458" w:rsidRPr="00203141" w:rsidRDefault="006F474B" w:rsidP="00211868">
      <w:pPr>
        <w:ind w:left="540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ณ 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ธันวาคม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="00923C9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ได้นำที่ด</w:t>
      </w:r>
      <w:r w:rsidR="009A07A7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ินและอาคารบางส่วน ซึ่งมีมูลค่า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ทางบัญชีสุทธิจำนวน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301</w:t>
      </w:r>
      <w:r w:rsidR="0012098B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ล้านบาท ไปเป็นหลักประกันสำหรับเงินกู้ยืมจากสถาบันการเงิน (หมายเหตุ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18</w:t>
      </w:r>
      <w:r w:rsidR="00052367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)</w:t>
      </w:r>
    </w:p>
    <w:p w:rsidR="00DF03E0" w:rsidRPr="00203141" w:rsidRDefault="00DF03E0">
      <w:pPr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br w:type="page"/>
      </w:r>
    </w:p>
    <w:p w:rsidR="008F0A9F" w:rsidRPr="00203141" w:rsidRDefault="00916AC3" w:rsidP="008F0A9F">
      <w:pPr>
        <w:tabs>
          <w:tab w:val="left" w:pos="540"/>
        </w:tabs>
        <w:ind w:left="540" w:hanging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15</w:t>
      </w:r>
      <w:r w:rsidR="009A07A7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ที่ดิน อาคารและอุปกรณ์ </w:t>
      </w:r>
      <w:r w:rsidR="009A07A7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  <w:r w:rsidR="008F0A9F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</w:t>
      </w:r>
    </w:p>
    <w:tbl>
      <w:tblPr>
        <w:tblW w:w="15543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3787"/>
        <w:gridCol w:w="1306"/>
        <w:gridCol w:w="1306"/>
        <w:gridCol w:w="1540"/>
        <w:gridCol w:w="1134"/>
        <w:gridCol w:w="1245"/>
        <w:gridCol w:w="1306"/>
        <w:gridCol w:w="1306"/>
        <w:gridCol w:w="1306"/>
        <w:gridCol w:w="1307"/>
      </w:tblGrid>
      <w:tr w:rsidR="008F0A9F" w:rsidRPr="00203141" w:rsidTr="004034B1">
        <w:tc>
          <w:tcPr>
            <w:tcW w:w="3787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56" w:type="dxa"/>
            <w:gridSpan w:val="9"/>
          </w:tcPr>
          <w:p w:rsidR="008F0A9F" w:rsidRPr="00203141" w:rsidRDefault="003C7864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</w:tr>
      <w:tr w:rsidR="00211868" w:rsidRPr="00203141" w:rsidTr="00240BB1">
        <w:tc>
          <w:tcPr>
            <w:tcW w:w="3787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540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 xml:space="preserve">โรงงาน </w:t>
            </w:r>
          </w:p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อาคารสำนักงาน</w:t>
            </w:r>
          </w:p>
        </w:tc>
        <w:tc>
          <w:tcPr>
            <w:tcW w:w="1134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45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เครื่องจักรและ</w:t>
            </w:r>
          </w:p>
        </w:tc>
        <w:tc>
          <w:tcPr>
            <w:tcW w:w="1306" w:type="dxa"/>
            <w:vAlign w:val="bottom"/>
          </w:tcPr>
          <w:p w:rsidR="00211868" w:rsidRPr="00203141" w:rsidRDefault="00211868" w:rsidP="00211868">
            <w:pPr>
              <w:pStyle w:val="a0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อุปกรณ์และเครื่อง</w:t>
            </w:r>
          </w:p>
        </w:tc>
        <w:tc>
          <w:tcPr>
            <w:tcW w:w="1306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งานระหว่าง</w:t>
            </w:r>
          </w:p>
        </w:tc>
        <w:tc>
          <w:tcPr>
            <w:tcW w:w="1307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211868" w:rsidRPr="00203141" w:rsidTr="00240BB1">
        <w:tc>
          <w:tcPr>
            <w:tcW w:w="3787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306" w:type="dxa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ที่ดิน</w:t>
            </w:r>
          </w:p>
        </w:tc>
        <w:tc>
          <w:tcPr>
            <w:tcW w:w="1306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ที่ดิน</w:t>
            </w:r>
          </w:p>
        </w:tc>
        <w:tc>
          <w:tcPr>
            <w:tcW w:w="1540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และโรงแรม</w:t>
            </w:r>
          </w:p>
        </w:tc>
        <w:tc>
          <w:tcPr>
            <w:tcW w:w="1134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อาคาร</w:t>
            </w:r>
          </w:p>
        </w:tc>
        <w:tc>
          <w:tcPr>
            <w:tcW w:w="1245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อุปกรณ์การผลิต          </w:t>
            </w:r>
          </w:p>
        </w:tc>
        <w:tc>
          <w:tcPr>
            <w:tcW w:w="1306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ตกแต่งสำนักงาน</w:t>
            </w:r>
          </w:p>
        </w:tc>
        <w:tc>
          <w:tcPr>
            <w:tcW w:w="1306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306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การก่อสร้าง</w:t>
            </w:r>
          </w:p>
        </w:tc>
        <w:tc>
          <w:tcPr>
            <w:tcW w:w="1307" w:type="dxa"/>
            <w:vAlign w:val="bottom"/>
          </w:tcPr>
          <w:p w:rsidR="00211868" w:rsidRPr="00203141" w:rsidRDefault="00211868" w:rsidP="00211868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8F0A9F" w:rsidRPr="00203141" w:rsidTr="00240BB1">
        <w:tc>
          <w:tcPr>
            <w:tcW w:w="3787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6" w:type="dxa"/>
          </w:tcPr>
          <w:p w:rsidR="008F0A9F" w:rsidRPr="00203141" w:rsidRDefault="008F0A9F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540" w:type="dxa"/>
            <w:vAlign w:val="bottom"/>
          </w:tcPr>
          <w:p w:rsidR="008F0A9F" w:rsidRPr="00203141" w:rsidRDefault="008F0A9F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34" w:type="dxa"/>
            <w:vAlign w:val="bottom"/>
          </w:tcPr>
          <w:p w:rsidR="008F0A9F" w:rsidRPr="00203141" w:rsidRDefault="008F0A9F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45" w:type="dxa"/>
            <w:vAlign w:val="bottom"/>
          </w:tcPr>
          <w:p w:rsidR="008F0A9F" w:rsidRPr="00203141" w:rsidRDefault="008F0A9F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07" w:type="dxa"/>
            <w:vAlign w:val="bottom"/>
          </w:tcPr>
          <w:p w:rsidR="008F0A9F" w:rsidRPr="00203141" w:rsidRDefault="008F0A9F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8F0A9F" w:rsidRPr="00203141" w:rsidTr="00240BB1">
        <w:tc>
          <w:tcPr>
            <w:tcW w:w="3787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1306" w:type="dxa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540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45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7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0262C7" w:rsidRPr="00203141" w:rsidTr="00240BB1">
        <w:tc>
          <w:tcPr>
            <w:tcW w:w="3787" w:type="dxa"/>
            <w:vAlign w:val="bottom"/>
          </w:tcPr>
          <w:p w:rsidR="000262C7" w:rsidRPr="00203141" w:rsidRDefault="000262C7" w:rsidP="000262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06" w:type="dxa"/>
          </w:tcPr>
          <w:p w:rsidR="000262C7" w:rsidRPr="00203141" w:rsidRDefault="00916AC3" w:rsidP="000262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206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558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270</w:t>
            </w:r>
          </w:p>
        </w:tc>
        <w:tc>
          <w:tcPr>
            <w:tcW w:w="1306" w:type="dxa"/>
            <w:vAlign w:val="bottom"/>
          </w:tcPr>
          <w:p w:rsidR="000262C7" w:rsidRPr="00203141" w:rsidRDefault="00916AC3" w:rsidP="000262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41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497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645</w:t>
            </w:r>
          </w:p>
        </w:tc>
        <w:tc>
          <w:tcPr>
            <w:tcW w:w="1540" w:type="dxa"/>
            <w:vAlign w:val="bottom"/>
          </w:tcPr>
          <w:p w:rsidR="000262C7" w:rsidRPr="00203141" w:rsidRDefault="00916AC3" w:rsidP="000262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034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309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857</w:t>
            </w:r>
          </w:p>
        </w:tc>
        <w:tc>
          <w:tcPr>
            <w:tcW w:w="1134" w:type="dxa"/>
            <w:vAlign w:val="bottom"/>
          </w:tcPr>
          <w:p w:rsidR="000262C7" w:rsidRPr="00203141" w:rsidRDefault="00916AC3" w:rsidP="000262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252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949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015</w:t>
            </w:r>
          </w:p>
        </w:tc>
        <w:tc>
          <w:tcPr>
            <w:tcW w:w="1245" w:type="dxa"/>
            <w:vAlign w:val="bottom"/>
          </w:tcPr>
          <w:p w:rsidR="000262C7" w:rsidRPr="00203141" w:rsidRDefault="00916AC3" w:rsidP="000262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629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672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636</w:t>
            </w:r>
          </w:p>
        </w:tc>
        <w:tc>
          <w:tcPr>
            <w:tcW w:w="1306" w:type="dxa"/>
            <w:vAlign w:val="bottom"/>
          </w:tcPr>
          <w:p w:rsidR="000262C7" w:rsidRPr="00203141" w:rsidRDefault="00916AC3" w:rsidP="000262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133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249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378</w:t>
            </w:r>
          </w:p>
        </w:tc>
        <w:tc>
          <w:tcPr>
            <w:tcW w:w="1306" w:type="dxa"/>
            <w:vAlign w:val="bottom"/>
          </w:tcPr>
          <w:p w:rsidR="000262C7" w:rsidRPr="00203141" w:rsidRDefault="00916AC3" w:rsidP="000262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125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056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943</w:t>
            </w:r>
          </w:p>
        </w:tc>
        <w:tc>
          <w:tcPr>
            <w:tcW w:w="1306" w:type="dxa"/>
            <w:vAlign w:val="bottom"/>
          </w:tcPr>
          <w:p w:rsidR="000262C7" w:rsidRPr="00203141" w:rsidRDefault="00916AC3" w:rsidP="000262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158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034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002</w:t>
            </w:r>
          </w:p>
        </w:tc>
        <w:tc>
          <w:tcPr>
            <w:tcW w:w="1307" w:type="dxa"/>
            <w:vAlign w:val="bottom"/>
          </w:tcPr>
          <w:p w:rsidR="000262C7" w:rsidRPr="00203141" w:rsidRDefault="00916AC3" w:rsidP="000262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581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327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746</w:t>
            </w:r>
          </w:p>
        </w:tc>
      </w:tr>
      <w:tr w:rsidR="000262C7" w:rsidRPr="00203141" w:rsidTr="00240BB1">
        <w:tc>
          <w:tcPr>
            <w:tcW w:w="3787" w:type="dxa"/>
            <w:vAlign w:val="bottom"/>
          </w:tcPr>
          <w:p w:rsidR="000262C7" w:rsidRPr="00203141" w:rsidRDefault="000262C7" w:rsidP="000262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u w:val="single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306" w:type="dxa"/>
          </w:tcPr>
          <w:p w:rsidR="000262C7" w:rsidRPr="00203141" w:rsidRDefault="000262C7" w:rsidP="000262C7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6" w:type="dxa"/>
            <w:vAlign w:val="bottom"/>
          </w:tcPr>
          <w:p w:rsidR="000262C7" w:rsidRPr="00203141" w:rsidRDefault="000262C7" w:rsidP="000262C7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22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589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272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540" w:type="dxa"/>
            <w:vAlign w:val="bottom"/>
          </w:tcPr>
          <w:p w:rsidR="000262C7" w:rsidRPr="00203141" w:rsidRDefault="000262C7" w:rsidP="000262C7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333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036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:rsidR="000262C7" w:rsidRPr="00203141" w:rsidRDefault="000262C7" w:rsidP="000262C7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828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645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45" w:type="dxa"/>
            <w:vAlign w:val="bottom"/>
          </w:tcPr>
          <w:p w:rsidR="000262C7" w:rsidRPr="00203141" w:rsidRDefault="000262C7" w:rsidP="000262C7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375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985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885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vAlign w:val="bottom"/>
          </w:tcPr>
          <w:p w:rsidR="000262C7" w:rsidRPr="00203141" w:rsidRDefault="000262C7" w:rsidP="000262C7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831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vAlign w:val="bottom"/>
          </w:tcPr>
          <w:p w:rsidR="000262C7" w:rsidRPr="00203141" w:rsidRDefault="000262C7" w:rsidP="000262C7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835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672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vAlign w:val="bottom"/>
          </w:tcPr>
          <w:p w:rsidR="000262C7" w:rsidRPr="00203141" w:rsidRDefault="000262C7" w:rsidP="000262C7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7" w:type="dxa"/>
            <w:vAlign w:val="bottom"/>
          </w:tcPr>
          <w:p w:rsidR="000262C7" w:rsidRPr="00203141" w:rsidRDefault="000262C7" w:rsidP="000262C7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049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547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341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0262C7" w:rsidRPr="00203141" w:rsidTr="00240BB1">
        <w:tc>
          <w:tcPr>
            <w:tcW w:w="3787" w:type="dxa"/>
            <w:vAlign w:val="bottom"/>
          </w:tcPr>
          <w:p w:rsidR="000262C7" w:rsidRPr="00203141" w:rsidRDefault="000262C7" w:rsidP="000262C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ราคาตามบัญชี </w:t>
            </w:r>
            <w:r w:rsidR="0056493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 xml:space="preserve">-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สุทธิ</w:t>
            </w:r>
          </w:p>
        </w:tc>
        <w:tc>
          <w:tcPr>
            <w:tcW w:w="1306" w:type="dxa"/>
          </w:tcPr>
          <w:p w:rsidR="000262C7" w:rsidRPr="00203141" w:rsidRDefault="00916AC3" w:rsidP="000262C7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206</w:t>
            </w:r>
            <w:r w:rsidR="000262C7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558</w:t>
            </w:r>
            <w:r w:rsidR="000262C7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270</w:t>
            </w:r>
          </w:p>
        </w:tc>
        <w:tc>
          <w:tcPr>
            <w:tcW w:w="1306" w:type="dxa"/>
            <w:vAlign w:val="bottom"/>
          </w:tcPr>
          <w:p w:rsidR="000262C7" w:rsidRPr="00203141" w:rsidRDefault="00916AC3" w:rsidP="000262C7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18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908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373</w:t>
            </w:r>
          </w:p>
        </w:tc>
        <w:tc>
          <w:tcPr>
            <w:tcW w:w="1540" w:type="dxa"/>
            <w:vAlign w:val="bottom"/>
          </w:tcPr>
          <w:p w:rsidR="000262C7" w:rsidRPr="00203141" w:rsidRDefault="00916AC3" w:rsidP="000262C7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701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113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821</w:t>
            </w:r>
          </w:p>
        </w:tc>
        <w:tc>
          <w:tcPr>
            <w:tcW w:w="1134" w:type="dxa"/>
            <w:vAlign w:val="bottom"/>
          </w:tcPr>
          <w:p w:rsidR="000262C7" w:rsidRPr="00203141" w:rsidRDefault="00916AC3" w:rsidP="000262C7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144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120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370</w:t>
            </w:r>
          </w:p>
        </w:tc>
        <w:tc>
          <w:tcPr>
            <w:tcW w:w="1245" w:type="dxa"/>
            <w:vAlign w:val="bottom"/>
          </w:tcPr>
          <w:p w:rsidR="000262C7" w:rsidRPr="00203141" w:rsidRDefault="00916AC3" w:rsidP="000262C7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253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686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751</w:t>
            </w:r>
          </w:p>
        </w:tc>
        <w:tc>
          <w:tcPr>
            <w:tcW w:w="1306" w:type="dxa"/>
            <w:vAlign w:val="bottom"/>
          </w:tcPr>
          <w:p w:rsidR="000262C7" w:rsidRPr="00203141" w:rsidRDefault="00916AC3" w:rsidP="000262C7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30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137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547</w:t>
            </w:r>
          </w:p>
        </w:tc>
        <w:tc>
          <w:tcPr>
            <w:tcW w:w="1306" w:type="dxa"/>
            <w:vAlign w:val="bottom"/>
          </w:tcPr>
          <w:p w:rsidR="000262C7" w:rsidRPr="00203141" w:rsidRDefault="00916AC3" w:rsidP="000262C7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221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271</w:t>
            </w:r>
          </w:p>
        </w:tc>
        <w:tc>
          <w:tcPr>
            <w:tcW w:w="1306" w:type="dxa"/>
            <w:vAlign w:val="bottom"/>
          </w:tcPr>
          <w:p w:rsidR="000262C7" w:rsidRPr="00203141" w:rsidRDefault="00916AC3" w:rsidP="000262C7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158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034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002</w:t>
            </w:r>
          </w:p>
        </w:tc>
        <w:tc>
          <w:tcPr>
            <w:tcW w:w="1307" w:type="dxa"/>
            <w:vAlign w:val="bottom"/>
          </w:tcPr>
          <w:p w:rsidR="000262C7" w:rsidRPr="00203141" w:rsidRDefault="00916AC3" w:rsidP="000262C7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531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780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405</w:t>
            </w:r>
          </w:p>
        </w:tc>
      </w:tr>
      <w:tr w:rsidR="008F0A9F" w:rsidRPr="00203141" w:rsidTr="00240BB1">
        <w:tc>
          <w:tcPr>
            <w:tcW w:w="3787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12"/>
                <w:szCs w:val="12"/>
                <w:cs/>
              </w:rPr>
            </w:pPr>
          </w:p>
        </w:tc>
        <w:tc>
          <w:tcPr>
            <w:tcW w:w="1306" w:type="dxa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540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34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45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7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8F0A9F" w:rsidRPr="00203141" w:rsidTr="00240BB1">
        <w:tc>
          <w:tcPr>
            <w:tcW w:w="3787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 xml:space="preserve"> 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ธันวาคม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6" w:type="dxa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540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45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6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07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</w:tr>
      <w:tr w:rsidR="008F0A9F" w:rsidRPr="00203141" w:rsidTr="00240BB1">
        <w:tc>
          <w:tcPr>
            <w:tcW w:w="3787" w:type="dxa"/>
            <w:vAlign w:val="bottom"/>
          </w:tcPr>
          <w:p w:rsidR="008F0A9F" w:rsidRPr="00203141" w:rsidRDefault="0056493E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ราคาตามบัญชีต้นปี -</w:t>
            </w:r>
            <w:r w:rsidR="008F0A9F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306" w:type="dxa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206</w:t>
            </w:r>
            <w:r w:rsidR="000262C7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558</w:t>
            </w:r>
            <w:r w:rsidR="000262C7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270</w:t>
            </w:r>
          </w:p>
        </w:tc>
        <w:tc>
          <w:tcPr>
            <w:tcW w:w="1306" w:type="dxa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18</w:t>
            </w:r>
            <w:r w:rsidR="00927BA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908</w:t>
            </w:r>
            <w:r w:rsidR="00927BA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373</w:t>
            </w:r>
          </w:p>
        </w:tc>
        <w:tc>
          <w:tcPr>
            <w:tcW w:w="1540" w:type="dxa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701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113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821</w:t>
            </w:r>
          </w:p>
        </w:tc>
        <w:tc>
          <w:tcPr>
            <w:tcW w:w="1134" w:type="dxa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144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120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370</w:t>
            </w:r>
          </w:p>
        </w:tc>
        <w:tc>
          <w:tcPr>
            <w:tcW w:w="1245" w:type="dxa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253</w:t>
            </w:r>
            <w:r w:rsidR="005A327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686</w:t>
            </w:r>
            <w:r w:rsidR="005A327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751</w:t>
            </w:r>
          </w:p>
        </w:tc>
        <w:tc>
          <w:tcPr>
            <w:tcW w:w="1306" w:type="dxa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30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137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547</w:t>
            </w:r>
          </w:p>
        </w:tc>
        <w:tc>
          <w:tcPr>
            <w:tcW w:w="1306" w:type="dxa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</w:t>
            </w:r>
            <w:r w:rsidR="000B3F64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221</w:t>
            </w:r>
            <w:r w:rsidR="000B3F64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271</w:t>
            </w:r>
          </w:p>
        </w:tc>
        <w:tc>
          <w:tcPr>
            <w:tcW w:w="1306" w:type="dxa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158</w:t>
            </w:r>
            <w:r w:rsidR="005A327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034</w:t>
            </w:r>
            <w:r w:rsidR="005A327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002</w:t>
            </w:r>
          </w:p>
        </w:tc>
        <w:tc>
          <w:tcPr>
            <w:tcW w:w="1307" w:type="dxa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531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780</w:t>
            </w:r>
            <w:r w:rsidR="000262C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405</w:t>
            </w:r>
          </w:p>
        </w:tc>
      </w:tr>
      <w:tr w:rsidR="008F0A9F" w:rsidRPr="00203141" w:rsidTr="00240BB1">
        <w:tc>
          <w:tcPr>
            <w:tcW w:w="3787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การซื้อเพิ่มขึ้น</w:t>
            </w:r>
          </w:p>
        </w:tc>
        <w:tc>
          <w:tcPr>
            <w:tcW w:w="1306" w:type="dxa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50</w:t>
            </w:r>
            <w:r w:rsidR="0066679B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281</w:t>
            </w:r>
            <w:r w:rsidR="0066679B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869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927BA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074</w:t>
            </w:r>
            <w:r w:rsidR="00927BA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436</w:t>
            </w:r>
          </w:p>
        </w:tc>
        <w:tc>
          <w:tcPr>
            <w:tcW w:w="1540" w:type="dxa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83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116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22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948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428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13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851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575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46</w:t>
            </w:r>
            <w:r w:rsidR="00D90F7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209</w:t>
            </w:r>
            <w:r w:rsidR="00D90F7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821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916AC3" w:rsidP="00DF679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</w:t>
            </w:r>
            <w:r w:rsidR="000B3F64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605</w:t>
            </w:r>
            <w:r w:rsidR="000B3F64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673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133</w:t>
            </w:r>
            <w:r w:rsidR="00D90F7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803</w:t>
            </w:r>
            <w:r w:rsidR="00D90F7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864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8F0A9F" w:rsidRPr="00203141" w:rsidRDefault="00916AC3" w:rsidP="00FA2C69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363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891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963</w:t>
            </w:r>
          </w:p>
        </w:tc>
      </w:tr>
      <w:tr w:rsidR="008F0A9F" w:rsidRPr="00203141" w:rsidTr="00240BB1">
        <w:tc>
          <w:tcPr>
            <w:tcW w:w="3787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การจำหน่ายออกไป/ตัดจำหน่าย</w:t>
            </w:r>
          </w:p>
        </w:tc>
        <w:tc>
          <w:tcPr>
            <w:tcW w:w="1306" w:type="dxa"/>
          </w:tcPr>
          <w:p w:rsidR="008F0A9F" w:rsidRPr="00203141" w:rsidRDefault="00595341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957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869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2C220C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540" w:type="dxa"/>
            <w:vAlign w:val="bottom"/>
          </w:tcPr>
          <w:p w:rsidR="008F0A9F" w:rsidRPr="00203141" w:rsidRDefault="00DF6791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157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F0A9F" w:rsidRPr="00203141" w:rsidRDefault="003E613F" w:rsidP="00DF679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42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175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8F0A9F" w:rsidRPr="00203141" w:rsidRDefault="005A3277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350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931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0F3CFE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997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0B3F64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153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184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0B362B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8F0A9F" w:rsidRPr="00203141" w:rsidRDefault="00DF6791" w:rsidP="00DF679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681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285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</w:tr>
      <w:tr w:rsidR="008F0A9F" w:rsidRPr="00203141" w:rsidTr="00240BB1">
        <w:tc>
          <w:tcPr>
            <w:tcW w:w="3787" w:type="dxa"/>
            <w:vAlign w:val="bottom"/>
          </w:tcPr>
          <w:p w:rsidR="008F0A9F" w:rsidRPr="00203141" w:rsidRDefault="008F0A9F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โอนเข้า (ออก) </w:t>
            </w:r>
          </w:p>
        </w:tc>
        <w:tc>
          <w:tcPr>
            <w:tcW w:w="1306" w:type="dxa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</w:t>
            </w:r>
            <w:r w:rsidR="0059534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519</w:t>
            </w:r>
            <w:r w:rsidR="0059534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215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552</w:t>
            </w:r>
            <w:r w:rsidR="00927BA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920</w:t>
            </w:r>
          </w:p>
        </w:tc>
        <w:tc>
          <w:tcPr>
            <w:tcW w:w="1540" w:type="dxa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79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273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731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41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716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926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67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676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860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972</w:t>
            </w:r>
            <w:r w:rsidR="00D90F7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736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</w:t>
            </w:r>
            <w:r w:rsidR="000B3F64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048</w:t>
            </w:r>
            <w:r w:rsidR="000B3F64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710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5A3277" w:rsidP="00D90F7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202</w:t>
            </w:r>
            <w:r w:rsidR="00D90F7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761</w:t>
            </w:r>
            <w:r w:rsidR="00D90F7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098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8F0A9F" w:rsidRPr="00203141" w:rsidRDefault="00DF6791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8F0A9F" w:rsidRPr="00203141" w:rsidTr="00240BB1">
        <w:tc>
          <w:tcPr>
            <w:tcW w:w="3787" w:type="dxa"/>
            <w:vAlign w:val="bottom"/>
          </w:tcPr>
          <w:p w:rsidR="008F0A9F" w:rsidRPr="00203141" w:rsidRDefault="008F0A9F" w:rsidP="00C4116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ค่าเสื่อมราคา (หมายเหตุ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306" w:type="dxa"/>
          </w:tcPr>
          <w:p w:rsidR="008F0A9F" w:rsidRPr="00203141" w:rsidRDefault="0066679B" w:rsidP="002C220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927BA3" w:rsidP="002C220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879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540" w:type="dxa"/>
            <w:vAlign w:val="bottom"/>
          </w:tcPr>
          <w:p w:rsidR="008F0A9F" w:rsidRPr="00203141" w:rsidRDefault="00DF6791" w:rsidP="002C220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513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445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F0A9F" w:rsidRPr="00203141" w:rsidRDefault="00DF6791" w:rsidP="002C220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171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8F0A9F" w:rsidRPr="00203141" w:rsidRDefault="005A3277" w:rsidP="002C220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756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0F3CFE" w:rsidP="002C220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500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300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0B3F64" w:rsidP="002C220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179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354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8F0A9F" w:rsidRPr="00203141" w:rsidRDefault="005A3277" w:rsidP="002C220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8F0A9F" w:rsidRPr="00203141" w:rsidRDefault="001F22EA" w:rsidP="002C220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172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221</w:t>
            </w:r>
            <w:r w:rsidR="00DF679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295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2C220C" w:rsidRPr="00203141" w:rsidTr="00240BB1">
        <w:tc>
          <w:tcPr>
            <w:tcW w:w="3787" w:type="dxa"/>
            <w:vAlign w:val="bottom"/>
          </w:tcPr>
          <w:p w:rsidR="002C220C" w:rsidRPr="00203141" w:rsidRDefault="002C220C" w:rsidP="002C220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ผลต่างจากการแปลงค่างบการเงิน</w:t>
            </w:r>
          </w:p>
        </w:tc>
        <w:tc>
          <w:tcPr>
            <w:tcW w:w="1306" w:type="dxa"/>
          </w:tcPr>
          <w:p w:rsidR="002C220C" w:rsidRPr="00203141" w:rsidRDefault="002C220C" w:rsidP="002C220C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2C220C" w:rsidRPr="00203141" w:rsidRDefault="002C220C" w:rsidP="002C220C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540" w:type="dxa"/>
            <w:vAlign w:val="bottom"/>
          </w:tcPr>
          <w:p w:rsidR="002C220C" w:rsidRPr="00203141" w:rsidRDefault="002C220C" w:rsidP="002C220C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C220C" w:rsidRPr="00203141" w:rsidRDefault="002C220C" w:rsidP="002C220C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589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2C220C" w:rsidRPr="00203141" w:rsidRDefault="002C220C" w:rsidP="002C220C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600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2C220C" w:rsidRPr="00203141" w:rsidRDefault="002C220C" w:rsidP="002C220C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324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2C220C" w:rsidRPr="00203141" w:rsidRDefault="00916AC3" w:rsidP="002C220C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100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2C220C" w:rsidRPr="00203141" w:rsidRDefault="002C220C" w:rsidP="002C220C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2C220C" w:rsidRPr="00203141" w:rsidRDefault="002C220C" w:rsidP="002C220C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151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413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</w:tr>
      <w:tr w:rsidR="002C220C" w:rsidRPr="00203141" w:rsidTr="00240BB1">
        <w:tc>
          <w:tcPr>
            <w:tcW w:w="3787" w:type="dxa"/>
            <w:vAlign w:val="bottom"/>
          </w:tcPr>
          <w:p w:rsidR="002C220C" w:rsidRPr="00203141" w:rsidRDefault="002C220C" w:rsidP="002C220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ราคาตามบัญชีสิ้นปี </w:t>
            </w:r>
            <w:r w:rsidR="0056493E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-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306" w:type="dxa"/>
          </w:tcPr>
          <w:p w:rsidR="002C220C" w:rsidRPr="00203141" w:rsidRDefault="00916AC3" w:rsidP="002C220C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264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401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485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2C220C" w:rsidRPr="00203141" w:rsidRDefault="00916AC3" w:rsidP="002C220C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434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850</w:t>
            </w:r>
          </w:p>
        </w:tc>
        <w:tc>
          <w:tcPr>
            <w:tcW w:w="1540" w:type="dxa"/>
            <w:vAlign w:val="bottom"/>
          </w:tcPr>
          <w:p w:rsidR="002C220C" w:rsidRPr="00203141" w:rsidRDefault="00916AC3" w:rsidP="002C220C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804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833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275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C220C" w:rsidRPr="00203141" w:rsidRDefault="00916AC3" w:rsidP="002C220C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194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465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763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2C220C" w:rsidRPr="00203141" w:rsidRDefault="00916AC3" w:rsidP="002C220C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260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102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535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2C220C" w:rsidRPr="00203141" w:rsidRDefault="00916AC3" w:rsidP="002C220C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64</w:t>
            </w:r>
            <w:r w:rsidR="0059534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760</w:t>
            </w:r>
            <w:r w:rsidR="0059534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483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2C220C" w:rsidRPr="00203141" w:rsidRDefault="00916AC3" w:rsidP="002C220C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24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543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216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2C220C" w:rsidRPr="00203141" w:rsidRDefault="00916AC3" w:rsidP="002C220C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89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076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768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2C220C" w:rsidRPr="00203141" w:rsidRDefault="00916AC3" w:rsidP="002C220C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721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618</w:t>
            </w:r>
            <w:r w:rsidR="002C220C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375</w:t>
            </w:r>
          </w:p>
        </w:tc>
      </w:tr>
      <w:tr w:rsidR="004572F2" w:rsidRPr="00203141" w:rsidTr="00240BB1">
        <w:tc>
          <w:tcPr>
            <w:tcW w:w="3787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12"/>
                <w:szCs w:val="12"/>
                <w:cs/>
              </w:rPr>
            </w:pPr>
          </w:p>
        </w:tc>
        <w:tc>
          <w:tcPr>
            <w:tcW w:w="1306" w:type="dxa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540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7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4572F2" w:rsidRPr="00203141" w:rsidTr="00240BB1">
        <w:tc>
          <w:tcPr>
            <w:tcW w:w="3787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 xml:space="preserve"> 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ธันวาคม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306" w:type="dxa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540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07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4572F2" w:rsidRPr="00203141" w:rsidTr="00240BB1">
        <w:tc>
          <w:tcPr>
            <w:tcW w:w="3787" w:type="dxa"/>
            <w:vAlign w:val="bottom"/>
          </w:tcPr>
          <w:p w:rsidR="004572F2" w:rsidRPr="00203141" w:rsidRDefault="004572F2" w:rsidP="004572F2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ind w:left="578" w:right="-108"/>
              <w:jc w:val="lef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306" w:type="dxa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264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401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485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44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125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001</w:t>
            </w:r>
          </w:p>
        </w:tc>
        <w:tc>
          <w:tcPr>
            <w:tcW w:w="1540" w:type="dxa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196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511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496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317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410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218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704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365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089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180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168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604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138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851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223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89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076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768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934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909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884</w:t>
            </w:r>
          </w:p>
        </w:tc>
      </w:tr>
      <w:tr w:rsidR="004572F2" w:rsidRPr="00203141" w:rsidTr="00240BB1">
        <w:tc>
          <w:tcPr>
            <w:tcW w:w="3787" w:type="dxa"/>
            <w:vAlign w:val="bottom"/>
          </w:tcPr>
          <w:p w:rsidR="004572F2" w:rsidRPr="00203141" w:rsidRDefault="004572F2" w:rsidP="004572F2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578" w:right="-108" w:firstLine="0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u w:val="single"/>
                <w:cs/>
                <w:lang w:val="th-TH"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306" w:type="dxa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690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151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540" w:type="dxa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391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678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221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122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944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455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444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262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554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408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308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007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213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291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509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4572F2" w:rsidRPr="00203141" w:rsidTr="00240BB1">
        <w:tc>
          <w:tcPr>
            <w:tcW w:w="3787" w:type="dxa"/>
            <w:vAlign w:val="bottom"/>
          </w:tcPr>
          <w:p w:rsidR="004572F2" w:rsidRPr="00203141" w:rsidRDefault="004572F2" w:rsidP="004572F2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578" w:right="-108" w:firstLine="0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ราคาตามบัญชี </w:t>
            </w:r>
            <w:r w:rsidR="0056493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-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สุทธิ</w:t>
            </w:r>
          </w:p>
        </w:tc>
        <w:tc>
          <w:tcPr>
            <w:tcW w:w="1306" w:type="dxa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264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401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485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434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850</w:t>
            </w:r>
          </w:p>
        </w:tc>
        <w:tc>
          <w:tcPr>
            <w:tcW w:w="1540" w:type="dxa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804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833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275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194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465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763</w:t>
            </w:r>
          </w:p>
        </w:tc>
        <w:tc>
          <w:tcPr>
            <w:tcW w:w="1245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260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102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535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64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760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483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24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543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216</w:t>
            </w:r>
          </w:p>
        </w:tc>
        <w:tc>
          <w:tcPr>
            <w:tcW w:w="1306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89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076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768</w:t>
            </w:r>
          </w:p>
        </w:tc>
        <w:tc>
          <w:tcPr>
            <w:tcW w:w="1307" w:type="dxa"/>
            <w:shd w:val="clear" w:color="auto" w:fill="auto"/>
            <w:vAlign w:val="bottom"/>
          </w:tcPr>
          <w:p w:rsidR="004572F2" w:rsidRPr="00203141" w:rsidRDefault="00916AC3" w:rsidP="004572F2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721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618</w:t>
            </w:r>
            <w:r w:rsidR="004572F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375</w:t>
            </w:r>
          </w:p>
        </w:tc>
      </w:tr>
    </w:tbl>
    <w:p w:rsidR="008F0A9F" w:rsidRPr="00203141" w:rsidRDefault="008F0A9F" w:rsidP="001A29FB">
      <w:pPr>
        <w:ind w:left="547"/>
        <w:rPr>
          <w:rFonts w:ascii="Angsana New" w:hAnsi="Angsana New" w:cs="Angsana New"/>
          <w:color w:val="000000" w:themeColor="text1"/>
          <w:sz w:val="20"/>
          <w:szCs w:val="20"/>
          <w:cs/>
        </w:rPr>
      </w:pPr>
    </w:p>
    <w:p w:rsidR="001F2458" w:rsidRPr="00203141" w:rsidRDefault="009A07A7" w:rsidP="00211868">
      <w:pPr>
        <w:ind w:left="547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ณ 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ธันวาคม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</w:t>
      </w:r>
      <w:r w:rsidR="00A963B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กลุ่มกิจการ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ได้นำที่ดินและอาคารบางส่วน ซึ่งมีมูลค่าทางบัญชีสุทธิจำนวน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231</w:t>
      </w:r>
      <w:r w:rsidR="00D229DB" w:rsidRPr="00203141">
        <w:rPr>
          <w:rFonts w:ascii="Angsana New" w:hAnsi="Angsana New" w:cs="Angsana New"/>
          <w:color w:val="000000" w:themeColor="text1"/>
          <w:sz w:val="26"/>
          <w:szCs w:val="26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35</w:t>
      </w:r>
      <w:r w:rsidR="00D229DB"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ล้านบาท ไปเป็นหลักประกันสำหรับเงินกู้ยืมจากสถาบันการเงิน (หมายเหตุ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8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)</w:t>
      </w:r>
    </w:p>
    <w:p w:rsidR="009A07A7" w:rsidRPr="00203141" w:rsidRDefault="00916AC3" w:rsidP="00CC1E35">
      <w:pPr>
        <w:ind w:left="540" w:hanging="540"/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15</w:t>
      </w:r>
      <w:r w:rsidR="009A07A7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ที่ดิน อาคารและอุปกรณ์ </w:t>
      </w:r>
      <w:r w:rsidR="009A07A7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tbl>
      <w:tblPr>
        <w:tblW w:w="15346" w:type="dxa"/>
        <w:tblLayout w:type="fixed"/>
        <w:tblLook w:val="01E0" w:firstRow="1" w:lastRow="1" w:firstColumn="1" w:lastColumn="1" w:noHBand="0" w:noVBand="0"/>
      </w:tblPr>
      <w:tblGrid>
        <w:gridCol w:w="4590"/>
        <w:gridCol w:w="1417"/>
        <w:gridCol w:w="1283"/>
        <w:gridCol w:w="1283"/>
        <w:gridCol w:w="1417"/>
        <w:gridCol w:w="1417"/>
        <w:gridCol w:w="1262"/>
        <w:gridCol w:w="1281"/>
        <w:gridCol w:w="1396"/>
      </w:tblGrid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0756" w:type="dxa"/>
            <w:gridSpan w:val="8"/>
            <w:vAlign w:val="bottom"/>
          </w:tcPr>
          <w:p w:rsidR="0012098B" w:rsidRPr="00203141" w:rsidRDefault="0012098B" w:rsidP="00273260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color w:val="000000" w:themeColor="text1"/>
                <w:sz w:val="24"/>
                <w:szCs w:val="24"/>
                <w:cs/>
                <w:lang w:eastAsia="th-TH"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15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283" w:type="dxa"/>
            <w:vAlign w:val="bottom"/>
          </w:tcPr>
          <w:p w:rsidR="0012098B" w:rsidRPr="00203141" w:rsidRDefault="00254AAE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="Angsana New"/>
                <w:b/>
                <w:bCs/>
                <w:color w:val="000000" w:themeColor="text1"/>
                <w:sz w:val="24"/>
                <w:szCs w:val="24"/>
                <w:cs/>
              </w:rPr>
              <w:t>โรงงาน</w:t>
            </w:r>
            <w:r w:rsidR="00114943" w:rsidRPr="00203141">
              <w:rPr>
                <w:rFonts w:asciiTheme="majorBidi" w:hAnsiTheme="majorBidi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และ</w:t>
            </w: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>เครื่องจักรและ</w:t>
            </w: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>อุปกรณ์และเครื่อง</w:t>
            </w:r>
          </w:p>
        </w:tc>
        <w:tc>
          <w:tcPr>
            <w:tcW w:w="1262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81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>งานระหว่าง</w:t>
            </w:r>
          </w:p>
        </w:tc>
        <w:tc>
          <w:tcPr>
            <w:tcW w:w="139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>ที่ดิน</w:t>
            </w:r>
          </w:p>
        </w:tc>
        <w:tc>
          <w:tcPr>
            <w:tcW w:w="1283" w:type="dxa"/>
            <w:vAlign w:val="bottom"/>
          </w:tcPr>
          <w:p w:rsidR="0012098B" w:rsidRPr="00203141" w:rsidRDefault="0011494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อาคาร</w:t>
            </w:r>
            <w:r w:rsidR="00254AAE" w:rsidRPr="00203141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สำนักงาน</w:t>
            </w: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>อาคาร</w:t>
            </w: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 xml:space="preserve">อุปกรณ์การผลิต          </w:t>
            </w: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>ตกแต่งสำนักงาน</w:t>
            </w:r>
          </w:p>
        </w:tc>
        <w:tc>
          <w:tcPr>
            <w:tcW w:w="1262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281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>การก่อสร้าง</w:t>
            </w:r>
          </w:p>
        </w:tc>
        <w:tc>
          <w:tcPr>
            <w:tcW w:w="139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62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81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396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916AC3" w:rsidRPr="00916AC3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 xml:space="preserve"> มกราคม พ.ศ. </w:t>
            </w:r>
            <w:r w:rsidR="00916AC3" w:rsidRPr="00916AC3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2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81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9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417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101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782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878</w:t>
            </w:r>
          </w:p>
        </w:tc>
        <w:tc>
          <w:tcPr>
            <w:tcW w:w="1283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322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498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436</w:t>
            </w:r>
          </w:p>
        </w:tc>
        <w:tc>
          <w:tcPr>
            <w:tcW w:w="1283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199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110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235</w:t>
            </w:r>
          </w:p>
        </w:tc>
        <w:tc>
          <w:tcPr>
            <w:tcW w:w="1417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315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721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070</w:t>
            </w:r>
          </w:p>
        </w:tc>
        <w:tc>
          <w:tcPr>
            <w:tcW w:w="1417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27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137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708</w:t>
            </w:r>
          </w:p>
        </w:tc>
        <w:tc>
          <w:tcPr>
            <w:tcW w:w="1262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70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304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329</w:t>
            </w:r>
          </w:p>
        </w:tc>
        <w:tc>
          <w:tcPr>
            <w:tcW w:w="1281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16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040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406</w:t>
            </w:r>
          </w:p>
        </w:tc>
        <w:tc>
          <w:tcPr>
            <w:tcW w:w="1396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052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595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062</w:t>
            </w: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u w:val="single"/>
                <w:cs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124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262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538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71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746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936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158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115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070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16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792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986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62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52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933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567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81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396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423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851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097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 xml:space="preserve">ราคาตามบัญชี 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 xml:space="preserve">- 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สุทธิ</w:t>
            </w:r>
          </w:p>
        </w:tc>
        <w:tc>
          <w:tcPr>
            <w:tcW w:w="1417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101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782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878</w:t>
            </w:r>
          </w:p>
        </w:tc>
        <w:tc>
          <w:tcPr>
            <w:tcW w:w="1283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198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235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898</w:t>
            </w:r>
          </w:p>
        </w:tc>
        <w:tc>
          <w:tcPr>
            <w:tcW w:w="1283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127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363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299</w:t>
            </w:r>
          </w:p>
        </w:tc>
        <w:tc>
          <w:tcPr>
            <w:tcW w:w="1417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157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606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17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10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344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722</w:t>
            </w:r>
          </w:p>
        </w:tc>
        <w:tc>
          <w:tcPr>
            <w:tcW w:w="1262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17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370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762</w:t>
            </w:r>
          </w:p>
        </w:tc>
        <w:tc>
          <w:tcPr>
            <w:tcW w:w="1281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16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040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406</w:t>
            </w:r>
          </w:p>
        </w:tc>
        <w:tc>
          <w:tcPr>
            <w:tcW w:w="1396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628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743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965</w:t>
            </w:r>
          </w:p>
        </w:tc>
      </w:tr>
      <w:tr w:rsidR="004572F2" w:rsidRPr="00203141" w:rsidTr="00FC4152">
        <w:tc>
          <w:tcPr>
            <w:tcW w:w="4590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12"/>
                <w:szCs w:val="12"/>
                <w:cs/>
              </w:rPr>
            </w:pPr>
          </w:p>
        </w:tc>
        <w:tc>
          <w:tcPr>
            <w:tcW w:w="1417" w:type="dxa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83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83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17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17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62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81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96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Style w:val="PageNumber"/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916AC3" w:rsidRPr="00916AC3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 xml:space="preserve"> </w:t>
            </w: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 xml:space="preserve">ธันวาคม พ.ศ. </w:t>
            </w:r>
            <w:r w:rsidR="00916AC3" w:rsidRPr="00916AC3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62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81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396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ราคาตามบัญชีต้นปี - สุทธิ</w:t>
            </w:r>
          </w:p>
        </w:tc>
        <w:tc>
          <w:tcPr>
            <w:tcW w:w="1417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101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782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878</w:t>
            </w:r>
          </w:p>
        </w:tc>
        <w:tc>
          <w:tcPr>
            <w:tcW w:w="1283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198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235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898</w:t>
            </w:r>
          </w:p>
        </w:tc>
        <w:tc>
          <w:tcPr>
            <w:tcW w:w="1283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127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363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299</w:t>
            </w:r>
          </w:p>
        </w:tc>
        <w:tc>
          <w:tcPr>
            <w:tcW w:w="1417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157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606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417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10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344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722</w:t>
            </w:r>
          </w:p>
        </w:tc>
        <w:tc>
          <w:tcPr>
            <w:tcW w:w="1262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17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370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762</w:t>
            </w:r>
          </w:p>
        </w:tc>
        <w:tc>
          <w:tcPr>
            <w:tcW w:w="1281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16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040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406</w:t>
            </w:r>
          </w:p>
        </w:tc>
        <w:tc>
          <w:tcPr>
            <w:tcW w:w="1396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628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743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965</w:t>
            </w: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การซื้อเพิ่มขึ้น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688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245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739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394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465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581</w:t>
            </w:r>
          </w:p>
        </w:tc>
        <w:tc>
          <w:tcPr>
            <w:tcW w:w="1262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5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004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626</w:t>
            </w:r>
          </w:p>
        </w:tc>
        <w:tc>
          <w:tcPr>
            <w:tcW w:w="1281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124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327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277</w:t>
            </w:r>
          </w:p>
        </w:tc>
        <w:tc>
          <w:tcPr>
            <w:tcW w:w="1396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149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225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123</w:t>
            </w: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การจำหน่ายออกไป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382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592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33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177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443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81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418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212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12098B" w:rsidRPr="00203141" w:rsidTr="0012098B">
        <w:trPr>
          <w:trHeight w:val="92"/>
        </w:trPr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โอนเข้า (ออก)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861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215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26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601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269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2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1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29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462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484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9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C4116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 xml:space="preserve">ค่าเสื่อมราคา (หมายเหตุ 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26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16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126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807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GB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10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703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630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42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526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037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413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418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064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258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81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80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834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150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ราคาตามบัญชีสิ้นปี - สุทธิ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101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782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878</w:t>
            </w:r>
          </w:p>
        </w:tc>
        <w:tc>
          <w:tcPr>
            <w:tcW w:w="1283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182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109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091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124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209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129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149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038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034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13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363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708</w:t>
            </w:r>
          </w:p>
        </w:tc>
        <w:tc>
          <w:tcPr>
            <w:tcW w:w="1262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15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308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687</w:t>
            </w:r>
          </w:p>
        </w:tc>
        <w:tc>
          <w:tcPr>
            <w:tcW w:w="1281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110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905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  <w:tc>
          <w:tcPr>
            <w:tcW w:w="1396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696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716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726</w:t>
            </w:r>
          </w:p>
        </w:tc>
      </w:tr>
      <w:tr w:rsidR="004572F2" w:rsidRPr="00203141" w:rsidTr="00FC4152">
        <w:tc>
          <w:tcPr>
            <w:tcW w:w="4590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12"/>
                <w:szCs w:val="12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83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81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428" w:right="-108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916AC3" w:rsidRPr="00916AC3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 xml:space="preserve"> </w:t>
            </w: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 xml:space="preserve">ธันวาคม พ.ศ. </w:t>
            </w:r>
            <w:r w:rsidR="00916AC3" w:rsidRPr="00916AC3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81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39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ind w:left="428" w:right="-108"/>
              <w:jc w:val="lef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101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782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878</w:t>
            </w:r>
          </w:p>
        </w:tc>
        <w:tc>
          <w:tcPr>
            <w:tcW w:w="1283" w:type="dxa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322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498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436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206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659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696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341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735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901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34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210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773</w:t>
            </w:r>
          </w:p>
        </w:tc>
        <w:tc>
          <w:tcPr>
            <w:tcW w:w="1262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73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039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756</w:t>
            </w:r>
          </w:p>
        </w:tc>
        <w:tc>
          <w:tcPr>
            <w:tcW w:w="1281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110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905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  <w:tc>
          <w:tcPr>
            <w:tcW w:w="1396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190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832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639</w:t>
            </w: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428" w:right="-108" w:firstLine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u w:val="single"/>
                <w:cs/>
                <w:lang w:val="th-TH"/>
              </w:rPr>
              <w:t>หัก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140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389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345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82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450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567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192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697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867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20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847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065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62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57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731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069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81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  <w:shd w:val="clear" w:color="auto" w:fill="auto"/>
            <w:vAlign w:val="bottom"/>
          </w:tcPr>
          <w:p w:rsidR="0012098B" w:rsidRPr="00203141" w:rsidRDefault="0012098B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494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115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913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12098B" w:rsidRPr="00203141" w:rsidTr="0012098B">
        <w:tc>
          <w:tcPr>
            <w:tcW w:w="4590" w:type="dxa"/>
            <w:vAlign w:val="bottom"/>
          </w:tcPr>
          <w:p w:rsidR="0012098B" w:rsidRPr="00203141" w:rsidRDefault="0012098B" w:rsidP="00273260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428" w:right="-108" w:firstLine="0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 xml:space="preserve">ราคาตามบัญชี 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  <w:lang w:val="en-US"/>
              </w:rPr>
              <w:t xml:space="preserve">- </w:t>
            </w:r>
            <w:r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สุทธิ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101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782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878</w:t>
            </w:r>
          </w:p>
        </w:tc>
        <w:tc>
          <w:tcPr>
            <w:tcW w:w="1283" w:type="dxa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182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109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091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124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209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129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149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038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034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13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363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708</w:t>
            </w:r>
          </w:p>
        </w:tc>
        <w:tc>
          <w:tcPr>
            <w:tcW w:w="1262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15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308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687</w:t>
            </w:r>
          </w:p>
        </w:tc>
        <w:tc>
          <w:tcPr>
            <w:tcW w:w="1281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110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905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  <w:tc>
          <w:tcPr>
            <w:tcW w:w="1396" w:type="dxa"/>
            <w:shd w:val="clear" w:color="auto" w:fill="auto"/>
            <w:vAlign w:val="bottom"/>
          </w:tcPr>
          <w:p w:rsidR="0012098B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696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716</w:t>
            </w:r>
            <w:r w:rsidR="0012098B" w:rsidRPr="00203141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GB"/>
              </w:rPr>
              <w:t>726</w:t>
            </w:r>
          </w:p>
        </w:tc>
      </w:tr>
    </w:tbl>
    <w:p w:rsidR="001F2458" w:rsidRPr="00203141" w:rsidRDefault="001F2458" w:rsidP="001A29FB">
      <w:pPr>
        <w:ind w:left="540"/>
        <w:jc w:val="thaiDistribute"/>
        <w:rPr>
          <w:rFonts w:asciiTheme="majorBidi" w:hAnsiTheme="majorBidi" w:cstheme="majorBidi"/>
          <w:color w:val="000000" w:themeColor="text1"/>
          <w:sz w:val="26"/>
          <w:szCs w:val="26"/>
        </w:rPr>
      </w:pPr>
    </w:p>
    <w:p w:rsidR="00974B46" w:rsidRPr="00203141" w:rsidRDefault="009A07A7" w:rsidP="001A29FB">
      <w:pPr>
        <w:ind w:left="540"/>
        <w:jc w:val="thaiDistribute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203141">
        <w:rPr>
          <w:rFonts w:asciiTheme="majorBidi" w:hAnsiTheme="majorBidi" w:cstheme="majorBidi"/>
          <w:color w:val="000000" w:themeColor="text1"/>
          <w:sz w:val="26"/>
          <w:szCs w:val="26"/>
          <w:cs/>
        </w:rPr>
        <w:t xml:space="preserve">ณ วันที่ </w:t>
      </w:r>
      <w:r w:rsidR="00916AC3" w:rsidRPr="00916AC3">
        <w:rPr>
          <w:rFonts w:asciiTheme="majorBidi" w:hAnsiTheme="majorBidi" w:cstheme="majorBidi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Theme="majorBidi" w:hAnsiTheme="majorBidi" w:cstheme="majorBidi"/>
          <w:color w:val="000000" w:themeColor="text1"/>
          <w:sz w:val="26"/>
          <w:szCs w:val="26"/>
          <w:cs/>
        </w:rPr>
        <w:t xml:space="preserve"> ธันวาคม พ.ศ. </w:t>
      </w:r>
      <w:r w:rsidR="00916AC3" w:rsidRPr="00916AC3">
        <w:rPr>
          <w:rFonts w:asciiTheme="majorBidi" w:hAnsiTheme="majorBidi" w:cstheme="majorBidi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Theme="majorBidi" w:hAnsiTheme="majorBidi" w:cstheme="majorBidi"/>
          <w:color w:val="000000" w:themeColor="text1"/>
          <w:sz w:val="26"/>
          <w:szCs w:val="26"/>
          <w:cs/>
        </w:rPr>
        <w:t xml:space="preserve"> บริษัทได้นำที่ดินและอาคารบางส่วน ซึ่งมีมูลค่าทางบัญชีสุทธิจำนวน </w:t>
      </w:r>
      <w:r w:rsidR="00916AC3" w:rsidRPr="00916AC3">
        <w:rPr>
          <w:rFonts w:asciiTheme="majorBidi" w:hAnsiTheme="majorBidi" w:cstheme="majorBidi"/>
          <w:color w:val="000000" w:themeColor="text1"/>
          <w:sz w:val="26"/>
          <w:szCs w:val="26"/>
          <w:lang w:val="en-GB"/>
        </w:rPr>
        <w:t>51</w:t>
      </w:r>
      <w:r w:rsidRPr="00203141">
        <w:rPr>
          <w:rFonts w:asciiTheme="majorBidi" w:hAnsiTheme="majorBidi" w:cstheme="majorBidi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Theme="majorBidi" w:hAnsiTheme="majorBidi" w:cstheme="majorBidi"/>
          <w:color w:val="000000" w:themeColor="text1"/>
          <w:sz w:val="26"/>
          <w:szCs w:val="26"/>
          <w:lang w:val="en-GB"/>
        </w:rPr>
        <w:t>07</w:t>
      </w:r>
      <w:r w:rsidRPr="00203141">
        <w:rPr>
          <w:rFonts w:asciiTheme="majorBidi" w:hAnsiTheme="majorBidi" w:cstheme="majorBidi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Theme="majorBidi" w:hAnsiTheme="majorBidi" w:cstheme="majorBidi"/>
          <w:color w:val="000000" w:themeColor="text1"/>
          <w:sz w:val="26"/>
          <w:szCs w:val="26"/>
          <w:cs/>
        </w:rPr>
        <w:t xml:space="preserve">ล้านบาท ไปเป็นหลักประกันสำหรับเงินกู้ยืมจากสถาบันการเงิน (หมายเหตุ </w:t>
      </w:r>
      <w:r w:rsidR="00916AC3" w:rsidRPr="00916AC3">
        <w:rPr>
          <w:rFonts w:asciiTheme="majorBidi" w:hAnsiTheme="majorBidi" w:cstheme="majorBidi"/>
          <w:color w:val="000000" w:themeColor="text1"/>
          <w:sz w:val="26"/>
          <w:szCs w:val="26"/>
          <w:lang w:val="en-GB"/>
        </w:rPr>
        <w:t>18</w:t>
      </w:r>
      <w:r w:rsidRPr="00203141">
        <w:rPr>
          <w:rFonts w:asciiTheme="majorBidi" w:hAnsiTheme="majorBidi" w:cstheme="majorBidi"/>
          <w:color w:val="000000" w:themeColor="text1"/>
          <w:sz w:val="26"/>
          <w:szCs w:val="26"/>
          <w:cs/>
        </w:rPr>
        <w:t>)</w:t>
      </w:r>
    </w:p>
    <w:p w:rsidR="00974B46" w:rsidRPr="00203141" w:rsidRDefault="00974B46" w:rsidP="00915F9E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  <w:sectPr w:rsidR="00974B46" w:rsidRPr="00203141" w:rsidSect="004771A9">
          <w:footerReference w:type="default" r:id="rId12"/>
          <w:footerReference w:type="first" r:id="rId13"/>
          <w:pgSz w:w="16834" w:h="11909" w:orient="landscape" w:code="9"/>
          <w:pgMar w:top="1440" w:right="720" w:bottom="720" w:left="720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</w:sectPr>
      </w:pPr>
    </w:p>
    <w:p w:rsidR="00504131" w:rsidRPr="00203141" w:rsidRDefault="00504131" w:rsidP="00CC1E35">
      <w:pPr>
        <w:ind w:left="540" w:hanging="540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CE6719" w:rsidRPr="00203141" w:rsidRDefault="00916AC3" w:rsidP="00CE6719">
      <w:pPr>
        <w:tabs>
          <w:tab w:val="left" w:pos="540"/>
        </w:tabs>
        <w:ind w:left="540" w:hanging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15</w:t>
      </w:r>
      <w:r w:rsidR="006B3A2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ที่ดิน อาคารและอุปกรณ์ </w:t>
      </w:r>
      <w:r w:rsidR="006B3A2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  <w:r w:rsidR="00CE6719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</w:t>
      </w:r>
    </w:p>
    <w:tbl>
      <w:tblPr>
        <w:tblW w:w="15543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3787"/>
        <w:gridCol w:w="1417"/>
        <w:gridCol w:w="1417"/>
        <w:gridCol w:w="1283"/>
        <w:gridCol w:w="1283"/>
        <w:gridCol w:w="1404"/>
        <w:gridCol w:w="1418"/>
        <w:gridCol w:w="1134"/>
        <w:gridCol w:w="1134"/>
        <w:gridCol w:w="1266"/>
      </w:tblGrid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756" w:type="dxa"/>
            <w:gridSpan w:val="9"/>
          </w:tcPr>
          <w:p w:rsidR="00CE6719" w:rsidRPr="00203141" w:rsidRDefault="00CE6719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114943" w:rsidRPr="00203141" w:rsidTr="004034B1">
        <w:tc>
          <w:tcPr>
            <w:tcW w:w="3787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283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Theme="majorBidi" w:hAnsiTheme="majorBidi" w:cs="Angsana New"/>
                <w:b/>
                <w:bCs/>
                <w:color w:val="000000" w:themeColor="text1"/>
                <w:sz w:val="24"/>
                <w:szCs w:val="24"/>
                <w:cs/>
              </w:rPr>
              <w:t>โรงงาน</w:t>
            </w:r>
            <w:r w:rsidRPr="00203141">
              <w:rPr>
                <w:rFonts w:asciiTheme="majorBidi" w:hAnsiTheme="majorBidi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และ</w:t>
            </w:r>
          </w:p>
        </w:tc>
        <w:tc>
          <w:tcPr>
            <w:tcW w:w="1283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1404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เครื่องจักรและ</w:t>
            </w:r>
          </w:p>
        </w:tc>
        <w:tc>
          <w:tcPr>
            <w:tcW w:w="1418" w:type="dxa"/>
            <w:vAlign w:val="bottom"/>
          </w:tcPr>
          <w:p w:rsidR="00114943" w:rsidRPr="00203141" w:rsidRDefault="00114943" w:rsidP="00114943">
            <w:pPr>
              <w:pStyle w:val="a0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อุปกรณ์และเครื่อง</w:t>
            </w:r>
          </w:p>
        </w:tc>
        <w:tc>
          <w:tcPr>
            <w:tcW w:w="1134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งานระหว่าง</w:t>
            </w:r>
          </w:p>
        </w:tc>
        <w:tc>
          <w:tcPr>
            <w:tcW w:w="1266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</w:tr>
      <w:tr w:rsidR="00114943" w:rsidRPr="00203141" w:rsidTr="004034B1">
        <w:tc>
          <w:tcPr>
            <w:tcW w:w="3787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ที่ดิน</w:t>
            </w:r>
          </w:p>
        </w:tc>
        <w:tc>
          <w:tcPr>
            <w:tcW w:w="1417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-256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ที่ดิน</w:t>
            </w:r>
          </w:p>
        </w:tc>
        <w:tc>
          <w:tcPr>
            <w:tcW w:w="1283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อาคารสำนักงาน</w:t>
            </w:r>
          </w:p>
        </w:tc>
        <w:tc>
          <w:tcPr>
            <w:tcW w:w="1283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อาคาร</w:t>
            </w:r>
          </w:p>
        </w:tc>
        <w:tc>
          <w:tcPr>
            <w:tcW w:w="1404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อุปกรณ์การผลิต          </w:t>
            </w:r>
          </w:p>
        </w:tc>
        <w:tc>
          <w:tcPr>
            <w:tcW w:w="1418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ตกแต่งสำนักงาน</w:t>
            </w:r>
          </w:p>
        </w:tc>
        <w:tc>
          <w:tcPr>
            <w:tcW w:w="1134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134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การก่อสร้าง</w:t>
            </w:r>
          </w:p>
        </w:tc>
        <w:tc>
          <w:tcPr>
            <w:tcW w:w="1266" w:type="dxa"/>
            <w:vAlign w:val="bottom"/>
          </w:tcPr>
          <w:p w:rsidR="00114943" w:rsidRPr="00203141" w:rsidRDefault="00114943" w:rsidP="00114943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:rsidR="00CE6719" w:rsidRPr="00203141" w:rsidRDefault="00CE6719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417" w:type="dxa"/>
            <w:vAlign w:val="bottom"/>
          </w:tcPr>
          <w:p w:rsidR="00CE6719" w:rsidRPr="00203141" w:rsidRDefault="00CE6719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83" w:type="dxa"/>
            <w:vAlign w:val="bottom"/>
          </w:tcPr>
          <w:p w:rsidR="00CE6719" w:rsidRPr="00203141" w:rsidRDefault="00CE6719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83" w:type="dxa"/>
            <w:vAlign w:val="bottom"/>
          </w:tcPr>
          <w:p w:rsidR="00CE6719" w:rsidRPr="00203141" w:rsidRDefault="00CE6719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404" w:type="dxa"/>
            <w:vAlign w:val="bottom"/>
          </w:tcPr>
          <w:p w:rsidR="00CE6719" w:rsidRPr="00203141" w:rsidRDefault="00CE6719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418" w:type="dxa"/>
            <w:vAlign w:val="bottom"/>
          </w:tcPr>
          <w:p w:rsidR="00CE6719" w:rsidRPr="00203141" w:rsidRDefault="00CE6719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34" w:type="dxa"/>
            <w:vAlign w:val="bottom"/>
          </w:tcPr>
          <w:p w:rsidR="00CE6719" w:rsidRPr="00203141" w:rsidRDefault="00CE6719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34" w:type="dxa"/>
            <w:vAlign w:val="bottom"/>
          </w:tcPr>
          <w:p w:rsidR="00CE6719" w:rsidRPr="00203141" w:rsidRDefault="00CE6719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266" w:type="dxa"/>
            <w:vAlign w:val="bottom"/>
          </w:tcPr>
          <w:p w:rsidR="00CE6719" w:rsidRPr="00203141" w:rsidRDefault="00CE6719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1417" w:type="dxa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83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83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04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6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417" w:type="dxa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101</w:t>
            </w:r>
            <w:r w:rsidR="004034B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782</w:t>
            </w:r>
            <w:r w:rsidR="004034B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878</w:t>
            </w:r>
          </w:p>
        </w:tc>
        <w:tc>
          <w:tcPr>
            <w:tcW w:w="1417" w:type="dxa"/>
            <w:vAlign w:val="bottom"/>
          </w:tcPr>
          <w:p w:rsidR="00CE6719" w:rsidRPr="00203141" w:rsidRDefault="004034B1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322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498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436</w:t>
            </w:r>
          </w:p>
        </w:tc>
        <w:tc>
          <w:tcPr>
            <w:tcW w:w="1283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206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659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696</w:t>
            </w:r>
          </w:p>
        </w:tc>
        <w:tc>
          <w:tcPr>
            <w:tcW w:w="1404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341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735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901</w:t>
            </w:r>
          </w:p>
        </w:tc>
        <w:tc>
          <w:tcPr>
            <w:tcW w:w="1418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34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210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773</w:t>
            </w:r>
          </w:p>
        </w:tc>
        <w:tc>
          <w:tcPr>
            <w:tcW w:w="1134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73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039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756</w:t>
            </w:r>
          </w:p>
        </w:tc>
        <w:tc>
          <w:tcPr>
            <w:tcW w:w="1134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110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905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  <w:tc>
          <w:tcPr>
            <w:tcW w:w="1266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190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832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639</w:t>
            </w: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u w:val="single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u w:val="single"/>
                <w:cs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 ค่าเสื่อมราคาสะสม</w:t>
            </w:r>
          </w:p>
        </w:tc>
        <w:tc>
          <w:tcPr>
            <w:tcW w:w="1417" w:type="dxa"/>
          </w:tcPr>
          <w:p w:rsidR="00CE6719" w:rsidRPr="00203141" w:rsidRDefault="004034B1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417" w:type="dxa"/>
            <w:vAlign w:val="bottom"/>
          </w:tcPr>
          <w:p w:rsidR="00CE6719" w:rsidRPr="00203141" w:rsidRDefault="004034B1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vAlign w:val="bottom"/>
          </w:tcPr>
          <w:p w:rsidR="00CE6719" w:rsidRPr="00203141" w:rsidRDefault="00171F83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389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345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83" w:type="dxa"/>
            <w:vAlign w:val="bottom"/>
          </w:tcPr>
          <w:p w:rsidR="00CE6719" w:rsidRPr="00203141" w:rsidRDefault="00171F83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82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450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567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404" w:type="dxa"/>
            <w:vAlign w:val="bottom"/>
          </w:tcPr>
          <w:p w:rsidR="00CE6719" w:rsidRPr="00203141" w:rsidRDefault="00171F83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192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697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867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418" w:type="dxa"/>
            <w:vAlign w:val="bottom"/>
          </w:tcPr>
          <w:p w:rsidR="00CE6719" w:rsidRPr="00203141" w:rsidRDefault="00171F83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847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065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:rsidR="00CE6719" w:rsidRPr="00203141" w:rsidRDefault="00171F83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731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069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34" w:type="dxa"/>
            <w:vAlign w:val="bottom"/>
          </w:tcPr>
          <w:p w:rsidR="00CE6719" w:rsidRPr="00203141" w:rsidRDefault="00171F83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6" w:type="dxa"/>
            <w:vAlign w:val="bottom"/>
          </w:tcPr>
          <w:p w:rsidR="00CE6719" w:rsidRPr="00203141" w:rsidRDefault="00171F83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494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913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ราคาตามบัญชี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 xml:space="preserve">-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สุทธิ</w:t>
            </w:r>
          </w:p>
        </w:tc>
        <w:tc>
          <w:tcPr>
            <w:tcW w:w="1417" w:type="dxa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101</w:t>
            </w:r>
            <w:r w:rsidR="004034B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782</w:t>
            </w:r>
            <w:r w:rsidR="004034B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878</w:t>
            </w:r>
          </w:p>
        </w:tc>
        <w:tc>
          <w:tcPr>
            <w:tcW w:w="1417" w:type="dxa"/>
            <w:vAlign w:val="bottom"/>
          </w:tcPr>
          <w:p w:rsidR="00CE6719" w:rsidRPr="00203141" w:rsidRDefault="004034B1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182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109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091</w:t>
            </w:r>
          </w:p>
        </w:tc>
        <w:tc>
          <w:tcPr>
            <w:tcW w:w="1283" w:type="dxa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124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209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129</w:t>
            </w:r>
          </w:p>
        </w:tc>
        <w:tc>
          <w:tcPr>
            <w:tcW w:w="1404" w:type="dxa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149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038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034</w:t>
            </w:r>
          </w:p>
        </w:tc>
        <w:tc>
          <w:tcPr>
            <w:tcW w:w="1418" w:type="dxa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13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363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708</w:t>
            </w:r>
          </w:p>
        </w:tc>
        <w:tc>
          <w:tcPr>
            <w:tcW w:w="1134" w:type="dxa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15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308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687</w:t>
            </w:r>
          </w:p>
        </w:tc>
        <w:tc>
          <w:tcPr>
            <w:tcW w:w="1134" w:type="dxa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110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905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  <w:tc>
          <w:tcPr>
            <w:tcW w:w="1266" w:type="dxa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696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716</w:t>
            </w:r>
            <w:r w:rsidR="00171F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726</w:t>
            </w:r>
          </w:p>
        </w:tc>
      </w:tr>
      <w:tr w:rsidR="004572F2" w:rsidRPr="00203141" w:rsidTr="004034B1">
        <w:tc>
          <w:tcPr>
            <w:tcW w:w="3787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12"/>
                <w:szCs w:val="12"/>
                <w:cs/>
              </w:rPr>
            </w:pPr>
          </w:p>
        </w:tc>
        <w:tc>
          <w:tcPr>
            <w:tcW w:w="1417" w:type="dxa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17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83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83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04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18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34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34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66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 xml:space="preserve"> 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ธันวาคม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417" w:type="dxa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83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83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04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8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66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ราคาตามบัญชีต้นปี - สุทธิ</w:t>
            </w:r>
          </w:p>
        </w:tc>
        <w:tc>
          <w:tcPr>
            <w:tcW w:w="1417" w:type="dxa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101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782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878</w:t>
            </w:r>
          </w:p>
        </w:tc>
        <w:tc>
          <w:tcPr>
            <w:tcW w:w="1417" w:type="dxa"/>
            <w:vAlign w:val="bottom"/>
          </w:tcPr>
          <w:p w:rsidR="00CE6719" w:rsidRPr="00203141" w:rsidRDefault="00BB4DCE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182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109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091</w:t>
            </w:r>
          </w:p>
        </w:tc>
        <w:tc>
          <w:tcPr>
            <w:tcW w:w="1283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124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209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129</w:t>
            </w:r>
          </w:p>
        </w:tc>
        <w:tc>
          <w:tcPr>
            <w:tcW w:w="1404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149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038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034</w:t>
            </w:r>
          </w:p>
        </w:tc>
        <w:tc>
          <w:tcPr>
            <w:tcW w:w="1418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13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363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708</w:t>
            </w:r>
          </w:p>
        </w:tc>
        <w:tc>
          <w:tcPr>
            <w:tcW w:w="1134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15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308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687</w:t>
            </w:r>
          </w:p>
        </w:tc>
        <w:tc>
          <w:tcPr>
            <w:tcW w:w="1134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110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905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199</w:t>
            </w:r>
          </w:p>
        </w:tc>
        <w:tc>
          <w:tcPr>
            <w:tcW w:w="1266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696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716</w:t>
            </w:r>
            <w:r w:rsidR="00BB4DC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726</w:t>
            </w: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การซื้อเพิ่มขึ้น</w:t>
            </w:r>
          </w:p>
        </w:tc>
        <w:tc>
          <w:tcPr>
            <w:tcW w:w="1417" w:type="dxa"/>
          </w:tcPr>
          <w:p w:rsidR="00CE6719" w:rsidRPr="00203141" w:rsidRDefault="00916AC3" w:rsidP="007667C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38</w:t>
            </w:r>
            <w:r w:rsidR="007A6B6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602</w:t>
            </w:r>
            <w:r w:rsidR="007A6B6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495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2609A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798</w:t>
            </w:r>
            <w:r w:rsidR="002609A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786</w:t>
            </w:r>
          </w:p>
        </w:tc>
        <w:tc>
          <w:tcPr>
            <w:tcW w:w="1283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54</w:t>
            </w:r>
            <w:r w:rsidR="00B10035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554</w:t>
            </w:r>
            <w:r w:rsidR="00B10035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640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15</w:t>
            </w:r>
            <w:r w:rsidR="00283E8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119</w:t>
            </w:r>
            <w:r w:rsidR="00283E8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751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CE6719" w:rsidRPr="00203141" w:rsidRDefault="00916AC3" w:rsidP="00A4783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</w:t>
            </w:r>
            <w:r w:rsidR="00FE23F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615</w:t>
            </w:r>
            <w:r w:rsidR="00FE23F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379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E6719" w:rsidRPr="00203141" w:rsidRDefault="00916AC3" w:rsidP="00B1673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28</w:t>
            </w:r>
            <w:r w:rsidR="002D4BC5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484</w:t>
            </w:r>
            <w:r w:rsidR="002D4BC5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571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916AC3" w:rsidP="00B16737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</w:t>
            </w:r>
            <w:r w:rsidR="00353AC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242</w:t>
            </w:r>
            <w:r w:rsidR="00353AC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494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916AC3" w:rsidP="002D4BC5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120</w:t>
            </w:r>
            <w:r w:rsidR="002D4BC5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177</w:t>
            </w:r>
            <w:r w:rsidR="002D4BC5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638</w:t>
            </w:r>
          </w:p>
        </w:tc>
        <w:tc>
          <w:tcPr>
            <w:tcW w:w="1266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275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595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754</w:t>
            </w: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การจำหน่ายออกไป/ตัดจำหน่าย</w:t>
            </w:r>
          </w:p>
        </w:tc>
        <w:tc>
          <w:tcPr>
            <w:tcW w:w="1417" w:type="dxa"/>
          </w:tcPr>
          <w:p w:rsidR="00CE6719" w:rsidRPr="00203141" w:rsidRDefault="007A6B67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E6719" w:rsidRPr="00203141" w:rsidRDefault="00AF7244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vAlign w:val="bottom"/>
          </w:tcPr>
          <w:p w:rsidR="00CE6719" w:rsidRPr="00203141" w:rsidRDefault="00AF7244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CE6719" w:rsidRPr="00203141" w:rsidRDefault="00FE23FD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CE6719" w:rsidRPr="00203141" w:rsidRDefault="00A47831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59</w:t>
            </w:r>
            <w:r w:rsidR="00283E8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770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E6719" w:rsidRPr="00203141" w:rsidRDefault="00BA0F17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516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353AC1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947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036AA5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6" w:type="dxa"/>
            <w:shd w:val="clear" w:color="auto" w:fill="auto"/>
            <w:vAlign w:val="bottom"/>
          </w:tcPr>
          <w:p w:rsidR="00CE6719" w:rsidRPr="00203141" w:rsidRDefault="002F1A2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77</w:t>
            </w:r>
            <w:r w:rsidR="00283E8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233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โอนเข้า (ออก) </w:t>
            </w:r>
          </w:p>
        </w:tc>
        <w:tc>
          <w:tcPr>
            <w:tcW w:w="1417" w:type="dxa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</w:t>
            </w:r>
            <w:r w:rsidR="007A6B6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519</w:t>
            </w:r>
            <w:r w:rsidR="007A6B6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215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E6719" w:rsidRPr="00203141" w:rsidRDefault="00AF7244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83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79</w:t>
            </w:r>
            <w:r w:rsidR="00AF7244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937</w:t>
            </w:r>
            <w:r w:rsidR="00AF7244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050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24</w:t>
            </w:r>
            <w:r w:rsidR="0049414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914</w:t>
            </w:r>
            <w:r w:rsidR="0049414E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799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34</w:t>
            </w:r>
            <w:r w:rsidR="00FE23F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811</w:t>
            </w:r>
            <w:r w:rsidR="00FE23FD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931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E6719" w:rsidRPr="00203141" w:rsidRDefault="002D4BC5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</w:t>
            </w:r>
            <w:r w:rsidR="00353AC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048</w:t>
            </w:r>
            <w:r w:rsidR="00353AC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036AA5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152</w:t>
            </w:r>
            <w:r w:rsidR="002D4BC5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231</w:t>
            </w:r>
            <w:r w:rsidR="002D4BC5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705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66" w:type="dxa"/>
            <w:shd w:val="clear" w:color="auto" w:fill="auto"/>
            <w:vAlign w:val="bottom"/>
          </w:tcPr>
          <w:p w:rsidR="00CE6719" w:rsidRPr="00203141" w:rsidRDefault="00512CF2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1574C0" w:rsidRPr="00203141" w:rsidTr="004034B1">
        <w:tc>
          <w:tcPr>
            <w:tcW w:w="3787" w:type="dxa"/>
            <w:vAlign w:val="bottom"/>
          </w:tcPr>
          <w:p w:rsidR="001574C0" w:rsidRPr="00203141" w:rsidRDefault="001574C0" w:rsidP="001574C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bookmarkStart w:id="27" w:name="OLE_LINK2"/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การโอนไปยัง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อสังหาริมทรัพย์เพื่อการลงทุน</w:t>
            </w:r>
            <w:bookmarkEnd w:id="27"/>
          </w:p>
        </w:tc>
        <w:tc>
          <w:tcPr>
            <w:tcW w:w="1417" w:type="dxa"/>
          </w:tcPr>
          <w:p w:rsidR="001574C0" w:rsidRPr="00203141" w:rsidRDefault="001574C0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574C0" w:rsidRPr="00203141" w:rsidRDefault="001574C0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83" w:type="dxa"/>
            <w:vAlign w:val="bottom"/>
          </w:tcPr>
          <w:p w:rsidR="001574C0" w:rsidRPr="00203141" w:rsidRDefault="001574C0" w:rsidP="00E04C2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72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877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589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1574C0" w:rsidRPr="00203141" w:rsidRDefault="001574C0" w:rsidP="00E04C2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391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827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1574C0" w:rsidRPr="00203141" w:rsidRDefault="001574C0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574C0" w:rsidRPr="00203141" w:rsidRDefault="001574C0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574C0" w:rsidRPr="00203141" w:rsidRDefault="001574C0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574C0" w:rsidRPr="00203141" w:rsidRDefault="001574C0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266" w:type="dxa"/>
            <w:shd w:val="clear" w:color="auto" w:fill="auto"/>
            <w:vAlign w:val="bottom"/>
          </w:tcPr>
          <w:p w:rsidR="001574C0" w:rsidRPr="00203141" w:rsidRDefault="001574C0" w:rsidP="00E04C2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79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269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416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</w:tr>
      <w:tr w:rsidR="00B75CBD" w:rsidRPr="00203141" w:rsidTr="004034B1">
        <w:tc>
          <w:tcPr>
            <w:tcW w:w="3787" w:type="dxa"/>
            <w:vAlign w:val="bottom"/>
          </w:tcPr>
          <w:p w:rsidR="00B75CBD" w:rsidRPr="00203141" w:rsidRDefault="00B75CBD" w:rsidP="00C4116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ค่าเสื่อมราคา (หมายเหตุ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417" w:type="dxa"/>
          </w:tcPr>
          <w:p w:rsidR="00B75CBD" w:rsidRPr="00203141" w:rsidRDefault="00142059" w:rsidP="00512C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75CBD" w:rsidRPr="00203141" w:rsidRDefault="00B75CBD" w:rsidP="00512C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258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83" w:type="dxa"/>
            <w:vAlign w:val="bottom"/>
          </w:tcPr>
          <w:p w:rsidR="00B75CBD" w:rsidRPr="00203141" w:rsidRDefault="00B75CBD" w:rsidP="00E04C2A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17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125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727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B75CBD" w:rsidRPr="00203141" w:rsidRDefault="00E460E7" w:rsidP="00E04C2A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943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678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B75CBD" w:rsidRPr="00203141" w:rsidRDefault="00B75CBD" w:rsidP="00512C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621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933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75CBD" w:rsidRPr="00203141" w:rsidRDefault="00B75CBD" w:rsidP="00512C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598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576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5CBD" w:rsidRPr="00203141" w:rsidRDefault="00353AC1" w:rsidP="00512C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315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321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75CBD" w:rsidRPr="00203141" w:rsidRDefault="00036AA5" w:rsidP="00512CF2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6" w:type="dxa"/>
            <w:shd w:val="clear" w:color="auto" w:fill="auto"/>
            <w:vAlign w:val="bottom"/>
          </w:tcPr>
          <w:p w:rsidR="00B75CBD" w:rsidRPr="00203141" w:rsidRDefault="002F1A29" w:rsidP="00E04C2A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83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658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493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ราคาตามบัญชีสิ้นปี - สุทธิ</w:t>
            </w:r>
          </w:p>
        </w:tc>
        <w:tc>
          <w:tcPr>
            <w:tcW w:w="1417" w:type="dxa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148</w:t>
            </w:r>
            <w:r w:rsidR="007A6B6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904</w:t>
            </w:r>
            <w:r w:rsidR="007A6B6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588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8E4689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745</w:t>
            </w:r>
            <w:r w:rsidR="008E4689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528</w:t>
            </w:r>
          </w:p>
        </w:tc>
        <w:tc>
          <w:tcPr>
            <w:tcW w:w="1283" w:type="dxa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226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597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465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146</w:t>
            </w:r>
            <w:r w:rsidR="001574C0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908</w:t>
            </w:r>
            <w:r w:rsidR="001574C0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174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150</w:t>
            </w:r>
            <w:r w:rsidR="00A4783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783</w:t>
            </w:r>
            <w:r w:rsidR="00A4783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641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E6719" w:rsidRPr="00203141" w:rsidRDefault="00916AC3" w:rsidP="00B16737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35</w:t>
            </w:r>
            <w:r w:rsidR="0072004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233</w:t>
            </w:r>
            <w:r w:rsidR="0072004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187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20</w:t>
            </w:r>
            <w:r w:rsidR="00142059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283</w:t>
            </w:r>
            <w:r w:rsidR="00142059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623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78</w:t>
            </w:r>
            <w:r w:rsidR="00036AA5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851</w:t>
            </w:r>
            <w:r w:rsidR="00036AA5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132</w:t>
            </w:r>
          </w:p>
        </w:tc>
        <w:tc>
          <w:tcPr>
            <w:tcW w:w="1266" w:type="dxa"/>
            <w:shd w:val="clear" w:color="auto" w:fill="auto"/>
            <w:vAlign w:val="bottom"/>
          </w:tcPr>
          <w:p w:rsidR="00CE6719" w:rsidRPr="00203141" w:rsidRDefault="00916AC3" w:rsidP="00E460E7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809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307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338</w:t>
            </w:r>
          </w:p>
        </w:tc>
      </w:tr>
      <w:tr w:rsidR="004572F2" w:rsidRPr="00203141" w:rsidTr="004034B1">
        <w:tc>
          <w:tcPr>
            <w:tcW w:w="3787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12"/>
                <w:szCs w:val="12"/>
                <w:cs/>
              </w:rPr>
            </w:pPr>
          </w:p>
        </w:tc>
        <w:tc>
          <w:tcPr>
            <w:tcW w:w="1417" w:type="dxa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83" w:type="dxa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04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66" w:type="dxa"/>
            <w:shd w:val="clear" w:color="auto" w:fill="auto"/>
            <w:vAlign w:val="bottom"/>
          </w:tcPr>
          <w:p w:rsidR="004572F2" w:rsidRPr="00203141" w:rsidRDefault="004572F2" w:rsidP="004572F2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47" w:right="0"/>
              <w:jc w:val="right"/>
              <w:rPr>
                <w:rStyle w:val="PageNumber"/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left="578" w:right="-108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US"/>
              </w:rPr>
              <w:t xml:space="preserve"> 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ธันวาคม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417" w:type="dxa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83" w:type="dxa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04" w:type="dxa"/>
            <w:shd w:val="clear" w:color="auto" w:fill="auto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66" w:type="dxa"/>
            <w:shd w:val="clear" w:color="auto" w:fill="auto"/>
            <w:vAlign w:val="bottom"/>
          </w:tcPr>
          <w:p w:rsidR="00CE6719" w:rsidRPr="00203141" w:rsidRDefault="00CE6719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Footer"/>
              <w:tabs>
                <w:tab w:val="right" w:pos="5040"/>
                <w:tab w:val="right" w:pos="7560"/>
                <w:tab w:val="right" w:pos="9000"/>
              </w:tabs>
              <w:ind w:left="578" w:right="-108"/>
              <w:jc w:val="lef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417" w:type="dxa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148</w:t>
            </w:r>
            <w:r w:rsidR="001669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904</w:t>
            </w:r>
            <w:r w:rsidR="001669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588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8E4689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798</w:t>
            </w:r>
            <w:r w:rsidR="008E4689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786</w:t>
            </w:r>
          </w:p>
        </w:tc>
        <w:tc>
          <w:tcPr>
            <w:tcW w:w="1283" w:type="dxa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363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728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166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238</w:t>
            </w:r>
            <w:r w:rsidR="004B57B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844</w:t>
            </w:r>
            <w:r w:rsidR="004B57B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762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384</w:t>
            </w:r>
            <w:r w:rsidR="00A4783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209</w:t>
            </w:r>
            <w:r w:rsidR="00A4783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418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E6719" w:rsidRPr="00203141" w:rsidRDefault="00916AC3" w:rsidP="00713D4A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62</w:t>
            </w:r>
            <w:r w:rsidR="0072004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557</w:t>
            </w:r>
            <w:r w:rsidR="0072004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83</w:t>
            </w:r>
            <w:r w:rsidR="008A4AA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834</w:t>
            </w:r>
            <w:r w:rsidR="008A4AA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659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78</w:t>
            </w:r>
            <w:r w:rsidR="00036AA5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851</w:t>
            </w:r>
            <w:r w:rsidR="00036AA5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132</w:t>
            </w:r>
          </w:p>
        </w:tc>
        <w:tc>
          <w:tcPr>
            <w:tcW w:w="1266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362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728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673</w:t>
            </w: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578" w:right="-108" w:firstLine="0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u w:val="single"/>
                <w:cs/>
                <w:lang w:val="th-TH"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th-TH"/>
              </w:rPr>
              <w:t xml:space="preserve">  ค่าเสื่อมราคาสะสม</w:t>
            </w:r>
          </w:p>
        </w:tc>
        <w:tc>
          <w:tcPr>
            <w:tcW w:w="1417" w:type="dxa"/>
          </w:tcPr>
          <w:p w:rsidR="00CE6719" w:rsidRPr="00203141" w:rsidRDefault="00166983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E6719" w:rsidRPr="00203141" w:rsidRDefault="008E4689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258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83" w:type="dxa"/>
            <w:vAlign w:val="bottom"/>
          </w:tcPr>
          <w:p w:rsidR="00CE6719" w:rsidRPr="00203141" w:rsidRDefault="004B21A3" w:rsidP="00E04C2A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137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130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701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CE6719" w:rsidRPr="00203141" w:rsidRDefault="0049414E" w:rsidP="000D6306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91</w:t>
            </w:r>
            <w:r w:rsidR="000D630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936</w:t>
            </w:r>
            <w:r w:rsidR="000D630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588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CE6719" w:rsidRPr="00203141" w:rsidRDefault="00A47831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233</w:t>
            </w:r>
            <w:r w:rsidR="00283E8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425</w:t>
            </w:r>
            <w:r w:rsidR="00283E8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777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E6719" w:rsidRPr="00203141" w:rsidRDefault="00713D4A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27</w:t>
            </w:r>
            <w:r w:rsidR="00283E8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323</w:t>
            </w:r>
            <w:r w:rsidR="00283E8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975</w:t>
            </w:r>
            <w:r w:rsidR="0072004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8A4AA2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63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551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036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036AA5" w:rsidP="004034B1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266" w:type="dxa"/>
            <w:shd w:val="clear" w:color="auto" w:fill="auto"/>
            <w:vAlign w:val="bottom"/>
          </w:tcPr>
          <w:p w:rsidR="00CE6719" w:rsidRPr="00203141" w:rsidRDefault="002F1A29" w:rsidP="00E04C2A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553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421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335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  <w:t>)</w:t>
            </w:r>
          </w:p>
        </w:tc>
      </w:tr>
      <w:tr w:rsidR="00CE6719" w:rsidRPr="00203141" w:rsidTr="004034B1">
        <w:tc>
          <w:tcPr>
            <w:tcW w:w="3787" w:type="dxa"/>
            <w:vAlign w:val="bottom"/>
          </w:tcPr>
          <w:p w:rsidR="00CE6719" w:rsidRPr="00203141" w:rsidRDefault="00CE6719" w:rsidP="004034B1">
            <w:pPr>
              <w:pStyle w:val="List"/>
              <w:tabs>
                <w:tab w:val="right" w:pos="5040"/>
                <w:tab w:val="right" w:pos="7560"/>
                <w:tab w:val="right" w:pos="9000"/>
              </w:tabs>
              <w:ind w:left="578" w:right="-108" w:firstLine="0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ราคาตามบัญชี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US"/>
              </w:rPr>
              <w:t xml:space="preserve">-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สุทธิ</w:t>
            </w:r>
          </w:p>
        </w:tc>
        <w:tc>
          <w:tcPr>
            <w:tcW w:w="1417" w:type="dxa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148</w:t>
            </w:r>
            <w:r w:rsidR="001669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904</w:t>
            </w:r>
            <w:r w:rsidR="00166983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588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8E4689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745</w:t>
            </w:r>
            <w:r w:rsidR="008E4689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528</w:t>
            </w:r>
          </w:p>
        </w:tc>
        <w:tc>
          <w:tcPr>
            <w:tcW w:w="1283" w:type="dxa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226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597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465</w:t>
            </w:r>
          </w:p>
        </w:tc>
        <w:tc>
          <w:tcPr>
            <w:tcW w:w="1283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146</w:t>
            </w:r>
            <w:r w:rsidR="000D630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908</w:t>
            </w:r>
            <w:r w:rsidR="000D6306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174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150</w:t>
            </w:r>
            <w:r w:rsidR="00A4783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783</w:t>
            </w:r>
            <w:r w:rsidR="00A4783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641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35</w:t>
            </w:r>
            <w:r w:rsidR="00713D4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233</w:t>
            </w:r>
            <w:r w:rsidR="00713D4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187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20</w:t>
            </w:r>
            <w:r w:rsidR="008A4AA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283</w:t>
            </w:r>
            <w:r w:rsidR="008A4AA2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623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78</w:t>
            </w:r>
            <w:r w:rsidR="00036AA5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851</w:t>
            </w:r>
            <w:r w:rsidR="00036AA5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132</w:t>
            </w:r>
          </w:p>
        </w:tc>
        <w:tc>
          <w:tcPr>
            <w:tcW w:w="1266" w:type="dxa"/>
            <w:shd w:val="clear" w:color="auto" w:fill="auto"/>
            <w:vAlign w:val="bottom"/>
          </w:tcPr>
          <w:p w:rsidR="00CE6719" w:rsidRPr="00203141" w:rsidRDefault="00916AC3" w:rsidP="004034B1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809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307</w:t>
            </w:r>
            <w:r w:rsidR="00E04C2A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338</w:t>
            </w:r>
          </w:p>
        </w:tc>
      </w:tr>
    </w:tbl>
    <w:p w:rsidR="00CE6719" w:rsidRPr="00203141" w:rsidRDefault="00CE6719" w:rsidP="004572F2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DC1086" w:rsidRPr="00203141" w:rsidRDefault="00DC1086" w:rsidP="004572F2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ณ วันที่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31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 ธันวาคม พ.ศ.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256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 บริษัทได้นำที่ด</w:t>
      </w:r>
      <w:r w:rsidR="009A07A7"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ินและอาคารบางส่วน ซึ่งมีมูลค่า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ทางบัญชีสุทธิจำนวน 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81</w:t>
      </w:r>
      <w:r w:rsidR="00B10035" w:rsidRPr="00203141">
        <w:rPr>
          <w:rFonts w:ascii="Angsana New" w:hAnsi="Angsana New" w:cs="Angsana New"/>
          <w:color w:val="000000" w:themeColor="text1"/>
          <w:spacing w:val="-4"/>
          <w:sz w:val="26"/>
          <w:szCs w:val="26"/>
        </w:rPr>
        <w:t>.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20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 ล้านบาท ไปเป็นหลักประกันสำหรับเงินกู้ยืมจากสถาบันการเงิน (หมายเหตุ 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18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)</w:t>
      </w:r>
    </w:p>
    <w:p w:rsidR="00863E8B" w:rsidRPr="00203141" w:rsidRDefault="00863E8B" w:rsidP="00CC1E35">
      <w:pPr>
        <w:ind w:left="540"/>
        <w:rPr>
          <w:rFonts w:ascii="Angsana New" w:hAnsi="Angsana New" w:cs="Angsana New"/>
          <w:color w:val="000000" w:themeColor="text1"/>
          <w:sz w:val="26"/>
          <w:szCs w:val="26"/>
          <w:cs/>
        </w:rPr>
        <w:sectPr w:rsidR="00863E8B" w:rsidRPr="00203141" w:rsidSect="004771A9">
          <w:footerReference w:type="default" r:id="rId14"/>
          <w:footerReference w:type="first" r:id="rId15"/>
          <w:pgSz w:w="16834" w:h="11909" w:orient="landscape" w:code="9"/>
          <w:pgMar w:top="1440" w:right="720" w:bottom="720" w:left="720" w:header="706" w:footer="57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</w:sectPr>
      </w:pPr>
    </w:p>
    <w:p w:rsidR="001246F5" w:rsidRPr="00203141" w:rsidRDefault="00916AC3" w:rsidP="008E456D">
      <w:pPr>
        <w:ind w:left="540" w:hanging="540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15</w:t>
      </w:r>
      <w:r w:rsidR="001246F5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ที่ดิน อาคารและอุปกรณ์ </w:t>
      </w:r>
      <w:r w:rsidR="001246F5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1246F5" w:rsidRPr="00203141" w:rsidRDefault="001246F5" w:rsidP="008E456D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</w:pPr>
    </w:p>
    <w:p w:rsidR="005E232C" w:rsidRPr="00203141" w:rsidRDefault="005E232C" w:rsidP="008E456D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ค่าเสื่อมราคาอาคารและอุปกรณ์บันทึกอยู่ในงบกำไรขาดทุนเบ็ดเสร็จโดยมีรายละเอียดดังนี้</w:t>
      </w:r>
    </w:p>
    <w:p w:rsidR="005E232C" w:rsidRPr="00203141" w:rsidRDefault="005E232C" w:rsidP="008E456D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486" w:type="dxa"/>
        <w:tblLook w:val="0000" w:firstRow="0" w:lastRow="0" w:firstColumn="0" w:lastColumn="0" w:noHBand="0" w:noVBand="0"/>
      </w:tblPr>
      <w:tblGrid>
        <w:gridCol w:w="4176"/>
        <w:gridCol w:w="1327"/>
        <w:gridCol w:w="1328"/>
        <w:gridCol w:w="1327"/>
        <w:gridCol w:w="1328"/>
      </w:tblGrid>
      <w:tr w:rsidR="00074F3A" w:rsidRPr="00203141" w:rsidTr="00863E8B">
        <w:tc>
          <w:tcPr>
            <w:tcW w:w="4176" w:type="dxa"/>
            <w:vAlign w:val="bottom"/>
          </w:tcPr>
          <w:p w:rsidR="00B95E98" w:rsidRPr="00203141" w:rsidRDefault="00B95E98" w:rsidP="008E456D">
            <w:pPr>
              <w:ind w:left="43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655" w:type="dxa"/>
            <w:gridSpan w:val="2"/>
            <w:shd w:val="clear" w:color="auto" w:fill="auto"/>
            <w:vAlign w:val="bottom"/>
          </w:tcPr>
          <w:p w:rsidR="00B95E98" w:rsidRPr="00203141" w:rsidRDefault="00B95E98" w:rsidP="008E456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:rsidR="00B95E98" w:rsidRPr="00203141" w:rsidRDefault="0008641E" w:rsidP="008E456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D5F48" w:rsidRPr="00203141" w:rsidTr="00863E8B">
        <w:tc>
          <w:tcPr>
            <w:tcW w:w="4176" w:type="dxa"/>
            <w:vAlign w:val="bottom"/>
          </w:tcPr>
          <w:p w:rsidR="00CD5F48" w:rsidRPr="00203141" w:rsidRDefault="00CD5F48" w:rsidP="008E456D">
            <w:pPr>
              <w:ind w:left="43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CD5F48" w:rsidRPr="00203141" w:rsidRDefault="00CD5F48" w:rsidP="0012098B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28" w:type="dxa"/>
            <w:shd w:val="clear" w:color="auto" w:fill="auto"/>
            <w:vAlign w:val="bottom"/>
          </w:tcPr>
          <w:p w:rsidR="00CD5F48" w:rsidRPr="00203141" w:rsidRDefault="00CD5F48" w:rsidP="0012098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CD5F48" w:rsidRPr="00203141" w:rsidRDefault="00CD5F48" w:rsidP="0012098B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28" w:type="dxa"/>
            <w:shd w:val="clear" w:color="auto" w:fill="auto"/>
            <w:vAlign w:val="bottom"/>
          </w:tcPr>
          <w:p w:rsidR="00CD5F48" w:rsidRPr="00203141" w:rsidRDefault="00CD5F48" w:rsidP="0012098B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CD5F48" w:rsidRPr="00203141" w:rsidTr="00863E8B">
        <w:tc>
          <w:tcPr>
            <w:tcW w:w="4176" w:type="dxa"/>
            <w:vAlign w:val="bottom"/>
          </w:tcPr>
          <w:p w:rsidR="00CD5F48" w:rsidRPr="00203141" w:rsidRDefault="00CD5F48" w:rsidP="008E456D">
            <w:pPr>
              <w:ind w:left="43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CD5F48" w:rsidRPr="00203141" w:rsidRDefault="00CD5F48" w:rsidP="008E456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28" w:type="dxa"/>
            <w:shd w:val="clear" w:color="auto" w:fill="auto"/>
            <w:vAlign w:val="bottom"/>
          </w:tcPr>
          <w:p w:rsidR="00CD5F48" w:rsidRPr="00203141" w:rsidRDefault="00CD5F48" w:rsidP="008E456D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27" w:type="dxa"/>
            <w:vAlign w:val="bottom"/>
          </w:tcPr>
          <w:p w:rsidR="00CD5F48" w:rsidRPr="00203141" w:rsidRDefault="00CD5F48" w:rsidP="008E456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28" w:type="dxa"/>
            <w:vAlign w:val="bottom"/>
          </w:tcPr>
          <w:p w:rsidR="00CD5F48" w:rsidRPr="00203141" w:rsidRDefault="00CD5F48" w:rsidP="008E456D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CD5F48" w:rsidRPr="00203141" w:rsidTr="00863E8B">
        <w:tc>
          <w:tcPr>
            <w:tcW w:w="4176" w:type="dxa"/>
            <w:vAlign w:val="bottom"/>
          </w:tcPr>
          <w:p w:rsidR="00CD5F48" w:rsidRPr="00203141" w:rsidRDefault="00CD5F48" w:rsidP="008E456D">
            <w:pPr>
              <w:ind w:left="432" w:right="-72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:rsidR="00CD5F48" w:rsidRPr="00203141" w:rsidRDefault="00CD5F48" w:rsidP="008E456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28" w:type="dxa"/>
            <w:shd w:val="clear" w:color="auto" w:fill="auto"/>
            <w:vAlign w:val="bottom"/>
          </w:tcPr>
          <w:p w:rsidR="00CD5F48" w:rsidRPr="00203141" w:rsidRDefault="00CD5F48" w:rsidP="008E456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27" w:type="dxa"/>
            <w:vAlign w:val="bottom"/>
          </w:tcPr>
          <w:p w:rsidR="00CD5F48" w:rsidRPr="00203141" w:rsidRDefault="00CD5F48" w:rsidP="008E456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28" w:type="dxa"/>
            <w:vAlign w:val="bottom"/>
          </w:tcPr>
          <w:p w:rsidR="00CD5F48" w:rsidRPr="00203141" w:rsidRDefault="00CD5F48" w:rsidP="008E456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12098B" w:rsidRPr="00203141" w:rsidTr="00863E8B">
        <w:tc>
          <w:tcPr>
            <w:tcW w:w="4176" w:type="dxa"/>
            <w:vAlign w:val="bottom"/>
          </w:tcPr>
          <w:p w:rsidR="0012098B" w:rsidRPr="00203141" w:rsidRDefault="0012098B" w:rsidP="0012098B">
            <w:pPr>
              <w:pStyle w:val="Header"/>
              <w:tabs>
                <w:tab w:val="left" w:pos="1985"/>
              </w:tabs>
              <w:ind w:left="432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color w:val="000000" w:themeColor="text1"/>
                <w:sz w:val="26"/>
                <w:szCs w:val="26"/>
                <w:cs/>
              </w:rPr>
              <w:t>ต้นทุนจากการขายและให้บริการ</w:t>
            </w:r>
          </w:p>
        </w:tc>
        <w:tc>
          <w:tcPr>
            <w:tcW w:w="1327" w:type="dxa"/>
            <w:vAlign w:val="bottom"/>
          </w:tcPr>
          <w:p w:rsidR="0012098B" w:rsidRPr="00203141" w:rsidRDefault="00916AC3" w:rsidP="0012098B">
            <w:pPr>
              <w:ind w:right="-72"/>
              <w:jc w:val="right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5252A2" w:rsidRPr="00203141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/>
              </w:rPr>
              <w:t>200</w:t>
            </w:r>
            <w:r w:rsidR="005252A2" w:rsidRPr="00203141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/>
              </w:rPr>
              <w:t>855</w:t>
            </w:r>
          </w:p>
        </w:tc>
        <w:tc>
          <w:tcPr>
            <w:tcW w:w="1328" w:type="dxa"/>
            <w:shd w:val="clear" w:color="auto" w:fill="auto"/>
            <w:vAlign w:val="bottom"/>
          </w:tcPr>
          <w:p w:rsidR="0012098B" w:rsidRPr="00203141" w:rsidRDefault="00916AC3" w:rsidP="0012098B">
            <w:pPr>
              <w:ind w:right="-72"/>
              <w:jc w:val="right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lang w:val="en-GB"/>
              </w:rPr>
              <w:t>89</w:t>
            </w:r>
            <w:r w:rsidR="0012098B"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lang w:val="en-GB"/>
              </w:rPr>
              <w:t>916</w:t>
            </w:r>
            <w:r w:rsidR="0012098B"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lang w:val="en-GB"/>
              </w:rPr>
              <w:t>870</w:t>
            </w:r>
          </w:p>
        </w:tc>
        <w:tc>
          <w:tcPr>
            <w:tcW w:w="1327" w:type="dxa"/>
            <w:vAlign w:val="bottom"/>
          </w:tcPr>
          <w:p w:rsidR="0012098B" w:rsidRPr="00203141" w:rsidRDefault="00916AC3" w:rsidP="003C023E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53</w:t>
            </w:r>
            <w:r w:rsidR="003C023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643</w:t>
            </w:r>
            <w:r w:rsidR="003C023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505</w:t>
            </w:r>
          </w:p>
        </w:tc>
        <w:tc>
          <w:tcPr>
            <w:tcW w:w="1328" w:type="dxa"/>
            <w:vAlign w:val="bottom"/>
          </w:tcPr>
          <w:p w:rsidR="0012098B" w:rsidRPr="00203141" w:rsidRDefault="00916AC3" w:rsidP="0012098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55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804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348</w:t>
            </w:r>
          </w:p>
        </w:tc>
      </w:tr>
      <w:tr w:rsidR="0012098B" w:rsidRPr="00203141" w:rsidTr="00863E8B">
        <w:tc>
          <w:tcPr>
            <w:tcW w:w="4176" w:type="dxa"/>
            <w:vAlign w:val="bottom"/>
          </w:tcPr>
          <w:p w:rsidR="0012098B" w:rsidRPr="00203141" w:rsidRDefault="0012098B" w:rsidP="0012098B">
            <w:pPr>
              <w:pStyle w:val="Header"/>
              <w:tabs>
                <w:tab w:val="left" w:pos="1985"/>
              </w:tabs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color w:val="000000" w:themeColor="text1"/>
                <w:sz w:val="26"/>
                <w:szCs w:val="26"/>
                <w:cs/>
              </w:rPr>
              <w:t>ต้นทุนจากการประกอบกิจการโรงแรม</w:t>
            </w:r>
          </w:p>
        </w:tc>
        <w:tc>
          <w:tcPr>
            <w:tcW w:w="1327" w:type="dxa"/>
            <w:vAlign w:val="bottom"/>
          </w:tcPr>
          <w:p w:rsidR="0012098B" w:rsidRPr="00203141" w:rsidRDefault="00916AC3" w:rsidP="0012098B">
            <w:pPr>
              <w:ind w:right="-72"/>
              <w:jc w:val="right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/>
              </w:rPr>
              <w:t>38</w:t>
            </w:r>
            <w:r w:rsidR="005252A2" w:rsidRPr="00203141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/>
              </w:rPr>
              <w:t>949</w:t>
            </w:r>
            <w:r w:rsidR="005252A2" w:rsidRPr="00203141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lang w:val="en-GB"/>
              </w:rPr>
              <w:t>957</w:t>
            </w:r>
          </w:p>
        </w:tc>
        <w:tc>
          <w:tcPr>
            <w:tcW w:w="1328" w:type="dxa"/>
            <w:shd w:val="clear" w:color="auto" w:fill="auto"/>
            <w:vAlign w:val="bottom"/>
          </w:tcPr>
          <w:p w:rsidR="0012098B" w:rsidRPr="00203141" w:rsidRDefault="00916AC3" w:rsidP="0012098B">
            <w:pPr>
              <w:ind w:right="-72"/>
              <w:jc w:val="right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lang w:val="en-GB"/>
              </w:rPr>
              <w:t>42</w:t>
            </w:r>
            <w:r w:rsidR="0012098B"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lang w:val="en-GB"/>
              </w:rPr>
              <w:t>470</w:t>
            </w:r>
            <w:r w:rsidR="0012098B"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lang w:val="en-GB"/>
              </w:rPr>
              <w:t>994</w:t>
            </w:r>
          </w:p>
        </w:tc>
        <w:tc>
          <w:tcPr>
            <w:tcW w:w="1327" w:type="dxa"/>
            <w:vAlign w:val="bottom"/>
          </w:tcPr>
          <w:p w:rsidR="0012098B" w:rsidRPr="00203141" w:rsidRDefault="00B862A2" w:rsidP="0012098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8" w:type="dxa"/>
            <w:vAlign w:val="bottom"/>
          </w:tcPr>
          <w:p w:rsidR="0012098B" w:rsidRPr="00203141" w:rsidRDefault="0012098B" w:rsidP="0012098B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12098B" w:rsidRPr="00203141" w:rsidTr="00863E8B">
        <w:tc>
          <w:tcPr>
            <w:tcW w:w="4176" w:type="dxa"/>
            <w:vAlign w:val="bottom"/>
          </w:tcPr>
          <w:p w:rsidR="0012098B" w:rsidRPr="00203141" w:rsidRDefault="0012098B" w:rsidP="0012098B">
            <w:pPr>
              <w:pStyle w:val="Header"/>
              <w:tabs>
                <w:tab w:val="left" w:pos="1985"/>
              </w:tabs>
              <w:ind w:left="432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color w:val="000000" w:themeColor="text1"/>
                <w:sz w:val="26"/>
                <w:szCs w:val="26"/>
                <w:cs/>
              </w:rPr>
              <w:t>ค่าใช้จ่ายในการขายและค่าใช้จ่ายในการบริหาร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12098B" w:rsidRPr="00203141" w:rsidRDefault="00916AC3" w:rsidP="0012098B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56</w:t>
            </w:r>
            <w:r w:rsidR="00A705E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070</w:t>
            </w:r>
            <w:r w:rsidR="00A705E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483</w:t>
            </w:r>
          </w:p>
        </w:tc>
        <w:tc>
          <w:tcPr>
            <w:tcW w:w="1328" w:type="dxa"/>
            <w:shd w:val="clear" w:color="auto" w:fill="auto"/>
            <w:vAlign w:val="bottom"/>
          </w:tcPr>
          <w:p w:rsidR="0012098B" w:rsidRPr="00203141" w:rsidRDefault="00916AC3" w:rsidP="0012098B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41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944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192</w:t>
            </w:r>
          </w:p>
        </w:tc>
        <w:tc>
          <w:tcPr>
            <w:tcW w:w="1327" w:type="dxa"/>
            <w:vAlign w:val="bottom"/>
          </w:tcPr>
          <w:p w:rsidR="0012098B" w:rsidRPr="00203141" w:rsidRDefault="00916AC3" w:rsidP="003C023E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B146D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014</w:t>
            </w:r>
            <w:r w:rsidR="00B146D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988</w:t>
            </w:r>
          </w:p>
        </w:tc>
        <w:tc>
          <w:tcPr>
            <w:tcW w:w="1328" w:type="dxa"/>
            <w:vAlign w:val="bottom"/>
          </w:tcPr>
          <w:p w:rsidR="0012098B" w:rsidRPr="00203141" w:rsidRDefault="00916AC3" w:rsidP="0012098B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029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802</w:t>
            </w:r>
          </w:p>
        </w:tc>
      </w:tr>
      <w:tr w:rsidR="0012098B" w:rsidRPr="00203141" w:rsidTr="00863E8B">
        <w:tc>
          <w:tcPr>
            <w:tcW w:w="4176" w:type="dxa"/>
            <w:vAlign w:val="bottom"/>
          </w:tcPr>
          <w:p w:rsidR="0012098B" w:rsidRPr="00203141" w:rsidRDefault="0012098B" w:rsidP="0012098B">
            <w:pPr>
              <w:pStyle w:val="Header"/>
              <w:tabs>
                <w:tab w:val="left" w:pos="1985"/>
              </w:tabs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12098B" w:rsidRPr="00203141" w:rsidRDefault="00916AC3" w:rsidP="0012098B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172</w:t>
            </w:r>
            <w:r w:rsidR="00A705E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221</w:t>
            </w:r>
            <w:r w:rsidR="00A705E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295</w:t>
            </w:r>
          </w:p>
        </w:tc>
        <w:tc>
          <w:tcPr>
            <w:tcW w:w="1328" w:type="dxa"/>
            <w:shd w:val="clear" w:color="auto" w:fill="auto"/>
            <w:vAlign w:val="bottom"/>
          </w:tcPr>
          <w:p w:rsidR="0012098B" w:rsidRPr="00203141" w:rsidRDefault="00916AC3" w:rsidP="0012098B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174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332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056</w:t>
            </w:r>
          </w:p>
        </w:tc>
        <w:tc>
          <w:tcPr>
            <w:tcW w:w="1327" w:type="dxa"/>
            <w:vAlign w:val="bottom"/>
          </w:tcPr>
          <w:p w:rsidR="0012098B" w:rsidRPr="00203141" w:rsidRDefault="00916AC3" w:rsidP="003C023E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83</w:t>
            </w:r>
            <w:r w:rsidR="00B146D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658</w:t>
            </w:r>
            <w:r w:rsidR="00B146D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493</w:t>
            </w:r>
          </w:p>
        </w:tc>
        <w:tc>
          <w:tcPr>
            <w:tcW w:w="1328" w:type="dxa"/>
            <w:vAlign w:val="bottom"/>
          </w:tcPr>
          <w:p w:rsidR="0012098B" w:rsidRPr="00203141" w:rsidRDefault="00916AC3" w:rsidP="0012098B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80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834</w:t>
            </w:r>
            <w:r w:rsidR="001209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150</w:t>
            </w:r>
          </w:p>
        </w:tc>
      </w:tr>
    </w:tbl>
    <w:p w:rsidR="00A8648D" w:rsidRPr="00203141" w:rsidRDefault="00A8648D" w:rsidP="008E456D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877982" w:rsidRPr="00203141" w:rsidRDefault="00A8648D" w:rsidP="004572F2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สินทรัพย์ตามสัญญาเช่าการเงินที่กลุ่มกิจการเป็นผู้เช่าซึ่งร</w:t>
      </w:r>
      <w:r w:rsidR="00B7642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วมแสดงในรายการข้างต้นประกอบด้วย</w:t>
      </w:r>
      <w:r w:rsidR="004C760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อาคาร</w:t>
      </w:r>
      <w:r w:rsidR="00A705E0"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="00A705E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ส่วนปรับปรุงอาคารและรถยนต์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มีรายละเอียดดังนี้</w:t>
      </w:r>
    </w:p>
    <w:p w:rsidR="00A8648D" w:rsidRPr="00203141" w:rsidRDefault="00A8648D" w:rsidP="008E456D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438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4176"/>
        <w:gridCol w:w="1315"/>
        <w:gridCol w:w="1316"/>
        <w:gridCol w:w="1315"/>
        <w:gridCol w:w="1316"/>
      </w:tblGrid>
      <w:tr w:rsidR="00A8648D" w:rsidRPr="00203141" w:rsidTr="001F2458">
        <w:trPr>
          <w:cantSplit/>
          <w:trHeight w:val="95"/>
        </w:trPr>
        <w:tc>
          <w:tcPr>
            <w:tcW w:w="4176" w:type="dxa"/>
          </w:tcPr>
          <w:p w:rsidR="00A8648D" w:rsidRPr="00203141" w:rsidRDefault="00A8648D" w:rsidP="008E456D">
            <w:pPr>
              <w:ind w:left="409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31" w:type="dxa"/>
            <w:gridSpan w:val="2"/>
            <w:vAlign w:val="bottom"/>
          </w:tcPr>
          <w:p w:rsidR="00A8648D" w:rsidRPr="00203141" w:rsidRDefault="00A8648D" w:rsidP="008E456D">
            <w:pPr>
              <w:pBdr>
                <w:bottom w:val="single" w:sz="4" w:space="1" w:color="auto"/>
              </w:pBdr>
              <w:ind w:left="-45"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631" w:type="dxa"/>
            <w:gridSpan w:val="2"/>
            <w:vAlign w:val="bottom"/>
          </w:tcPr>
          <w:p w:rsidR="00A8648D" w:rsidRPr="00203141" w:rsidRDefault="00A8648D" w:rsidP="008E456D">
            <w:pPr>
              <w:pBdr>
                <w:bottom w:val="single" w:sz="4" w:space="1" w:color="auto"/>
              </w:pBdr>
              <w:ind w:left="-45"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255429" w:rsidRPr="00203141" w:rsidTr="001F2458">
        <w:trPr>
          <w:cantSplit/>
        </w:trPr>
        <w:tc>
          <w:tcPr>
            <w:tcW w:w="4176" w:type="dxa"/>
          </w:tcPr>
          <w:p w:rsidR="00255429" w:rsidRPr="00203141" w:rsidRDefault="00255429" w:rsidP="008E456D">
            <w:pPr>
              <w:ind w:left="409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15" w:type="dxa"/>
            <w:vAlign w:val="bottom"/>
          </w:tcPr>
          <w:p w:rsidR="00255429" w:rsidRPr="00203141" w:rsidRDefault="00255429" w:rsidP="0012098B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16" w:type="dxa"/>
            <w:vAlign w:val="bottom"/>
          </w:tcPr>
          <w:p w:rsidR="00255429" w:rsidRPr="00203141" w:rsidRDefault="00255429" w:rsidP="0012098B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15" w:type="dxa"/>
            <w:vAlign w:val="bottom"/>
          </w:tcPr>
          <w:p w:rsidR="00255429" w:rsidRPr="00203141" w:rsidRDefault="00255429" w:rsidP="0012098B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 </w:t>
            </w:r>
          </w:p>
        </w:tc>
        <w:tc>
          <w:tcPr>
            <w:tcW w:w="1316" w:type="dxa"/>
            <w:vAlign w:val="bottom"/>
          </w:tcPr>
          <w:p w:rsidR="00255429" w:rsidRPr="00203141" w:rsidRDefault="00255429" w:rsidP="0012098B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255429" w:rsidRPr="00203141" w:rsidTr="001F2458">
        <w:trPr>
          <w:cantSplit/>
        </w:trPr>
        <w:tc>
          <w:tcPr>
            <w:tcW w:w="4176" w:type="dxa"/>
          </w:tcPr>
          <w:p w:rsidR="00255429" w:rsidRPr="00203141" w:rsidRDefault="00255429" w:rsidP="008E456D">
            <w:pPr>
              <w:ind w:left="409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15" w:type="dxa"/>
            <w:vAlign w:val="bottom"/>
          </w:tcPr>
          <w:p w:rsidR="00255429" w:rsidRPr="00203141" w:rsidRDefault="00255429" w:rsidP="008E456D">
            <w:pPr>
              <w:pBdr>
                <w:bottom w:val="single" w:sz="4" w:space="1" w:color="auto"/>
              </w:pBd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6" w:type="dxa"/>
            <w:vAlign w:val="bottom"/>
          </w:tcPr>
          <w:p w:rsidR="00255429" w:rsidRPr="00203141" w:rsidRDefault="00255429" w:rsidP="008E456D">
            <w:pPr>
              <w:pBdr>
                <w:bottom w:val="single" w:sz="4" w:space="1" w:color="auto"/>
              </w:pBd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vAlign w:val="bottom"/>
          </w:tcPr>
          <w:p w:rsidR="00255429" w:rsidRPr="00203141" w:rsidRDefault="00255429" w:rsidP="008E456D">
            <w:pPr>
              <w:pBdr>
                <w:bottom w:val="single" w:sz="4" w:space="1" w:color="auto"/>
              </w:pBd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6" w:type="dxa"/>
            <w:vAlign w:val="bottom"/>
          </w:tcPr>
          <w:p w:rsidR="00255429" w:rsidRPr="00203141" w:rsidRDefault="00255429" w:rsidP="008E456D">
            <w:pPr>
              <w:pBdr>
                <w:bottom w:val="single" w:sz="4" w:space="1" w:color="auto"/>
              </w:pBd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55429" w:rsidRPr="00203141" w:rsidTr="001F2458">
        <w:trPr>
          <w:cantSplit/>
        </w:trPr>
        <w:tc>
          <w:tcPr>
            <w:tcW w:w="4176" w:type="dxa"/>
          </w:tcPr>
          <w:p w:rsidR="00255429" w:rsidRPr="00203141" w:rsidRDefault="00255429" w:rsidP="008E456D">
            <w:pPr>
              <w:ind w:left="409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315" w:type="dxa"/>
          </w:tcPr>
          <w:p w:rsidR="00255429" w:rsidRPr="00203141" w:rsidRDefault="00255429" w:rsidP="008E456D">
            <w:pPr>
              <w:ind w:right="-72"/>
              <w:jc w:val="right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316" w:type="dxa"/>
          </w:tcPr>
          <w:p w:rsidR="00255429" w:rsidRPr="00203141" w:rsidRDefault="00255429" w:rsidP="008E456D">
            <w:pPr>
              <w:ind w:right="-72"/>
              <w:jc w:val="right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315" w:type="dxa"/>
          </w:tcPr>
          <w:p w:rsidR="00255429" w:rsidRPr="00203141" w:rsidRDefault="00255429" w:rsidP="008E456D">
            <w:pPr>
              <w:ind w:right="-72"/>
              <w:jc w:val="right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316" w:type="dxa"/>
          </w:tcPr>
          <w:p w:rsidR="00255429" w:rsidRPr="00203141" w:rsidRDefault="00255429" w:rsidP="008E456D">
            <w:pPr>
              <w:ind w:right="-72"/>
              <w:jc w:val="right"/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  <w:tr w:rsidR="0012098B" w:rsidRPr="00203141" w:rsidTr="001F2458">
        <w:trPr>
          <w:cantSplit/>
        </w:trPr>
        <w:tc>
          <w:tcPr>
            <w:tcW w:w="4176" w:type="dxa"/>
          </w:tcPr>
          <w:p w:rsidR="0012098B" w:rsidRPr="00203141" w:rsidRDefault="0012098B" w:rsidP="0012098B">
            <w:pPr>
              <w:pStyle w:val="Header"/>
              <w:tabs>
                <w:tab w:val="left" w:pos="1985"/>
              </w:tabs>
              <w:ind w:left="409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color w:val="000000" w:themeColor="text1"/>
                <w:sz w:val="26"/>
                <w:szCs w:val="26"/>
                <w:cs/>
              </w:rPr>
              <w:t>ราคาทุนของสินทรัพย์ตามสัญญาเช่าการเงิน</w:t>
            </w:r>
          </w:p>
        </w:tc>
        <w:tc>
          <w:tcPr>
            <w:tcW w:w="1315" w:type="dxa"/>
          </w:tcPr>
          <w:p w:rsidR="0012098B" w:rsidRPr="00203141" w:rsidRDefault="00916AC3" w:rsidP="0012098B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858</w:t>
            </w:r>
            <w:r w:rsidR="00DB3661" w:rsidRPr="00203141">
              <w:rPr>
                <w:rFonts w:ascii="Angsana New" w:hAnsi="Angsana New" w:cs="Angsana New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085</w:t>
            </w:r>
            <w:r w:rsidR="00DB3661" w:rsidRPr="00203141">
              <w:rPr>
                <w:rFonts w:ascii="Angsana New" w:hAnsi="Angsana New" w:cs="Angsana New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16" w:type="dxa"/>
          </w:tcPr>
          <w:p w:rsidR="0012098B" w:rsidRPr="00203141" w:rsidRDefault="00916AC3" w:rsidP="0012098B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181</w:t>
            </w:r>
            <w:r w:rsidR="0012098B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615</w:t>
            </w:r>
            <w:r w:rsidR="0012098B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544</w:t>
            </w:r>
          </w:p>
        </w:tc>
        <w:tc>
          <w:tcPr>
            <w:tcW w:w="1315" w:type="dxa"/>
          </w:tcPr>
          <w:p w:rsidR="0012098B" w:rsidRPr="00203141" w:rsidRDefault="00916AC3" w:rsidP="00DB3661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222</w:t>
            </w:r>
            <w:r w:rsidR="00B46612" w:rsidRPr="00203141">
              <w:rPr>
                <w:rFonts w:ascii="Angsana New" w:hAnsi="Angsana New" w:cs="Angsana New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148</w:t>
            </w:r>
            <w:r w:rsidR="00B46612" w:rsidRPr="00203141">
              <w:rPr>
                <w:rFonts w:ascii="Angsana New" w:hAnsi="Angsana New" w:cs="Angsana New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043</w:t>
            </w:r>
          </w:p>
        </w:tc>
        <w:tc>
          <w:tcPr>
            <w:tcW w:w="1316" w:type="dxa"/>
          </w:tcPr>
          <w:p w:rsidR="0012098B" w:rsidRPr="00203141" w:rsidRDefault="0012098B" w:rsidP="0012098B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</w:tr>
      <w:tr w:rsidR="0012098B" w:rsidRPr="00203141" w:rsidTr="001F2458">
        <w:trPr>
          <w:cantSplit/>
        </w:trPr>
        <w:tc>
          <w:tcPr>
            <w:tcW w:w="4176" w:type="dxa"/>
          </w:tcPr>
          <w:p w:rsidR="0012098B" w:rsidRPr="00203141" w:rsidRDefault="0012098B" w:rsidP="0012098B">
            <w:pPr>
              <w:pStyle w:val="Header"/>
              <w:tabs>
                <w:tab w:val="left" w:pos="1985"/>
              </w:tabs>
              <w:ind w:left="409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203141">
              <w:rPr>
                <w:rFonts w:ascii="Angsana New" w:hAnsi="Angsana New" w:cs="Angsana New" w:hint="cs"/>
                <w:b/>
                <w:color w:val="000000" w:themeColor="text1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315" w:type="dxa"/>
            <w:vAlign w:val="bottom"/>
          </w:tcPr>
          <w:p w:rsidR="0012098B" w:rsidRPr="00203141" w:rsidRDefault="00BA6817" w:rsidP="00DB366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292</w:t>
            </w:r>
            <w:r w:rsidR="00DB3661" w:rsidRPr="00203141">
              <w:rPr>
                <w:rFonts w:ascii="Angsana New" w:hAnsi="Angsana New" w:cs="Angsana New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463</w:t>
            </w:r>
            <w:r w:rsidR="00DB3661" w:rsidRPr="00203141">
              <w:rPr>
                <w:rFonts w:ascii="Angsana New" w:hAnsi="Angsana New" w:cs="Angsana New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389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6" w:type="dxa"/>
            <w:vAlign w:val="bottom"/>
          </w:tcPr>
          <w:p w:rsidR="0012098B" w:rsidRPr="00203141" w:rsidRDefault="0012098B" w:rsidP="0012098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93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221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004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15" w:type="dxa"/>
            <w:vAlign w:val="bottom"/>
          </w:tcPr>
          <w:p w:rsidR="0012098B" w:rsidRPr="00203141" w:rsidRDefault="00E15A62" w:rsidP="00B4661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87</w:t>
            </w:r>
            <w:r w:rsidR="00B46612" w:rsidRPr="00203141">
              <w:rPr>
                <w:rFonts w:ascii="Angsana New" w:hAnsi="Angsana New" w:cs="Angsana New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696</w:t>
            </w:r>
            <w:r w:rsidR="00B46612" w:rsidRPr="00203141">
              <w:rPr>
                <w:rFonts w:ascii="Angsana New" w:hAnsi="Angsana New" w:cs="Angsana New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667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16" w:type="dxa"/>
            <w:vAlign w:val="bottom"/>
          </w:tcPr>
          <w:p w:rsidR="0012098B" w:rsidRPr="00203141" w:rsidRDefault="0012098B" w:rsidP="0012098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</w:tr>
      <w:tr w:rsidR="0012098B" w:rsidRPr="00203141" w:rsidTr="001F2458">
        <w:trPr>
          <w:cantSplit/>
          <w:trHeight w:val="83"/>
        </w:trPr>
        <w:tc>
          <w:tcPr>
            <w:tcW w:w="4176" w:type="dxa"/>
          </w:tcPr>
          <w:p w:rsidR="0012098B" w:rsidRPr="00203141" w:rsidRDefault="0012098B" w:rsidP="0012098B">
            <w:pPr>
              <w:pStyle w:val="Header"/>
              <w:tabs>
                <w:tab w:val="left" w:pos="1985"/>
              </w:tabs>
              <w:ind w:left="409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color w:val="000000" w:themeColor="text1"/>
                <w:sz w:val="26"/>
                <w:szCs w:val="26"/>
                <w:cs/>
              </w:rPr>
              <w:t xml:space="preserve">ราคาตามบัญชี 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- </w:t>
            </w:r>
            <w:r w:rsidRPr="00203141">
              <w:rPr>
                <w:rFonts w:ascii="Angsana New" w:hAnsi="Angsana New" w:cs="Angsana New" w:hint="cs"/>
                <w:b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315" w:type="dxa"/>
            <w:vAlign w:val="bottom"/>
          </w:tcPr>
          <w:p w:rsidR="0012098B" w:rsidRPr="00203141" w:rsidRDefault="00916AC3" w:rsidP="0012098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565</w:t>
            </w:r>
            <w:r w:rsidR="00DB3661" w:rsidRPr="00203141">
              <w:rPr>
                <w:rFonts w:ascii="Angsana New" w:hAnsi="Angsana New" w:cs="Angsana New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622</w:t>
            </w:r>
            <w:r w:rsidR="00DB3661" w:rsidRPr="00203141">
              <w:rPr>
                <w:rFonts w:ascii="Angsana New" w:hAnsi="Angsana New" w:cs="Angsana New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596</w:t>
            </w:r>
          </w:p>
        </w:tc>
        <w:tc>
          <w:tcPr>
            <w:tcW w:w="1316" w:type="dxa"/>
            <w:vAlign w:val="bottom"/>
          </w:tcPr>
          <w:p w:rsidR="0012098B" w:rsidRPr="00203141" w:rsidRDefault="00916AC3" w:rsidP="0012098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88</w:t>
            </w:r>
            <w:r w:rsidR="0012098B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394</w:t>
            </w:r>
            <w:r w:rsidR="0012098B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540</w:t>
            </w:r>
          </w:p>
        </w:tc>
        <w:tc>
          <w:tcPr>
            <w:tcW w:w="1315" w:type="dxa"/>
            <w:vAlign w:val="bottom"/>
          </w:tcPr>
          <w:p w:rsidR="0012098B" w:rsidRPr="00203141" w:rsidRDefault="00916AC3" w:rsidP="0012098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134</w:t>
            </w:r>
            <w:r w:rsidR="00B46612" w:rsidRPr="00203141">
              <w:rPr>
                <w:rFonts w:ascii="Angsana New" w:hAnsi="Angsana New" w:cs="Angsana New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451</w:t>
            </w:r>
            <w:r w:rsidR="00B46612" w:rsidRPr="00203141">
              <w:rPr>
                <w:rFonts w:ascii="Angsana New" w:hAnsi="Angsana New" w:cs="Angsana New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376</w:t>
            </w:r>
          </w:p>
        </w:tc>
        <w:tc>
          <w:tcPr>
            <w:tcW w:w="1316" w:type="dxa"/>
            <w:vAlign w:val="bottom"/>
          </w:tcPr>
          <w:p w:rsidR="0012098B" w:rsidRPr="00203141" w:rsidRDefault="0012098B" w:rsidP="0012098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</w:tr>
    </w:tbl>
    <w:p w:rsidR="00641801" w:rsidRPr="00203141" w:rsidRDefault="00641801" w:rsidP="003A6316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641801" w:rsidRPr="00203141" w:rsidRDefault="00DC6E0E" w:rsidP="006C5018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ต้นทุนการกู้ยืมจำนวน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654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615</w:t>
      </w:r>
      <w:r w:rsidR="00641801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บาท (พ.ศ.</w:t>
      </w:r>
      <w:r w:rsidR="009F130E"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2560</w:t>
      </w:r>
      <w:r w:rsidR="009F130E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641801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: </w:t>
      </w:r>
      <w:r w:rsidR="009F130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ไม่มี</w:t>
      </w:r>
      <w:r w:rsidR="00641801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) เกิดจากเงินกู้ยืมที่ยืม</w:t>
      </w:r>
      <w:r w:rsidR="006C5018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เพื่อวัตถุประสงค์ทั่วไปและได้นำมาใช้เพื่อสร้างสินทรัพย์ระหว่างก่อสร้าง</w:t>
      </w:r>
      <w:r w:rsidR="006C5018"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="00641801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และได้บันทึกเป็นต้นทุนของสินทรัพย์รวมและอยู่ในรายการซื้อสินทรัพย์ กลุ่มกิจการใช</w:t>
      </w:r>
      <w:r w:rsidR="009F130E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้อัตราการตั้งขึ้นเป็นทุนร้อยละ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3</w:t>
      </w:r>
      <w:r w:rsidR="009F130E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04</w:t>
      </w:r>
      <w:r w:rsidR="009F130E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(พ.ศ.</w:t>
      </w:r>
      <w:r w:rsidR="009F130E"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2560</w:t>
      </w:r>
      <w:r w:rsidR="009F130E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641801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:</w:t>
      </w:r>
      <w:r w:rsidR="009F130E"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="009F130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ไม่มี</w:t>
      </w:r>
      <w:r w:rsidR="00641801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) ในการคำนวณต้นทุนที่รวมเป็นราคาทุนของสินทรัพย์ </w:t>
      </w:r>
    </w:p>
    <w:p w:rsidR="00641801" w:rsidRPr="00203141" w:rsidRDefault="00641801" w:rsidP="003A6316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7E7F0E" w:rsidRPr="00203141" w:rsidRDefault="007E7F0E">
      <w:pPr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br w:type="page"/>
      </w:r>
    </w:p>
    <w:p w:rsidR="002B269A" w:rsidRPr="00203141" w:rsidRDefault="00916AC3" w:rsidP="007E07A8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16</w:t>
      </w:r>
      <w:r w:rsidR="002B269A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>สินทรัพย์ไม่มีตัวตน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5328"/>
        <w:gridCol w:w="1350"/>
        <w:gridCol w:w="1440"/>
        <w:gridCol w:w="1350"/>
      </w:tblGrid>
      <w:tr w:rsidR="002B269A" w:rsidRPr="00203141" w:rsidTr="00863E8B">
        <w:tc>
          <w:tcPr>
            <w:tcW w:w="5328" w:type="dxa"/>
            <w:vAlign w:val="center"/>
          </w:tcPr>
          <w:p w:rsidR="002B269A" w:rsidRPr="00203141" w:rsidRDefault="002B269A" w:rsidP="002B269A">
            <w:pPr>
              <w:ind w:left="427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140" w:type="dxa"/>
            <w:gridSpan w:val="3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2B269A" w:rsidRPr="00203141" w:rsidTr="00863E8B">
        <w:tc>
          <w:tcPr>
            <w:tcW w:w="5328" w:type="dxa"/>
            <w:vAlign w:val="center"/>
          </w:tcPr>
          <w:p w:rsidR="002B269A" w:rsidRPr="00203141" w:rsidRDefault="002B269A" w:rsidP="002B269A">
            <w:pPr>
              <w:ind w:left="427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vAlign w:val="center"/>
          </w:tcPr>
          <w:p w:rsidR="002B269A" w:rsidRPr="00203141" w:rsidRDefault="002B269A" w:rsidP="002B269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:rsidR="002B269A" w:rsidRPr="00203141" w:rsidRDefault="00334CDD" w:rsidP="002B269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350" w:type="dxa"/>
            <w:vAlign w:val="center"/>
          </w:tcPr>
          <w:p w:rsidR="002B269A" w:rsidRPr="00203141" w:rsidRDefault="002B269A" w:rsidP="002B269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334CDD" w:rsidRPr="00203141" w:rsidTr="00863E8B">
        <w:tc>
          <w:tcPr>
            <w:tcW w:w="5328" w:type="dxa"/>
            <w:vAlign w:val="center"/>
          </w:tcPr>
          <w:p w:rsidR="00334CDD" w:rsidRPr="00203141" w:rsidRDefault="00334CDD" w:rsidP="00334CDD">
            <w:pPr>
              <w:ind w:left="427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44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35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334CDD" w:rsidRPr="00203141" w:rsidTr="00863E8B">
        <w:tc>
          <w:tcPr>
            <w:tcW w:w="5328" w:type="dxa"/>
            <w:vAlign w:val="center"/>
          </w:tcPr>
          <w:p w:rsidR="00334CDD" w:rsidRPr="00203141" w:rsidRDefault="00334CDD" w:rsidP="00334CDD">
            <w:pPr>
              <w:ind w:left="427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44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ระหว่างติดตั้ง</w:t>
            </w:r>
          </w:p>
        </w:tc>
        <w:tc>
          <w:tcPr>
            <w:tcW w:w="135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334CDD" w:rsidRPr="00203141" w:rsidTr="00863E8B">
        <w:tc>
          <w:tcPr>
            <w:tcW w:w="5328" w:type="dxa"/>
            <w:vAlign w:val="center"/>
          </w:tcPr>
          <w:p w:rsidR="00334CDD" w:rsidRPr="00203141" w:rsidRDefault="00334CDD" w:rsidP="00334CDD">
            <w:pPr>
              <w:ind w:left="427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vAlign w:val="center"/>
          </w:tcPr>
          <w:p w:rsidR="00334CDD" w:rsidRPr="00203141" w:rsidRDefault="00334CDD" w:rsidP="00334CD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center"/>
          </w:tcPr>
          <w:p w:rsidR="00334CDD" w:rsidRPr="00203141" w:rsidRDefault="00334CDD" w:rsidP="00334CD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vAlign w:val="center"/>
          </w:tcPr>
          <w:p w:rsidR="00334CDD" w:rsidRPr="00203141" w:rsidRDefault="00334CDD" w:rsidP="00334CD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863E8B" w:rsidRPr="00203141" w:rsidTr="00863E8B">
        <w:tc>
          <w:tcPr>
            <w:tcW w:w="5328" w:type="dxa"/>
            <w:vAlign w:val="center"/>
          </w:tcPr>
          <w:p w:rsidR="00863E8B" w:rsidRPr="00203141" w:rsidRDefault="00863E8B" w:rsidP="00334CDD">
            <w:pPr>
              <w:ind w:left="427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50" w:type="dxa"/>
          </w:tcPr>
          <w:p w:rsidR="00863E8B" w:rsidRPr="00203141" w:rsidRDefault="00863E8B" w:rsidP="00334CDD">
            <w:pPr>
              <w:ind w:left="-956" w:right="-72" w:firstLine="95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</w:tcPr>
          <w:p w:rsidR="00863E8B" w:rsidRPr="00203141" w:rsidRDefault="00863E8B" w:rsidP="00334CDD">
            <w:pPr>
              <w:ind w:left="-956" w:right="-72" w:firstLine="956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863E8B" w:rsidRPr="00203141" w:rsidRDefault="00863E8B" w:rsidP="00334CDD">
            <w:pPr>
              <w:ind w:right="-72" w:hanging="540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334CDD" w:rsidRPr="00203141" w:rsidTr="00863E8B">
        <w:tc>
          <w:tcPr>
            <w:tcW w:w="5328" w:type="dxa"/>
            <w:vAlign w:val="center"/>
          </w:tcPr>
          <w:p w:rsidR="00334CDD" w:rsidRPr="00203141" w:rsidRDefault="00334CDD" w:rsidP="0012098B">
            <w:pPr>
              <w:ind w:left="427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2560</w:t>
            </w:r>
            <w:r w:rsidR="000A4E6E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50" w:type="dxa"/>
          </w:tcPr>
          <w:p w:rsidR="00334CDD" w:rsidRPr="00203141" w:rsidRDefault="00334CDD" w:rsidP="00334CDD">
            <w:pPr>
              <w:ind w:left="-956" w:right="-72" w:firstLine="956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</w:tcPr>
          <w:p w:rsidR="00334CDD" w:rsidRPr="00203141" w:rsidRDefault="00334CDD" w:rsidP="00334CDD">
            <w:pPr>
              <w:ind w:left="-956" w:right="-72" w:firstLine="956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334CDD" w:rsidRPr="00203141" w:rsidRDefault="00334CDD" w:rsidP="00334CDD">
            <w:pPr>
              <w:ind w:right="-72" w:hanging="540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CE6169" w:rsidRPr="00203141" w:rsidTr="00273260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50" w:type="dxa"/>
          </w:tcPr>
          <w:p w:rsidR="00CE6169" w:rsidRPr="00203141" w:rsidRDefault="00916AC3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21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811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172</w:t>
            </w:r>
          </w:p>
        </w:tc>
        <w:tc>
          <w:tcPr>
            <w:tcW w:w="144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CE6169" w:rsidRPr="00203141" w:rsidRDefault="00916AC3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21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811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172</w:t>
            </w:r>
          </w:p>
        </w:tc>
      </w:tr>
      <w:tr w:rsidR="00CE6169" w:rsidRPr="00203141" w:rsidTr="00273260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50" w:type="dxa"/>
          </w:tcPr>
          <w:p w:rsidR="00CE6169" w:rsidRPr="00203141" w:rsidRDefault="00CE6169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15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720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545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</w:tcPr>
          <w:p w:rsidR="00CE6169" w:rsidRPr="00203141" w:rsidRDefault="00CE6169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CE6169" w:rsidRPr="00203141" w:rsidRDefault="00CE6169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15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720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545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CE6169" w:rsidRPr="00203141" w:rsidTr="00273260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350" w:type="dxa"/>
          </w:tcPr>
          <w:p w:rsidR="00CE6169" w:rsidRPr="00203141" w:rsidRDefault="00916AC3" w:rsidP="00CE61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090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627</w:t>
            </w:r>
          </w:p>
        </w:tc>
        <w:tc>
          <w:tcPr>
            <w:tcW w:w="1440" w:type="dxa"/>
          </w:tcPr>
          <w:p w:rsidR="00CE6169" w:rsidRPr="00203141" w:rsidRDefault="00CE6169" w:rsidP="00CE61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916AC3" w:rsidP="00CE61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090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627</w:t>
            </w: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:rsidR="00CE6169" w:rsidRPr="00203141" w:rsidRDefault="00CE6169" w:rsidP="00CE6169">
            <w:pPr>
              <w:ind w:left="-956" w:right="-72" w:firstLine="956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</w:tcPr>
          <w:p w:rsidR="00CE6169" w:rsidRPr="00203141" w:rsidRDefault="00CE6169" w:rsidP="00CE6169">
            <w:pPr>
              <w:ind w:left="-956" w:right="-72" w:firstLine="956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CE6169" w:rsidP="00CE6169">
            <w:pPr>
              <w:ind w:right="-72" w:hanging="540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50" w:type="dxa"/>
          </w:tcPr>
          <w:p w:rsidR="00CE6169" w:rsidRPr="00203141" w:rsidRDefault="00CE6169" w:rsidP="00CE6169">
            <w:pPr>
              <w:ind w:left="-956" w:right="-72" w:firstLine="956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</w:tcPr>
          <w:p w:rsidR="00CE6169" w:rsidRPr="00203141" w:rsidRDefault="00CE6169" w:rsidP="00CE6169">
            <w:pPr>
              <w:ind w:left="-956" w:right="-72" w:firstLine="956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CE6169" w:rsidP="00CE6169">
            <w:pPr>
              <w:ind w:right="-72" w:hanging="540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350" w:type="dxa"/>
          </w:tcPr>
          <w:p w:rsidR="00CE6169" w:rsidRPr="00203141" w:rsidRDefault="00916AC3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090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627</w:t>
            </w:r>
          </w:p>
        </w:tc>
        <w:tc>
          <w:tcPr>
            <w:tcW w:w="144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916AC3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090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627</w:t>
            </w: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350" w:type="dxa"/>
          </w:tcPr>
          <w:p w:rsidR="00CE6169" w:rsidRPr="00203141" w:rsidRDefault="00916AC3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707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528</w:t>
            </w:r>
          </w:p>
        </w:tc>
        <w:tc>
          <w:tcPr>
            <w:tcW w:w="1440" w:type="dxa"/>
          </w:tcPr>
          <w:p w:rsidR="00CE6169" w:rsidRPr="00203141" w:rsidRDefault="00916AC3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29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378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200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916AC3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38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085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728</w:t>
            </w:r>
          </w:p>
        </w:tc>
      </w:tr>
      <w:tr w:rsidR="00CE6169" w:rsidRPr="00203141" w:rsidTr="00863E8B">
        <w:trPr>
          <w:trHeight w:val="20"/>
        </w:trPr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350" w:type="dxa"/>
          </w:tcPr>
          <w:p w:rsidR="00CE6169" w:rsidRPr="00203141" w:rsidRDefault="00916AC3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29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378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200</w:t>
            </w:r>
          </w:p>
        </w:tc>
        <w:tc>
          <w:tcPr>
            <w:tcW w:w="144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29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378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200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</w:tr>
      <w:tr w:rsidR="00CE6169" w:rsidRPr="00203141" w:rsidTr="00273260">
        <w:tc>
          <w:tcPr>
            <w:tcW w:w="5328" w:type="dxa"/>
            <w:vAlign w:val="center"/>
          </w:tcPr>
          <w:p w:rsidR="00CE6169" w:rsidRPr="00203141" w:rsidRDefault="00CE6169" w:rsidP="00C4116E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</w:tcPr>
          <w:p w:rsidR="00CE6169" w:rsidRPr="00203141" w:rsidRDefault="00CE6169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880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667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</w:tcPr>
          <w:p w:rsidR="00CE6169" w:rsidRPr="00203141" w:rsidRDefault="00CE6169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CE6169" w:rsidRPr="00203141" w:rsidRDefault="00CE6169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880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667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ราคาตามบัญชีสิ้นปี - สุทธิ</w:t>
            </w:r>
          </w:p>
        </w:tc>
        <w:tc>
          <w:tcPr>
            <w:tcW w:w="1350" w:type="dxa"/>
          </w:tcPr>
          <w:p w:rsidR="00CE6169" w:rsidRPr="00203141" w:rsidRDefault="00916AC3" w:rsidP="00CE61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295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688</w:t>
            </w:r>
          </w:p>
        </w:tc>
        <w:tc>
          <w:tcPr>
            <w:tcW w:w="1440" w:type="dxa"/>
          </w:tcPr>
          <w:p w:rsidR="00CE6169" w:rsidRPr="00203141" w:rsidRDefault="00CE6169" w:rsidP="00CE61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916AC3" w:rsidP="00CE61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295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688</w:t>
            </w: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35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CE6169" w:rsidRPr="00203141" w:rsidTr="00273260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50" w:type="dxa"/>
          </w:tcPr>
          <w:p w:rsidR="00CE6169" w:rsidRPr="00203141" w:rsidRDefault="00916AC3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61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148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813</w:t>
            </w:r>
          </w:p>
        </w:tc>
        <w:tc>
          <w:tcPr>
            <w:tcW w:w="144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:rsidR="00CE6169" w:rsidRPr="00203141" w:rsidRDefault="00916AC3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61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148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813</w:t>
            </w:r>
          </w:p>
        </w:tc>
      </w:tr>
      <w:tr w:rsidR="00CE6169" w:rsidRPr="00203141" w:rsidTr="00273260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50" w:type="dxa"/>
          </w:tcPr>
          <w:p w:rsidR="00CE6169" w:rsidRPr="00203141" w:rsidRDefault="00CE6169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25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853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125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</w:tcPr>
          <w:p w:rsidR="00CE6169" w:rsidRPr="00203141" w:rsidRDefault="00CE6169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:rsidR="00CE6169" w:rsidRPr="00203141" w:rsidRDefault="00CE6169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25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853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125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350" w:type="dxa"/>
          </w:tcPr>
          <w:p w:rsidR="00CE6169" w:rsidRPr="00203141" w:rsidRDefault="00916AC3" w:rsidP="00CE61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295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688</w:t>
            </w:r>
          </w:p>
        </w:tc>
        <w:tc>
          <w:tcPr>
            <w:tcW w:w="1440" w:type="dxa"/>
          </w:tcPr>
          <w:p w:rsidR="00CE6169" w:rsidRPr="00203141" w:rsidRDefault="00CE6169" w:rsidP="00CE61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916AC3" w:rsidP="00CE61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295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688</w:t>
            </w: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5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350" w:type="dxa"/>
          </w:tcPr>
          <w:p w:rsidR="00CE6169" w:rsidRPr="00203141" w:rsidRDefault="00916AC3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295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688</w:t>
            </w:r>
          </w:p>
        </w:tc>
        <w:tc>
          <w:tcPr>
            <w:tcW w:w="144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916AC3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295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688</w:t>
            </w: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350" w:type="dxa"/>
          </w:tcPr>
          <w:p w:rsidR="00CE6169" w:rsidRPr="00203141" w:rsidRDefault="00916AC3" w:rsidP="00B16737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</w:t>
            </w:r>
            <w:r w:rsidR="00B42C7A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438</w:t>
            </w:r>
            <w:r w:rsidR="00B42C7A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387</w:t>
            </w:r>
          </w:p>
        </w:tc>
        <w:tc>
          <w:tcPr>
            <w:tcW w:w="1440" w:type="dxa"/>
          </w:tcPr>
          <w:p w:rsidR="00CE6169" w:rsidRPr="00203141" w:rsidRDefault="004160C5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916AC3" w:rsidP="00B16737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</w:t>
            </w:r>
            <w:r w:rsidR="00B42C7A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438</w:t>
            </w:r>
            <w:r w:rsidR="00B42C7A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387</w:t>
            </w: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4116E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</w:tcPr>
          <w:p w:rsidR="00CE6169" w:rsidRPr="00203141" w:rsidRDefault="004160C5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15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037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359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</w:tcPr>
          <w:p w:rsidR="00CE6169" w:rsidRPr="00203141" w:rsidRDefault="004160C5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CE6169" w:rsidRPr="00203141" w:rsidRDefault="004160C5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15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037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359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ราคาตามบัญชีสิ้นปี - สุทธิ</w:t>
            </w:r>
          </w:p>
        </w:tc>
        <w:tc>
          <w:tcPr>
            <w:tcW w:w="1350" w:type="dxa"/>
          </w:tcPr>
          <w:p w:rsidR="00CE6169" w:rsidRPr="00203141" w:rsidRDefault="00916AC3" w:rsidP="00B1673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23</w:t>
            </w:r>
            <w:r w:rsidR="004160C5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696</w:t>
            </w:r>
            <w:r w:rsidR="004160C5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716</w:t>
            </w:r>
          </w:p>
        </w:tc>
        <w:tc>
          <w:tcPr>
            <w:tcW w:w="1440" w:type="dxa"/>
          </w:tcPr>
          <w:p w:rsidR="00CE6169" w:rsidRPr="00203141" w:rsidRDefault="00B42C7A" w:rsidP="00CE61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916AC3" w:rsidP="00B1673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23</w:t>
            </w:r>
            <w:r w:rsidR="004160C5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696</w:t>
            </w:r>
            <w:r w:rsidR="004160C5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716</w:t>
            </w: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5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42C7A" w:rsidRPr="00203141" w:rsidTr="00863E8B">
        <w:tc>
          <w:tcPr>
            <w:tcW w:w="5328" w:type="dxa"/>
            <w:vAlign w:val="center"/>
          </w:tcPr>
          <w:p w:rsidR="00B42C7A" w:rsidRPr="00203141" w:rsidRDefault="00B42C7A" w:rsidP="00B42C7A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50" w:type="dxa"/>
          </w:tcPr>
          <w:p w:rsidR="00B42C7A" w:rsidRPr="00203141" w:rsidRDefault="00916AC3" w:rsidP="00B42C7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64</w:t>
            </w:r>
            <w:r w:rsidR="00B42C7A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587</w:t>
            </w:r>
            <w:r w:rsidR="00B42C7A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200</w:t>
            </w:r>
          </w:p>
        </w:tc>
        <w:tc>
          <w:tcPr>
            <w:tcW w:w="1440" w:type="dxa"/>
          </w:tcPr>
          <w:p w:rsidR="00B42C7A" w:rsidRPr="00203141" w:rsidRDefault="00B42C7A" w:rsidP="00B42C7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:rsidR="00B42C7A" w:rsidRPr="00203141" w:rsidRDefault="00916AC3" w:rsidP="00B42C7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64</w:t>
            </w:r>
            <w:r w:rsidR="00B42C7A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587</w:t>
            </w:r>
            <w:r w:rsidR="00B42C7A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200</w:t>
            </w:r>
          </w:p>
        </w:tc>
      </w:tr>
      <w:tr w:rsidR="00B42C7A" w:rsidRPr="00203141" w:rsidTr="00863E8B">
        <w:tc>
          <w:tcPr>
            <w:tcW w:w="5328" w:type="dxa"/>
            <w:vAlign w:val="center"/>
          </w:tcPr>
          <w:p w:rsidR="00B42C7A" w:rsidRPr="00203141" w:rsidRDefault="00B42C7A" w:rsidP="00B42C7A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50" w:type="dxa"/>
          </w:tcPr>
          <w:p w:rsidR="00B42C7A" w:rsidRPr="00203141" w:rsidRDefault="00B42C7A" w:rsidP="00B42C7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40</w:t>
            </w:r>
            <w:r w:rsidR="00B16737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890</w:t>
            </w:r>
            <w:r w:rsidR="00B16737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484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</w:tcPr>
          <w:p w:rsidR="00B42C7A" w:rsidRPr="00203141" w:rsidRDefault="00B42C7A" w:rsidP="00B42C7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:rsidR="00B42C7A" w:rsidRPr="00203141" w:rsidRDefault="00B42C7A" w:rsidP="00B167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40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890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484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CE6169" w:rsidRPr="00203141" w:rsidTr="00863E8B">
        <w:tc>
          <w:tcPr>
            <w:tcW w:w="5328" w:type="dxa"/>
            <w:vAlign w:val="center"/>
          </w:tcPr>
          <w:p w:rsidR="00CE6169" w:rsidRPr="00203141" w:rsidRDefault="00CE6169" w:rsidP="00CE6169">
            <w:pPr>
              <w:ind w:left="427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350" w:type="dxa"/>
          </w:tcPr>
          <w:p w:rsidR="00CE6169" w:rsidRPr="00203141" w:rsidRDefault="00916AC3" w:rsidP="00B1673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23</w:t>
            </w:r>
            <w:r w:rsidR="001823A0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696</w:t>
            </w:r>
            <w:r w:rsidR="001823A0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716</w:t>
            </w:r>
          </w:p>
        </w:tc>
        <w:tc>
          <w:tcPr>
            <w:tcW w:w="1440" w:type="dxa"/>
          </w:tcPr>
          <w:p w:rsidR="00CE6169" w:rsidRPr="00203141" w:rsidRDefault="001823A0" w:rsidP="00CE61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E6169" w:rsidRPr="00203141" w:rsidRDefault="00916AC3" w:rsidP="00B1673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23</w:t>
            </w:r>
            <w:r w:rsidR="001823A0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696</w:t>
            </w:r>
            <w:r w:rsidR="001823A0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716</w:t>
            </w:r>
          </w:p>
        </w:tc>
      </w:tr>
    </w:tbl>
    <w:p w:rsidR="00C0431E" w:rsidRPr="00203141" w:rsidRDefault="00C0431E">
      <w:pPr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br w:type="page"/>
      </w:r>
    </w:p>
    <w:p w:rsidR="002B269A" w:rsidRPr="00203141" w:rsidRDefault="00916AC3" w:rsidP="002B269A">
      <w:pPr>
        <w:ind w:left="540" w:hanging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16</w:t>
      </w:r>
      <w:r w:rsidR="002B269A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สินทรัพย์ไม่มีตัวตน </w:t>
      </w:r>
      <w:r w:rsidR="002B269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tbl>
      <w:tblPr>
        <w:tblW w:w="920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060"/>
        <w:gridCol w:w="1440"/>
        <w:gridCol w:w="1350"/>
        <w:gridCol w:w="1350"/>
      </w:tblGrid>
      <w:tr w:rsidR="002B269A" w:rsidRPr="00203141" w:rsidTr="00C0431E">
        <w:tc>
          <w:tcPr>
            <w:tcW w:w="5060" w:type="dxa"/>
            <w:vAlign w:val="bottom"/>
          </w:tcPr>
          <w:p w:rsidR="002B269A" w:rsidRPr="00203141" w:rsidRDefault="002B269A" w:rsidP="002B269A">
            <w:pPr>
              <w:ind w:left="18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140" w:type="dxa"/>
            <w:gridSpan w:val="3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34CDD" w:rsidRPr="00203141" w:rsidTr="00C0431E">
        <w:tc>
          <w:tcPr>
            <w:tcW w:w="5060" w:type="dxa"/>
            <w:vAlign w:val="bottom"/>
          </w:tcPr>
          <w:p w:rsidR="00334CDD" w:rsidRPr="00203141" w:rsidRDefault="00334CDD" w:rsidP="00334CDD">
            <w:pPr>
              <w:ind w:left="18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35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334CDD" w:rsidRPr="00203141" w:rsidTr="00C0431E">
        <w:tc>
          <w:tcPr>
            <w:tcW w:w="5060" w:type="dxa"/>
            <w:vAlign w:val="bottom"/>
          </w:tcPr>
          <w:p w:rsidR="00334CDD" w:rsidRPr="00203141" w:rsidRDefault="00334CDD" w:rsidP="00334CDD">
            <w:pPr>
              <w:ind w:left="18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35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35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</w:tr>
      <w:tr w:rsidR="00334CDD" w:rsidRPr="00203141" w:rsidTr="00C0431E">
        <w:tc>
          <w:tcPr>
            <w:tcW w:w="5060" w:type="dxa"/>
            <w:vAlign w:val="bottom"/>
          </w:tcPr>
          <w:p w:rsidR="00334CDD" w:rsidRPr="00203141" w:rsidRDefault="00334CDD" w:rsidP="00334CDD">
            <w:pPr>
              <w:ind w:left="18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35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ระหว่างติดตั้ง</w:t>
            </w:r>
          </w:p>
        </w:tc>
        <w:tc>
          <w:tcPr>
            <w:tcW w:w="1350" w:type="dxa"/>
            <w:vAlign w:val="center"/>
          </w:tcPr>
          <w:p w:rsidR="00334CDD" w:rsidRPr="00203141" w:rsidRDefault="00334CDD" w:rsidP="00334CDD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334CDD" w:rsidRPr="00203141" w:rsidTr="00C0431E">
        <w:tc>
          <w:tcPr>
            <w:tcW w:w="5060" w:type="dxa"/>
            <w:vAlign w:val="bottom"/>
          </w:tcPr>
          <w:p w:rsidR="00334CDD" w:rsidRPr="00203141" w:rsidRDefault="00334CDD" w:rsidP="00334CDD">
            <w:pPr>
              <w:ind w:left="18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center"/>
          </w:tcPr>
          <w:p w:rsidR="00334CDD" w:rsidRPr="00203141" w:rsidRDefault="00334CDD" w:rsidP="00334CD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vAlign w:val="center"/>
          </w:tcPr>
          <w:p w:rsidR="00334CDD" w:rsidRPr="00203141" w:rsidRDefault="00334CDD" w:rsidP="00334CD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vAlign w:val="center"/>
          </w:tcPr>
          <w:p w:rsidR="00334CDD" w:rsidRPr="00203141" w:rsidRDefault="00334CDD" w:rsidP="00334CD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334CDD" w:rsidRPr="00203141" w:rsidTr="00C0431E">
        <w:tc>
          <w:tcPr>
            <w:tcW w:w="5060" w:type="dxa"/>
            <w:vAlign w:val="bottom"/>
          </w:tcPr>
          <w:p w:rsidR="00334CDD" w:rsidRPr="00203141" w:rsidRDefault="00334CDD" w:rsidP="00334CDD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2560</w:t>
            </w:r>
          </w:p>
        </w:tc>
        <w:tc>
          <w:tcPr>
            <w:tcW w:w="1440" w:type="dxa"/>
          </w:tcPr>
          <w:p w:rsidR="00334CDD" w:rsidRPr="00203141" w:rsidRDefault="00334CDD" w:rsidP="00334CDD">
            <w:pPr>
              <w:ind w:left="-1665" w:right="-72" w:firstLine="1665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</w:tcPr>
          <w:p w:rsidR="00334CDD" w:rsidRPr="00203141" w:rsidRDefault="00334CDD" w:rsidP="00334CDD">
            <w:pPr>
              <w:ind w:right="-72" w:hanging="540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334CDD" w:rsidRPr="00203141" w:rsidRDefault="00334CDD" w:rsidP="00334CDD">
            <w:pPr>
              <w:ind w:right="-72" w:hanging="540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CE6169" w:rsidRPr="00203141" w:rsidTr="00273260">
        <w:tc>
          <w:tcPr>
            <w:tcW w:w="5060" w:type="dxa"/>
            <w:vAlign w:val="bottom"/>
          </w:tcPr>
          <w:p w:rsidR="00CE6169" w:rsidRPr="00203141" w:rsidRDefault="00CE6169" w:rsidP="00CE6169">
            <w:pPr>
              <w:ind w:left="18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</w:tcPr>
          <w:p w:rsidR="00CE6169" w:rsidRPr="00203141" w:rsidRDefault="00916AC3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13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398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366</w:t>
            </w:r>
          </w:p>
        </w:tc>
        <w:tc>
          <w:tcPr>
            <w:tcW w:w="1350" w:type="dxa"/>
          </w:tcPr>
          <w:p w:rsidR="00CE6169" w:rsidRPr="00203141" w:rsidRDefault="00CE6169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CE6169" w:rsidRPr="00203141" w:rsidRDefault="00916AC3" w:rsidP="00CE6169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13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398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366</w:t>
            </w:r>
          </w:p>
        </w:tc>
      </w:tr>
      <w:tr w:rsidR="00CE6169" w:rsidRPr="00203141" w:rsidTr="00273260">
        <w:tc>
          <w:tcPr>
            <w:tcW w:w="5060" w:type="dxa"/>
            <w:vAlign w:val="bottom"/>
          </w:tcPr>
          <w:p w:rsidR="00CE6169" w:rsidRPr="00203141" w:rsidRDefault="00CE6169" w:rsidP="00CE6169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</w:tcPr>
          <w:p w:rsidR="00CE6169" w:rsidRPr="00203141" w:rsidRDefault="00CE6169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195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275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</w:tcPr>
          <w:p w:rsidR="00CE6169" w:rsidRPr="00203141" w:rsidRDefault="00CE6169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CE6169" w:rsidRPr="00203141" w:rsidRDefault="00CE6169" w:rsidP="00CE616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195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275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CE6169" w:rsidRPr="00203141" w:rsidTr="00273260">
        <w:tc>
          <w:tcPr>
            <w:tcW w:w="5060" w:type="dxa"/>
            <w:vAlign w:val="bottom"/>
          </w:tcPr>
          <w:p w:rsidR="00CE6169" w:rsidRPr="00203141" w:rsidRDefault="00CE6169" w:rsidP="00CE6169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440" w:type="dxa"/>
          </w:tcPr>
          <w:p w:rsidR="00CE6169" w:rsidRPr="00203141" w:rsidRDefault="00916AC3" w:rsidP="00CE61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203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091</w:t>
            </w:r>
          </w:p>
        </w:tc>
        <w:tc>
          <w:tcPr>
            <w:tcW w:w="1350" w:type="dxa"/>
          </w:tcPr>
          <w:p w:rsidR="00CE6169" w:rsidRPr="00203141" w:rsidRDefault="00CE6169" w:rsidP="00CE61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CE6169" w:rsidRPr="00203141" w:rsidRDefault="00916AC3" w:rsidP="00CE616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203</w:t>
            </w:r>
            <w:r w:rsidR="00CE6169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091</w:t>
            </w:r>
          </w:p>
        </w:tc>
      </w:tr>
      <w:tr w:rsidR="00CE6169" w:rsidRPr="00203141" w:rsidTr="00C0431E">
        <w:trPr>
          <w:trHeight w:val="135"/>
        </w:trPr>
        <w:tc>
          <w:tcPr>
            <w:tcW w:w="5060" w:type="dxa"/>
            <w:vAlign w:val="bottom"/>
          </w:tcPr>
          <w:p w:rsidR="00CE6169" w:rsidRPr="00203141" w:rsidRDefault="00CE6169" w:rsidP="00CE6169">
            <w:pPr>
              <w:ind w:left="18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:rsidR="00CE6169" w:rsidRPr="00203141" w:rsidRDefault="00CE6169" w:rsidP="00CE6169">
            <w:pPr>
              <w:ind w:left="-1665" w:right="-72" w:firstLine="1665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</w:tcPr>
          <w:p w:rsidR="00CE6169" w:rsidRPr="00203141" w:rsidRDefault="00CE6169" w:rsidP="00CE6169">
            <w:pPr>
              <w:ind w:right="-72" w:hanging="540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CE6169" w:rsidRPr="00203141" w:rsidRDefault="00CE6169" w:rsidP="00CE6169">
            <w:pPr>
              <w:ind w:right="-72" w:hanging="540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CE6169" w:rsidRPr="00203141" w:rsidTr="00C0431E">
        <w:tc>
          <w:tcPr>
            <w:tcW w:w="5060" w:type="dxa"/>
            <w:vAlign w:val="bottom"/>
          </w:tcPr>
          <w:p w:rsidR="00CE6169" w:rsidRPr="00203141" w:rsidRDefault="00CE6169" w:rsidP="00CE6169">
            <w:pPr>
              <w:ind w:left="18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2560</w:t>
            </w:r>
          </w:p>
        </w:tc>
        <w:tc>
          <w:tcPr>
            <w:tcW w:w="1440" w:type="dxa"/>
          </w:tcPr>
          <w:p w:rsidR="00CE6169" w:rsidRPr="00203141" w:rsidRDefault="00CE6169" w:rsidP="00CE6169">
            <w:pPr>
              <w:ind w:left="-1665" w:right="-72" w:firstLine="1665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</w:tcPr>
          <w:p w:rsidR="00CE6169" w:rsidRPr="00203141" w:rsidRDefault="00CE6169" w:rsidP="00CE6169">
            <w:pPr>
              <w:ind w:right="-72" w:hanging="540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CE6169" w:rsidRPr="00203141" w:rsidRDefault="00CE6169" w:rsidP="00CE6169">
            <w:pPr>
              <w:ind w:right="-72" w:hanging="540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440" w:type="dxa"/>
          </w:tcPr>
          <w:p w:rsidR="00A271BA" w:rsidRPr="00203141" w:rsidRDefault="00916AC3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203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091</w:t>
            </w:r>
          </w:p>
        </w:tc>
        <w:tc>
          <w:tcPr>
            <w:tcW w:w="1350" w:type="dxa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916AC3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203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091</w:t>
            </w: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440" w:type="dxa"/>
          </w:tcPr>
          <w:p w:rsidR="00A271BA" w:rsidRPr="00203141" w:rsidRDefault="00916AC3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6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919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0" w:type="dxa"/>
          </w:tcPr>
          <w:p w:rsidR="00A271BA" w:rsidRPr="00203141" w:rsidRDefault="00916AC3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20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130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916AC3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27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049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000</w:t>
            </w:r>
          </w:p>
        </w:tc>
      </w:tr>
      <w:tr w:rsidR="00A271BA" w:rsidRPr="00203141" w:rsidTr="00C0431E">
        <w:trPr>
          <w:trHeight w:val="20"/>
        </w:trPr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โอนเข้า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(ออก)</w:t>
            </w:r>
          </w:p>
        </w:tc>
        <w:tc>
          <w:tcPr>
            <w:tcW w:w="1440" w:type="dxa"/>
          </w:tcPr>
          <w:p w:rsidR="00A271BA" w:rsidRPr="00203141" w:rsidRDefault="00916AC3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20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130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0" w:type="dxa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20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130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000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C4116E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</w:tcPr>
          <w:p w:rsidR="00A271BA" w:rsidRPr="00203141" w:rsidRDefault="00A271BA" w:rsidP="00A271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7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074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527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</w:tcPr>
          <w:p w:rsidR="00A271BA" w:rsidRPr="00203141" w:rsidRDefault="00A271BA" w:rsidP="00A271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A271BA" w:rsidP="00A271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7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074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527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ราคาตามบัญชีสิ้นปี - สุทธิ</w:t>
            </w:r>
          </w:p>
        </w:tc>
        <w:tc>
          <w:tcPr>
            <w:tcW w:w="1440" w:type="dxa"/>
          </w:tcPr>
          <w:p w:rsidR="00A271BA" w:rsidRPr="00203141" w:rsidRDefault="00916AC3" w:rsidP="00A271B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25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177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564</w:t>
            </w:r>
          </w:p>
        </w:tc>
        <w:tc>
          <w:tcPr>
            <w:tcW w:w="1350" w:type="dxa"/>
          </w:tcPr>
          <w:p w:rsidR="00A271BA" w:rsidRPr="00203141" w:rsidRDefault="00A271BA" w:rsidP="00A271B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916AC3" w:rsidP="00A271B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25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177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564</w:t>
            </w: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</w:tcPr>
          <w:p w:rsidR="00A271BA" w:rsidRPr="00203141" w:rsidRDefault="00A271BA" w:rsidP="00A271BA">
            <w:pPr>
              <w:ind w:left="-1665" w:right="-72" w:firstLine="1665"/>
              <w:jc w:val="right"/>
              <w:rPr>
                <w:rFonts w:ascii="Angsana New" w:hAnsi="Angsana New" w:cs="Angsan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2560</w:t>
            </w:r>
          </w:p>
        </w:tc>
        <w:tc>
          <w:tcPr>
            <w:tcW w:w="1440" w:type="dxa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271BA" w:rsidRPr="00203141" w:rsidTr="008F5C7A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</w:tcPr>
          <w:p w:rsidR="00A271BA" w:rsidRPr="00203141" w:rsidRDefault="00916AC3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40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447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366</w:t>
            </w:r>
          </w:p>
        </w:tc>
        <w:tc>
          <w:tcPr>
            <w:tcW w:w="1350" w:type="dxa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:rsidR="00A271BA" w:rsidRPr="00203141" w:rsidRDefault="00916AC3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40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447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366</w:t>
            </w:r>
          </w:p>
        </w:tc>
      </w:tr>
      <w:tr w:rsidR="00A271BA" w:rsidRPr="00203141" w:rsidTr="008F5C7A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</w:tcPr>
          <w:p w:rsidR="00A271BA" w:rsidRPr="00203141" w:rsidRDefault="00A271BA" w:rsidP="00A271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15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269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802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</w:tcPr>
          <w:p w:rsidR="00A271BA" w:rsidRPr="00203141" w:rsidRDefault="00A271BA" w:rsidP="00A271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:rsidR="00A271BA" w:rsidRPr="00203141" w:rsidRDefault="00A271BA" w:rsidP="00A271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15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269</w:t>
            </w:r>
            <w:r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802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)</w:t>
            </w: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440" w:type="dxa"/>
          </w:tcPr>
          <w:p w:rsidR="00A271BA" w:rsidRPr="00203141" w:rsidRDefault="00916AC3" w:rsidP="00A271B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25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177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564</w:t>
            </w:r>
          </w:p>
        </w:tc>
        <w:tc>
          <w:tcPr>
            <w:tcW w:w="1350" w:type="dxa"/>
          </w:tcPr>
          <w:p w:rsidR="00A271BA" w:rsidRPr="00203141" w:rsidRDefault="00A271BA" w:rsidP="00A271B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916AC3" w:rsidP="00A271B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25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177</w:t>
            </w:r>
            <w:r w:rsidR="00A271BA" w:rsidRPr="00203141">
              <w:rPr>
                <w:rFonts w:ascii="Angsana New" w:hAnsi="Angsana New" w:cs="Angsana New" w:hint="cs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564</w:t>
            </w: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440" w:type="dxa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440" w:type="dxa"/>
          </w:tcPr>
          <w:p w:rsidR="00A271BA" w:rsidRPr="00203141" w:rsidRDefault="00916AC3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25</w:t>
            </w:r>
            <w:r w:rsidR="004F4D4C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177</w:t>
            </w:r>
            <w:r w:rsidR="004F4D4C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564</w:t>
            </w:r>
          </w:p>
        </w:tc>
        <w:tc>
          <w:tcPr>
            <w:tcW w:w="1350" w:type="dxa"/>
          </w:tcPr>
          <w:p w:rsidR="00A271BA" w:rsidRPr="00203141" w:rsidRDefault="004F4D4C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916AC3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25</w:t>
            </w:r>
            <w:r w:rsidR="004F4D4C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177</w:t>
            </w:r>
            <w:r w:rsidR="004F4D4C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564</w:t>
            </w: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การซื้อเพิ่มขึ้น</w:t>
            </w:r>
          </w:p>
        </w:tc>
        <w:tc>
          <w:tcPr>
            <w:tcW w:w="1440" w:type="dxa"/>
          </w:tcPr>
          <w:p w:rsidR="00A271BA" w:rsidRPr="00203141" w:rsidRDefault="00916AC3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677</w:t>
            </w:r>
            <w:r w:rsidR="00F3696F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825</w:t>
            </w:r>
          </w:p>
        </w:tc>
        <w:tc>
          <w:tcPr>
            <w:tcW w:w="1350" w:type="dxa"/>
          </w:tcPr>
          <w:p w:rsidR="00A271BA" w:rsidRPr="00203141" w:rsidRDefault="004F4D4C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916AC3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677</w:t>
            </w:r>
            <w:r w:rsidR="00F3696F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825</w:t>
            </w: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C4116E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ค่าตัดจำหน่าย (หมายเหตุ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</w:tcPr>
          <w:p w:rsidR="00A271BA" w:rsidRPr="00203141" w:rsidRDefault="004F4D4C" w:rsidP="00A271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11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057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573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</w:tcPr>
          <w:p w:rsidR="00A271BA" w:rsidRPr="00203141" w:rsidRDefault="004F4D4C" w:rsidP="00A271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F3696F" w:rsidP="00A271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11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057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573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ราคาตามบัญชีสิ้นปี - สุทธิ</w:t>
            </w:r>
          </w:p>
        </w:tc>
        <w:tc>
          <w:tcPr>
            <w:tcW w:w="1440" w:type="dxa"/>
          </w:tcPr>
          <w:p w:rsidR="00A271BA" w:rsidRPr="00203141" w:rsidRDefault="00916AC3" w:rsidP="004A0B7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14</w:t>
            </w:r>
            <w:r w:rsidR="004F4D4C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797</w:t>
            </w:r>
            <w:r w:rsidR="004F4D4C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816</w:t>
            </w:r>
          </w:p>
        </w:tc>
        <w:tc>
          <w:tcPr>
            <w:tcW w:w="1350" w:type="dxa"/>
          </w:tcPr>
          <w:p w:rsidR="00A271BA" w:rsidRPr="00203141" w:rsidRDefault="004F4D4C" w:rsidP="00A271B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916AC3" w:rsidP="004A0B7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14</w:t>
            </w:r>
            <w:r w:rsidR="004F4D4C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797</w:t>
            </w:r>
            <w:r w:rsidR="004F4D4C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816</w:t>
            </w: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</w:tcPr>
          <w:p w:rsidR="00A271BA" w:rsidRPr="00203141" w:rsidRDefault="00A271BA" w:rsidP="00A271BA">
            <w:pPr>
              <w:ind w:left="-1665" w:right="-72" w:firstLine="1665"/>
              <w:jc w:val="right"/>
              <w:rPr>
                <w:rFonts w:ascii="Angsana New" w:hAnsi="Angsana New" w:cs="Angsan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440" w:type="dxa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A271BA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</w:tcPr>
          <w:p w:rsidR="00A271BA" w:rsidRPr="00203141" w:rsidRDefault="00916AC3" w:rsidP="00F3696F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41</w:t>
            </w:r>
            <w:r w:rsidR="00950B18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125</w:t>
            </w:r>
            <w:r w:rsidR="00950B18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191</w:t>
            </w:r>
          </w:p>
        </w:tc>
        <w:tc>
          <w:tcPr>
            <w:tcW w:w="1350" w:type="dxa"/>
          </w:tcPr>
          <w:p w:rsidR="00A271BA" w:rsidRPr="00203141" w:rsidRDefault="00950B18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:rsidR="00A271BA" w:rsidRPr="00203141" w:rsidRDefault="00916AC3" w:rsidP="00A271BA">
            <w:pP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41</w:t>
            </w:r>
            <w:r w:rsidR="00F3696F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125</w:t>
            </w:r>
            <w:r w:rsidR="00F3696F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191</w:t>
            </w: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440" w:type="dxa"/>
          </w:tcPr>
          <w:p w:rsidR="00A271BA" w:rsidRPr="00203141" w:rsidRDefault="00950B18" w:rsidP="00F3696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26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327</w:t>
            </w:r>
            <w:r w:rsidR="00F3696F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375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</w:tcPr>
          <w:p w:rsidR="00A271BA" w:rsidRPr="00203141" w:rsidRDefault="00950B18" w:rsidP="00A271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shd w:val="clear" w:color="auto" w:fill="auto"/>
          </w:tcPr>
          <w:p w:rsidR="00A271BA" w:rsidRPr="00203141" w:rsidRDefault="00F3696F" w:rsidP="00A271B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26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327</w:t>
            </w:r>
            <w:r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375</w:t>
            </w:r>
            <w:r w:rsidRPr="00203141"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A271BA" w:rsidRPr="00203141" w:rsidTr="00C0431E">
        <w:tc>
          <w:tcPr>
            <w:tcW w:w="5060" w:type="dxa"/>
            <w:vAlign w:val="bottom"/>
          </w:tcPr>
          <w:p w:rsidR="00A271BA" w:rsidRPr="00203141" w:rsidRDefault="00A271BA" w:rsidP="00A271BA">
            <w:pPr>
              <w:ind w:left="18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 - สุทธิ</w:t>
            </w:r>
          </w:p>
        </w:tc>
        <w:tc>
          <w:tcPr>
            <w:tcW w:w="1440" w:type="dxa"/>
          </w:tcPr>
          <w:p w:rsidR="00A271BA" w:rsidRPr="00203141" w:rsidRDefault="00916AC3" w:rsidP="00A271B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14</w:t>
            </w:r>
            <w:r w:rsidR="006C27B5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797</w:t>
            </w:r>
            <w:r w:rsidR="006C27B5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816</w:t>
            </w:r>
          </w:p>
        </w:tc>
        <w:tc>
          <w:tcPr>
            <w:tcW w:w="1350" w:type="dxa"/>
          </w:tcPr>
          <w:p w:rsidR="00A271BA" w:rsidRPr="00203141" w:rsidRDefault="00F2263E" w:rsidP="00A271B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A271BA" w:rsidRPr="00203141" w:rsidRDefault="00916AC3" w:rsidP="00A271B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14</w:t>
            </w:r>
            <w:r w:rsidR="006C27B5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797</w:t>
            </w:r>
            <w:r w:rsidR="006C27B5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816</w:t>
            </w:r>
          </w:p>
        </w:tc>
      </w:tr>
    </w:tbl>
    <w:p w:rsidR="00C0431E" w:rsidRPr="00203141" w:rsidRDefault="00C0431E">
      <w:pPr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 w:type="page"/>
      </w:r>
    </w:p>
    <w:p w:rsidR="002B269A" w:rsidRPr="00203141" w:rsidRDefault="00916AC3" w:rsidP="002B269A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16</w:t>
      </w:r>
      <w:r w:rsidR="002B269A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สินทรัพย์ไม่มีตัวตน </w:t>
      </w:r>
      <w:r w:rsidR="002B269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2B269A" w:rsidRPr="00203141" w:rsidRDefault="002B269A" w:rsidP="002B269A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2B269A" w:rsidRPr="00203141" w:rsidRDefault="002B269A" w:rsidP="002B269A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ค่าตัดจำหน่ายบันทึกอยู่ในงบกำไรขาดทุนเบ็ดเสร็จโดยมีรายละเอียดดังนี้</w:t>
      </w:r>
    </w:p>
    <w:p w:rsidR="002B269A" w:rsidRPr="00203141" w:rsidRDefault="002B269A" w:rsidP="002B269A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472" w:type="dxa"/>
        <w:tblLook w:val="0000" w:firstRow="0" w:lastRow="0" w:firstColumn="0" w:lastColumn="0" w:noHBand="0" w:noVBand="0"/>
      </w:tblPr>
      <w:tblGrid>
        <w:gridCol w:w="4230"/>
        <w:gridCol w:w="1310"/>
        <w:gridCol w:w="1311"/>
        <w:gridCol w:w="1310"/>
        <w:gridCol w:w="1311"/>
      </w:tblGrid>
      <w:tr w:rsidR="002B269A" w:rsidRPr="00203141" w:rsidTr="00AE5EF4">
        <w:tc>
          <w:tcPr>
            <w:tcW w:w="4230" w:type="dxa"/>
            <w:vAlign w:val="bottom"/>
          </w:tcPr>
          <w:p w:rsidR="002B269A" w:rsidRPr="00203141" w:rsidRDefault="002B269A" w:rsidP="002B269A">
            <w:pPr>
              <w:ind w:left="43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21" w:type="dxa"/>
            <w:gridSpan w:val="2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269A" w:rsidRPr="00203141" w:rsidTr="00AE5EF4">
        <w:tc>
          <w:tcPr>
            <w:tcW w:w="4230" w:type="dxa"/>
            <w:vAlign w:val="bottom"/>
          </w:tcPr>
          <w:p w:rsidR="002B269A" w:rsidRPr="00203141" w:rsidRDefault="002B269A" w:rsidP="002B269A">
            <w:pPr>
              <w:ind w:left="43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2B269A" w:rsidRPr="00203141" w:rsidRDefault="002B269A" w:rsidP="00273260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2B269A" w:rsidRPr="00203141" w:rsidRDefault="002B269A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B269A" w:rsidRPr="00203141" w:rsidRDefault="002B269A" w:rsidP="00273260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2B269A" w:rsidRPr="00203141" w:rsidRDefault="002B269A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2B269A" w:rsidRPr="00203141" w:rsidTr="00AE5EF4">
        <w:tc>
          <w:tcPr>
            <w:tcW w:w="4230" w:type="dxa"/>
            <w:vAlign w:val="bottom"/>
          </w:tcPr>
          <w:p w:rsidR="002B269A" w:rsidRPr="00203141" w:rsidRDefault="002B269A" w:rsidP="002B269A">
            <w:pPr>
              <w:ind w:left="43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0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1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B269A" w:rsidRPr="00203141" w:rsidTr="00AE5EF4">
        <w:tc>
          <w:tcPr>
            <w:tcW w:w="4230" w:type="dxa"/>
            <w:vAlign w:val="bottom"/>
          </w:tcPr>
          <w:p w:rsidR="002B269A" w:rsidRPr="00203141" w:rsidRDefault="002B269A" w:rsidP="002B269A">
            <w:pPr>
              <w:ind w:left="432" w:right="-72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2B269A" w:rsidRPr="00203141" w:rsidRDefault="002B269A" w:rsidP="002B269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:rsidR="002B269A" w:rsidRPr="00203141" w:rsidRDefault="002B269A" w:rsidP="002B269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10" w:type="dxa"/>
            <w:vAlign w:val="bottom"/>
          </w:tcPr>
          <w:p w:rsidR="002B269A" w:rsidRPr="00203141" w:rsidRDefault="002B269A" w:rsidP="002B269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11" w:type="dxa"/>
            <w:vAlign w:val="bottom"/>
          </w:tcPr>
          <w:p w:rsidR="002B269A" w:rsidRPr="00203141" w:rsidRDefault="002B269A" w:rsidP="002B269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273260" w:rsidRPr="00203141" w:rsidTr="00AE5EF4">
        <w:tc>
          <w:tcPr>
            <w:tcW w:w="4230" w:type="dxa"/>
            <w:vAlign w:val="bottom"/>
          </w:tcPr>
          <w:p w:rsidR="00273260" w:rsidRPr="00203141" w:rsidRDefault="00273260" w:rsidP="00273260">
            <w:pPr>
              <w:pStyle w:val="Header"/>
              <w:tabs>
                <w:tab w:val="left" w:pos="1985"/>
              </w:tabs>
              <w:ind w:left="432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color w:val="000000" w:themeColor="text1"/>
                <w:sz w:val="26"/>
                <w:szCs w:val="26"/>
                <w:cs/>
              </w:rPr>
              <w:t>ต้นทุนจากการขายและให้บริการ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73260" w:rsidRPr="00203141" w:rsidRDefault="00916AC3" w:rsidP="00AF606C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196</w:t>
            </w:r>
            <w:r w:rsidR="006B0C7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833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273260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218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055</w:t>
            </w:r>
          </w:p>
        </w:tc>
        <w:tc>
          <w:tcPr>
            <w:tcW w:w="1310" w:type="dxa"/>
            <w:vAlign w:val="bottom"/>
          </w:tcPr>
          <w:p w:rsidR="00273260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158</w:t>
            </w:r>
            <w:r w:rsidR="00B97D5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912</w:t>
            </w:r>
          </w:p>
        </w:tc>
        <w:tc>
          <w:tcPr>
            <w:tcW w:w="1311" w:type="dxa"/>
            <w:vAlign w:val="bottom"/>
          </w:tcPr>
          <w:p w:rsidR="00273260" w:rsidRPr="00203141" w:rsidRDefault="00916AC3" w:rsidP="00273260">
            <w:pPr>
              <w:pStyle w:val="a0"/>
              <w:tabs>
                <w:tab w:val="right" w:pos="5040"/>
                <w:tab w:val="right" w:pos="7560"/>
                <w:tab w:val="right" w:pos="9000"/>
              </w:tabs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167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204</w:t>
            </w:r>
          </w:p>
        </w:tc>
      </w:tr>
      <w:tr w:rsidR="00273260" w:rsidRPr="00203141" w:rsidTr="00AE5EF4">
        <w:tc>
          <w:tcPr>
            <w:tcW w:w="4230" w:type="dxa"/>
            <w:vAlign w:val="bottom"/>
          </w:tcPr>
          <w:p w:rsidR="00273260" w:rsidRPr="00203141" w:rsidRDefault="00273260" w:rsidP="00273260">
            <w:pPr>
              <w:pStyle w:val="Header"/>
              <w:tabs>
                <w:tab w:val="left" w:pos="1985"/>
              </w:tabs>
              <w:ind w:left="432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color w:val="000000" w:themeColor="text1"/>
                <w:sz w:val="26"/>
                <w:szCs w:val="26"/>
                <w:cs/>
              </w:rPr>
              <w:t>ค่าใช้จ่ายในการขายและค่าใช้จ่ายในการบริหาร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73260" w:rsidRPr="00203141" w:rsidRDefault="00916AC3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6B0C7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840</w:t>
            </w:r>
            <w:r w:rsidR="006B0C7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526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273260" w:rsidRPr="00203141" w:rsidRDefault="00916AC3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662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612</w:t>
            </w:r>
          </w:p>
        </w:tc>
        <w:tc>
          <w:tcPr>
            <w:tcW w:w="1310" w:type="dxa"/>
            <w:vAlign w:val="bottom"/>
          </w:tcPr>
          <w:p w:rsidR="00273260" w:rsidRPr="00203141" w:rsidRDefault="00916AC3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B97D5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898</w:t>
            </w:r>
            <w:r w:rsidR="00B97D5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661</w:t>
            </w:r>
          </w:p>
        </w:tc>
        <w:tc>
          <w:tcPr>
            <w:tcW w:w="1311" w:type="dxa"/>
            <w:vAlign w:val="bottom"/>
          </w:tcPr>
          <w:p w:rsidR="00273260" w:rsidRPr="00203141" w:rsidRDefault="00916AC3" w:rsidP="00273260">
            <w:pPr>
              <w:pStyle w:val="a0"/>
              <w:pBdr>
                <w:bottom w:val="sing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907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323</w:t>
            </w:r>
          </w:p>
        </w:tc>
      </w:tr>
      <w:tr w:rsidR="00273260" w:rsidRPr="00203141" w:rsidTr="00AE5EF4">
        <w:tc>
          <w:tcPr>
            <w:tcW w:w="4230" w:type="dxa"/>
            <w:vAlign w:val="bottom"/>
          </w:tcPr>
          <w:p w:rsidR="00273260" w:rsidRPr="00203141" w:rsidRDefault="00273260" w:rsidP="00273260">
            <w:pPr>
              <w:pStyle w:val="Header"/>
              <w:tabs>
                <w:tab w:val="left" w:pos="1985"/>
              </w:tabs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73260" w:rsidRPr="00203141" w:rsidRDefault="00916AC3" w:rsidP="00AF606C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6B0C7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037</w:t>
            </w:r>
            <w:r w:rsidR="006B0C7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359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273260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880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667</w:t>
            </w:r>
          </w:p>
        </w:tc>
        <w:tc>
          <w:tcPr>
            <w:tcW w:w="1310" w:type="dxa"/>
            <w:vAlign w:val="bottom"/>
          </w:tcPr>
          <w:p w:rsidR="00273260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B97D5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057</w:t>
            </w:r>
            <w:r w:rsidR="00B97D5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573</w:t>
            </w:r>
          </w:p>
        </w:tc>
        <w:tc>
          <w:tcPr>
            <w:tcW w:w="1311" w:type="dxa"/>
            <w:vAlign w:val="bottom"/>
          </w:tcPr>
          <w:p w:rsidR="00273260" w:rsidRPr="00203141" w:rsidRDefault="00916AC3" w:rsidP="00273260">
            <w:pPr>
              <w:pStyle w:val="a0"/>
              <w:pBdr>
                <w:bottom w:val="double" w:sz="4" w:space="1" w:color="auto"/>
              </w:pBdr>
              <w:tabs>
                <w:tab w:val="right" w:pos="5040"/>
                <w:tab w:val="right" w:pos="7560"/>
                <w:tab w:val="right" w:pos="9000"/>
              </w:tabs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074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527</w:t>
            </w:r>
          </w:p>
        </w:tc>
      </w:tr>
    </w:tbl>
    <w:p w:rsidR="002B269A" w:rsidRPr="00203141" w:rsidRDefault="002B269A" w:rsidP="002B269A">
      <w:pPr>
        <w:ind w:left="540" w:right="9"/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</w:pPr>
    </w:p>
    <w:p w:rsidR="002B269A" w:rsidRPr="00203141" w:rsidRDefault="00916AC3" w:rsidP="007E07A8">
      <w:pPr>
        <w:ind w:left="540" w:hanging="540"/>
        <w:rPr>
          <w:rFonts w:ascii="Angsana New" w:eastAsia="Wingdings" w:hAnsi="Angsana New" w:cs="Angsana New"/>
          <w:b/>
          <w:bCs/>
          <w:color w:val="000000" w:themeColor="text1"/>
          <w:sz w:val="26"/>
          <w:szCs w:val="26"/>
          <w:cs/>
          <w:lang w:val="th-TH"/>
        </w:rPr>
      </w:pPr>
      <w:r w:rsidRPr="00916AC3">
        <w:rPr>
          <w:rFonts w:ascii="Angsana New" w:eastAsia="Wingdings" w:hAnsi="Angsana New" w:cs="Angsana New" w:hint="cs"/>
          <w:b/>
          <w:bCs/>
          <w:color w:val="000000" w:themeColor="text1"/>
          <w:sz w:val="26"/>
          <w:szCs w:val="26"/>
          <w:lang w:val="en-GB"/>
        </w:rPr>
        <w:t>17</w:t>
      </w:r>
      <w:r w:rsidR="002B269A" w:rsidRPr="00203141">
        <w:rPr>
          <w:rFonts w:ascii="Angsana New" w:eastAsia="Wingdings" w:hAnsi="Angsana New" w:cs="Angsana New" w:hint="cs"/>
          <w:b/>
          <w:bCs/>
          <w:color w:val="000000" w:themeColor="text1"/>
          <w:sz w:val="26"/>
          <w:szCs w:val="26"/>
          <w:cs/>
          <w:lang w:val="th-TH"/>
        </w:rPr>
        <w:tab/>
        <w:t>ภาษีเงินได้รอการตัดบัญชี</w:t>
      </w:r>
    </w:p>
    <w:p w:rsidR="002B269A" w:rsidRPr="00203141" w:rsidRDefault="002B269A" w:rsidP="002B269A">
      <w:pPr>
        <w:ind w:left="540" w:right="9"/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</w:pPr>
    </w:p>
    <w:p w:rsidR="002B269A" w:rsidRPr="00203141" w:rsidRDefault="002B269A" w:rsidP="002B269A">
      <w:pPr>
        <w:ind w:left="540" w:right="9"/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>สินทรัพย์และหนี้สินภาษีเงินได้รอการตัดบัญชีสามารถวิเคราะห์ได้ดังนี้</w:t>
      </w:r>
    </w:p>
    <w:p w:rsidR="002B269A" w:rsidRPr="00203141" w:rsidRDefault="002B269A" w:rsidP="002B269A">
      <w:pPr>
        <w:ind w:left="540" w:right="9"/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</w:pPr>
    </w:p>
    <w:tbl>
      <w:tblPr>
        <w:tblW w:w="9472" w:type="dxa"/>
        <w:tblLayout w:type="fixed"/>
        <w:tblLook w:val="0000" w:firstRow="0" w:lastRow="0" w:firstColumn="0" w:lastColumn="0" w:noHBand="0" w:noVBand="0"/>
      </w:tblPr>
      <w:tblGrid>
        <w:gridCol w:w="4230"/>
        <w:gridCol w:w="1310"/>
        <w:gridCol w:w="1311"/>
        <w:gridCol w:w="1310"/>
        <w:gridCol w:w="1311"/>
      </w:tblGrid>
      <w:tr w:rsidR="002B269A" w:rsidRPr="00203141" w:rsidTr="00AE5EF4">
        <w:tc>
          <w:tcPr>
            <w:tcW w:w="4230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21" w:type="dxa"/>
            <w:gridSpan w:val="2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21" w:type="dxa"/>
            <w:gridSpan w:val="2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269A" w:rsidRPr="00203141" w:rsidTr="00AE5EF4">
        <w:tc>
          <w:tcPr>
            <w:tcW w:w="4230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2B269A" w:rsidRPr="00203141" w:rsidRDefault="002B269A" w:rsidP="00273260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2B269A" w:rsidRPr="00203141" w:rsidRDefault="002B269A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B269A" w:rsidRPr="00203141" w:rsidRDefault="002B269A" w:rsidP="00273260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2B269A" w:rsidRPr="00203141" w:rsidRDefault="002B269A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2B269A" w:rsidRPr="00203141" w:rsidTr="00AE5EF4">
        <w:tc>
          <w:tcPr>
            <w:tcW w:w="4230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0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1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480820" w:rsidRPr="00203141" w:rsidTr="00AE5EF4">
        <w:tc>
          <w:tcPr>
            <w:tcW w:w="4230" w:type="dxa"/>
            <w:vAlign w:val="bottom"/>
          </w:tcPr>
          <w:p w:rsidR="00480820" w:rsidRPr="00203141" w:rsidRDefault="00480820" w:rsidP="002B269A">
            <w:pPr>
              <w:pStyle w:val="a"/>
              <w:ind w:left="432" w:right="0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480820" w:rsidRPr="00203141" w:rsidRDefault="00480820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:rsidR="00480820" w:rsidRPr="00203141" w:rsidRDefault="00480820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10" w:type="dxa"/>
            <w:vAlign w:val="bottom"/>
          </w:tcPr>
          <w:p w:rsidR="00480820" w:rsidRPr="00203141" w:rsidRDefault="00480820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11" w:type="dxa"/>
            <w:vAlign w:val="bottom"/>
          </w:tcPr>
          <w:p w:rsidR="00480820" w:rsidRPr="00203141" w:rsidRDefault="00480820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2B269A" w:rsidRPr="00203141" w:rsidTr="00AE5EF4">
        <w:tc>
          <w:tcPr>
            <w:tcW w:w="4230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2B269A" w:rsidRPr="00203141" w:rsidTr="00AE5EF4">
        <w:tc>
          <w:tcPr>
            <w:tcW w:w="4230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273260" w:rsidRPr="00203141" w:rsidTr="00AE5EF4">
        <w:tc>
          <w:tcPr>
            <w:tcW w:w="4230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ที่จะใช้ประโยชน์ภายใน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73260" w:rsidRPr="00203141" w:rsidRDefault="00916AC3" w:rsidP="0073041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064CC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284</w:t>
            </w:r>
            <w:r w:rsidR="00064CC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170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285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092</w:t>
            </w:r>
          </w:p>
        </w:tc>
        <w:tc>
          <w:tcPr>
            <w:tcW w:w="1310" w:type="dxa"/>
            <w:vAlign w:val="bottom"/>
          </w:tcPr>
          <w:p w:rsidR="00273260" w:rsidRPr="00203141" w:rsidRDefault="00916AC3" w:rsidP="0073041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F41C8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716</w:t>
            </w:r>
            <w:r w:rsidR="00F41C8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507</w:t>
            </w:r>
          </w:p>
        </w:tc>
        <w:tc>
          <w:tcPr>
            <w:tcW w:w="1311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319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889</w:t>
            </w:r>
          </w:p>
        </w:tc>
      </w:tr>
      <w:tr w:rsidR="00273260" w:rsidRPr="00203141" w:rsidTr="00AE5EF4">
        <w:tc>
          <w:tcPr>
            <w:tcW w:w="4230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273260" w:rsidRPr="00203141" w:rsidTr="00AE5EF4">
        <w:trPr>
          <w:trHeight w:val="88"/>
        </w:trPr>
        <w:tc>
          <w:tcPr>
            <w:tcW w:w="4230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ที่จะใช้ประโยชน์เกินกว่า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273260" w:rsidRPr="00203141" w:rsidRDefault="00916AC3" w:rsidP="0073041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064CC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315</w:t>
            </w:r>
            <w:r w:rsidR="00064CC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217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273260" w:rsidRPr="00203141" w:rsidRDefault="00916AC3" w:rsidP="0027326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328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572</w:t>
            </w:r>
          </w:p>
        </w:tc>
        <w:tc>
          <w:tcPr>
            <w:tcW w:w="1310" w:type="dxa"/>
            <w:vAlign w:val="bottom"/>
          </w:tcPr>
          <w:p w:rsidR="00273260" w:rsidRPr="00203141" w:rsidRDefault="00916AC3" w:rsidP="00F2263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F41C8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914</w:t>
            </w:r>
            <w:r w:rsidR="00F41C8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676</w:t>
            </w:r>
          </w:p>
        </w:tc>
        <w:tc>
          <w:tcPr>
            <w:tcW w:w="1311" w:type="dxa"/>
            <w:vAlign w:val="bottom"/>
          </w:tcPr>
          <w:p w:rsidR="00273260" w:rsidRPr="00203141" w:rsidRDefault="00916AC3" w:rsidP="0027326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606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913</w:t>
            </w:r>
          </w:p>
        </w:tc>
      </w:tr>
      <w:tr w:rsidR="00273260" w:rsidRPr="00203141" w:rsidTr="00AE5EF4">
        <w:tc>
          <w:tcPr>
            <w:tcW w:w="4230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273260" w:rsidRPr="00203141" w:rsidRDefault="00916AC3" w:rsidP="0073041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064CC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599</w:t>
            </w:r>
            <w:r w:rsidR="007E1EE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387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273260" w:rsidRPr="00203141" w:rsidRDefault="00916AC3" w:rsidP="0027326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27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613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664</w:t>
            </w:r>
          </w:p>
        </w:tc>
        <w:tc>
          <w:tcPr>
            <w:tcW w:w="1310" w:type="dxa"/>
            <w:vAlign w:val="bottom"/>
          </w:tcPr>
          <w:p w:rsidR="00273260" w:rsidRPr="00203141" w:rsidRDefault="00916AC3" w:rsidP="0027326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F2263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631</w:t>
            </w:r>
            <w:r w:rsidR="00F2263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183</w:t>
            </w:r>
          </w:p>
        </w:tc>
        <w:tc>
          <w:tcPr>
            <w:tcW w:w="1311" w:type="dxa"/>
            <w:vAlign w:val="bottom"/>
          </w:tcPr>
          <w:p w:rsidR="00273260" w:rsidRPr="00203141" w:rsidRDefault="00916AC3" w:rsidP="0027326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926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802</w:t>
            </w:r>
          </w:p>
        </w:tc>
      </w:tr>
      <w:tr w:rsidR="00273260" w:rsidRPr="00203141" w:rsidTr="00AE5EF4">
        <w:tc>
          <w:tcPr>
            <w:tcW w:w="4230" w:type="dxa"/>
            <w:vAlign w:val="bottom"/>
          </w:tcPr>
          <w:p w:rsidR="00273260" w:rsidRPr="00203141" w:rsidRDefault="00273260" w:rsidP="00273260">
            <w:pPr>
              <w:pStyle w:val="a"/>
              <w:ind w:left="432" w:right="0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E1434" w:rsidRPr="00203141" w:rsidTr="00AE5EF4">
        <w:tc>
          <w:tcPr>
            <w:tcW w:w="4230" w:type="dxa"/>
            <w:vAlign w:val="bottom"/>
          </w:tcPr>
          <w:p w:rsidR="009E1434" w:rsidRPr="00203141" w:rsidRDefault="009E1434" w:rsidP="009E1434">
            <w:pPr>
              <w:pStyle w:val="a"/>
              <w:ind w:left="432" w:right="0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E1434" w:rsidRPr="00203141" w:rsidTr="00AE5EF4">
        <w:tc>
          <w:tcPr>
            <w:tcW w:w="4230" w:type="dxa"/>
            <w:vAlign w:val="bottom"/>
          </w:tcPr>
          <w:p w:rsidR="009E1434" w:rsidRPr="00203141" w:rsidRDefault="009E1434" w:rsidP="009E1434">
            <w:pPr>
              <w:pStyle w:val="a"/>
              <w:ind w:left="432" w:right="0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E1434" w:rsidRPr="00203141" w:rsidTr="00AE5EF4">
        <w:tc>
          <w:tcPr>
            <w:tcW w:w="4230" w:type="dxa"/>
            <w:vAlign w:val="bottom"/>
          </w:tcPr>
          <w:p w:rsidR="009E1434" w:rsidRPr="00203141" w:rsidRDefault="009E1434" w:rsidP="009E1434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ที่จะใช้ประโยชน์ภายใน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10" w:type="dxa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11" w:type="dxa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9E1434" w:rsidRPr="00203141" w:rsidTr="00AE5EF4">
        <w:tc>
          <w:tcPr>
            <w:tcW w:w="4230" w:type="dxa"/>
            <w:vAlign w:val="bottom"/>
          </w:tcPr>
          <w:p w:rsidR="009E1434" w:rsidRPr="00203141" w:rsidRDefault="009E1434" w:rsidP="009E1434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0" w:type="dxa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11" w:type="dxa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9E1434" w:rsidRPr="00203141" w:rsidTr="00AE5EF4">
        <w:tc>
          <w:tcPr>
            <w:tcW w:w="4230" w:type="dxa"/>
            <w:vAlign w:val="bottom"/>
          </w:tcPr>
          <w:p w:rsidR="009E1434" w:rsidRPr="00203141" w:rsidRDefault="009E1434" w:rsidP="009E1434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ที่จะใช้ประโยชน์เกินกว่า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10" w:type="dxa"/>
            <w:shd w:val="clear" w:color="auto" w:fill="auto"/>
          </w:tcPr>
          <w:p w:rsidR="009E1434" w:rsidRPr="00203141" w:rsidRDefault="009E1434" w:rsidP="009E1434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194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195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11" w:type="dxa"/>
            <w:shd w:val="clear" w:color="auto" w:fill="auto"/>
          </w:tcPr>
          <w:p w:rsidR="009E1434" w:rsidRPr="00203141" w:rsidRDefault="009E1434" w:rsidP="009E1434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435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10" w:type="dxa"/>
          </w:tcPr>
          <w:p w:rsidR="009E1434" w:rsidRPr="00203141" w:rsidRDefault="009E1434" w:rsidP="009E1434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511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11" w:type="dxa"/>
          </w:tcPr>
          <w:p w:rsidR="009E1434" w:rsidRPr="00203141" w:rsidRDefault="009E1434" w:rsidP="009E1434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9E1434" w:rsidRPr="00203141" w:rsidTr="00AE5EF4">
        <w:tc>
          <w:tcPr>
            <w:tcW w:w="4230" w:type="dxa"/>
            <w:vAlign w:val="bottom"/>
          </w:tcPr>
          <w:p w:rsidR="009E1434" w:rsidRPr="00203141" w:rsidRDefault="009E1434" w:rsidP="009E1434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10" w:type="dxa"/>
            <w:shd w:val="clear" w:color="auto" w:fill="auto"/>
          </w:tcPr>
          <w:p w:rsidR="009E1434" w:rsidRPr="00203141" w:rsidRDefault="009E1434" w:rsidP="009E1434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194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195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11" w:type="dxa"/>
            <w:shd w:val="clear" w:color="auto" w:fill="auto"/>
          </w:tcPr>
          <w:p w:rsidR="009E1434" w:rsidRPr="00203141" w:rsidRDefault="009E1434" w:rsidP="009E1434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435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10" w:type="dxa"/>
          </w:tcPr>
          <w:p w:rsidR="009E1434" w:rsidRPr="00203141" w:rsidRDefault="009E1434" w:rsidP="009E1434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511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11" w:type="dxa"/>
          </w:tcPr>
          <w:p w:rsidR="009E1434" w:rsidRPr="00203141" w:rsidRDefault="009E1434" w:rsidP="009E1434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9E1434" w:rsidRPr="00203141" w:rsidTr="00AE5EF4">
        <w:tc>
          <w:tcPr>
            <w:tcW w:w="4230" w:type="dxa"/>
            <w:vAlign w:val="bottom"/>
          </w:tcPr>
          <w:p w:rsidR="009E1434" w:rsidRPr="00203141" w:rsidRDefault="009E1434" w:rsidP="009E1434">
            <w:pPr>
              <w:pStyle w:val="a"/>
              <w:ind w:left="432" w:right="0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11" w:type="dxa"/>
            <w:shd w:val="clear" w:color="auto" w:fill="auto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10" w:type="dxa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11" w:type="dxa"/>
            <w:vAlign w:val="bottom"/>
          </w:tcPr>
          <w:p w:rsidR="009E1434" w:rsidRPr="00203141" w:rsidRDefault="009E1434" w:rsidP="009E1434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9E1434" w:rsidRPr="00203141" w:rsidTr="00AE5EF4">
        <w:tc>
          <w:tcPr>
            <w:tcW w:w="4230" w:type="dxa"/>
            <w:vAlign w:val="bottom"/>
          </w:tcPr>
          <w:p w:rsidR="009E1434" w:rsidRPr="00203141" w:rsidRDefault="009E1434" w:rsidP="009E1434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310" w:type="dxa"/>
            <w:shd w:val="clear" w:color="auto" w:fill="auto"/>
            <w:vAlign w:val="bottom"/>
          </w:tcPr>
          <w:p w:rsidR="009E1434" w:rsidRPr="00203141" w:rsidRDefault="00916AC3" w:rsidP="009E1434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9E143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405</w:t>
            </w:r>
            <w:r w:rsidR="009E143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192</w:t>
            </w:r>
          </w:p>
        </w:tc>
        <w:tc>
          <w:tcPr>
            <w:tcW w:w="1311" w:type="dxa"/>
            <w:shd w:val="clear" w:color="auto" w:fill="auto"/>
            <w:vAlign w:val="bottom"/>
          </w:tcPr>
          <w:p w:rsidR="009E1434" w:rsidRPr="00203141" w:rsidRDefault="00916AC3" w:rsidP="009E1434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</w:t>
            </w:r>
            <w:r w:rsidR="009E1434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178</w:t>
            </w:r>
            <w:r w:rsidR="009E1434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550</w:t>
            </w:r>
          </w:p>
        </w:tc>
        <w:tc>
          <w:tcPr>
            <w:tcW w:w="1310" w:type="dxa"/>
            <w:vAlign w:val="bottom"/>
          </w:tcPr>
          <w:p w:rsidR="009E1434" w:rsidRPr="00203141" w:rsidRDefault="00916AC3" w:rsidP="009E1434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9E143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490</w:t>
            </w:r>
            <w:r w:rsidR="009E143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672</w:t>
            </w:r>
          </w:p>
        </w:tc>
        <w:tc>
          <w:tcPr>
            <w:tcW w:w="1311" w:type="dxa"/>
            <w:vAlign w:val="bottom"/>
          </w:tcPr>
          <w:p w:rsidR="009E1434" w:rsidRPr="00203141" w:rsidRDefault="00916AC3" w:rsidP="009E1434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</w:t>
            </w:r>
            <w:r w:rsidR="009E1434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609</w:t>
            </w:r>
            <w:r w:rsidR="009E1434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100</w:t>
            </w:r>
          </w:p>
        </w:tc>
      </w:tr>
    </w:tbl>
    <w:p w:rsidR="002B269A" w:rsidRPr="00203141" w:rsidRDefault="002B269A" w:rsidP="002B269A">
      <w:pPr>
        <w:rPr>
          <w:rFonts w:ascii="Angsana New" w:eastAsia="Wingdings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Wingdings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br w:type="page"/>
      </w:r>
    </w:p>
    <w:p w:rsidR="002B269A" w:rsidRPr="00203141" w:rsidRDefault="00916AC3" w:rsidP="002B269A">
      <w:pPr>
        <w:ind w:left="540" w:hanging="540"/>
        <w:rPr>
          <w:rFonts w:ascii="Angsana New" w:eastAsia="Wingdings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eastAsia="Wingdings" w:hAnsi="Angsana New" w:cs="Angsana New" w:hint="cs"/>
          <w:b/>
          <w:bCs/>
          <w:color w:val="000000" w:themeColor="text1"/>
          <w:sz w:val="26"/>
          <w:szCs w:val="26"/>
          <w:lang w:val="en-GB"/>
        </w:rPr>
        <w:t>17</w:t>
      </w:r>
      <w:r w:rsidR="002B269A" w:rsidRPr="00203141">
        <w:rPr>
          <w:rFonts w:ascii="Angsana New" w:eastAsia="Wingdings" w:hAnsi="Angsana New" w:cs="Angsana New" w:hint="cs"/>
          <w:b/>
          <w:bCs/>
          <w:color w:val="000000" w:themeColor="text1"/>
          <w:sz w:val="26"/>
          <w:szCs w:val="26"/>
          <w:cs/>
          <w:lang w:val="th-TH"/>
        </w:rPr>
        <w:tab/>
        <w:t xml:space="preserve">ภาษีเงินได้รอการตัดบัญชี </w:t>
      </w:r>
      <w:r w:rsidR="002B269A" w:rsidRPr="00203141">
        <w:rPr>
          <w:rFonts w:ascii="Angsana New" w:eastAsia="Wingdings" w:hAnsi="Angsana New" w:cs="Angsana New" w:hint="cs"/>
          <w:color w:val="000000" w:themeColor="text1"/>
          <w:sz w:val="26"/>
          <w:szCs w:val="26"/>
          <w:cs/>
          <w:lang w:val="th-TH"/>
        </w:rPr>
        <w:t>(ต่อ</w:t>
      </w:r>
      <w:r w:rsidR="002B269A" w:rsidRPr="00203141">
        <w:rPr>
          <w:rFonts w:ascii="Angsana New" w:eastAsia="Wingdings" w:hAnsi="Angsana New" w:cs="Angsana New" w:hint="cs"/>
          <w:color w:val="000000" w:themeColor="text1"/>
          <w:sz w:val="26"/>
          <w:szCs w:val="26"/>
          <w:cs/>
          <w:lang w:val="en-GB"/>
        </w:rPr>
        <w:t>)</w:t>
      </w:r>
    </w:p>
    <w:p w:rsidR="002B269A" w:rsidRPr="00203141" w:rsidRDefault="002B269A" w:rsidP="002B269A">
      <w:pPr>
        <w:ind w:left="540" w:right="9"/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</w:pPr>
    </w:p>
    <w:p w:rsidR="002B269A" w:rsidRPr="00203141" w:rsidRDefault="002B269A" w:rsidP="002B269A">
      <w:pPr>
        <w:ind w:left="540" w:right="9"/>
        <w:rPr>
          <w:rFonts w:ascii="Angsana New" w:hAnsi="Angsana New" w:cs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th-TH"/>
        </w:rPr>
        <w:t>รายการเคลื่อนไหวของบัญชีภาษีเงินได้รอการตัดบัญชีสำหรับปีมีดังนี้</w:t>
      </w:r>
    </w:p>
    <w:p w:rsidR="002B269A" w:rsidRPr="00203141" w:rsidRDefault="002B269A" w:rsidP="002B269A">
      <w:pPr>
        <w:ind w:left="540" w:right="9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320"/>
        <w:gridCol w:w="1238"/>
        <w:gridCol w:w="1354"/>
        <w:gridCol w:w="1302"/>
        <w:gridCol w:w="1261"/>
      </w:tblGrid>
      <w:tr w:rsidR="002B269A" w:rsidRPr="00203141" w:rsidTr="00F2263E">
        <w:tc>
          <w:tcPr>
            <w:tcW w:w="4320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3" w:type="dxa"/>
            <w:gridSpan w:val="2"/>
            <w:shd w:val="clear" w:color="auto" w:fill="auto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269A" w:rsidRPr="00203141" w:rsidTr="00C0431E">
        <w:tc>
          <w:tcPr>
            <w:tcW w:w="4320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:rsidR="002B269A" w:rsidRPr="00203141" w:rsidRDefault="002B269A" w:rsidP="00273260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54" w:type="dxa"/>
            <w:shd w:val="clear" w:color="auto" w:fill="auto"/>
            <w:vAlign w:val="bottom"/>
          </w:tcPr>
          <w:p w:rsidR="002B269A" w:rsidRPr="00203141" w:rsidRDefault="002B269A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02" w:type="dxa"/>
            <w:shd w:val="clear" w:color="auto" w:fill="auto"/>
            <w:vAlign w:val="bottom"/>
          </w:tcPr>
          <w:p w:rsidR="002B269A" w:rsidRPr="00203141" w:rsidRDefault="002B269A" w:rsidP="00273260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261" w:type="dxa"/>
            <w:shd w:val="clear" w:color="auto" w:fill="auto"/>
            <w:vAlign w:val="bottom"/>
          </w:tcPr>
          <w:p w:rsidR="002B269A" w:rsidRPr="00203141" w:rsidRDefault="002B269A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2B269A" w:rsidRPr="00203141" w:rsidTr="00F2263E">
        <w:tc>
          <w:tcPr>
            <w:tcW w:w="4320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54" w:type="dxa"/>
            <w:shd w:val="clear" w:color="auto" w:fill="auto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02" w:type="dxa"/>
            <w:shd w:val="clear" w:color="auto" w:fill="auto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61" w:type="dxa"/>
            <w:shd w:val="clear" w:color="auto" w:fill="auto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B269A" w:rsidRPr="00203141" w:rsidTr="00F2263E">
        <w:tc>
          <w:tcPr>
            <w:tcW w:w="4320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3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54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2" w:type="dxa"/>
            <w:shd w:val="clear" w:color="auto" w:fill="auto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273260" w:rsidRPr="00203141" w:rsidTr="00F2263E">
        <w:tc>
          <w:tcPr>
            <w:tcW w:w="4320" w:type="dxa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1238" w:type="dxa"/>
            <w:vAlign w:val="bottom"/>
          </w:tcPr>
          <w:p w:rsidR="00273260" w:rsidRPr="00203141" w:rsidRDefault="00916AC3" w:rsidP="005D29E8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942E1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178</w:t>
            </w:r>
            <w:r w:rsidR="00942E1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550</w:t>
            </w:r>
          </w:p>
        </w:tc>
        <w:tc>
          <w:tcPr>
            <w:tcW w:w="1354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021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527</w:t>
            </w:r>
          </w:p>
        </w:tc>
        <w:tc>
          <w:tcPr>
            <w:tcW w:w="1302" w:type="dxa"/>
            <w:shd w:val="clear" w:color="auto" w:fill="auto"/>
            <w:vAlign w:val="bottom"/>
          </w:tcPr>
          <w:p w:rsidR="00273260" w:rsidRPr="00203141" w:rsidRDefault="00916AC3" w:rsidP="00171877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56010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609</w:t>
            </w:r>
            <w:r w:rsidR="0056010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100</w:t>
            </w:r>
          </w:p>
        </w:tc>
        <w:tc>
          <w:tcPr>
            <w:tcW w:w="1261" w:type="dxa"/>
            <w:shd w:val="clear" w:color="auto" w:fill="auto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004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719</w:t>
            </w:r>
          </w:p>
        </w:tc>
      </w:tr>
      <w:tr w:rsidR="00F2263E" w:rsidRPr="00203141" w:rsidTr="00F2263E">
        <w:tc>
          <w:tcPr>
            <w:tcW w:w="4320" w:type="dxa"/>
          </w:tcPr>
          <w:p w:rsidR="00F2263E" w:rsidRPr="00203141" w:rsidRDefault="00F2263E" w:rsidP="00F2263E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238" w:type="dxa"/>
            <w:vAlign w:val="bottom"/>
          </w:tcPr>
          <w:p w:rsidR="00F2263E" w:rsidRPr="00203141" w:rsidRDefault="00BD5C7C" w:rsidP="00F2263E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707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416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54" w:type="dxa"/>
            <w:vAlign w:val="bottom"/>
          </w:tcPr>
          <w:p w:rsidR="00F2263E" w:rsidRPr="00203141" w:rsidRDefault="00F2263E" w:rsidP="00F2263E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684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02" w:type="dxa"/>
            <w:shd w:val="clear" w:color="auto" w:fill="auto"/>
            <w:vAlign w:val="bottom"/>
          </w:tcPr>
          <w:p w:rsidR="00F2263E" w:rsidRPr="00203141" w:rsidRDefault="00F2263E" w:rsidP="00F2263E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61" w:type="dxa"/>
            <w:shd w:val="clear" w:color="auto" w:fill="auto"/>
            <w:vAlign w:val="bottom"/>
          </w:tcPr>
          <w:p w:rsidR="00F2263E" w:rsidRPr="00203141" w:rsidRDefault="00F2263E" w:rsidP="00F2263E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A45849" w:rsidRPr="00203141" w:rsidTr="00F2263E">
        <w:tc>
          <w:tcPr>
            <w:tcW w:w="4320" w:type="dxa"/>
          </w:tcPr>
          <w:p w:rsidR="00A45849" w:rsidRPr="00203141" w:rsidRDefault="00A45849" w:rsidP="007B21DE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เพิ่มในกำไรหรือขาดทุน</w:t>
            </w:r>
            <w:r w:rsidRPr="00203141" w:rsidDel="00ED2409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(หมายเหตุ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38" w:type="dxa"/>
            <w:vAlign w:val="bottom"/>
          </w:tcPr>
          <w:p w:rsidR="00A45849" w:rsidRPr="00203141" w:rsidRDefault="00916AC3" w:rsidP="00A45849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D5241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598</w:t>
            </w:r>
            <w:r w:rsidR="00D5241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254</w:t>
            </w:r>
          </w:p>
        </w:tc>
        <w:tc>
          <w:tcPr>
            <w:tcW w:w="1354" w:type="dxa"/>
            <w:vAlign w:val="bottom"/>
          </w:tcPr>
          <w:p w:rsidR="00A45849" w:rsidRPr="00203141" w:rsidRDefault="00916AC3" w:rsidP="00A45849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="00A4584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188</w:t>
            </w:r>
            <w:r w:rsidR="00A4584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707</w:t>
            </w:r>
          </w:p>
        </w:tc>
        <w:tc>
          <w:tcPr>
            <w:tcW w:w="1302" w:type="dxa"/>
            <w:shd w:val="clear" w:color="auto" w:fill="auto"/>
            <w:vAlign w:val="bottom"/>
          </w:tcPr>
          <w:p w:rsidR="00A45849" w:rsidRPr="00203141" w:rsidRDefault="00916AC3" w:rsidP="00171877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A458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001</w:t>
            </w:r>
            <w:r w:rsidR="00A458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912</w:t>
            </w:r>
          </w:p>
        </w:tc>
        <w:tc>
          <w:tcPr>
            <w:tcW w:w="1261" w:type="dxa"/>
            <w:shd w:val="clear" w:color="auto" w:fill="auto"/>
            <w:vAlign w:val="bottom"/>
          </w:tcPr>
          <w:p w:rsidR="00A45849" w:rsidRPr="00203141" w:rsidRDefault="00916AC3" w:rsidP="00A45849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604</w:t>
            </w:r>
            <w:r w:rsidR="00A4584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381</w:t>
            </w:r>
          </w:p>
        </w:tc>
      </w:tr>
      <w:tr w:rsidR="00A45849" w:rsidRPr="00203141" w:rsidTr="00F2263E">
        <w:tc>
          <w:tcPr>
            <w:tcW w:w="4320" w:type="dxa"/>
          </w:tcPr>
          <w:p w:rsidR="00A45849" w:rsidRPr="00203141" w:rsidRDefault="00A45849" w:rsidP="007B21DE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ภาษีเพิ่มในกำไรขาดทุนเบ็ดเสร็จอื่น </w:t>
            </w:r>
          </w:p>
        </w:tc>
        <w:tc>
          <w:tcPr>
            <w:tcW w:w="1238" w:type="dxa"/>
            <w:shd w:val="clear" w:color="auto" w:fill="auto"/>
            <w:vAlign w:val="bottom"/>
          </w:tcPr>
          <w:p w:rsidR="00A45849" w:rsidRPr="00203141" w:rsidRDefault="00916AC3" w:rsidP="00D5241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064CC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335</w:t>
            </w:r>
            <w:r w:rsidR="00064CC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804</w:t>
            </w:r>
          </w:p>
        </w:tc>
        <w:tc>
          <w:tcPr>
            <w:tcW w:w="1354" w:type="dxa"/>
            <w:shd w:val="clear" w:color="auto" w:fill="auto"/>
            <w:vAlign w:val="bottom"/>
          </w:tcPr>
          <w:p w:rsidR="00A45849" w:rsidRPr="00203141" w:rsidRDefault="00A45849" w:rsidP="00D5241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02" w:type="dxa"/>
            <w:shd w:val="clear" w:color="auto" w:fill="auto"/>
            <w:vAlign w:val="bottom"/>
          </w:tcPr>
          <w:p w:rsidR="00A45849" w:rsidRPr="00203141" w:rsidRDefault="00916AC3" w:rsidP="00D5241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A458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879</w:t>
            </w:r>
            <w:r w:rsidR="00A458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660</w:t>
            </w:r>
          </w:p>
        </w:tc>
        <w:tc>
          <w:tcPr>
            <w:tcW w:w="1261" w:type="dxa"/>
            <w:shd w:val="clear" w:color="auto" w:fill="auto"/>
            <w:vAlign w:val="bottom"/>
          </w:tcPr>
          <w:p w:rsidR="00A45849" w:rsidRPr="00203141" w:rsidRDefault="00A45849" w:rsidP="00D5241E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A45849" w:rsidRPr="00203141" w:rsidTr="00F2263E">
        <w:tc>
          <w:tcPr>
            <w:tcW w:w="4320" w:type="dxa"/>
            <w:vAlign w:val="bottom"/>
          </w:tcPr>
          <w:p w:rsidR="00A45849" w:rsidRPr="00203141" w:rsidRDefault="00A45849" w:rsidP="00A45849">
            <w:pPr>
              <w:pStyle w:val="BlockText"/>
              <w:ind w:left="432" w:right="0"/>
              <w:jc w:val="lef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238" w:type="dxa"/>
            <w:shd w:val="clear" w:color="auto" w:fill="auto"/>
            <w:vAlign w:val="bottom"/>
          </w:tcPr>
          <w:p w:rsidR="00A45849" w:rsidRPr="00203141" w:rsidRDefault="00916AC3" w:rsidP="00A45849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064CC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405</w:t>
            </w:r>
            <w:r w:rsidR="00064CC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192</w:t>
            </w:r>
          </w:p>
        </w:tc>
        <w:tc>
          <w:tcPr>
            <w:tcW w:w="1354" w:type="dxa"/>
            <w:shd w:val="clear" w:color="auto" w:fill="auto"/>
            <w:vAlign w:val="bottom"/>
          </w:tcPr>
          <w:p w:rsidR="00A45849" w:rsidRPr="00203141" w:rsidRDefault="00916AC3" w:rsidP="00A45849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</w:t>
            </w:r>
            <w:r w:rsidR="00A4584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178</w:t>
            </w:r>
            <w:r w:rsidR="00A4584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550</w:t>
            </w:r>
          </w:p>
        </w:tc>
        <w:tc>
          <w:tcPr>
            <w:tcW w:w="1302" w:type="dxa"/>
            <w:shd w:val="clear" w:color="auto" w:fill="auto"/>
            <w:vAlign w:val="bottom"/>
          </w:tcPr>
          <w:p w:rsidR="00A45849" w:rsidRPr="00203141" w:rsidRDefault="00916AC3" w:rsidP="00A45849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A458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490</w:t>
            </w:r>
            <w:r w:rsidR="00A458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672</w:t>
            </w:r>
          </w:p>
        </w:tc>
        <w:tc>
          <w:tcPr>
            <w:tcW w:w="1261" w:type="dxa"/>
            <w:shd w:val="clear" w:color="auto" w:fill="auto"/>
            <w:vAlign w:val="bottom"/>
          </w:tcPr>
          <w:p w:rsidR="00A45849" w:rsidRPr="00203141" w:rsidRDefault="00916AC3" w:rsidP="00A45849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</w:t>
            </w:r>
            <w:r w:rsidR="00A4584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609</w:t>
            </w:r>
            <w:r w:rsidR="00A4584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100</w:t>
            </w:r>
          </w:p>
        </w:tc>
      </w:tr>
    </w:tbl>
    <w:p w:rsidR="002B269A" w:rsidRPr="00203141" w:rsidRDefault="002B269A" w:rsidP="002B269A">
      <w:pPr>
        <w:ind w:left="540" w:right="9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1A29FB" w:rsidRPr="00203141" w:rsidRDefault="001A29FB" w:rsidP="002B269A">
      <w:pPr>
        <w:ind w:left="540" w:right="9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1A29FB" w:rsidRPr="00203141" w:rsidRDefault="001A29FB" w:rsidP="002B269A">
      <w:pPr>
        <w:ind w:left="540" w:right="9"/>
        <w:rPr>
          <w:rFonts w:ascii="Angsana New" w:hAnsi="Angsana New" w:cs="Angsana New"/>
          <w:color w:val="000000" w:themeColor="text1"/>
          <w:sz w:val="26"/>
          <w:szCs w:val="26"/>
          <w:cs/>
        </w:rPr>
        <w:sectPr w:rsidR="001A29FB" w:rsidRPr="00203141" w:rsidSect="004771A9">
          <w:headerReference w:type="first" r:id="rId16"/>
          <w:footerReference w:type="first" r:id="rId17"/>
          <w:pgSz w:w="11909" w:h="16834" w:code="9"/>
          <w:pgMar w:top="1440" w:right="720" w:bottom="720" w:left="1728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:rsidR="002B269A" w:rsidRPr="00203141" w:rsidRDefault="00916AC3" w:rsidP="002B269A">
      <w:pPr>
        <w:ind w:left="540" w:hanging="540"/>
        <w:rPr>
          <w:rFonts w:ascii="Angsana New" w:eastAsia="Wingdings" w:hAnsi="Angsana New" w:cs="Angsana New"/>
          <w:color w:val="000000" w:themeColor="text1"/>
          <w:sz w:val="26"/>
          <w:szCs w:val="26"/>
          <w:lang w:val="en-GB"/>
        </w:rPr>
      </w:pPr>
      <w:r w:rsidRPr="00916AC3">
        <w:rPr>
          <w:rFonts w:ascii="Angsana New" w:eastAsia="Wingdings" w:hAnsi="Angsana New" w:cs="Angsana New" w:hint="cs"/>
          <w:b/>
          <w:bCs/>
          <w:color w:val="000000" w:themeColor="text1"/>
          <w:sz w:val="26"/>
          <w:szCs w:val="26"/>
          <w:lang w:val="en-GB"/>
        </w:rPr>
        <w:t>17</w:t>
      </w:r>
      <w:r w:rsidR="002B269A" w:rsidRPr="00203141">
        <w:rPr>
          <w:rFonts w:ascii="Angsana New" w:eastAsia="Wingdings" w:hAnsi="Angsana New" w:cs="Angsana New" w:hint="cs"/>
          <w:b/>
          <w:bCs/>
          <w:color w:val="000000" w:themeColor="text1"/>
          <w:sz w:val="26"/>
          <w:szCs w:val="26"/>
          <w:cs/>
          <w:lang w:val="th-TH"/>
        </w:rPr>
        <w:tab/>
        <w:t xml:space="preserve">ภาษีเงินได้รอการตัดบัญชี </w:t>
      </w:r>
      <w:r w:rsidR="002B269A" w:rsidRPr="00203141">
        <w:rPr>
          <w:rFonts w:ascii="Angsana New" w:eastAsia="Wingdings" w:hAnsi="Angsana New" w:cs="Angsana New" w:hint="cs"/>
          <w:color w:val="000000" w:themeColor="text1"/>
          <w:sz w:val="26"/>
          <w:szCs w:val="26"/>
          <w:cs/>
          <w:lang w:val="th-TH"/>
        </w:rPr>
        <w:t>(ต่อ</w:t>
      </w:r>
      <w:r w:rsidR="002B269A" w:rsidRPr="00203141">
        <w:rPr>
          <w:rFonts w:ascii="Angsana New" w:eastAsia="Wingdings" w:hAnsi="Angsana New" w:cs="Angsana New" w:hint="cs"/>
          <w:color w:val="000000" w:themeColor="text1"/>
          <w:sz w:val="26"/>
          <w:szCs w:val="26"/>
          <w:cs/>
          <w:lang w:val="en-GB"/>
        </w:rPr>
        <w:t>)</w:t>
      </w:r>
    </w:p>
    <w:p w:rsidR="002B269A" w:rsidRPr="00203141" w:rsidRDefault="002B269A" w:rsidP="002B269A">
      <w:pPr>
        <w:ind w:left="540" w:right="9"/>
        <w:rPr>
          <w:rFonts w:ascii="Angsana New" w:hAnsi="Angsana New" w:cs="Angsana New"/>
          <w:color w:val="000000" w:themeColor="text1"/>
          <w:sz w:val="18"/>
          <w:szCs w:val="18"/>
          <w:lang w:val="en-GB"/>
        </w:rPr>
      </w:pPr>
    </w:p>
    <w:p w:rsidR="002B269A" w:rsidRPr="00203141" w:rsidRDefault="002B269A" w:rsidP="002B269A">
      <w:pPr>
        <w:ind w:left="540" w:right="9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2835"/>
        <w:gridCol w:w="1217"/>
        <w:gridCol w:w="1080"/>
        <w:gridCol w:w="1266"/>
        <w:gridCol w:w="1265"/>
        <w:gridCol w:w="1519"/>
        <w:gridCol w:w="1265"/>
        <w:gridCol w:w="1266"/>
        <w:gridCol w:w="1266"/>
        <w:gridCol w:w="1265"/>
        <w:gridCol w:w="1146"/>
      </w:tblGrid>
      <w:tr w:rsidR="002057C4" w:rsidRPr="00203141" w:rsidTr="00605DE0">
        <w:trPr>
          <w:cantSplit/>
        </w:trPr>
        <w:tc>
          <w:tcPr>
            <w:tcW w:w="2835" w:type="dxa"/>
          </w:tcPr>
          <w:p w:rsidR="002057C4" w:rsidRPr="00203141" w:rsidRDefault="002057C4" w:rsidP="00605DE0">
            <w:pPr>
              <w:spacing w:line="250" w:lineRule="exact"/>
              <w:ind w:left="432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555" w:type="dxa"/>
            <w:gridSpan w:val="10"/>
          </w:tcPr>
          <w:p w:rsidR="002057C4" w:rsidRPr="00203141" w:rsidRDefault="002057C4" w:rsidP="00605DE0">
            <w:pPr>
              <w:pBdr>
                <w:bottom w:val="single" w:sz="4" w:space="1" w:color="auto"/>
              </w:pBdr>
              <w:spacing w:line="25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งบการเงินรวม</w:t>
            </w:r>
          </w:p>
        </w:tc>
      </w:tr>
      <w:tr w:rsidR="00B52AF1" w:rsidRPr="00203141" w:rsidTr="00605DE0">
        <w:trPr>
          <w:cantSplit/>
        </w:trPr>
        <w:tc>
          <w:tcPr>
            <w:tcW w:w="2835" w:type="dxa"/>
          </w:tcPr>
          <w:p w:rsidR="00B52AF1" w:rsidRPr="00203141" w:rsidRDefault="00B52AF1" w:rsidP="00605DE0">
            <w:pPr>
              <w:spacing w:line="250" w:lineRule="exact"/>
              <w:ind w:left="432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Align w:val="bottom"/>
          </w:tcPr>
          <w:p w:rsidR="00B52AF1" w:rsidRPr="00203141" w:rsidRDefault="00B52AF1" w:rsidP="00605DE0">
            <w:pPr>
              <w:pStyle w:val="Header"/>
              <w:spacing w:line="250" w:lineRule="exact"/>
              <w:ind w:right="-72"/>
              <w:jc w:val="right"/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ค่าเผื่อหนี้</w:t>
            </w:r>
          </w:p>
          <w:p w:rsidR="00B52AF1" w:rsidRPr="00203141" w:rsidRDefault="00B52AF1" w:rsidP="00605DE0">
            <w:pPr>
              <w:pStyle w:val="Header"/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สงสัยจะสูญ</w:t>
            </w:r>
          </w:p>
        </w:tc>
        <w:tc>
          <w:tcPr>
            <w:tcW w:w="1080" w:type="dxa"/>
            <w:vAlign w:val="bottom"/>
          </w:tcPr>
          <w:p w:rsidR="00B52AF1" w:rsidRPr="00203141" w:rsidRDefault="00B52AF1" w:rsidP="00605DE0">
            <w:pPr>
              <w:pStyle w:val="Header"/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ภาระผูกพันผลประโยชน์พนักงาน</w:t>
            </w:r>
          </w:p>
        </w:tc>
        <w:tc>
          <w:tcPr>
            <w:tcW w:w="1266" w:type="dxa"/>
            <w:vAlign w:val="bottom"/>
          </w:tcPr>
          <w:p w:rsidR="00B52AF1" w:rsidRPr="00203141" w:rsidRDefault="00B52AF1" w:rsidP="00605DE0">
            <w:pPr>
              <w:pStyle w:val="Header"/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265" w:type="dxa"/>
            <w:vAlign w:val="bottom"/>
          </w:tcPr>
          <w:p w:rsidR="00B52AF1" w:rsidRPr="00203141" w:rsidRDefault="00B52AF1" w:rsidP="00605DE0">
            <w:pP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519" w:type="dxa"/>
          </w:tcPr>
          <w:p w:rsidR="00B52AF1" w:rsidRPr="00203141" w:rsidRDefault="00B52AF1" w:rsidP="00605DE0">
            <w:pP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ผลต่างระหว่างค่าเสื่อมราคาทางบัญชีและ</w:t>
            </w:r>
          </w:p>
          <w:p w:rsidR="00B52AF1" w:rsidRPr="00203141" w:rsidRDefault="00B52AF1" w:rsidP="00605DE0">
            <w:pPr>
              <w:spacing w:line="250" w:lineRule="exact"/>
              <w:ind w:right="-72"/>
              <w:jc w:val="right"/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ทางภาษี</w:t>
            </w:r>
          </w:p>
        </w:tc>
        <w:tc>
          <w:tcPr>
            <w:tcW w:w="1265" w:type="dxa"/>
          </w:tcPr>
          <w:p w:rsidR="00B52AF1" w:rsidRPr="00203141" w:rsidRDefault="00B52AF1" w:rsidP="00605DE0">
            <w:pP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ผลต่างระหว่าง</w:t>
            </w:r>
          </w:p>
          <w:p w:rsidR="00B52AF1" w:rsidRPr="00203141" w:rsidRDefault="00B52AF1" w:rsidP="00605DE0">
            <w:pP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ค่าเช่าทางบัญชีและ</w:t>
            </w:r>
          </w:p>
          <w:p w:rsidR="00B52AF1" w:rsidRPr="00203141" w:rsidRDefault="00B52AF1" w:rsidP="00605DE0">
            <w:pPr>
              <w:spacing w:line="250" w:lineRule="exact"/>
              <w:ind w:right="-72"/>
              <w:jc w:val="right"/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ทางภาษี</w:t>
            </w:r>
          </w:p>
        </w:tc>
        <w:tc>
          <w:tcPr>
            <w:tcW w:w="1266" w:type="dxa"/>
          </w:tcPr>
          <w:p w:rsidR="00B52AF1" w:rsidRPr="00203141" w:rsidRDefault="00B52AF1" w:rsidP="00605DE0">
            <w:pP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</w:p>
          <w:p w:rsidR="00B52AF1" w:rsidRPr="00203141" w:rsidRDefault="00B52AF1" w:rsidP="00605DE0">
            <w:pP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</w:p>
          <w:p w:rsidR="00B52AF1" w:rsidRPr="00203141" w:rsidRDefault="00B52AF1" w:rsidP="00605DE0">
            <w:pPr>
              <w:spacing w:line="250" w:lineRule="exact"/>
              <w:ind w:right="-72"/>
              <w:jc w:val="right"/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สัญญาเช่าการเงิน</w:t>
            </w:r>
          </w:p>
        </w:tc>
        <w:tc>
          <w:tcPr>
            <w:tcW w:w="1266" w:type="dxa"/>
            <w:vAlign w:val="bottom"/>
          </w:tcPr>
          <w:p w:rsidR="00B52AF1" w:rsidRPr="00203141" w:rsidRDefault="00B52AF1" w:rsidP="00605DE0">
            <w:pPr>
              <w:spacing w:line="250" w:lineRule="exact"/>
              <w:ind w:right="-72"/>
              <w:jc w:val="right"/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ประมาณการหนี้สิน</w:t>
            </w:r>
          </w:p>
        </w:tc>
        <w:tc>
          <w:tcPr>
            <w:tcW w:w="1265" w:type="dxa"/>
            <w:vAlign w:val="bottom"/>
          </w:tcPr>
          <w:p w:rsidR="00B52AF1" w:rsidRPr="00203141" w:rsidRDefault="00B52AF1" w:rsidP="00605DE0">
            <w:pPr>
              <w:spacing w:line="250" w:lineRule="exact"/>
              <w:ind w:right="-72"/>
              <w:jc w:val="right"/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รายการขาดทุน</w:t>
            </w:r>
            <w:r w:rsidRPr="00203141"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br/>
            </w: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ทางภาษี</w:t>
            </w:r>
          </w:p>
        </w:tc>
        <w:tc>
          <w:tcPr>
            <w:tcW w:w="1146" w:type="dxa"/>
          </w:tcPr>
          <w:p w:rsidR="00B52AF1" w:rsidRPr="00203141" w:rsidRDefault="00B52AF1" w:rsidP="00605DE0">
            <w:pPr>
              <w:spacing w:line="250" w:lineRule="exact"/>
              <w:ind w:right="-72"/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</w:p>
          <w:p w:rsidR="00B52AF1" w:rsidRPr="00203141" w:rsidRDefault="00B52AF1" w:rsidP="00605DE0">
            <w:pPr>
              <w:spacing w:line="250" w:lineRule="exact"/>
              <w:ind w:right="-72"/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</w:p>
          <w:p w:rsidR="00B52AF1" w:rsidRPr="00203141" w:rsidRDefault="00B52AF1" w:rsidP="00605DE0">
            <w:pP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รวม</w:t>
            </w:r>
          </w:p>
        </w:tc>
      </w:tr>
      <w:tr w:rsidR="00B52AF1" w:rsidRPr="00203141" w:rsidTr="00605DE0">
        <w:trPr>
          <w:cantSplit/>
        </w:trPr>
        <w:tc>
          <w:tcPr>
            <w:tcW w:w="2835" w:type="dxa"/>
          </w:tcPr>
          <w:p w:rsidR="00B52AF1" w:rsidRPr="00203141" w:rsidRDefault="00B52AF1" w:rsidP="00605DE0">
            <w:pPr>
              <w:spacing w:line="25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Align w:val="bottom"/>
          </w:tcPr>
          <w:p w:rsidR="00B52AF1" w:rsidRPr="00203141" w:rsidRDefault="00B52AF1" w:rsidP="00605DE0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080" w:type="dxa"/>
            <w:vAlign w:val="bottom"/>
          </w:tcPr>
          <w:p w:rsidR="00B52AF1" w:rsidRPr="00203141" w:rsidRDefault="00B52AF1" w:rsidP="00605DE0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266" w:type="dxa"/>
            <w:vAlign w:val="bottom"/>
          </w:tcPr>
          <w:p w:rsidR="00B52AF1" w:rsidRPr="00203141" w:rsidRDefault="00B52AF1" w:rsidP="00605DE0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265" w:type="dxa"/>
            <w:vAlign w:val="bottom"/>
          </w:tcPr>
          <w:p w:rsidR="00B52AF1" w:rsidRPr="00203141" w:rsidRDefault="00B52AF1" w:rsidP="00605DE0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519" w:type="dxa"/>
          </w:tcPr>
          <w:p w:rsidR="00B52AF1" w:rsidRPr="00203141" w:rsidRDefault="00B52AF1" w:rsidP="00605DE0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265" w:type="dxa"/>
          </w:tcPr>
          <w:p w:rsidR="00B52AF1" w:rsidRPr="00203141" w:rsidRDefault="00B52AF1" w:rsidP="00605DE0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266" w:type="dxa"/>
          </w:tcPr>
          <w:p w:rsidR="00B52AF1" w:rsidRPr="00203141" w:rsidRDefault="00B52AF1" w:rsidP="00605DE0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266" w:type="dxa"/>
          </w:tcPr>
          <w:p w:rsidR="00B52AF1" w:rsidRPr="00203141" w:rsidRDefault="00B52AF1" w:rsidP="00605DE0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265" w:type="dxa"/>
          </w:tcPr>
          <w:p w:rsidR="00B52AF1" w:rsidRPr="00203141" w:rsidRDefault="00B52AF1" w:rsidP="00605DE0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146" w:type="dxa"/>
          </w:tcPr>
          <w:p w:rsidR="00B52AF1" w:rsidRPr="00203141" w:rsidRDefault="00B52AF1" w:rsidP="00605DE0">
            <w:pPr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</w:tr>
      <w:tr w:rsidR="00B52AF1" w:rsidRPr="00203141" w:rsidTr="00605DE0">
        <w:trPr>
          <w:cantSplit/>
        </w:trPr>
        <w:tc>
          <w:tcPr>
            <w:tcW w:w="2835" w:type="dxa"/>
          </w:tcPr>
          <w:p w:rsidR="00B52AF1" w:rsidRPr="00203141" w:rsidRDefault="00B52AF1" w:rsidP="00605DE0">
            <w:pPr>
              <w:spacing w:line="8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17" w:type="dxa"/>
          </w:tcPr>
          <w:p w:rsidR="00B52AF1" w:rsidRPr="00203141" w:rsidRDefault="00B52AF1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B52AF1" w:rsidRPr="00203141" w:rsidRDefault="00B52AF1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  <w:vAlign w:val="bottom"/>
          </w:tcPr>
          <w:p w:rsidR="00B52AF1" w:rsidRPr="00203141" w:rsidRDefault="00B52AF1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Align w:val="bottom"/>
          </w:tcPr>
          <w:p w:rsidR="00B52AF1" w:rsidRPr="00203141" w:rsidRDefault="00B52AF1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519" w:type="dxa"/>
            <w:vAlign w:val="bottom"/>
          </w:tcPr>
          <w:p w:rsidR="00B52AF1" w:rsidRPr="00203141" w:rsidRDefault="00B52AF1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B52AF1" w:rsidRPr="00203141" w:rsidRDefault="00B52AF1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B52AF1" w:rsidRPr="00203141" w:rsidRDefault="00B52AF1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B52AF1" w:rsidRPr="00203141" w:rsidRDefault="00B52AF1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B52AF1" w:rsidRPr="00203141" w:rsidRDefault="00B52AF1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B52AF1" w:rsidRPr="00203141" w:rsidRDefault="00B52AF1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</w:tr>
      <w:tr w:rsidR="00B52AF1" w:rsidRPr="00203141" w:rsidTr="00605DE0">
        <w:trPr>
          <w:cantSplit/>
        </w:trPr>
        <w:tc>
          <w:tcPr>
            <w:tcW w:w="2835" w:type="dxa"/>
          </w:tcPr>
          <w:p w:rsidR="00B52AF1" w:rsidRPr="00203141" w:rsidRDefault="00B52AF1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17" w:type="dxa"/>
          </w:tcPr>
          <w:p w:rsidR="00B52AF1" w:rsidRPr="00203141" w:rsidRDefault="00B52AF1" w:rsidP="00605DE0">
            <w:pPr>
              <w:pStyle w:val="Header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B52AF1" w:rsidRPr="00203141" w:rsidRDefault="00B52AF1" w:rsidP="00605DE0">
            <w:pPr>
              <w:pStyle w:val="Header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B52AF1" w:rsidRPr="00203141" w:rsidRDefault="00B52AF1" w:rsidP="00605DE0">
            <w:pPr>
              <w:pStyle w:val="Header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B52AF1" w:rsidRPr="00203141" w:rsidRDefault="00B52AF1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519" w:type="dxa"/>
          </w:tcPr>
          <w:p w:rsidR="00B52AF1" w:rsidRPr="00203141" w:rsidRDefault="00B52AF1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B52AF1" w:rsidRPr="00203141" w:rsidRDefault="00B52AF1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B52AF1" w:rsidRPr="00203141" w:rsidRDefault="00B52AF1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B52AF1" w:rsidRPr="00203141" w:rsidRDefault="00B52AF1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B52AF1" w:rsidRPr="00203141" w:rsidRDefault="00B52AF1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B52AF1" w:rsidRPr="00203141" w:rsidRDefault="00B52AF1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</w:tr>
      <w:tr w:rsidR="00B52AF1" w:rsidRPr="00203141" w:rsidTr="00605DE0">
        <w:trPr>
          <w:cantSplit/>
        </w:trPr>
        <w:tc>
          <w:tcPr>
            <w:tcW w:w="2835" w:type="dxa"/>
          </w:tcPr>
          <w:p w:rsidR="00B52AF1" w:rsidRPr="00203141" w:rsidRDefault="00B52AF1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1217" w:type="dxa"/>
            <w:vAlign w:val="bottom"/>
          </w:tcPr>
          <w:p w:rsidR="00B52AF1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439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984</w:t>
            </w:r>
          </w:p>
        </w:tc>
        <w:tc>
          <w:tcPr>
            <w:tcW w:w="1080" w:type="dxa"/>
            <w:vAlign w:val="bottom"/>
          </w:tcPr>
          <w:p w:rsidR="00B52AF1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263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927</w:t>
            </w:r>
          </w:p>
        </w:tc>
        <w:tc>
          <w:tcPr>
            <w:tcW w:w="1266" w:type="dxa"/>
            <w:vAlign w:val="bottom"/>
          </w:tcPr>
          <w:p w:rsidR="00B52AF1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555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479</w:t>
            </w:r>
          </w:p>
        </w:tc>
        <w:tc>
          <w:tcPr>
            <w:tcW w:w="1265" w:type="dxa"/>
            <w:vAlign w:val="bottom"/>
          </w:tcPr>
          <w:p w:rsidR="00B52AF1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145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083</w:t>
            </w:r>
          </w:p>
        </w:tc>
        <w:tc>
          <w:tcPr>
            <w:tcW w:w="1519" w:type="dxa"/>
            <w:vAlign w:val="bottom"/>
          </w:tcPr>
          <w:p w:rsidR="00B52AF1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772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196</w:t>
            </w:r>
          </w:p>
        </w:tc>
        <w:tc>
          <w:tcPr>
            <w:tcW w:w="1265" w:type="dxa"/>
          </w:tcPr>
          <w:p w:rsidR="00B52AF1" w:rsidRPr="00203141" w:rsidRDefault="00B52AF1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6" w:type="dxa"/>
          </w:tcPr>
          <w:p w:rsidR="00B52AF1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77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363</w:t>
            </w:r>
          </w:p>
        </w:tc>
        <w:tc>
          <w:tcPr>
            <w:tcW w:w="1266" w:type="dxa"/>
          </w:tcPr>
          <w:p w:rsidR="00B52AF1" w:rsidRPr="00203141" w:rsidRDefault="00B52AF1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5" w:type="dxa"/>
          </w:tcPr>
          <w:p w:rsidR="00B52AF1" w:rsidRPr="00203141" w:rsidRDefault="00B52AF1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146" w:type="dxa"/>
            <w:vAlign w:val="bottom"/>
          </w:tcPr>
          <w:p w:rsidR="00B52AF1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22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254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032</w:t>
            </w:r>
          </w:p>
        </w:tc>
      </w:tr>
      <w:tr w:rsidR="00B52AF1" w:rsidRPr="00203141" w:rsidTr="00605DE0">
        <w:trPr>
          <w:cantSplit/>
        </w:trPr>
        <w:tc>
          <w:tcPr>
            <w:tcW w:w="2835" w:type="dxa"/>
          </w:tcPr>
          <w:p w:rsidR="00B52AF1" w:rsidRPr="00203141" w:rsidRDefault="00B52AF1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>ภาษีเพิ่ม / (ลด) ในกำไรหรือขาดทุน</w:t>
            </w:r>
          </w:p>
        </w:tc>
        <w:tc>
          <w:tcPr>
            <w:tcW w:w="1217" w:type="dxa"/>
          </w:tcPr>
          <w:p w:rsidR="00B52AF1" w:rsidRPr="00203141" w:rsidRDefault="00B52AF1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138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400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080" w:type="dxa"/>
            <w:vAlign w:val="bottom"/>
          </w:tcPr>
          <w:p w:rsidR="00B52AF1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450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419</w:t>
            </w:r>
          </w:p>
        </w:tc>
        <w:tc>
          <w:tcPr>
            <w:tcW w:w="1266" w:type="dxa"/>
            <w:vAlign w:val="bottom"/>
          </w:tcPr>
          <w:p w:rsidR="00B52AF1" w:rsidRPr="00203141" w:rsidRDefault="00B52AF1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058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899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5" w:type="dxa"/>
            <w:vAlign w:val="bottom"/>
          </w:tcPr>
          <w:p w:rsidR="00B52AF1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341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846</w:t>
            </w:r>
          </w:p>
        </w:tc>
        <w:tc>
          <w:tcPr>
            <w:tcW w:w="1519" w:type="dxa"/>
            <w:vAlign w:val="bottom"/>
          </w:tcPr>
          <w:p w:rsidR="00B52AF1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124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064</w:t>
            </w:r>
          </w:p>
        </w:tc>
        <w:tc>
          <w:tcPr>
            <w:tcW w:w="1265" w:type="dxa"/>
          </w:tcPr>
          <w:p w:rsidR="00B52AF1" w:rsidRPr="00203141" w:rsidRDefault="00B52AF1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6" w:type="dxa"/>
          </w:tcPr>
          <w:p w:rsidR="00B52AF1" w:rsidRPr="00203141" w:rsidRDefault="00B52AF1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332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6" w:type="dxa"/>
          </w:tcPr>
          <w:p w:rsidR="00B52AF1" w:rsidRPr="00203141" w:rsidRDefault="00B52AF1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5" w:type="dxa"/>
          </w:tcPr>
          <w:p w:rsidR="00B52AF1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701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618</w:t>
            </w:r>
          </w:p>
        </w:tc>
        <w:tc>
          <w:tcPr>
            <w:tcW w:w="1146" w:type="dxa"/>
            <w:vAlign w:val="bottom"/>
          </w:tcPr>
          <w:p w:rsidR="00B52AF1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391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316</w:t>
            </w:r>
          </w:p>
        </w:tc>
      </w:tr>
      <w:tr w:rsidR="00B52AF1" w:rsidRPr="00203141" w:rsidTr="00605DE0">
        <w:trPr>
          <w:cantSplit/>
        </w:trPr>
        <w:tc>
          <w:tcPr>
            <w:tcW w:w="2835" w:type="dxa"/>
          </w:tcPr>
          <w:p w:rsidR="00B52AF1" w:rsidRPr="00203141" w:rsidRDefault="00B52AF1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>ผลต่างจากการแปลงค่างบการเงิน</w:t>
            </w:r>
          </w:p>
        </w:tc>
        <w:tc>
          <w:tcPr>
            <w:tcW w:w="1217" w:type="dxa"/>
          </w:tcPr>
          <w:p w:rsidR="00B52AF1" w:rsidRPr="00203141" w:rsidRDefault="00B52AF1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080" w:type="dxa"/>
            <w:vAlign w:val="bottom"/>
          </w:tcPr>
          <w:p w:rsidR="00B52AF1" w:rsidRPr="00203141" w:rsidRDefault="00B52AF1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266" w:type="dxa"/>
            <w:vAlign w:val="bottom"/>
          </w:tcPr>
          <w:p w:rsidR="00B52AF1" w:rsidRPr="00203141" w:rsidRDefault="00B52AF1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5" w:type="dxa"/>
            <w:vAlign w:val="bottom"/>
          </w:tcPr>
          <w:p w:rsidR="00B52AF1" w:rsidRPr="00203141" w:rsidRDefault="00B52AF1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519" w:type="dxa"/>
            <w:vAlign w:val="bottom"/>
          </w:tcPr>
          <w:p w:rsidR="00B52AF1" w:rsidRPr="00203141" w:rsidRDefault="00B52AF1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265" w:type="dxa"/>
          </w:tcPr>
          <w:p w:rsidR="00B52AF1" w:rsidRPr="00203141" w:rsidRDefault="00B52AF1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266" w:type="dxa"/>
          </w:tcPr>
          <w:p w:rsidR="00B52AF1" w:rsidRPr="00203141" w:rsidRDefault="00B52AF1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6" w:type="dxa"/>
          </w:tcPr>
          <w:p w:rsidR="00B52AF1" w:rsidRPr="00203141" w:rsidRDefault="00B52AF1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265" w:type="dxa"/>
          </w:tcPr>
          <w:p w:rsidR="00B52AF1" w:rsidRPr="00203141" w:rsidRDefault="00B52AF1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684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146" w:type="dxa"/>
            <w:vAlign w:val="bottom"/>
          </w:tcPr>
          <w:p w:rsidR="00B52AF1" w:rsidRPr="00203141" w:rsidRDefault="00B52AF1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684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)</w:t>
            </w:r>
          </w:p>
        </w:tc>
      </w:tr>
      <w:tr w:rsidR="00B52AF1" w:rsidRPr="00203141" w:rsidTr="00605DE0">
        <w:trPr>
          <w:cantSplit/>
        </w:trPr>
        <w:tc>
          <w:tcPr>
            <w:tcW w:w="2835" w:type="dxa"/>
          </w:tcPr>
          <w:p w:rsidR="00B52AF1" w:rsidRPr="00203141" w:rsidRDefault="00B52AF1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1217" w:type="dxa"/>
          </w:tcPr>
          <w:p w:rsidR="00B52AF1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301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584</w:t>
            </w:r>
          </w:p>
        </w:tc>
        <w:tc>
          <w:tcPr>
            <w:tcW w:w="1080" w:type="dxa"/>
          </w:tcPr>
          <w:p w:rsidR="00B52AF1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714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346</w:t>
            </w:r>
          </w:p>
        </w:tc>
        <w:tc>
          <w:tcPr>
            <w:tcW w:w="1266" w:type="dxa"/>
          </w:tcPr>
          <w:p w:rsidR="00B52AF1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496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580</w:t>
            </w:r>
          </w:p>
        </w:tc>
        <w:tc>
          <w:tcPr>
            <w:tcW w:w="1265" w:type="dxa"/>
          </w:tcPr>
          <w:p w:rsidR="00B52AF1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486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929</w:t>
            </w:r>
          </w:p>
        </w:tc>
        <w:tc>
          <w:tcPr>
            <w:tcW w:w="1519" w:type="dxa"/>
          </w:tcPr>
          <w:p w:rsidR="00B52AF1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8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896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260</w:t>
            </w:r>
          </w:p>
        </w:tc>
        <w:tc>
          <w:tcPr>
            <w:tcW w:w="1265" w:type="dxa"/>
          </w:tcPr>
          <w:p w:rsidR="00B52AF1" w:rsidRPr="00203141" w:rsidRDefault="00B52AF1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6" w:type="dxa"/>
          </w:tcPr>
          <w:p w:rsidR="00B52AF1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48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031</w:t>
            </w:r>
          </w:p>
        </w:tc>
        <w:tc>
          <w:tcPr>
            <w:tcW w:w="1266" w:type="dxa"/>
          </w:tcPr>
          <w:p w:rsidR="00B52AF1" w:rsidRPr="00203141" w:rsidRDefault="00B52AF1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5" w:type="dxa"/>
          </w:tcPr>
          <w:p w:rsidR="00B52AF1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669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934</w:t>
            </w:r>
          </w:p>
        </w:tc>
        <w:tc>
          <w:tcPr>
            <w:tcW w:w="1146" w:type="dxa"/>
          </w:tcPr>
          <w:p w:rsidR="00B52AF1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27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613</w:t>
            </w:r>
            <w:r w:rsidR="00B52AF1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664</w:t>
            </w: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spacing w:line="8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17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519" w:type="dxa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</w:p>
        </w:tc>
        <w:tc>
          <w:tcPr>
            <w:tcW w:w="1217" w:type="dxa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301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584</w:t>
            </w:r>
          </w:p>
        </w:tc>
        <w:tc>
          <w:tcPr>
            <w:tcW w:w="1080" w:type="dxa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714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346</w:t>
            </w:r>
          </w:p>
        </w:tc>
        <w:tc>
          <w:tcPr>
            <w:tcW w:w="1266" w:type="dxa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496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580</w:t>
            </w:r>
          </w:p>
        </w:tc>
        <w:tc>
          <w:tcPr>
            <w:tcW w:w="1265" w:type="dxa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486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929</w:t>
            </w:r>
          </w:p>
        </w:tc>
        <w:tc>
          <w:tcPr>
            <w:tcW w:w="1519" w:type="dxa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8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896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260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6" w:type="dxa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48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031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5" w:type="dxa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669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934</w:t>
            </w:r>
          </w:p>
        </w:tc>
        <w:tc>
          <w:tcPr>
            <w:tcW w:w="1146" w:type="dxa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27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613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664</w:t>
            </w: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>ภาษีเพิ่ม / (ลด) ในกำไรหรือขาดทุน</w:t>
            </w:r>
          </w:p>
        </w:tc>
        <w:tc>
          <w:tcPr>
            <w:tcW w:w="1217" w:type="dxa"/>
          </w:tcPr>
          <w:p w:rsidR="00605DE0" w:rsidRPr="00203141" w:rsidRDefault="00605DE0" w:rsidP="00D5241E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056</w:t>
            </w:r>
            <w:r w:rsidR="00D5241E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504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645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782</w:t>
            </w:r>
          </w:p>
        </w:tc>
        <w:tc>
          <w:tcPr>
            <w:tcW w:w="1266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430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814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404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809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519" w:type="dxa"/>
            <w:vAlign w:val="bottom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657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972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-</w:t>
            </w:r>
          </w:p>
        </w:tc>
        <w:tc>
          <w:tcPr>
            <w:tcW w:w="1266" w:type="dxa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022</w:t>
            </w:r>
          </w:p>
        </w:tc>
        <w:tc>
          <w:tcPr>
            <w:tcW w:w="1266" w:type="dxa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058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46" w:type="dxa"/>
            <w:vAlign w:val="bottom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</w:t>
            </w:r>
            <w:r w:rsidR="00D5241E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357</w:t>
            </w:r>
            <w:r w:rsidR="00D5241E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335</w:t>
            </w: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  <w:t>ภาษีเพิ่ม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>ในกำไรหรือขาดทุนเบ็ดเสร็จอื่น</w:t>
            </w:r>
          </w:p>
        </w:tc>
        <w:tc>
          <w:tcPr>
            <w:tcW w:w="1217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335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804</w:t>
            </w:r>
          </w:p>
        </w:tc>
        <w:tc>
          <w:tcPr>
            <w:tcW w:w="1266" w:type="dxa"/>
            <w:shd w:val="clear" w:color="auto" w:fill="auto"/>
            <w:vAlign w:val="bottom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519" w:type="dxa"/>
            <w:vAlign w:val="bottom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146" w:type="dxa"/>
            <w:vAlign w:val="bottom"/>
          </w:tcPr>
          <w:p w:rsidR="00605DE0" w:rsidRPr="00203141" w:rsidRDefault="00916AC3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335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804</w:t>
            </w: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>ผลต่างจากการแปลงค่างบการเงิน</w:t>
            </w:r>
          </w:p>
        </w:tc>
        <w:tc>
          <w:tcPr>
            <w:tcW w:w="1217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266" w:type="dxa"/>
            <w:shd w:val="clear" w:color="auto" w:fill="auto"/>
            <w:vAlign w:val="bottom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519" w:type="dxa"/>
            <w:vAlign w:val="bottom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707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416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146" w:type="dxa"/>
            <w:vAlign w:val="bottom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707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416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)</w:t>
            </w: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left="432" w:right="-124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</w:p>
        </w:tc>
        <w:tc>
          <w:tcPr>
            <w:tcW w:w="1217" w:type="dxa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245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080</w:t>
            </w:r>
          </w:p>
        </w:tc>
        <w:tc>
          <w:tcPr>
            <w:tcW w:w="1080" w:type="dxa"/>
            <w:shd w:val="clear" w:color="auto" w:fill="auto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695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932</w:t>
            </w:r>
          </w:p>
        </w:tc>
        <w:tc>
          <w:tcPr>
            <w:tcW w:w="1266" w:type="dxa"/>
            <w:shd w:val="clear" w:color="auto" w:fill="auto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927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394</w:t>
            </w:r>
          </w:p>
        </w:tc>
        <w:tc>
          <w:tcPr>
            <w:tcW w:w="1265" w:type="dxa"/>
            <w:shd w:val="clear" w:color="auto" w:fill="auto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082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120</w:t>
            </w:r>
          </w:p>
        </w:tc>
        <w:tc>
          <w:tcPr>
            <w:tcW w:w="1519" w:type="dxa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10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554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232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6" w:type="dxa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65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053</w:t>
            </w:r>
          </w:p>
        </w:tc>
        <w:tc>
          <w:tcPr>
            <w:tcW w:w="1266" w:type="dxa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058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37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482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146" w:type="dxa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32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599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387</w:t>
            </w: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spacing w:line="8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17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519" w:type="dxa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17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605DE0" w:rsidRPr="00203141" w:rsidRDefault="00605DE0" w:rsidP="00605DE0">
            <w:pPr>
              <w:pStyle w:val="Header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</w:tcPr>
          <w:p w:rsidR="00605DE0" w:rsidRPr="00203141" w:rsidRDefault="00605DE0" w:rsidP="00605DE0">
            <w:pPr>
              <w:pStyle w:val="Header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519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1217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5" w:type="dxa"/>
            <w:shd w:val="clear" w:color="auto" w:fill="auto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519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112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956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119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549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146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232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505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>ภาษีเพิ่ม / (ลด) ในกำไรหรือขาดทุน</w:t>
            </w:r>
          </w:p>
        </w:tc>
        <w:tc>
          <w:tcPr>
            <w:tcW w:w="1217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5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519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204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745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796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6" w:type="dxa"/>
          </w:tcPr>
          <w:p w:rsidR="00605DE0" w:rsidRPr="00203141" w:rsidRDefault="00916AC3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32</w:t>
            </w:r>
            <w:r w:rsidR="00605DE0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932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146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202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609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1217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5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519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701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796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86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617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146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435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114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spacing w:line="8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17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519" w:type="dxa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</w:p>
        </w:tc>
        <w:tc>
          <w:tcPr>
            <w:tcW w:w="1217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5" w:type="dxa"/>
            <w:shd w:val="clear" w:color="auto" w:fill="auto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519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701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796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86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617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146" w:type="dxa"/>
          </w:tcPr>
          <w:p w:rsidR="00605DE0" w:rsidRPr="00203141" w:rsidRDefault="00605DE0" w:rsidP="00605DE0">
            <w:pPr>
              <w:pStyle w:val="a"/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435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114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>ภาษีเพิ่มในกำไรหรือขาดทุน</w:t>
            </w:r>
          </w:p>
        </w:tc>
        <w:tc>
          <w:tcPr>
            <w:tcW w:w="1217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5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19" w:type="dxa"/>
          </w:tcPr>
          <w:p w:rsidR="00605DE0" w:rsidRPr="00203141" w:rsidRDefault="00916AC3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177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191</w:t>
            </w:r>
          </w:p>
        </w:tc>
        <w:tc>
          <w:tcPr>
            <w:tcW w:w="1265" w:type="dxa"/>
          </w:tcPr>
          <w:p w:rsidR="00605DE0" w:rsidRPr="00203141" w:rsidRDefault="00916AC3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30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796</w:t>
            </w:r>
          </w:p>
        </w:tc>
        <w:tc>
          <w:tcPr>
            <w:tcW w:w="1266" w:type="dxa"/>
          </w:tcPr>
          <w:p w:rsidR="00605DE0" w:rsidRPr="00203141" w:rsidRDefault="00916AC3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32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932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146" w:type="dxa"/>
          </w:tcPr>
          <w:p w:rsidR="00605DE0" w:rsidRPr="00203141" w:rsidRDefault="00916AC3" w:rsidP="00605DE0">
            <w:pPr>
              <w:pStyle w:val="a"/>
              <w:pBdr>
                <w:bottom w:val="sing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240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919</w:t>
            </w: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left="432" w:right="-124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</w:p>
        </w:tc>
        <w:tc>
          <w:tcPr>
            <w:tcW w:w="1217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5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19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140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510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53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685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266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65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146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194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195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spacing w:line="80" w:lineRule="exact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217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  <w:shd w:val="clear" w:color="auto" w:fill="auto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519" w:type="dxa"/>
            <w:vAlign w:val="bottom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65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605DE0" w:rsidRPr="00203141" w:rsidRDefault="00605DE0" w:rsidP="00605DE0">
            <w:pPr>
              <w:spacing w:line="8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left="432" w:right="-124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  <w:t xml:space="preserve">ภาษีเงินได้รอการตัดบัญชีสุทธิ </w:t>
            </w:r>
          </w:p>
          <w:p w:rsidR="00605DE0" w:rsidRPr="00203141" w:rsidRDefault="00605DE0" w:rsidP="00605DE0">
            <w:pPr>
              <w:pStyle w:val="Header"/>
              <w:spacing w:line="250" w:lineRule="exact"/>
              <w:ind w:left="432" w:right="-124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  <w:t xml:space="preserve">   ณ วันที่ 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lang w:val="en-GB"/>
              </w:rPr>
              <w:t>31</w:t>
            </w: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  <w:t xml:space="preserve">ธันวาคม พ.ศ. 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lang w:val="en-GB"/>
              </w:rPr>
              <w:t>2560</w:t>
            </w:r>
          </w:p>
        </w:tc>
        <w:tc>
          <w:tcPr>
            <w:tcW w:w="1217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301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584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714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346</w:t>
            </w:r>
          </w:p>
        </w:tc>
        <w:tc>
          <w:tcPr>
            <w:tcW w:w="1266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496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580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486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929</w:t>
            </w:r>
          </w:p>
        </w:tc>
        <w:tc>
          <w:tcPr>
            <w:tcW w:w="1519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578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559</w:t>
            </w:r>
          </w:p>
        </w:tc>
        <w:tc>
          <w:tcPr>
            <w:tcW w:w="1265" w:type="dxa"/>
            <w:vAlign w:val="bottom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30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796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266" w:type="dxa"/>
            <w:vAlign w:val="bottom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38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586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266" w:type="dxa"/>
            <w:vAlign w:val="bottom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5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669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934</w:t>
            </w:r>
          </w:p>
        </w:tc>
        <w:tc>
          <w:tcPr>
            <w:tcW w:w="1146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25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178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550</w:t>
            </w:r>
          </w:p>
        </w:tc>
      </w:tr>
      <w:tr w:rsidR="00605DE0" w:rsidRPr="00203141" w:rsidTr="00605DE0">
        <w:trPr>
          <w:cantSplit/>
        </w:trPr>
        <w:tc>
          <w:tcPr>
            <w:tcW w:w="2835" w:type="dxa"/>
          </w:tcPr>
          <w:p w:rsidR="00605DE0" w:rsidRPr="00203141" w:rsidRDefault="00605DE0" w:rsidP="00605DE0">
            <w:pPr>
              <w:pStyle w:val="Header"/>
              <w:spacing w:line="250" w:lineRule="exact"/>
              <w:ind w:left="432" w:right="-124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  <w:t xml:space="preserve">ภาษีเงินได้รอการตัดบัญชีสุทธิ </w:t>
            </w:r>
          </w:p>
          <w:p w:rsidR="00605DE0" w:rsidRPr="00203141" w:rsidRDefault="00605DE0" w:rsidP="00605DE0">
            <w:pPr>
              <w:pStyle w:val="Header"/>
              <w:spacing w:line="250" w:lineRule="exact"/>
              <w:ind w:left="432" w:right="-124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  <w:t xml:space="preserve">   ณ วันที่ 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lang w:val="en-GB"/>
              </w:rPr>
              <w:t>31</w:t>
            </w: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  <w:t xml:space="preserve">ธันวาคม พ.ศ. 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lang w:val="en-GB"/>
              </w:rPr>
              <w:t>2561</w:t>
            </w:r>
          </w:p>
        </w:tc>
        <w:tc>
          <w:tcPr>
            <w:tcW w:w="1217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245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080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695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932</w:t>
            </w:r>
          </w:p>
        </w:tc>
        <w:tc>
          <w:tcPr>
            <w:tcW w:w="1266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927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394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082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120</w:t>
            </w:r>
          </w:p>
        </w:tc>
        <w:tc>
          <w:tcPr>
            <w:tcW w:w="1519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8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413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722</w:t>
            </w:r>
          </w:p>
        </w:tc>
        <w:tc>
          <w:tcPr>
            <w:tcW w:w="1265" w:type="dxa"/>
            <w:vAlign w:val="bottom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66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11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368</w:t>
            </w:r>
          </w:p>
        </w:tc>
        <w:tc>
          <w:tcPr>
            <w:tcW w:w="1266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058</w:t>
            </w:r>
          </w:p>
        </w:tc>
        <w:tc>
          <w:tcPr>
            <w:tcW w:w="1265" w:type="dxa"/>
            <w:vAlign w:val="bottom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37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482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146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spacing w:line="25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30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405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192</w:t>
            </w:r>
          </w:p>
        </w:tc>
      </w:tr>
    </w:tbl>
    <w:p w:rsidR="005F6EEE" w:rsidRPr="00203141" w:rsidRDefault="005F6EEE">
      <w:pPr>
        <w:rPr>
          <w:rFonts w:ascii="Angsana New" w:eastAsia="Wingdings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Wingdings" w:hAnsi="Angsana New" w:cs="Angsana New"/>
          <w:b/>
          <w:bCs/>
          <w:color w:val="000000" w:themeColor="text1"/>
          <w:sz w:val="26"/>
          <w:szCs w:val="26"/>
          <w:lang w:val="en-GB"/>
        </w:rPr>
        <w:br w:type="page"/>
      </w:r>
    </w:p>
    <w:p w:rsidR="002B269A" w:rsidRPr="00203141" w:rsidRDefault="00916AC3" w:rsidP="002B269A">
      <w:pPr>
        <w:ind w:left="540" w:hanging="540"/>
        <w:rPr>
          <w:rFonts w:ascii="Angsana New" w:eastAsia="Wingdings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eastAsia="Wingdings" w:hAnsi="Angsana New" w:cs="Angsana New" w:hint="cs"/>
          <w:b/>
          <w:bCs/>
          <w:color w:val="000000" w:themeColor="text1"/>
          <w:sz w:val="26"/>
          <w:szCs w:val="26"/>
          <w:lang w:val="en-GB"/>
        </w:rPr>
        <w:t>17</w:t>
      </w:r>
      <w:r w:rsidR="002B269A" w:rsidRPr="00203141">
        <w:rPr>
          <w:rFonts w:ascii="Angsana New" w:eastAsia="Wingdings" w:hAnsi="Angsana New" w:cs="Angsana New" w:hint="cs"/>
          <w:b/>
          <w:bCs/>
          <w:color w:val="000000" w:themeColor="text1"/>
          <w:sz w:val="26"/>
          <w:szCs w:val="26"/>
          <w:cs/>
          <w:lang w:val="th-TH"/>
        </w:rPr>
        <w:tab/>
        <w:t xml:space="preserve">ภาษีเงินได้รอการตัดบัญชี </w:t>
      </w:r>
      <w:r w:rsidR="002B269A" w:rsidRPr="00203141">
        <w:rPr>
          <w:rFonts w:ascii="Angsana New" w:eastAsia="Wingdings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2B269A" w:rsidRPr="00203141" w:rsidRDefault="002B269A" w:rsidP="002B269A">
      <w:pPr>
        <w:ind w:left="540" w:right="9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2B269A" w:rsidRPr="00203141" w:rsidRDefault="002B269A" w:rsidP="002B269A">
      <w:pPr>
        <w:ind w:left="540" w:right="9"/>
        <w:rPr>
          <w:rFonts w:ascii="Angsana New" w:eastAsia="Wingdings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รายการเคลื่อนไหวของสินทรัพย์และหนี้สินภาษีเงินได้รอการตัดบัญชีมีดังนี้ </w:t>
      </w:r>
      <w:r w:rsidRPr="00203141">
        <w:rPr>
          <w:rFonts w:ascii="Angsana New" w:eastAsia="Wingdings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tbl>
      <w:tblPr>
        <w:tblW w:w="15416" w:type="dxa"/>
        <w:tblLayout w:type="fixed"/>
        <w:tblLook w:val="0000" w:firstRow="0" w:lastRow="0" w:firstColumn="0" w:lastColumn="0" w:noHBand="0" w:noVBand="0"/>
      </w:tblPr>
      <w:tblGrid>
        <w:gridCol w:w="4959"/>
        <w:gridCol w:w="1251"/>
        <w:gridCol w:w="1170"/>
        <w:gridCol w:w="1299"/>
        <w:gridCol w:w="1299"/>
        <w:gridCol w:w="1535"/>
        <w:gridCol w:w="1299"/>
        <w:gridCol w:w="1299"/>
        <w:gridCol w:w="1305"/>
      </w:tblGrid>
      <w:tr w:rsidR="0040615C" w:rsidRPr="00203141" w:rsidTr="00605DE0">
        <w:trPr>
          <w:cantSplit/>
        </w:trPr>
        <w:tc>
          <w:tcPr>
            <w:tcW w:w="4959" w:type="dxa"/>
          </w:tcPr>
          <w:p w:rsidR="0040615C" w:rsidRPr="00203141" w:rsidRDefault="0040615C" w:rsidP="00605DE0">
            <w:pPr>
              <w:ind w:left="432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457" w:type="dxa"/>
            <w:gridSpan w:val="8"/>
          </w:tcPr>
          <w:p w:rsidR="0040615C" w:rsidRPr="00203141" w:rsidRDefault="0040615C" w:rsidP="00605DE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0615C" w:rsidRPr="00203141" w:rsidTr="00605DE0">
        <w:trPr>
          <w:cantSplit/>
        </w:trPr>
        <w:tc>
          <w:tcPr>
            <w:tcW w:w="4959" w:type="dxa"/>
          </w:tcPr>
          <w:p w:rsidR="0040615C" w:rsidRPr="00203141" w:rsidRDefault="0040615C" w:rsidP="00605DE0">
            <w:pPr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vAlign w:val="bottom"/>
          </w:tcPr>
          <w:p w:rsidR="0040615C" w:rsidRPr="00203141" w:rsidRDefault="0040615C" w:rsidP="00605DE0">
            <w:pPr>
              <w:pStyle w:val="Header"/>
              <w:ind w:right="-72"/>
              <w:jc w:val="right"/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ค่าเผื่อหนี้</w:t>
            </w:r>
          </w:p>
          <w:p w:rsidR="0040615C" w:rsidRPr="00203141" w:rsidRDefault="0040615C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สงสัยจะสูญ</w:t>
            </w:r>
          </w:p>
        </w:tc>
        <w:tc>
          <w:tcPr>
            <w:tcW w:w="1170" w:type="dxa"/>
            <w:vAlign w:val="bottom"/>
          </w:tcPr>
          <w:p w:rsidR="0040615C" w:rsidRPr="00203141" w:rsidRDefault="0040615C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ภาระผูกพันผลประโยชน์พนักงาน</w:t>
            </w:r>
          </w:p>
        </w:tc>
        <w:tc>
          <w:tcPr>
            <w:tcW w:w="1299" w:type="dxa"/>
            <w:vAlign w:val="bottom"/>
          </w:tcPr>
          <w:p w:rsidR="0040615C" w:rsidRPr="00203141" w:rsidRDefault="0040615C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299" w:type="dxa"/>
            <w:vAlign w:val="bottom"/>
          </w:tcPr>
          <w:p w:rsidR="0040615C" w:rsidRPr="00203141" w:rsidRDefault="0040615C" w:rsidP="00605DE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535" w:type="dxa"/>
          </w:tcPr>
          <w:p w:rsidR="0040615C" w:rsidRPr="00203141" w:rsidRDefault="0040615C" w:rsidP="00605DE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ผลต่างระหว่างค่าเสื่อมราคาทางบัญชีและ</w:t>
            </w:r>
          </w:p>
          <w:p w:rsidR="0040615C" w:rsidRPr="00203141" w:rsidRDefault="0040615C" w:rsidP="00605DE0">
            <w:pPr>
              <w:ind w:right="-72"/>
              <w:jc w:val="right"/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ทางภาษี</w:t>
            </w:r>
          </w:p>
        </w:tc>
        <w:tc>
          <w:tcPr>
            <w:tcW w:w="1299" w:type="dxa"/>
          </w:tcPr>
          <w:p w:rsidR="0040615C" w:rsidRPr="00203141" w:rsidRDefault="0040615C" w:rsidP="00605DE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</w:p>
          <w:p w:rsidR="0040615C" w:rsidRPr="00203141" w:rsidRDefault="0040615C" w:rsidP="00605DE0">
            <w:pPr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</w:p>
          <w:p w:rsidR="0040615C" w:rsidRPr="00203141" w:rsidRDefault="0040615C" w:rsidP="00605DE0">
            <w:pPr>
              <w:ind w:right="-72"/>
              <w:jc w:val="right"/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สัญญาเช่าการเงิน</w:t>
            </w:r>
          </w:p>
        </w:tc>
        <w:tc>
          <w:tcPr>
            <w:tcW w:w="1299" w:type="dxa"/>
            <w:vAlign w:val="bottom"/>
          </w:tcPr>
          <w:p w:rsidR="0040615C" w:rsidRPr="00203141" w:rsidRDefault="0040615C" w:rsidP="00605DE0">
            <w:pPr>
              <w:ind w:right="-72"/>
              <w:jc w:val="right"/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ประมาณการหนี้สิน</w:t>
            </w:r>
          </w:p>
        </w:tc>
        <w:tc>
          <w:tcPr>
            <w:tcW w:w="1305" w:type="dxa"/>
          </w:tcPr>
          <w:p w:rsidR="0040615C" w:rsidRPr="00203141" w:rsidRDefault="0040615C" w:rsidP="00605DE0">
            <w:pPr>
              <w:ind w:right="-72"/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</w:p>
          <w:p w:rsidR="0040615C" w:rsidRPr="00203141" w:rsidRDefault="0040615C" w:rsidP="00605DE0">
            <w:pPr>
              <w:ind w:right="-72"/>
              <w:jc w:val="right"/>
              <w:rPr>
                <w:rFonts w:ascii="Angsana New" w:eastAsia="Wingdings" w:hAnsi="Angsana New" w:cs="Angsana New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</w:pPr>
          </w:p>
          <w:p w:rsidR="0040615C" w:rsidRPr="00203141" w:rsidRDefault="0040615C" w:rsidP="00605DE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eastAsia="Wingdings" w:hAnsi="Angsana New" w:cs="Angsana New" w:hint="cs"/>
                <w:b/>
                <w:bCs/>
                <w:color w:val="000000" w:themeColor="text1"/>
                <w:sz w:val="20"/>
                <w:szCs w:val="20"/>
                <w:cs/>
                <w:lang w:val="th-TH"/>
              </w:rPr>
              <w:t>รวม</w:t>
            </w:r>
          </w:p>
        </w:tc>
      </w:tr>
      <w:tr w:rsidR="0040615C" w:rsidRPr="00203141" w:rsidTr="00605DE0">
        <w:trPr>
          <w:cantSplit/>
        </w:trPr>
        <w:tc>
          <w:tcPr>
            <w:tcW w:w="4959" w:type="dxa"/>
          </w:tcPr>
          <w:p w:rsidR="0040615C" w:rsidRPr="00203141" w:rsidRDefault="0040615C" w:rsidP="00605DE0">
            <w:pPr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vAlign w:val="bottom"/>
          </w:tcPr>
          <w:p w:rsidR="0040615C" w:rsidRPr="00203141" w:rsidRDefault="0040615C" w:rsidP="00605DE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170" w:type="dxa"/>
            <w:vAlign w:val="bottom"/>
          </w:tcPr>
          <w:p w:rsidR="0040615C" w:rsidRPr="00203141" w:rsidRDefault="0040615C" w:rsidP="00605DE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299" w:type="dxa"/>
            <w:vAlign w:val="bottom"/>
          </w:tcPr>
          <w:p w:rsidR="0040615C" w:rsidRPr="00203141" w:rsidRDefault="0040615C" w:rsidP="00605DE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299" w:type="dxa"/>
            <w:vAlign w:val="bottom"/>
          </w:tcPr>
          <w:p w:rsidR="0040615C" w:rsidRPr="00203141" w:rsidRDefault="0040615C" w:rsidP="00605DE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535" w:type="dxa"/>
          </w:tcPr>
          <w:p w:rsidR="0040615C" w:rsidRPr="00203141" w:rsidRDefault="0040615C" w:rsidP="00605DE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299" w:type="dxa"/>
          </w:tcPr>
          <w:p w:rsidR="0040615C" w:rsidRPr="00203141" w:rsidRDefault="0040615C" w:rsidP="00605DE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299" w:type="dxa"/>
          </w:tcPr>
          <w:p w:rsidR="0040615C" w:rsidRPr="00203141" w:rsidRDefault="0040615C" w:rsidP="00605DE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  <w:tc>
          <w:tcPr>
            <w:tcW w:w="1305" w:type="dxa"/>
          </w:tcPr>
          <w:p w:rsidR="0040615C" w:rsidRPr="00203141" w:rsidRDefault="0040615C" w:rsidP="00605DE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บาท</w:t>
            </w:r>
          </w:p>
        </w:tc>
      </w:tr>
      <w:tr w:rsidR="0040615C" w:rsidRPr="00203141" w:rsidTr="00605DE0">
        <w:trPr>
          <w:cantSplit/>
        </w:trPr>
        <w:tc>
          <w:tcPr>
            <w:tcW w:w="4959" w:type="dxa"/>
          </w:tcPr>
          <w:p w:rsidR="0040615C" w:rsidRPr="00203141" w:rsidRDefault="0040615C" w:rsidP="00605DE0">
            <w:pPr>
              <w:pStyle w:val="Header"/>
              <w:ind w:left="432" w:right="-106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51" w:type="dxa"/>
            <w:vAlign w:val="bottom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vAlign w:val="bottom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9" w:type="dxa"/>
            <w:vAlign w:val="bottom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9" w:type="dxa"/>
            <w:vAlign w:val="bottom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535" w:type="dxa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99" w:type="dxa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40615C" w:rsidRPr="00203141" w:rsidTr="00605DE0">
        <w:trPr>
          <w:cantSplit/>
        </w:trPr>
        <w:tc>
          <w:tcPr>
            <w:tcW w:w="4959" w:type="dxa"/>
          </w:tcPr>
          <w:p w:rsidR="0040615C" w:rsidRPr="00203141" w:rsidRDefault="0040615C" w:rsidP="00605DE0">
            <w:pPr>
              <w:pStyle w:val="Header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2560</w:t>
            </w:r>
          </w:p>
        </w:tc>
        <w:tc>
          <w:tcPr>
            <w:tcW w:w="1251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254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252</w:t>
            </w:r>
          </w:p>
        </w:tc>
        <w:tc>
          <w:tcPr>
            <w:tcW w:w="1170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380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494</w:t>
            </w:r>
          </w:p>
        </w:tc>
        <w:tc>
          <w:tcPr>
            <w:tcW w:w="1299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350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362</w:t>
            </w:r>
          </w:p>
        </w:tc>
        <w:tc>
          <w:tcPr>
            <w:tcW w:w="1299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132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567</w:t>
            </w:r>
          </w:p>
        </w:tc>
        <w:tc>
          <w:tcPr>
            <w:tcW w:w="1535" w:type="dxa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11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117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675</w:t>
            </w:r>
          </w:p>
        </w:tc>
      </w:tr>
      <w:tr w:rsidR="0040615C" w:rsidRPr="00203141" w:rsidTr="00605DE0">
        <w:trPr>
          <w:cantSplit/>
        </w:trPr>
        <w:tc>
          <w:tcPr>
            <w:tcW w:w="4959" w:type="dxa"/>
          </w:tcPr>
          <w:p w:rsidR="0040615C" w:rsidRPr="00203141" w:rsidRDefault="0040615C" w:rsidP="00605DE0">
            <w:pPr>
              <w:pStyle w:val="Header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>ภาษีเพิ่มในกำไรหรือขาดทุน</w:t>
            </w:r>
          </w:p>
        </w:tc>
        <w:tc>
          <w:tcPr>
            <w:tcW w:w="1251" w:type="dxa"/>
          </w:tcPr>
          <w:p w:rsidR="0040615C" w:rsidRPr="00203141" w:rsidRDefault="00916AC3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89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922</w:t>
            </w:r>
          </w:p>
        </w:tc>
        <w:tc>
          <w:tcPr>
            <w:tcW w:w="1170" w:type="dxa"/>
          </w:tcPr>
          <w:p w:rsidR="0040615C" w:rsidRPr="00203141" w:rsidRDefault="00916AC3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226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420</w:t>
            </w:r>
          </w:p>
        </w:tc>
        <w:tc>
          <w:tcPr>
            <w:tcW w:w="1299" w:type="dxa"/>
          </w:tcPr>
          <w:p w:rsidR="0040615C" w:rsidRPr="00203141" w:rsidRDefault="00916AC3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331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176</w:t>
            </w:r>
          </w:p>
        </w:tc>
        <w:tc>
          <w:tcPr>
            <w:tcW w:w="1299" w:type="dxa"/>
          </w:tcPr>
          <w:p w:rsidR="0040615C" w:rsidRPr="00203141" w:rsidRDefault="00916AC3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161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609</w:t>
            </w:r>
          </w:p>
        </w:tc>
        <w:tc>
          <w:tcPr>
            <w:tcW w:w="1535" w:type="dxa"/>
          </w:tcPr>
          <w:p w:rsidR="0040615C" w:rsidRPr="00203141" w:rsidRDefault="0040615C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40615C" w:rsidRPr="00203141" w:rsidRDefault="0040615C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40615C" w:rsidRPr="00203141" w:rsidRDefault="0040615C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:rsidR="0040615C" w:rsidRPr="00203141" w:rsidRDefault="00916AC3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809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127</w:t>
            </w:r>
          </w:p>
        </w:tc>
      </w:tr>
      <w:tr w:rsidR="0040615C" w:rsidRPr="00203141" w:rsidTr="00605DE0">
        <w:trPr>
          <w:cantSplit/>
        </w:trPr>
        <w:tc>
          <w:tcPr>
            <w:tcW w:w="4959" w:type="dxa"/>
          </w:tcPr>
          <w:p w:rsidR="0040615C" w:rsidRPr="00203141" w:rsidRDefault="0040615C" w:rsidP="00605DE0">
            <w:pPr>
              <w:pStyle w:val="Header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2560</w:t>
            </w:r>
          </w:p>
        </w:tc>
        <w:tc>
          <w:tcPr>
            <w:tcW w:w="1251" w:type="dxa"/>
          </w:tcPr>
          <w:p w:rsidR="0040615C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344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174</w:t>
            </w:r>
          </w:p>
        </w:tc>
        <w:tc>
          <w:tcPr>
            <w:tcW w:w="1170" w:type="dxa"/>
          </w:tcPr>
          <w:p w:rsidR="0040615C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606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914</w:t>
            </w:r>
          </w:p>
        </w:tc>
        <w:tc>
          <w:tcPr>
            <w:tcW w:w="1299" w:type="dxa"/>
          </w:tcPr>
          <w:p w:rsidR="0040615C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681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538</w:t>
            </w:r>
          </w:p>
        </w:tc>
        <w:tc>
          <w:tcPr>
            <w:tcW w:w="1299" w:type="dxa"/>
          </w:tcPr>
          <w:p w:rsidR="0040615C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294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176</w:t>
            </w:r>
          </w:p>
        </w:tc>
        <w:tc>
          <w:tcPr>
            <w:tcW w:w="1535" w:type="dxa"/>
          </w:tcPr>
          <w:p w:rsidR="0040615C" w:rsidRPr="00203141" w:rsidRDefault="0040615C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40615C" w:rsidRPr="00203141" w:rsidRDefault="0040615C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40615C" w:rsidRPr="00203141" w:rsidRDefault="0040615C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:rsidR="0040615C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11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926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802</w:t>
            </w:r>
          </w:p>
        </w:tc>
      </w:tr>
      <w:tr w:rsidR="0040615C" w:rsidRPr="00203141" w:rsidTr="00605DE0">
        <w:trPr>
          <w:cantSplit/>
        </w:trPr>
        <w:tc>
          <w:tcPr>
            <w:tcW w:w="4959" w:type="dxa"/>
          </w:tcPr>
          <w:p w:rsidR="0040615C" w:rsidRPr="00203141" w:rsidRDefault="0040615C" w:rsidP="00605DE0">
            <w:pPr>
              <w:pStyle w:val="Header"/>
              <w:ind w:left="432" w:right="-106"/>
              <w:rPr>
                <w:rFonts w:ascii="Angsana New" w:hAnsi="Angsana New" w:cs="Angsana New"/>
                <w:b/>
                <w:bCs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51" w:type="dxa"/>
          </w:tcPr>
          <w:p w:rsidR="0040615C" w:rsidRPr="00203141" w:rsidRDefault="0040615C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170" w:type="dxa"/>
          </w:tcPr>
          <w:p w:rsidR="0040615C" w:rsidRPr="00203141" w:rsidRDefault="0040615C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</w:tcPr>
          <w:p w:rsidR="0040615C" w:rsidRPr="00203141" w:rsidRDefault="0040615C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</w:tcPr>
          <w:p w:rsidR="0040615C" w:rsidRPr="00203141" w:rsidRDefault="0040615C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535" w:type="dxa"/>
          </w:tcPr>
          <w:p w:rsidR="0040615C" w:rsidRPr="00203141" w:rsidRDefault="0040615C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</w:tcPr>
          <w:p w:rsidR="0040615C" w:rsidRPr="00203141" w:rsidRDefault="0040615C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</w:tcPr>
          <w:p w:rsidR="0040615C" w:rsidRPr="00203141" w:rsidRDefault="0040615C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305" w:type="dxa"/>
          </w:tcPr>
          <w:p w:rsidR="0040615C" w:rsidRPr="00203141" w:rsidRDefault="0040615C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</w:tr>
      <w:tr w:rsidR="0040615C" w:rsidRPr="00203141" w:rsidTr="00605DE0">
        <w:trPr>
          <w:cantSplit/>
        </w:trPr>
        <w:tc>
          <w:tcPr>
            <w:tcW w:w="4959" w:type="dxa"/>
          </w:tcPr>
          <w:p w:rsidR="0040615C" w:rsidRPr="00203141" w:rsidRDefault="0040615C" w:rsidP="00605DE0">
            <w:pPr>
              <w:pStyle w:val="Header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2561</w:t>
            </w:r>
          </w:p>
        </w:tc>
        <w:tc>
          <w:tcPr>
            <w:tcW w:w="1251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344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174</w:t>
            </w:r>
          </w:p>
        </w:tc>
        <w:tc>
          <w:tcPr>
            <w:tcW w:w="1170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606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914</w:t>
            </w:r>
          </w:p>
        </w:tc>
        <w:tc>
          <w:tcPr>
            <w:tcW w:w="1299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681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538</w:t>
            </w:r>
          </w:p>
        </w:tc>
        <w:tc>
          <w:tcPr>
            <w:tcW w:w="1299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294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176</w:t>
            </w:r>
          </w:p>
        </w:tc>
        <w:tc>
          <w:tcPr>
            <w:tcW w:w="1535" w:type="dxa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11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926</w:t>
            </w:r>
            <w:r w:rsidR="0040615C"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802</w:t>
            </w:r>
          </w:p>
        </w:tc>
      </w:tr>
      <w:tr w:rsidR="0040615C" w:rsidRPr="00203141" w:rsidTr="00605DE0">
        <w:trPr>
          <w:cantSplit/>
        </w:trPr>
        <w:tc>
          <w:tcPr>
            <w:tcW w:w="4959" w:type="dxa"/>
          </w:tcPr>
          <w:p w:rsidR="0040615C" w:rsidRPr="00203141" w:rsidRDefault="0040615C" w:rsidP="00605DE0">
            <w:pPr>
              <w:pStyle w:val="Header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>ภาษีเพิ่ม / (ลด) ในกำไรหรือขาดทุน</w:t>
            </w:r>
          </w:p>
        </w:tc>
        <w:tc>
          <w:tcPr>
            <w:tcW w:w="1251" w:type="dxa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716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916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170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386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328</w:t>
            </w:r>
          </w:p>
        </w:tc>
        <w:tc>
          <w:tcPr>
            <w:tcW w:w="1299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307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981</w:t>
            </w:r>
          </w:p>
        </w:tc>
        <w:tc>
          <w:tcPr>
            <w:tcW w:w="1299" w:type="dxa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261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504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535" w:type="dxa"/>
          </w:tcPr>
          <w:p w:rsidR="0040615C" w:rsidRPr="00203141" w:rsidRDefault="0040615C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41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774</w:t>
            </w:r>
          </w:p>
        </w:tc>
        <w:tc>
          <w:tcPr>
            <w:tcW w:w="1299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67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058</w:t>
            </w:r>
          </w:p>
        </w:tc>
        <w:tc>
          <w:tcPr>
            <w:tcW w:w="1305" w:type="dxa"/>
          </w:tcPr>
          <w:p w:rsidR="0040615C" w:rsidRPr="00203141" w:rsidRDefault="00916AC3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824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721</w:t>
            </w:r>
          </w:p>
        </w:tc>
      </w:tr>
      <w:tr w:rsidR="0040615C" w:rsidRPr="00203141" w:rsidTr="00605DE0">
        <w:trPr>
          <w:cantSplit/>
        </w:trPr>
        <w:tc>
          <w:tcPr>
            <w:tcW w:w="4959" w:type="dxa"/>
          </w:tcPr>
          <w:p w:rsidR="0040615C" w:rsidRPr="00203141" w:rsidRDefault="0040615C" w:rsidP="00605DE0">
            <w:pPr>
              <w:pStyle w:val="Header"/>
              <w:ind w:left="432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  <w:t>ภาษีเพิ่ม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>ในกำไรหรือขาดทุนเบ็ดเสร็จอื่น</w:t>
            </w:r>
          </w:p>
        </w:tc>
        <w:tc>
          <w:tcPr>
            <w:tcW w:w="1251" w:type="dxa"/>
          </w:tcPr>
          <w:p w:rsidR="0040615C" w:rsidRPr="00203141" w:rsidRDefault="0040615C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40615C" w:rsidRPr="00203141" w:rsidRDefault="00916AC3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879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660</w:t>
            </w:r>
          </w:p>
        </w:tc>
        <w:tc>
          <w:tcPr>
            <w:tcW w:w="1299" w:type="dxa"/>
            <w:shd w:val="clear" w:color="auto" w:fill="auto"/>
          </w:tcPr>
          <w:p w:rsidR="0040615C" w:rsidRPr="00203141" w:rsidRDefault="0040615C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40615C" w:rsidRPr="00203141" w:rsidRDefault="0040615C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535" w:type="dxa"/>
          </w:tcPr>
          <w:p w:rsidR="0040615C" w:rsidRPr="00203141" w:rsidRDefault="0040615C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40615C" w:rsidRPr="00203141" w:rsidRDefault="0040615C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40615C" w:rsidRPr="00203141" w:rsidRDefault="0040615C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:rsidR="0040615C" w:rsidRPr="00203141" w:rsidRDefault="00916AC3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879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660</w:t>
            </w:r>
          </w:p>
        </w:tc>
      </w:tr>
      <w:tr w:rsidR="0040615C" w:rsidRPr="00203141" w:rsidTr="00605DE0">
        <w:trPr>
          <w:cantSplit/>
        </w:trPr>
        <w:tc>
          <w:tcPr>
            <w:tcW w:w="4959" w:type="dxa"/>
          </w:tcPr>
          <w:p w:rsidR="0040615C" w:rsidRPr="00203141" w:rsidRDefault="0040615C" w:rsidP="00605DE0">
            <w:pPr>
              <w:pStyle w:val="Header"/>
              <w:ind w:left="432" w:right="-124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2561</w:t>
            </w:r>
          </w:p>
        </w:tc>
        <w:tc>
          <w:tcPr>
            <w:tcW w:w="1251" w:type="dxa"/>
          </w:tcPr>
          <w:p w:rsidR="0040615C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627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258</w:t>
            </w:r>
          </w:p>
        </w:tc>
        <w:tc>
          <w:tcPr>
            <w:tcW w:w="1170" w:type="dxa"/>
            <w:shd w:val="clear" w:color="auto" w:fill="auto"/>
          </w:tcPr>
          <w:p w:rsidR="0040615C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872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902</w:t>
            </w:r>
          </w:p>
        </w:tc>
        <w:tc>
          <w:tcPr>
            <w:tcW w:w="1299" w:type="dxa"/>
            <w:shd w:val="clear" w:color="auto" w:fill="auto"/>
          </w:tcPr>
          <w:p w:rsidR="0040615C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989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519</w:t>
            </w:r>
          </w:p>
        </w:tc>
        <w:tc>
          <w:tcPr>
            <w:tcW w:w="1299" w:type="dxa"/>
            <w:shd w:val="clear" w:color="auto" w:fill="auto"/>
          </w:tcPr>
          <w:p w:rsidR="0040615C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032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672</w:t>
            </w:r>
          </w:p>
        </w:tc>
        <w:tc>
          <w:tcPr>
            <w:tcW w:w="1535" w:type="dxa"/>
          </w:tcPr>
          <w:p w:rsidR="0040615C" w:rsidRPr="00203141" w:rsidRDefault="0040615C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40615C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41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774</w:t>
            </w:r>
          </w:p>
        </w:tc>
        <w:tc>
          <w:tcPr>
            <w:tcW w:w="1299" w:type="dxa"/>
          </w:tcPr>
          <w:p w:rsidR="0040615C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67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058</w:t>
            </w:r>
          </w:p>
        </w:tc>
        <w:tc>
          <w:tcPr>
            <w:tcW w:w="1305" w:type="dxa"/>
          </w:tcPr>
          <w:p w:rsidR="0040615C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15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631</w:t>
            </w:r>
            <w:r w:rsidR="0040615C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183</w:t>
            </w:r>
          </w:p>
        </w:tc>
      </w:tr>
      <w:tr w:rsidR="00605DE0" w:rsidRPr="00203141" w:rsidTr="00605DE0">
        <w:trPr>
          <w:cantSplit/>
        </w:trPr>
        <w:tc>
          <w:tcPr>
            <w:tcW w:w="4959" w:type="dxa"/>
          </w:tcPr>
          <w:p w:rsidR="00605DE0" w:rsidRPr="00203141" w:rsidRDefault="00605DE0" w:rsidP="00605DE0">
            <w:pPr>
              <w:pStyle w:val="Header"/>
              <w:ind w:left="432" w:right="-106"/>
              <w:rPr>
                <w:rFonts w:ascii="Angsana New" w:hAnsi="Angsana New" w:cs="Angsana New"/>
                <w:b/>
                <w:bCs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51" w:type="dxa"/>
          </w:tcPr>
          <w:p w:rsidR="00605DE0" w:rsidRPr="00203141" w:rsidRDefault="00605DE0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170" w:type="dxa"/>
            <w:shd w:val="clear" w:color="auto" w:fill="auto"/>
          </w:tcPr>
          <w:p w:rsidR="00605DE0" w:rsidRPr="00203141" w:rsidRDefault="00605DE0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535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305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</w:tr>
      <w:tr w:rsidR="00605DE0" w:rsidRPr="00203141" w:rsidTr="00605DE0">
        <w:trPr>
          <w:cantSplit/>
        </w:trPr>
        <w:tc>
          <w:tcPr>
            <w:tcW w:w="4959" w:type="dxa"/>
          </w:tcPr>
          <w:p w:rsidR="00605DE0" w:rsidRPr="00203141" w:rsidRDefault="00605DE0" w:rsidP="00605DE0">
            <w:pPr>
              <w:pStyle w:val="Header"/>
              <w:ind w:left="435" w:right="-106"/>
              <w:rPr>
                <w:rFonts w:ascii="Angsana New" w:hAnsi="Angsana New" w:cs="Angsana New"/>
                <w:b/>
                <w:bCs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0"/>
                <w:szCs w:val="2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51" w:type="dxa"/>
          </w:tcPr>
          <w:p w:rsidR="00605DE0" w:rsidRPr="00203141" w:rsidRDefault="00605DE0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605DE0" w:rsidRPr="00203141" w:rsidRDefault="00605DE0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535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299" w:type="dxa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299" w:type="dxa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305" w:type="dxa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605DE0" w:rsidRPr="00203141" w:rsidTr="00605DE0">
        <w:trPr>
          <w:cantSplit/>
        </w:trPr>
        <w:tc>
          <w:tcPr>
            <w:tcW w:w="4959" w:type="dxa"/>
          </w:tcPr>
          <w:p w:rsidR="00605DE0" w:rsidRPr="00203141" w:rsidRDefault="00605DE0" w:rsidP="00605DE0">
            <w:pPr>
              <w:pStyle w:val="Header"/>
              <w:ind w:left="435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2560</w:t>
            </w:r>
          </w:p>
        </w:tc>
        <w:tc>
          <w:tcPr>
            <w:tcW w:w="1251" w:type="dxa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535" w:type="dxa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112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956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299" w:type="dxa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112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956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)</w:t>
            </w:r>
          </w:p>
        </w:tc>
      </w:tr>
      <w:tr w:rsidR="00605DE0" w:rsidRPr="00203141" w:rsidTr="00605DE0">
        <w:trPr>
          <w:cantSplit/>
        </w:trPr>
        <w:tc>
          <w:tcPr>
            <w:tcW w:w="4959" w:type="dxa"/>
          </w:tcPr>
          <w:p w:rsidR="00605DE0" w:rsidRPr="00203141" w:rsidRDefault="00605DE0" w:rsidP="00605DE0">
            <w:pPr>
              <w:pStyle w:val="Header"/>
              <w:ind w:left="435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>ภาษี(ลด)ในกำไรหรือขาดทุน</w:t>
            </w:r>
          </w:p>
        </w:tc>
        <w:tc>
          <w:tcPr>
            <w:tcW w:w="1251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535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204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746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  <w:tc>
          <w:tcPr>
            <w:tcW w:w="1299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204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746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)</w:t>
            </w:r>
          </w:p>
        </w:tc>
      </w:tr>
      <w:tr w:rsidR="00605DE0" w:rsidRPr="00203141" w:rsidTr="00605DE0">
        <w:trPr>
          <w:cantSplit/>
        </w:trPr>
        <w:tc>
          <w:tcPr>
            <w:tcW w:w="4959" w:type="dxa"/>
          </w:tcPr>
          <w:p w:rsidR="00605DE0" w:rsidRPr="00203141" w:rsidRDefault="00605DE0" w:rsidP="00605DE0">
            <w:pPr>
              <w:pStyle w:val="Header"/>
              <w:ind w:left="435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2560</w:t>
            </w:r>
          </w:p>
        </w:tc>
        <w:tc>
          <w:tcPr>
            <w:tcW w:w="1251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535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702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299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299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702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>)</w:t>
            </w:r>
          </w:p>
        </w:tc>
      </w:tr>
      <w:tr w:rsidR="00605DE0" w:rsidRPr="00203141" w:rsidTr="00605DE0">
        <w:trPr>
          <w:cantSplit/>
        </w:trPr>
        <w:tc>
          <w:tcPr>
            <w:tcW w:w="4959" w:type="dxa"/>
          </w:tcPr>
          <w:p w:rsidR="00605DE0" w:rsidRPr="00203141" w:rsidRDefault="00605DE0" w:rsidP="00605DE0">
            <w:pPr>
              <w:pStyle w:val="Header"/>
              <w:ind w:left="432" w:right="-106"/>
              <w:rPr>
                <w:rFonts w:ascii="Angsana New" w:hAnsi="Angsana New" w:cs="Angsana New"/>
                <w:b/>
                <w:bCs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51" w:type="dxa"/>
          </w:tcPr>
          <w:p w:rsidR="00605DE0" w:rsidRPr="00203141" w:rsidRDefault="00605DE0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170" w:type="dxa"/>
            <w:shd w:val="clear" w:color="auto" w:fill="auto"/>
          </w:tcPr>
          <w:p w:rsidR="00605DE0" w:rsidRPr="00203141" w:rsidRDefault="00605DE0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535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305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</w:tr>
      <w:tr w:rsidR="00605DE0" w:rsidRPr="00203141" w:rsidTr="00605DE0">
        <w:trPr>
          <w:cantSplit/>
        </w:trPr>
        <w:tc>
          <w:tcPr>
            <w:tcW w:w="4959" w:type="dxa"/>
          </w:tcPr>
          <w:p w:rsidR="00605DE0" w:rsidRPr="00203141" w:rsidRDefault="00605DE0" w:rsidP="00605DE0">
            <w:pPr>
              <w:pStyle w:val="Header"/>
              <w:ind w:left="435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2561</w:t>
            </w:r>
          </w:p>
        </w:tc>
        <w:tc>
          <w:tcPr>
            <w:tcW w:w="1251" w:type="dxa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35" w:type="dxa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317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702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299" w:type="dxa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99" w:type="dxa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05" w:type="dxa"/>
          </w:tcPr>
          <w:p w:rsidR="00605DE0" w:rsidRPr="00203141" w:rsidRDefault="00605DE0" w:rsidP="00605DE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317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702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</w:tr>
      <w:tr w:rsidR="00605DE0" w:rsidRPr="00203141" w:rsidTr="00605DE0">
        <w:trPr>
          <w:cantSplit/>
        </w:trPr>
        <w:tc>
          <w:tcPr>
            <w:tcW w:w="4959" w:type="dxa"/>
          </w:tcPr>
          <w:p w:rsidR="00605DE0" w:rsidRPr="00203141" w:rsidRDefault="00605DE0" w:rsidP="00605DE0">
            <w:pPr>
              <w:pStyle w:val="Header"/>
              <w:ind w:left="435" w:right="-106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>ภาษีเพิ่มในกำไรหรือขาดทุน</w:t>
            </w:r>
          </w:p>
        </w:tc>
        <w:tc>
          <w:tcPr>
            <w:tcW w:w="1251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35" w:type="dxa"/>
          </w:tcPr>
          <w:p w:rsidR="00605DE0" w:rsidRPr="00203141" w:rsidRDefault="00916AC3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177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191</w:t>
            </w:r>
          </w:p>
        </w:tc>
        <w:tc>
          <w:tcPr>
            <w:tcW w:w="1299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99" w:type="dxa"/>
          </w:tcPr>
          <w:p w:rsidR="00605DE0" w:rsidRPr="00203141" w:rsidRDefault="00605DE0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05" w:type="dxa"/>
          </w:tcPr>
          <w:p w:rsidR="00605DE0" w:rsidRPr="00203141" w:rsidRDefault="00916AC3" w:rsidP="00605DE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177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191</w:t>
            </w:r>
          </w:p>
        </w:tc>
      </w:tr>
      <w:tr w:rsidR="00605DE0" w:rsidRPr="00203141" w:rsidTr="00605DE0">
        <w:trPr>
          <w:cantSplit/>
        </w:trPr>
        <w:tc>
          <w:tcPr>
            <w:tcW w:w="4959" w:type="dxa"/>
          </w:tcPr>
          <w:p w:rsidR="00605DE0" w:rsidRPr="00203141" w:rsidRDefault="00605DE0" w:rsidP="00605DE0">
            <w:pPr>
              <w:pStyle w:val="Header"/>
              <w:ind w:left="435" w:right="-124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cs/>
                <w:lang w:val="en-GB"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0"/>
                <w:szCs w:val="20"/>
                <w:lang w:val="en-GB"/>
              </w:rPr>
              <w:t>2561</w:t>
            </w:r>
          </w:p>
        </w:tc>
        <w:tc>
          <w:tcPr>
            <w:tcW w:w="1251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535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140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511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299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99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05" w:type="dxa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140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511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</w:tr>
      <w:tr w:rsidR="00605DE0" w:rsidRPr="00203141" w:rsidTr="00605DE0">
        <w:trPr>
          <w:cantSplit/>
        </w:trPr>
        <w:tc>
          <w:tcPr>
            <w:tcW w:w="4959" w:type="dxa"/>
          </w:tcPr>
          <w:p w:rsidR="00605DE0" w:rsidRPr="00203141" w:rsidRDefault="00605DE0" w:rsidP="00605DE0">
            <w:pPr>
              <w:pStyle w:val="Header"/>
              <w:ind w:left="432" w:right="-106"/>
              <w:rPr>
                <w:rFonts w:ascii="Angsana New" w:hAnsi="Angsana New" w:cs="Angsana New"/>
                <w:b/>
                <w:bCs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251" w:type="dxa"/>
          </w:tcPr>
          <w:p w:rsidR="00605DE0" w:rsidRPr="00203141" w:rsidRDefault="00605DE0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170" w:type="dxa"/>
            <w:shd w:val="clear" w:color="auto" w:fill="auto"/>
          </w:tcPr>
          <w:p w:rsidR="00605DE0" w:rsidRPr="00203141" w:rsidRDefault="00605DE0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pStyle w:val="Header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  <w:shd w:val="clear" w:color="auto" w:fill="auto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535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299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305" w:type="dxa"/>
          </w:tcPr>
          <w:p w:rsidR="00605DE0" w:rsidRPr="00203141" w:rsidRDefault="00605DE0" w:rsidP="00605D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</w:tr>
      <w:tr w:rsidR="00605DE0" w:rsidRPr="00203141" w:rsidTr="00605DE0">
        <w:trPr>
          <w:cantSplit/>
        </w:trPr>
        <w:tc>
          <w:tcPr>
            <w:tcW w:w="4959" w:type="dxa"/>
          </w:tcPr>
          <w:p w:rsidR="00605DE0" w:rsidRPr="00203141" w:rsidRDefault="00605DE0" w:rsidP="00605DE0">
            <w:pPr>
              <w:pStyle w:val="Header"/>
              <w:ind w:left="432" w:right="-124"/>
              <w:rPr>
                <w:rFonts w:ascii="Angsana New" w:hAnsi="Angsana New" w:cs="Angsana New"/>
                <w:color w:val="000000" w:themeColor="text1"/>
                <w:spacing w:val="-6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  <w:t xml:space="preserve">ภาษีเงินได้รอการตัดบัญชีสุทธิ ณ วันที่ 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20"/>
                <w:szCs w:val="20"/>
                <w:lang w:val="en-GB"/>
              </w:rPr>
              <w:t>31</w:t>
            </w: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  <w:t xml:space="preserve">ธันวาคม พ.ศ. 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20"/>
                <w:szCs w:val="20"/>
                <w:lang w:val="en-GB"/>
              </w:rPr>
              <w:t>2560</w:t>
            </w:r>
          </w:p>
        </w:tc>
        <w:tc>
          <w:tcPr>
            <w:tcW w:w="1251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344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174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606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914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681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538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294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176</w:t>
            </w:r>
          </w:p>
        </w:tc>
        <w:tc>
          <w:tcPr>
            <w:tcW w:w="1535" w:type="dxa"/>
            <w:vAlign w:val="bottom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317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702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299" w:type="dxa"/>
            <w:vAlign w:val="bottom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299" w:type="dxa"/>
            <w:vAlign w:val="bottom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609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100</w:t>
            </w:r>
          </w:p>
        </w:tc>
      </w:tr>
      <w:tr w:rsidR="00605DE0" w:rsidRPr="00203141" w:rsidTr="00605DE0">
        <w:trPr>
          <w:cantSplit/>
        </w:trPr>
        <w:tc>
          <w:tcPr>
            <w:tcW w:w="4959" w:type="dxa"/>
          </w:tcPr>
          <w:p w:rsidR="00605DE0" w:rsidRPr="00203141" w:rsidRDefault="00605DE0" w:rsidP="00605DE0">
            <w:pPr>
              <w:pStyle w:val="Header"/>
              <w:ind w:left="432" w:right="-124"/>
              <w:rPr>
                <w:rFonts w:ascii="Angsana New" w:hAnsi="Angsana New" w:cs="Angsana New"/>
                <w:color w:val="000000" w:themeColor="text1"/>
                <w:spacing w:val="-6"/>
                <w:sz w:val="20"/>
                <w:szCs w:val="20"/>
                <w:cs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  <w:t xml:space="preserve">ภาษีเงินได้รอการตัดบัญชีสุทธิ ณ วันที่ 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20"/>
                <w:szCs w:val="20"/>
                <w:lang w:val="en-GB"/>
              </w:rPr>
              <w:t>31</w:t>
            </w: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20"/>
                <w:szCs w:val="20"/>
                <w:cs/>
              </w:rPr>
              <w:t xml:space="preserve">ธันวาคม พ.ศ. 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pacing w:val="-6"/>
                <w:sz w:val="20"/>
                <w:szCs w:val="20"/>
                <w:lang w:val="en-GB"/>
              </w:rPr>
              <w:t>2561</w:t>
            </w:r>
          </w:p>
        </w:tc>
        <w:tc>
          <w:tcPr>
            <w:tcW w:w="1251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627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258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872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902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3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989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519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032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672</w:t>
            </w:r>
          </w:p>
        </w:tc>
        <w:tc>
          <w:tcPr>
            <w:tcW w:w="1535" w:type="dxa"/>
            <w:vAlign w:val="bottom"/>
          </w:tcPr>
          <w:p w:rsidR="00605DE0" w:rsidRPr="00203141" w:rsidRDefault="00605DE0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140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511</w:t>
            </w:r>
            <w:r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)</w:t>
            </w:r>
          </w:p>
        </w:tc>
        <w:tc>
          <w:tcPr>
            <w:tcW w:w="1299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41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774</w:t>
            </w:r>
          </w:p>
        </w:tc>
        <w:tc>
          <w:tcPr>
            <w:tcW w:w="1299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67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058</w:t>
            </w:r>
          </w:p>
        </w:tc>
        <w:tc>
          <w:tcPr>
            <w:tcW w:w="1305" w:type="dxa"/>
            <w:vAlign w:val="bottom"/>
          </w:tcPr>
          <w:p w:rsidR="00605DE0" w:rsidRPr="00203141" w:rsidRDefault="00916AC3" w:rsidP="00605DE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13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490</w:t>
            </w:r>
            <w:r w:rsidR="00605DE0" w:rsidRPr="00203141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0"/>
                <w:szCs w:val="20"/>
                <w:lang w:val="en-GB"/>
              </w:rPr>
              <w:t>672</w:t>
            </w:r>
          </w:p>
        </w:tc>
      </w:tr>
    </w:tbl>
    <w:p w:rsidR="002B269A" w:rsidRPr="00203141" w:rsidRDefault="002B269A" w:rsidP="002B269A">
      <w:pPr>
        <w:ind w:left="540" w:right="9"/>
        <w:jc w:val="thaiDistribute"/>
        <w:rPr>
          <w:rFonts w:ascii="Angsana New" w:hAnsi="Angsana New" w:cs="Angsana New"/>
          <w:color w:val="000000" w:themeColor="text1"/>
          <w:sz w:val="16"/>
          <w:szCs w:val="16"/>
          <w:lang w:val="en-GB"/>
        </w:rPr>
      </w:pPr>
    </w:p>
    <w:p w:rsidR="00635304" w:rsidRPr="00203141" w:rsidRDefault="001F5AA2" w:rsidP="001F5AA2">
      <w:pPr>
        <w:ind w:left="540" w:right="9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สินทรัพย์ภาษีเงินได้รอการตัดบัญชีสำหรับรายการขาดทุนทางภาษีที่ยังไม่ได้ใช้ยกไปจะรับรู้ไม่เกินจำนวนที่เป็นไปได้ค่อนข้างแน่ว่าจะมีกำไรทางภาษีในอนาคตเพียงพอที่จะใช้ประโยชน์ทางภาษีนั้น</w:t>
      </w:r>
    </w:p>
    <w:p w:rsidR="002B269A" w:rsidRPr="00203141" w:rsidRDefault="002B269A" w:rsidP="002B269A">
      <w:pPr>
        <w:rPr>
          <w:rFonts w:ascii="Angsana New" w:eastAsia="Wingdings" w:hAnsi="Angsana New" w:cs="Angsana New"/>
          <w:b/>
          <w:bCs/>
          <w:color w:val="000000" w:themeColor="text1"/>
          <w:sz w:val="26"/>
          <w:szCs w:val="26"/>
          <w:cs/>
          <w:lang w:val="en-GB"/>
        </w:rPr>
        <w:sectPr w:rsidR="002B269A" w:rsidRPr="00203141" w:rsidSect="004771A9">
          <w:pgSz w:w="16834" w:h="11909" w:orient="landscape" w:code="9"/>
          <w:pgMar w:top="1440" w:right="720" w:bottom="720" w:left="720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:rsidR="000B4F6B" w:rsidRPr="00203141" w:rsidRDefault="00916AC3" w:rsidP="00AE5EF4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18</w:t>
      </w:r>
      <w:r w:rsidR="000B4F6B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>เงินกู้ยืม</w:t>
      </w:r>
    </w:p>
    <w:p w:rsidR="0093491A" w:rsidRPr="00203141" w:rsidRDefault="0093491A" w:rsidP="0093491A">
      <w:pPr>
        <w:ind w:left="540" w:right="9"/>
        <w:jc w:val="thaiDistribute"/>
        <w:rPr>
          <w:rFonts w:ascii="Angsana New" w:hAnsi="Angsana New" w:cs="Angsana New"/>
          <w:color w:val="000000" w:themeColor="text1"/>
          <w:spacing w:val="-2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0B4F6B" w:rsidRPr="00203141" w:rsidTr="002C470D">
        <w:tc>
          <w:tcPr>
            <w:tcW w:w="3978" w:type="dxa"/>
            <w:vAlign w:val="bottom"/>
          </w:tcPr>
          <w:p w:rsidR="000B4F6B" w:rsidRPr="00203141" w:rsidRDefault="000B4F6B" w:rsidP="002C470D">
            <w:pPr>
              <w:ind w:left="43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0B4F6B" w:rsidRPr="00203141" w:rsidRDefault="000B4F6B" w:rsidP="002C470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0B4F6B" w:rsidRPr="00203141" w:rsidRDefault="000B4F6B" w:rsidP="002C470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73260" w:rsidRPr="00203141" w:rsidTr="002C470D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273260" w:rsidP="00273260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273260" w:rsidP="00273260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273260" w:rsidRPr="00203141" w:rsidTr="002C470D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left="-18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73260" w:rsidRPr="00203141" w:rsidTr="002C470D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273260" w:rsidRPr="00203141" w:rsidTr="002C470D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รายการหมุนเวียน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273260" w:rsidRPr="00203141" w:rsidTr="002C470D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225</w:t>
            </w:r>
            <w:r w:rsidR="004F792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4F792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890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115</w:t>
            </w:r>
            <w:r w:rsidR="004F792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4F792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890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73260" w:rsidRPr="00203141" w:rsidTr="002C470D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ส่วนของเงินกู้ยืมระยะยาว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273260" w:rsidRPr="00203141" w:rsidTr="002C470D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273260" w:rsidRPr="00203141" w:rsidTr="002C470D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605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 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เงินกู้ยืมจากสถาบันการเงิน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27</w:t>
            </w:r>
            <w:r w:rsidR="004F792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787</w:t>
            </w:r>
            <w:r w:rsidR="004F792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306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33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674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</w:t>
            </w:r>
            <w:r w:rsidR="004F792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640</w:t>
            </w:r>
            <w:r w:rsidR="004F792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73260" w:rsidRPr="00203141" w:rsidTr="002C470D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605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    - หนี้สินตามสัญญาเช่าการเงิน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768</w:t>
            </w:r>
            <w:r w:rsidR="00A34F8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137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523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642</w:t>
            </w:r>
            <w:r w:rsidR="004F792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634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273260" w:rsidRPr="00203141" w:rsidTr="002C470D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605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  - เงินกู้ยืมจากบุคคลหรือ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273260" w:rsidRPr="00203141" w:rsidTr="002C470D">
        <w:tc>
          <w:tcPr>
            <w:tcW w:w="3978" w:type="dxa"/>
            <w:vAlign w:val="bottom"/>
          </w:tcPr>
          <w:p w:rsidR="00273260" w:rsidRPr="00203141" w:rsidRDefault="00273260" w:rsidP="003F0AE1">
            <w:pPr>
              <w:ind w:left="747"/>
              <w:rPr>
                <w:rFonts w:ascii="Angsana New" w:hAnsi="Angsana New" w:cs="Angsan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4"/>
                <w:sz w:val="26"/>
                <w:szCs w:val="26"/>
                <w:cs/>
              </w:rPr>
              <w:t xml:space="preserve">        กิจการที่เกี่ยวข้องกัน 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4"/>
                <w:sz w:val="26"/>
                <w:szCs w:val="26"/>
                <w:lang w:val="en-GB"/>
              </w:rPr>
              <w:t>30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B1673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34</w:t>
            </w:r>
            <w:r w:rsidR="004F792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345</w:t>
            </w:r>
            <w:r w:rsidR="004F792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854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B1673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400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B1673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</w:t>
            </w:r>
            <w:r w:rsidR="004F792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945</w:t>
            </w:r>
            <w:r w:rsidR="004F792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854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B1673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B16737" w:rsidRPr="00203141" w:rsidTr="002C470D">
        <w:tc>
          <w:tcPr>
            <w:tcW w:w="3978" w:type="dxa"/>
            <w:vAlign w:val="bottom"/>
          </w:tcPr>
          <w:p w:rsidR="00B16737" w:rsidRPr="00203141" w:rsidRDefault="00B16737" w:rsidP="00B16737">
            <w:pPr>
              <w:ind w:left="432"/>
              <w:rPr>
                <w:rFonts w:ascii="Angsana New" w:hAnsi="Angsana New" w:cs="Angsan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4"/>
                <w:sz w:val="26"/>
                <w:szCs w:val="26"/>
                <w:cs/>
              </w:rPr>
              <w:t>เงินกู้ยืมระยะสั้นจากบุคคลหรือ</w:t>
            </w:r>
          </w:p>
        </w:tc>
        <w:tc>
          <w:tcPr>
            <w:tcW w:w="1368" w:type="dxa"/>
            <w:vAlign w:val="bottom"/>
          </w:tcPr>
          <w:p w:rsidR="00B16737" w:rsidRPr="00203141" w:rsidRDefault="00B16737" w:rsidP="00B1673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B16737" w:rsidRPr="00203141" w:rsidRDefault="00B16737" w:rsidP="00B1673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B16737" w:rsidRPr="00203141" w:rsidRDefault="00B16737" w:rsidP="00B1673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B16737" w:rsidRPr="00203141" w:rsidRDefault="00B16737" w:rsidP="00B1673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B16737" w:rsidRPr="00203141" w:rsidTr="002C470D">
        <w:tc>
          <w:tcPr>
            <w:tcW w:w="3978" w:type="dxa"/>
            <w:vAlign w:val="bottom"/>
          </w:tcPr>
          <w:p w:rsidR="00B16737" w:rsidRPr="00203141" w:rsidRDefault="00B16737" w:rsidP="00C4116E">
            <w:pPr>
              <w:ind w:left="432"/>
              <w:rPr>
                <w:rFonts w:ascii="Angsana New" w:hAnsi="Angsana New" w:cs="Angsan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4"/>
                <w:sz w:val="26"/>
                <w:szCs w:val="26"/>
                <w:cs/>
              </w:rPr>
              <w:t xml:space="preserve">   กิจการที่เกี่ยวข้องกัน 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4"/>
                <w:sz w:val="26"/>
                <w:szCs w:val="26"/>
                <w:lang w:val="en-GB"/>
              </w:rPr>
              <w:t>30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B16737" w:rsidRPr="00203141" w:rsidRDefault="00B16737" w:rsidP="00B167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:rsidR="00B16737" w:rsidRPr="00203141" w:rsidRDefault="00916AC3" w:rsidP="00B167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</w:t>
            </w:r>
            <w:r w:rsidR="00B1673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  <w:r w:rsidR="00B1673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B16737" w:rsidRPr="00203141" w:rsidRDefault="00B16737" w:rsidP="00B167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B16737" w:rsidRPr="00203141" w:rsidRDefault="00B16737" w:rsidP="00B167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B16737" w:rsidRPr="00203141" w:rsidTr="002C470D">
        <w:tc>
          <w:tcPr>
            <w:tcW w:w="3978" w:type="dxa"/>
            <w:vAlign w:val="bottom"/>
          </w:tcPr>
          <w:p w:rsidR="00B16737" w:rsidRPr="00203141" w:rsidRDefault="00B16737" w:rsidP="00B16737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368" w:type="dxa"/>
            <w:vAlign w:val="bottom"/>
          </w:tcPr>
          <w:p w:rsidR="00B16737" w:rsidRPr="00203141" w:rsidRDefault="00916AC3" w:rsidP="00B167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287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901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297</w:t>
            </w:r>
          </w:p>
        </w:tc>
        <w:tc>
          <w:tcPr>
            <w:tcW w:w="1368" w:type="dxa"/>
            <w:vAlign w:val="bottom"/>
          </w:tcPr>
          <w:p w:rsidR="00B16737" w:rsidRPr="00203141" w:rsidRDefault="00916AC3" w:rsidP="00B167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206</w:t>
            </w:r>
            <w:r w:rsidR="00B1673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641</w:t>
            </w:r>
            <w:r w:rsidR="00B1673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197</w:t>
            </w:r>
          </w:p>
        </w:tc>
        <w:tc>
          <w:tcPr>
            <w:tcW w:w="1368" w:type="dxa"/>
            <w:vAlign w:val="bottom"/>
          </w:tcPr>
          <w:p w:rsidR="00B16737" w:rsidRPr="00203141" w:rsidRDefault="00916AC3" w:rsidP="00B167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141</w:t>
            </w:r>
            <w:r w:rsidR="00B1673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228</w:t>
            </w:r>
            <w:r w:rsidR="00B1673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488</w:t>
            </w:r>
          </w:p>
        </w:tc>
        <w:tc>
          <w:tcPr>
            <w:tcW w:w="1368" w:type="dxa"/>
            <w:vAlign w:val="bottom"/>
          </w:tcPr>
          <w:p w:rsidR="00B16737" w:rsidRPr="00203141" w:rsidRDefault="00916AC3" w:rsidP="00B167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40</w:t>
            </w:r>
            <w:r w:rsidR="00B1673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890</w:t>
            </w:r>
            <w:r w:rsidR="00B1673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0B4F6B" w:rsidRPr="00203141" w:rsidTr="002C470D">
        <w:tc>
          <w:tcPr>
            <w:tcW w:w="3978" w:type="dxa"/>
            <w:vAlign w:val="bottom"/>
          </w:tcPr>
          <w:p w:rsidR="000B4F6B" w:rsidRPr="00203141" w:rsidRDefault="000B4F6B" w:rsidP="001F2458">
            <w:pPr>
              <w:ind w:left="428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B4F6B" w:rsidRPr="00203141" w:rsidRDefault="000B4F6B" w:rsidP="002C47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0B4F6B" w:rsidRPr="00203141" w:rsidRDefault="000B4F6B" w:rsidP="002C47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0B4F6B" w:rsidRPr="00203141" w:rsidRDefault="000B4F6B" w:rsidP="002C47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0B4F6B" w:rsidRPr="00203141" w:rsidRDefault="000B4F6B" w:rsidP="002C47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2B269A" w:rsidRPr="00203141" w:rsidTr="002B269A">
        <w:tc>
          <w:tcPr>
            <w:tcW w:w="3978" w:type="dxa"/>
            <w:vAlign w:val="bottom"/>
          </w:tcPr>
          <w:p w:rsidR="002B269A" w:rsidRPr="00203141" w:rsidRDefault="002E0A70" w:rsidP="001F2458">
            <w:pPr>
              <w:ind w:left="428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</w:t>
            </w:r>
            <w:r w:rsidR="002B269A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ไม่หมุนเวียน</w:t>
            </w: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ind w:left="122"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ind w:left="122"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ind w:left="122"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ind w:left="122"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273260" w:rsidRPr="00203141" w:rsidTr="002B269A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428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เงินกู้ยืมจากสถาบันการเงิน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</w:t>
            </w:r>
            <w:r w:rsidR="00E83AA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267</w:t>
            </w:r>
            <w:r w:rsidR="00E83AA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078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96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275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515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</w:t>
            </w:r>
            <w:r w:rsidR="00E83AA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160</w:t>
            </w:r>
            <w:r w:rsidR="00E83AA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73260" w:rsidRPr="00203141" w:rsidTr="002B269A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428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หนี้สินตามสัญญาเช่าการเงิน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A34F82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34</w:t>
            </w:r>
            <w:r w:rsidR="00E83AA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668</w:t>
            </w:r>
            <w:r w:rsidR="00A34F8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442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89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633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32</w:t>
            </w:r>
            <w:r w:rsidR="00E83AA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835</w:t>
            </w:r>
            <w:r w:rsidR="00E83AA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273260" w:rsidRPr="00203141" w:rsidTr="002B269A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428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เงินกู้ยืมจากบุคคลหรือกิจการที่เกี่ยวข้องกัน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273260" w:rsidRPr="00203141" w:rsidTr="002B269A">
        <w:tc>
          <w:tcPr>
            <w:tcW w:w="3978" w:type="dxa"/>
            <w:vAlign w:val="bottom"/>
          </w:tcPr>
          <w:p w:rsidR="00273260" w:rsidRPr="00203141" w:rsidRDefault="00273260" w:rsidP="003F0AE1">
            <w:pPr>
              <w:ind w:left="428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538</w:t>
            </w:r>
            <w:r w:rsidR="00E83AA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434</w:t>
            </w:r>
            <w:r w:rsidR="00E83AA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146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19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437</w:t>
            </w:r>
            <w:r w:rsidR="00E83AA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834</w:t>
            </w:r>
            <w:r w:rsidR="00E83AA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146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273260" w:rsidRPr="00203141" w:rsidTr="002B269A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428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B167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647</w:t>
            </w:r>
            <w:r w:rsidR="00E83AA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369</w:t>
            </w:r>
            <w:r w:rsidR="00A34F8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666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115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365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148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490</w:t>
            </w:r>
            <w:r w:rsidR="00E83AA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829</w:t>
            </w:r>
            <w:r w:rsidR="00E83AA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542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73260" w:rsidRPr="00203141" w:rsidTr="002B269A">
        <w:tc>
          <w:tcPr>
            <w:tcW w:w="3978" w:type="dxa"/>
            <w:vAlign w:val="bottom"/>
          </w:tcPr>
          <w:p w:rsidR="00273260" w:rsidRPr="00203141" w:rsidRDefault="00273260" w:rsidP="00273260">
            <w:pPr>
              <w:ind w:left="428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Bdr>
                <w:bottom w:val="double" w:sz="4" w:space="1" w:color="000000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  <w:lang w:val="en-GB"/>
              </w:rPr>
              <w:t>935</w:t>
            </w:r>
            <w:r w:rsidR="00E83AAA" w:rsidRPr="00203141"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  <w:lang w:val="en-GB"/>
              </w:rPr>
              <w:t>270</w:t>
            </w:r>
            <w:r w:rsidR="00E83AAA" w:rsidRPr="00203141"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  <w:lang w:val="en-GB"/>
              </w:rPr>
              <w:t>963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Bdr>
                <w:bottom w:val="double" w:sz="4" w:space="1" w:color="000000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322</w:t>
            </w:r>
            <w:r w:rsidR="00273260" w:rsidRPr="00203141">
              <w:rPr>
                <w:rFonts w:ascii="Angsana New" w:eastAsia="Cordi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006</w:t>
            </w:r>
            <w:r w:rsidR="00273260" w:rsidRPr="00203141">
              <w:rPr>
                <w:rFonts w:ascii="Angsana New" w:eastAsia="Cordi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345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Bdr>
                <w:bottom w:val="double" w:sz="4" w:space="1" w:color="000000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  <w:lang w:val="en-GB"/>
              </w:rPr>
              <w:t>632</w:t>
            </w:r>
            <w:r w:rsidR="006C7CC8" w:rsidRPr="00203141"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  <w:lang w:val="en-GB"/>
              </w:rPr>
              <w:t>058</w:t>
            </w:r>
            <w:r w:rsidR="006C7CC8" w:rsidRPr="00203141"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  <w:lang w:val="en-GB"/>
              </w:rPr>
              <w:t>030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Bdr>
                <w:bottom w:val="double" w:sz="4" w:space="1" w:color="000000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eastAsia="Cordi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50</w:t>
            </w:r>
            <w:r w:rsidR="00273260" w:rsidRPr="00203141">
              <w:rPr>
                <w:rFonts w:ascii="Angsana New" w:eastAsia="Cordi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140</w:t>
            </w:r>
            <w:r w:rsidR="00273260" w:rsidRPr="00203141">
              <w:rPr>
                <w:rFonts w:ascii="Angsana New" w:eastAsia="Cordi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eastAsia="Cordi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</w:tbl>
    <w:p w:rsidR="002B269A" w:rsidRPr="00203141" w:rsidRDefault="002B269A" w:rsidP="00916B79">
      <w:pPr>
        <w:pStyle w:val="a"/>
        <w:ind w:left="540" w:right="0"/>
        <w:jc w:val="thaiDistribute"/>
        <w:rPr>
          <w:rFonts w:ascii="Angsana New" w:eastAsia="Cordia New" w:hAnsi="Angsana New" w:cs="Angsana New"/>
          <w:color w:val="000000" w:themeColor="text1"/>
          <w:sz w:val="26"/>
          <w:szCs w:val="26"/>
          <w:lang w:val="en-GB"/>
        </w:rPr>
      </w:pPr>
    </w:p>
    <w:p w:rsidR="003E6DC5" w:rsidRPr="00203141" w:rsidRDefault="003E6DC5" w:rsidP="00916B79">
      <w:pPr>
        <w:pStyle w:val="a"/>
        <w:ind w:left="540" w:right="0"/>
        <w:jc w:val="thaiDistribute"/>
        <w:rPr>
          <w:rFonts w:ascii="Angsana New" w:eastAsia="Cordia New" w:hAnsi="Angsana New" w:cs="Angsana New"/>
          <w:color w:val="000000" w:themeColor="text1"/>
          <w:sz w:val="26"/>
          <w:szCs w:val="26"/>
          <w:lang w:val="en-US"/>
        </w:rPr>
      </w:pPr>
      <w:r w:rsidRPr="00203141">
        <w:rPr>
          <w:rFonts w:ascii="Angsana New" w:eastAsia="Cordi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ตั๋วสัญญาใช้เงินระยะเวลา </w:t>
      </w:r>
      <w:r w:rsidR="00916AC3" w:rsidRPr="00916AC3">
        <w:rPr>
          <w:rFonts w:ascii="Angsana New" w:eastAsia="Cordia New" w:hAnsi="Angsana New" w:cs="Angsana New" w:hint="cs"/>
          <w:color w:val="000000" w:themeColor="text1"/>
          <w:spacing w:val="-4"/>
          <w:sz w:val="26"/>
          <w:szCs w:val="26"/>
          <w:lang w:val="en-GB"/>
        </w:rPr>
        <w:t>3</w:t>
      </w:r>
      <w:r w:rsidRPr="00203141">
        <w:rPr>
          <w:rFonts w:ascii="Angsana New" w:eastAsia="Cordia New" w:hAnsi="Angsana New" w:cs="Angsana New" w:hint="cs"/>
          <w:color w:val="000000" w:themeColor="text1"/>
          <w:spacing w:val="-4"/>
          <w:sz w:val="26"/>
          <w:szCs w:val="26"/>
          <w:cs/>
          <w:lang w:val="en-US"/>
        </w:rPr>
        <w:t xml:space="preserve"> เดือน </w:t>
      </w:r>
      <w:r w:rsidR="00014FB2" w:rsidRPr="00203141">
        <w:rPr>
          <w:rFonts w:ascii="Angsana New" w:eastAsia="Cordia New" w:hAnsi="Angsana New" w:cs="Angsana New" w:hint="cs"/>
          <w:color w:val="000000" w:themeColor="text1"/>
          <w:spacing w:val="-4"/>
          <w:sz w:val="26"/>
          <w:szCs w:val="26"/>
          <w:cs/>
          <w:lang w:val="en-US"/>
        </w:rPr>
        <w:t>เป็น</w:t>
      </w:r>
      <w:r w:rsidRPr="00203141">
        <w:rPr>
          <w:rFonts w:ascii="Angsana New" w:eastAsia="Cordia New" w:hAnsi="Angsana New" w:cs="Angsana New" w:hint="cs"/>
          <w:color w:val="000000" w:themeColor="text1"/>
          <w:spacing w:val="-4"/>
          <w:sz w:val="26"/>
          <w:szCs w:val="26"/>
          <w:cs/>
          <w:lang w:val="en-US"/>
        </w:rPr>
        <w:t>ประเภทไม่มีหลักประกันเพื่อใช้</w:t>
      </w:r>
      <w:r w:rsidR="004C1FD1" w:rsidRPr="00203141">
        <w:rPr>
          <w:rFonts w:ascii="Angsana New" w:eastAsia="Cordia New" w:hAnsi="Angsana New" w:cs="Angsana New" w:hint="cs"/>
          <w:color w:val="000000" w:themeColor="text1"/>
          <w:spacing w:val="-4"/>
          <w:sz w:val="26"/>
          <w:szCs w:val="26"/>
          <w:cs/>
          <w:lang w:val="en-US"/>
        </w:rPr>
        <w:t>ในการ</w:t>
      </w:r>
      <w:r w:rsidRPr="00203141">
        <w:rPr>
          <w:rFonts w:ascii="Angsana New" w:eastAsia="Cordia New" w:hAnsi="Angsana New" w:cs="Angsana New" w:hint="cs"/>
          <w:color w:val="000000" w:themeColor="text1"/>
          <w:spacing w:val="-4"/>
          <w:sz w:val="26"/>
          <w:szCs w:val="26"/>
          <w:cs/>
          <w:lang w:val="en-US"/>
        </w:rPr>
        <w:t>ดำเนินงาน ตั๋วสัญญาใช้เงิน</w:t>
      </w:r>
      <w:r w:rsidR="00D27089"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  <w:lang w:val="en-US"/>
        </w:rPr>
        <w:t>ดังกล่าว</w:t>
      </w:r>
      <w:r w:rsidR="00A82BA4"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  <w:lang w:val="en-US"/>
        </w:rPr>
        <w:t>มีอัตราดอกเบี้ย</w:t>
      </w:r>
      <w:r w:rsidR="00014FB2" w:rsidRPr="00203141">
        <w:rPr>
          <w:rFonts w:ascii="Angsana New" w:eastAsia="Cordia New" w:hAnsi="Angsana New" w:cs="Angsana New"/>
          <w:color w:val="000000" w:themeColor="text1"/>
          <w:sz w:val="26"/>
          <w:szCs w:val="26"/>
          <w:cs/>
          <w:lang w:val="en-US"/>
        </w:rPr>
        <w:br/>
      </w:r>
      <w:r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  <w:lang w:val="en-US"/>
        </w:rPr>
        <w:t xml:space="preserve">ร้อยละ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2</w:t>
      </w:r>
      <w:r w:rsidR="008711D9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ถึง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</w:t>
      </w:r>
      <w:r w:rsidR="00EE1807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75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  <w:lang w:val="en-US"/>
        </w:rPr>
        <w:t xml:space="preserve">ต่อปี (พ.ศ. </w:t>
      </w:r>
      <w:r w:rsidR="00916AC3" w:rsidRPr="00916AC3">
        <w:rPr>
          <w:rFonts w:ascii="Angsana New" w:eastAsia="Cordia New" w:hAnsi="Angsana New" w:cs="Angsana New" w:hint="cs"/>
          <w:color w:val="000000" w:themeColor="text1"/>
          <w:sz w:val="26"/>
          <w:szCs w:val="26"/>
          <w:lang w:val="en-GB"/>
        </w:rPr>
        <w:t>25</w:t>
      </w:r>
      <w:r w:rsidR="00916AC3" w:rsidRPr="00916AC3">
        <w:rPr>
          <w:rFonts w:ascii="Angsana New" w:eastAsia="Cordia New" w:hAnsi="Angsana New" w:cs="Angsana New"/>
          <w:color w:val="000000" w:themeColor="text1"/>
          <w:sz w:val="26"/>
          <w:szCs w:val="26"/>
          <w:lang w:val="en-GB"/>
        </w:rPr>
        <w:t>60</w:t>
      </w:r>
      <w:r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  <w:lang w:val="en-US"/>
        </w:rPr>
        <w:t xml:space="preserve"> : ร้อยละ </w:t>
      </w:r>
      <w:r w:rsidR="00916AC3" w:rsidRPr="00916AC3">
        <w:rPr>
          <w:rFonts w:ascii="Angsana New" w:eastAsia="Cordia New" w:hAnsi="Angsana New" w:cs="Angsana New" w:hint="cs"/>
          <w:color w:val="000000" w:themeColor="text1"/>
          <w:sz w:val="26"/>
          <w:szCs w:val="26"/>
          <w:lang w:val="en-GB"/>
        </w:rPr>
        <w:t>2</w:t>
      </w:r>
      <w:r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  <w:lang w:val="en-US"/>
        </w:rPr>
        <w:t>.</w:t>
      </w:r>
      <w:r w:rsidR="00916AC3" w:rsidRPr="00916AC3">
        <w:rPr>
          <w:rFonts w:ascii="Angsana New" w:eastAsia="Cordia New" w:hAnsi="Angsana New" w:cs="Angsana New"/>
          <w:color w:val="000000" w:themeColor="text1"/>
          <w:sz w:val="26"/>
          <w:szCs w:val="26"/>
          <w:lang w:val="en-GB"/>
        </w:rPr>
        <w:t>35</w:t>
      </w:r>
      <w:r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ถึง </w:t>
      </w:r>
      <w:r w:rsidR="00916AC3" w:rsidRPr="00916AC3">
        <w:rPr>
          <w:rFonts w:ascii="Angsana New" w:eastAsia="Cordia New" w:hAnsi="Angsana New" w:cs="Angsana New" w:hint="cs"/>
          <w:color w:val="000000" w:themeColor="text1"/>
          <w:sz w:val="26"/>
          <w:szCs w:val="26"/>
          <w:lang w:val="en-GB"/>
        </w:rPr>
        <w:t>5</w:t>
      </w:r>
      <w:r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eastAsia="Cordia New" w:hAnsi="Angsana New" w:cs="Angsana New" w:hint="cs"/>
          <w:color w:val="000000" w:themeColor="text1"/>
          <w:sz w:val="26"/>
          <w:szCs w:val="26"/>
          <w:lang w:val="en-GB"/>
        </w:rPr>
        <w:t>65</w:t>
      </w:r>
      <w:r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  <w:lang w:val="en-US"/>
        </w:rPr>
        <w:t xml:space="preserve"> ต่อปี)</w:t>
      </w:r>
    </w:p>
    <w:p w:rsidR="00010F26" w:rsidRPr="00203141" w:rsidRDefault="00010F26" w:rsidP="00916B79">
      <w:pPr>
        <w:pStyle w:val="a"/>
        <w:ind w:left="540" w:right="0"/>
        <w:jc w:val="thaiDistribute"/>
        <w:rPr>
          <w:rFonts w:ascii="Angsana New" w:eastAsia="Cordia New" w:hAnsi="Angsana New" w:cs="Angsana New"/>
          <w:color w:val="000000" w:themeColor="text1"/>
          <w:sz w:val="26"/>
          <w:szCs w:val="26"/>
          <w:lang w:val="en-US"/>
        </w:rPr>
      </w:pPr>
    </w:p>
    <w:p w:rsidR="000220D3" w:rsidRPr="00203141" w:rsidRDefault="00010F26" w:rsidP="00916B79">
      <w:pPr>
        <w:pStyle w:val="a"/>
        <w:ind w:left="540" w:right="0"/>
        <w:jc w:val="thaiDistribute"/>
        <w:rPr>
          <w:rFonts w:ascii="Angsana New" w:eastAsia="Cordi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cs/>
          <w:lang w:val="en-US"/>
        </w:rPr>
        <w:t xml:space="preserve">เงินกู้ยืมของกลุ่มกิจการและบริษัทจากสถาบันการเงินจำนวนทั้งสิ้น </w:t>
      </w:r>
      <w:r w:rsidR="00916AC3" w:rsidRPr="00916AC3">
        <w:rPr>
          <w:rFonts w:ascii="Angsana New" w:eastAsia="Cordia New" w:hAnsi="Angsana New" w:cs="Angsana New"/>
          <w:color w:val="000000" w:themeColor="text1"/>
          <w:spacing w:val="-2"/>
          <w:sz w:val="26"/>
          <w:szCs w:val="26"/>
          <w:lang w:val="en-GB"/>
        </w:rPr>
        <w:t>102</w:t>
      </w:r>
      <w:r w:rsidR="00B16737" w:rsidRPr="00203141">
        <w:rPr>
          <w:rFonts w:ascii="Angsana New" w:eastAsia="Cordia New" w:hAnsi="Angsana New" w:cs="Angsana New"/>
          <w:color w:val="000000" w:themeColor="text1"/>
          <w:spacing w:val="-2"/>
          <w:sz w:val="26"/>
          <w:szCs w:val="26"/>
          <w:lang w:val="en-US"/>
        </w:rPr>
        <w:t>,</w:t>
      </w:r>
      <w:r w:rsidR="00916AC3" w:rsidRPr="00916AC3">
        <w:rPr>
          <w:rFonts w:ascii="Angsana New" w:eastAsia="Cordia New" w:hAnsi="Angsana New" w:cs="Angsana New"/>
          <w:color w:val="000000" w:themeColor="text1"/>
          <w:spacing w:val="-2"/>
          <w:sz w:val="26"/>
          <w:szCs w:val="26"/>
          <w:lang w:val="en-GB"/>
        </w:rPr>
        <w:t>054</w:t>
      </w:r>
      <w:r w:rsidR="00B16737" w:rsidRPr="00203141">
        <w:rPr>
          <w:rFonts w:ascii="Angsana New" w:eastAsia="Cordia New" w:hAnsi="Angsana New" w:cs="Angsana New"/>
          <w:color w:val="000000" w:themeColor="text1"/>
          <w:spacing w:val="-2"/>
          <w:sz w:val="26"/>
          <w:szCs w:val="26"/>
          <w:lang w:val="en-US"/>
        </w:rPr>
        <w:t>,</w:t>
      </w:r>
      <w:r w:rsidR="00916AC3" w:rsidRPr="00916AC3">
        <w:rPr>
          <w:rFonts w:ascii="Angsana New" w:eastAsia="Cordia New" w:hAnsi="Angsana New" w:cs="Angsana New"/>
          <w:color w:val="000000" w:themeColor="text1"/>
          <w:spacing w:val="-2"/>
          <w:sz w:val="26"/>
          <w:szCs w:val="26"/>
          <w:lang w:val="en-GB"/>
        </w:rPr>
        <w:t>384</w:t>
      </w:r>
      <w:r w:rsidRPr="00203141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 xml:space="preserve"> บาท และ </w:t>
      </w:r>
      <w:r w:rsidR="00916AC3" w:rsidRPr="00916AC3">
        <w:rPr>
          <w:rFonts w:ascii="Angsana New" w:eastAsia="Cordia New" w:hAnsi="Angsana New" w:cs="Angsana New"/>
          <w:color w:val="000000" w:themeColor="text1"/>
          <w:spacing w:val="-2"/>
          <w:sz w:val="26"/>
          <w:szCs w:val="26"/>
          <w:lang w:val="en-GB"/>
        </w:rPr>
        <w:t>34</w:t>
      </w:r>
      <w:r w:rsidR="006C7CC8" w:rsidRPr="00203141">
        <w:rPr>
          <w:rFonts w:ascii="Angsana New" w:eastAsia="Cordia New" w:hAnsi="Angsana New" w:cs="Angsana New"/>
          <w:color w:val="000000" w:themeColor="text1"/>
          <w:spacing w:val="-2"/>
          <w:sz w:val="26"/>
          <w:szCs w:val="26"/>
          <w:lang w:val="en-GB"/>
        </w:rPr>
        <w:t>,</w:t>
      </w:r>
      <w:r w:rsidR="00916AC3" w:rsidRPr="00916AC3">
        <w:rPr>
          <w:rFonts w:ascii="Angsana New" w:eastAsia="Cordia New" w:hAnsi="Angsana New" w:cs="Angsana New"/>
          <w:color w:val="000000" w:themeColor="text1"/>
          <w:spacing w:val="-2"/>
          <w:sz w:val="26"/>
          <w:szCs w:val="26"/>
          <w:lang w:val="en-GB"/>
        </w:rPr>
        <w:t>800</w:t>
      </w:r>
      <w:r w:rsidR="006C7CC8" w:rsidRPr="00203141">
        <w:rPr>
          <w:rFonts w:ascii="Angsana New" w:eastAsia="Cordia New" w:hAnsi="Angsana New" w:cs="Angsana New"/>
          <w:color w:val="000000" w:themeColor="text1"/>
          <w:spacing w:val="-2"/>
          <w:sz w:val="26"/>
          <w:szCs w:val="26"/>
          <w:lang w:val="en-GB"/>
        </w:rPr>
        <w:t>,</w:t>
      </w:r>
      <w:r w:rsidR="00916AC3" w:rsidRPr="00916AC3">
        <w:rPr>
          <w:rFonts w:ascii="Angsana New" w:eastAsia="Cordia New" w:hAnsi="Angsana New" w:cs="Angsana New"/>
          <w:color w:val="000000" w:themeColor="text1"/>
          <w:spacing w:val="-2"/>
          <w:sz w:val="26"/>
          <w:szCs w:val="26"/>
          <w:lang w:val="en-GB"/>
        </w:rPr>
        <w:t>000</w:t>
      </w:r>
      <w:r w:rsidR="006C7CC8" w:rsidRPr="00203141">
        <w:rPr>
          <w:rFonts w:ascii="Angsana New" w:eastAsia="Cordia New" w:hAnsi="Angsana New" w:cs="Angsana New"/>
          <w:color w:val="000000" w:themeColor="text1"/>
          <w:spacing w:val="-2"/>
          <w:sz w:val="26"/>
          <w:szCs w:val="26"/>
          <w:lang w:val="en-GB"/>
        </w:rPr>
        <w:t xml:space="preserve"> </w:t>
      </w:r>
      <w:r w:rsidRPr="00203141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 xml:space="preserve">บาท ตามลำดับ (พ.ศ. </w:t>
      </w:r>
      <w:r w:rsidR="00916AC3" w:rsidRPr="00916AC3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lang w:val="en-GB"/>
        </w:rPr>
        <w:t>25</w:t>
      </w:r>
      <w:r w:rsidR="00916AC3" w:rsidRPr="00916AC3">
        <w:rPr>
          <w:rFonts w:ascii="Angsana New" w:eastAsia="Cordia New" w:hAnsi="Angsana New" w:cs="Angsana New"/>
          <w:color w:val="000000" w:themeColor="text1"/>
          <w:spacing w:val="-2"/>
          <w:sz w:val="26"/>
          <w:szCs w:val="26"/>
          <w:lang w:val="en-GB"/>
        </w:rPr>
        <w:t>60</w:t>
      </w:r>
      <w:r w:rsidRPr="00203141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 xml:space="preserve"> : </w:t>
      </w:r>
      <w:r w:rsidR="00916AC3" w:rsidRPr="00916AC3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lang w:val="en-GB"/>
        </w:rPr>
        <w:t>129</w:t>
      </w:r>
      <w:r w:rsidR="00273260" w:rsidRPr="00203141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lang w:val="en-GB"/>
        </w:rPr>
        <w:t>,</w:t>
      </w:r>
      <w:r w:rsidR="00916AC3" w:rsidRPr="00916AC3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lang w:val="en-GB"/>
        </w:rPr>
        <w:t>476</w:t>
      </w:r>
      <w:r w:rsidR="00273260" w:rsidRPr="00203141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lang w:val="en-GB"/>
        </w:rPr>
        <w:t>,</w:t>
      </w:r>
      <w:r w:rsidR="00916AC3" w:rsidRPr="00916AC3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lang w:val="en-GB"/>
        </w:rPr>
        <w:t>189</w:t>
      </w:r>
      <w:r w:rsidR="00273260" w:rsidRPr="00203141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 xml:space="preserve"> บาท และ </w:t>
      </w:r>
      <w:r w:rsidR="00916AC3" w:rsidRPr="00916AC3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lang w:val="en-GB"/>
        </w:rPr>
        <w:t>18</w:t>
      </w:r>
      <w:r w:rsidR="00273260" w:rsidRPr="00203141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lang w:val="en-GB"/>
        </w:rPr>
        <w:t>,</w:t>
      </w:r>
      <w:r w:rsidR="00916AC3" w:rsidRPr="00916AC3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lang w:val="en-GB"/>
        </w:rPr>
        <w:t>250</w:t>
      </w:r>
      <w:r w:rsidR="00273260" w:rsidRPr="00203141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lang w:val="en-GB"/>
        </w:rPr>
        <w:t>,</w:t>
      </w:r>
      <w:r w:rsidR="00916AC3" w:rsidRPr="00916AC3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lang w:val="en-GB"/>
        </w:rPr>
        <w:t>000</w:t>
      </w:r>
      <w:r w:rsidR="00273260" w:rsidRPr="00203141">
        <w:rPr>
          <w:rFonts w:ascii="Angsana New" w:eastAsia="Cordia New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บาท ตามลำดับ) เป็นเงินกู้ยืมที่มีหลักประกันเป็นที่ดินพร้อมสิ่งปลูกสร้าง (หมายเหตุ </w:t>
      </w:r>
      <w:r w:rsidR="00916AC3" w:rsidRPr="00916AC3">
        <w:rPr>
          <w:rFonts w:ascii="Angsana New" w:eastAsia="Cordia New" w:hAnsi="Angsana New" w:cs="Angsana New" w:hint="cs"/>
          <w:color w:val="000000" w:themeColor="text1"/>
          <w:sz w:val="26"/>
          <w:szCs w:val="26"/>
          <w:lang w:val="en-GB"/>
        </w:rPr>
        <w:t>1</w:t>
      </w:r>
      <w:r w:rsidR="00916AC3" w:rsidRPr="00916AC3">
        <w:rPr>
          <w:rFonts w:ascii="Angsana New" w:eastAsia="Cordia New" w:hAnsi="Angsana New" w:cs="Angsana New"/>
          <w:color w:val="000000" w:themeColor="text1"/>
          <w:sz w:val="26"/>
          <w:szCs w:val="26"/>
          <w:lang w:val="en-GB"/>
        </w:rPr>
        <w:t>5</w:t>
      </w:r>
      <w:r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  <w:lang w:val="en-GB"/>
        </w:rPr>
        <w:t>) และ</w:t>
      </w:r>
      <w:r w:rsidR="00916B79"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  <w:lang w:val="en-GB"/>
        </w:rPr>
        <w:br/>
      </w:r>
      <w:r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  <w:lang w:val="en-GB"/>
        </w:rPr>
        <w:t>ค้ำประกันโดยผู้บริหาร</w:t>
      </w:r>
    </w:p>
    <w:p w:rsidR="009F49F3" w:rsidRPr="00203141" w:rsidRDefault="009F49F3">
      <w:pPr>
        <w:rPr>
          <w:rFonts w:ascii="Angsana New" w:eastAsia="Cordi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Cordia New" w:hAnsi="Angsana New" w:cs="Angsana New"/>
          <w:color w:val="000000" w:themeColor="text1"/>
          <w:sz w:val="26"/>
          <w:szCs w:val="26"/>
          <w:lang w:val="en-GB"/>
        </w:rPr>
        <w:br w:type="page"/>
      </w:r>
    </w:p>
    <w:p w:rsidR="009F49F3" w:rsidRPr="00203141" w:rsidRDefault="00916AC3" w:rsidP="009F49F3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18</w:t>
      </w:r>
      <w:r w:rsidR="009F49F3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ab/>
        <w:t xml:space="preserve">เงินกู้ยืม </w:t>
      </w:r>
      <w:r w:rsidR="009F49F3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9F49F3" w:rsidRPr="00203141" w:rsidRDefault="009F49F3" w:rsidP="00916B79">
      <w:pPr>
        <w:pStyle w:val="a"/>
        <w:ind w:left="540" w:right="0"/>
        <w:jc w:val="thaiDistribute"/>
        <w:rPr>
          <w:rFonts w:ascii="Angsana New" w:eastAsia="Cordia New" w:hAnsi="Angsana New" w:cs="Angsana New"/>
          <w:color w:val="000000" w:themeColor="text1"/>
          <w:sz w:val="26"/>
          <w:szCs w:val="26"/>
          <w:lang w:val="en-GB"/>
        </w:rPr>
      </w:pPr>
    </w:p>
    <w:p w:rsidR="00916B79" w:rsidRPr="00203141" w:rsidRDefault="00916B79" w:rsidP="00916B79">
      <w:pPr>
        <w:pStyle w:val="a"/>
        <w:ind w:left="540" w:right="0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ความเสี่ยงจากอัตราดอกเบี้ยของเงินกู้ยืมของกลุ่มกิจการ</w:t>
      </w:r>
      <w:r w:rsidR="00EF15A6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และบริษัท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มีดังต่อไปนี้</w:t>
      </w:r>
    </w:p>
    <w:p w:rsidR="00916B79" w:rsidRPr="00203141" w:rsidRDefault="00916B79" w:rsidP="00916B79">
      <w:pPr>
        <w:pStyle w:val="a"/>
        <w:ind w:left="540" w:right="0"/>
        <w:jc w:val="thaiDistribute"/>
        <w:rPr>
          <w:rFonts w:ascii="Angsana New" w:eastAsia="Cordia New" w:hAnsi="Angsana New" w:cs="Angsana New"/>
          <w:color w:val="000000" w:themeColor="text1"/>
          <w:sz w:val="26"/>
          <w:szCs w:val="26"/>
          <w:cs/>
          <w:lang w:val="en-US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916B79" w:rsidRPr="00203141" w:rsidTr="000C39DC">
        <w:tc>
          <w:tcPr>
            <w:tcW w:w="3996" w:type="dxa"/>
            <w:vAlign w:val="bottom"/>
          </w:tcPr>
          <w:p w:rsidR="00916B79" w:rsidRPr="00203141" w:rsidRDefault="00916B79" w:rsidP="000C39DC">
            <w:pPr>
              <w:ind w:left="432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916B79" w:rsidRPr="00203141" w:rsidRDefault="00916B79" w:rsidP="000C39D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916B79" w:rsidRPr="00203141" w:rsidRDefault="00916B79" w:rsidP="000C39D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73260" w:rsidRPr="00203141" w:rsidTr="000C39DC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273260" w:rsidRPr="00203141" w:rsidTr="000C39DC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73260" w:rsidRPr="00203141" w:rsidTr="000C39DC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273260" w:rsidRPr="00203141" w:rsidTr="000C39DC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เงินกู้ยืม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273260" w:rsidRPr="00203141" w:rsidTr="000C39DC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อัตราดอกเบี้ยคงที่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FF079F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124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705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602</w:t>
            </w:r>
          </w:p>
        </w:tc>
        <w:tc>
          <w:tcPr>
            <w:tcW w:w="1368" w:type="dxa"/>
            <w:vAlign w:val="bottom"/>
          </w:tcPr>
          <w:p w:rsidR="00273260" w:rsidRPr="00203141" w:rsidRDefault="00702577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273260" w:rsidRPr="00203141" w:rsidTr="000C39DC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อัตราดอกเบี้ยลอยตัว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935</w:t>
            </w:r>
            <w:r w:rsidR="00FF079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270</w:t>
            </w:r>
            <w:r w:rsidR="00FF079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963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197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300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743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632</w:t>
            </w:r>
            <w:r w:rsidR="0033424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058</w:t>
            </w:r>
            <w:r w:rsidR="0033424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030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73260" w:rsidRPr="00203141" w:rsidTr="000C39DC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FF0000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935</w:t>
            </w:r>
            <w:r w:rsidR="0094435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270</w:t>
            </w:r>
            <w:r w:rsidR="0094435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963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322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006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345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632</w:t>
            </w:r>
            <w:r w:rsidR="0033424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058</w:t>
            </w:r>
            <w:r w:rsidR="0033424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030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</w:tbl>
    <w:p w:rsidR="00916B79" w:rsidRPr="00203141" w:rsidRDefault="00916B79" w:rsidP="00916B79">
      <w:pPr>
        <w:pStyle w:val="a"/>
        <w:ind w:left="540" w:right="0"/>
        <w:jc w:val="thaiDistribute"/>
        <w:rPr>
          <w:rFonts w:ascii="Angsana New" w:eastAsia="Cordia New" w:hAnsi="Angsana New" w:cs="Angsana New"/>
          <w:color w:val="000000" w:themeColor="text1"/>
          <w:sz w:val="26"/>
          <w:szCs w:val="26"/>
          <w:lang w:val="en-GB"/>
        </w:rPr>
      </w:pPr>
    </w:p>
    <w:p w:rsidR="009F49F3" w:rsidRPr="00203141" w:rsidRDefault="009F49F3" w:rsidP="009F49F3">
      <w:pPr>
        <w:tabs>
          <w:tab w:val="decimal" w:pos="7740"/>
          <w:tab w:val="decimal" w:pos="8820"/>
        </w:tabs>
        <w:ind w:left="540"/>
        <w:outlineLvl w:val="0"/>
        <w:rPr>
          <w:rFonts w:ascii="Angsana New" w:eastAsia="Cordi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  <w:lang w:val="en-GB"/>
        </w:rPr>
        <w:t>อัตรา</w:t>
      </w:r>
      <w:r w:rsidRPr="00203141">
        <w:rPr>
          <w:rFonts w:ascii="Angsana New" w:eastAsia="Cordia New" w:hAnsi="Angsana New" w:cs="Angsana New" w:hint="cs"/>
          <w:color w:val="000000" w:themeColor="text1"/>
          <w:sz w:val="26"/>
          <w:szCs w:val="26"/>
          <w:cs/>
        </w:rPr>
        <w:t>ดอกเบี้ยที่แท้จริง ณ วันที่ในงบแสดงฐานะการเงิน มีดังนี้</w:t>
      </w:r>
    </w:p>
    <w:p w:rsidR="009F49F3" w:rsidRPr="00203141" w:rsidRDefault="009F49F3" w:rsidP="009F49F3">
      <w:pPr>
        <w:tabs>
          <w:tab w:val="decimal" w:pos="7740"/>
          <w:tab w:val="decimal" w:pos="8820"/>
        </w:tabs>
        <w:ind w:left="540"/>
        <w:outlineLvl w:val="0"/>
        <w:rPr>
          <w:rFonts w:ascii="Angsana New" w:eastAsia="Cordia New" w:hAnsi="Angsana New" w:cs="Angsana New"/>
          <w:color w:val="000000" w:themeColor="text1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30"/>
        <w:gridCol w:w="1367"/>
        <w:gridCol w:w="1365"/>
        <w:gridCol w:w="1228"/>
        <w:gridCol w:w="1260"/>
      </w:tblGrid>
      <w:tr w:rsidR="009F49F3" w:rsidRPr="00203141" w:rsidTr="00B045CA">
        <w:tc>
          <w:tcPr>
            <w:tcW w:w="4230" w:type="dxa"/>
            <w:vAlign w:val="bottom"/>
          </w:tcPr>
          <w:p w:rsidR="009F49F3" w:rsidRPr="00203141" w:rsidRDefault="009F49F3" w:rsidP="00B045C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2" w:type="dxa"/>
            <w:gridSpan w:val="2"/>
            <w:vAlign w:val="bottom"/>
          </w:tcPr>
          <w:p w:rsidR="009F49F3" w:rsidRPr="00203141" w:rsidRDefault="009F49F3" w:rsidP="00B045C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88" w:type="dxa"/>
            <w:gridSpan w:val="2"/>
            <w:vAlign w:val="bottom"/>
          </w:tcPr>
          <w:p w:rsidR="009F49F3" w:rsidRPr="00203141" w:rsidRDefault="009F49F3" w:rsidP="00B045C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F49F3" w:rsidRPr="00203141" w:rsidTr="00B045CA">
        <w:tc>
          <w:tcPr>
            <w:tcW w:w="4230" w:type="dxa"/>
            <w:vAlign w:val="bottom"/>
          </w:tcPr>
          <w:p w:rsidR="009F49F3" w:rsidRPr="00203141" w:rsidRDefault="009F49F3" w:rsidP="00B045CA">
            <w:pPr>
              <w:pStyle w:val="a"/>
              <w:ind w:left="432" w:right="0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7" w:type="dxa"/>
            <w:vAlign w:val="bottom"/>
          </w:tcPr>
          <w:p w:rsidR="009F49F3" w:rsidRPr="00203141" w:rsidRDefault="009F49F3" w:rsidP="00B045C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5" w:type="dxa"/>
            <w:vAlign w:val="bottom"/>
          </w:tcPr>
          <w:p w:rsidR="009F49F3" w:rsidRPr="00203141" w:rsidRDefault="009F49F3" w:rsidP="00B045C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28" w:type="dxa"/>
            <w:vAlign w:val="bottom"/>
          </w:tcPr>
          <w:p w:rsidR="009F49F3" w:rsidRPr="00203141" w:rsidRDefault="009F49F3" w:rsidP="00B045C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260" w:type="dxa"/>
            <w:vAlign w:val="bottom"/>
          </w:tcPr>
          <w:p w:rsidR="009F49F3" w:rsidRPr="00203141" w:rsidRDefault="009F49F3" w:rsidP="00B045C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9F49F3" w:rsidRPr="00203141" w:rsidTr="00B045CA">
        <w:tc>
          <w:tcPr>
            <w:tcW w:w="4230" w:type="dxa"/>
            <w:vAlign w:val="bottom"/>
          </w:tcPr>
          <w:p w:rsidR="009F49F3" w:rsidRPr="00203141" w:rsidRDefault="009F49F3" w:rsidP="00B045C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7" w:type="dxa"/>
            <w:vAlign w:val="bottom"/>
          </w:tcPr>
          <w:p w:rsidR="009F49F3" w:rsidRPr="00203141" w:rsidRDefault="009F49F3" w:rsidP="00B045C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ร้อยละต่อปี</w:t>
            </w:r>
          </w:p>
        </w:tc>
        <w:tc>
          <w:tcPr>
            <w:tcW w:w="1365" w:type="dxa"/>
            <w:vAlign w:val="bottom"/>
          </w:tcPr>
          <w:p w:rsidR="009F49F3" w:rsidRPr="00203141" w:rsidRDefault="009F49F3" w:rsidP="00B045C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ร้อยละต่อปี</w:t>
            </w:r>
          </w:p>
        </w:tc>
        <w:tc>
          <w:tcPr>
            <w:tcW w:w="1228" w:type="dxa"/>
            <w:vAlign w:val="bottom"/>
          </w:tcPr>
          <w:p w:rsidR="009F49F3" w:rsidRPr="00203141" w:rsidRDefault="009F49F3" w:rsidP="00B045C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ร้อยละต่อปี</w:t>
            </w:r>
          </w:p>
        </w:tc>
        <w:tc>
          <w:tcPr>
            <w:tcW w:w="1260" w:type="dxa"/>
            <w:vAlign w:val="bottom"/>
          </w:tcPr>
          <w:p w:rsidR="009F49F3" w:rsidRPr="00203141" w:rsidRDefault="009F49F3" w:rsidP="00B045C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ร้อยละต่อปี</w:t>
            </w:r>
          </w:p>
        </w:tc>
      </w:tr>
      <w:tr w:rsidR="009F49F3" w:rsidRPr="00203141" w:rsidTr="00B045CA">
        <w:tc>
          <w:tcPr>
            <w:tcW w:w="4230" w:type="dxa"/>
            <w:vAlign w:val="bottom"/>
          </w:tcPr>
          <w:p w:rsidR="009F49F3" w:rsidRPr="00203141" w:rsidRDefault="009F49F3" w:rsidP="00B045C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67" w:type="dxa"/>
            <w:vAlign w:val="bottom"/>
          </w:tcPr>
          <w:p w:rsidR="009F49F3" w:rsidRPr="00203141" w:rsidRDefault="009F49F3" w:rsidP="00B045C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5" w:type="dxa"/>
            <w:vAlign w:val="bottom"/>
          </w:tcPr>
          <w:p w:rsidR="009F49F3" w:rsidRPr="00203141" w:rsidRDefault="009F49F3" w:rsidP="00B045C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28" w:type="dxa"/>
            <w:vAlign w:val="bottom"/>
          </w:tcPr>
          <w:p w:rsidR="009F49F3" w:rsidRPr="00203141" w:rsidRDefault="009F49F3" w:rsidP="00B045C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60" w:type="dxa"/>
            <w:vAlign w:val="bottom"/>
          </w:tcPr>
          <w:p w:rsidR="009F49F3" w:rsidRPr="00203141" w:rsidRDefault="009F49F3" w:rsidP="00B045C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9F49F3" w:rsidRPr="00203141" w:rsidTr="00B045CA">
        <w:tc>
          <w:tcPr>
            <w:tcW w:w="4230" w:type="dxa"/>
            <w:vAlign w:val="bottom"/>
          </w:tcPr>
          <w:p w:rsidR="009F49F3" w:rsidRPr="00203141" w:rsidRDefault="009F49F3" w:rsidP="00B045CA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9F49F3" w:rsidRPr="00203141" w:rsidRDefault="00916AC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-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75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F49F3" w:rsidRPr="00203141" w:rsidRDefault="00916AC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9F49F3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35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9F49F3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="009F49F3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  <w:tc>
          <w:tcPr>
            <w:tcW w:w="1228" w:type="dxa"/>
            <w:vAlign w:val="bottom"/>
          </w:tcPr>
          <w:p w:rsidR="009F49F3" w:rsidRPr="00203141" w:rsidRDefault="00916AC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-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55</w:t>
            </w:r>
          </w:p>
        </w:tc>
        <w:tc>
          <w:tcPr>
            <w:tcW w:w="1260" w:type="dxa"/>
            <w:vAlign w:val="bottom"/>
          </w:tcPr>
          <w:p w:rsidR="009F49F3" w:rsidRPr="00203141" w:rsidRDefault="00916AC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9F49F3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35</w:t>
            </w:r>
          </w:p>
        </w:tc>
      </w:tr>
      <w:tr w:rsidR="009F49F3" w:rsidRPr="00203141" w:rsidTr="00B045CA">
        <w:tc>
          <w:tcPr>
            <w:tcW w:w="4230" w:type="dxa"/>
            <w:vAlign w:val="bottom"/>
          </w:tcPr>
          <w:p w:rsidR="009F49F3" w:rsidRPr="00203141" w:rsidRDefault="009F49F3" w:rsidP="00B045CA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9F49F3" w:rsidRPr="00203141" w:rsidRDefault="00916AC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-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F49F3" w:rsidRPr="00203141" w:rsidRDefault="00916AC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</w:t>
            </w:r>
            <w:r w:rsidR="009F49F3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64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9F49F3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="009F49F3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90</w:t>
            </w:r>
          </w:p>
        </w:tc>
        <w:tc>
          <w:tcPr>
            <w:tcW w:w="1228" w:type="dxa"/>
            <w:vAlign w:val="bottom"/>
          </w:tcPr>
          <w:p w:rsidR="009F49F3" w:rsidRPr="00203141" w:rsidRDefault="00916AC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-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</w:t>
            </w:r>
          </w:p>
        </w:tc>
        <w:tc>
          <w:tcPr>
            <w:tcW w:w="1260" w:type="dxa"/>
            <w:vAlign w:val="bottom"/>
          </w:tcPr>
          <w:p w:rsidR="009F49F3" w:rsidRPr="00203141" w:rsidRDefault="00916AC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="009F49F3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73</w:t>
            </w:r>
          </w:p>
        </w:tc>
      </w:tr>
      <w:tr w:rsidR="009F49F3" w:rsidRPr="00203141" w:rsidTr="00B045CA">
        <w:tc>
          <w:tcPr>
            <w:tcW w:w="4230" w:type="dxa"/>
            <w:vAlign w:val="bottom"/>
          </w:tcPr>
          <w:p w:rsidR="009F49F3" w:rsidRPr="00203141" w:rsidRDefault="009F49F3" w:rsidP="00B045CA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หนี้สินตามสัญญาเช่าการเงิน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9F49F3" w:rsidRPr="00203141" w:rsidRDefault="00916AC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39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-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F49F3" w:rsidRPr="00203141" w:rsidRDefault="00916AC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9F49F3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39</w:t>
            </w:r>
          </w:p>
        </w:tc>
        <w:tc>
          <w:tcPr>
            <w:tcW w:w="1228" w:type="dxa"/>
            <w:vAlign w:val="bottom"/>
          </w:tcPr>
          <w:p w:rsidR="009F49F3" w:rsidRPr="00203141" w:rsidRDefault="00916AC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</w:t>
            </w:r>
          </w:p>
        </w:tc>
        <w:tc>
          <w:tcPr>
            <w:tcW w:w="1260" w:type="dxa"/>
            <w:vAlign w:val="bottom"/>
          </w:tcPr>
          <w:p w:rsidR="009F49F3" w:rsidRPr="00203141" w:rsidRDefault="009F49F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9F49F3" w:rsidRPr="00203141" w:rsidTr="00B045CA">
        <w:tc>
          <w:tcPr>
            <w:tcW w:w="4230" w:type="dxa"/>
            <w:vAlign w:val="bottom"/>
          </w:tcPr>
          <w:p w:rsidR="009F49F3" w:rsidRPr="00203141" w:rsidRDefault="00BD769F" w:rsidP="00BD769F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เงินกู้ยืมระยะยาวจากบุคคลหรือ</w:t>
            </w:r>
            <w:r w:rsidR="009F49F3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กิจการเกี่ยวข้องกัน 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9F49F3" w:rsidRPr="00203141" w:rsidRDefault="00916AC3" w:rsidP="0050548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70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2F5F1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50548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97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9F49F3" w:rsidRPr="00203141" w:rsidRDefault="00916AC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9F49F3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9F49F3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</w:t>
            </w:r>
            <w:r w:rsidR="009F49F3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50</w:t>
            </w:r>
          </w:p>
        </w:tc>
        <w:tc>
          <w:tcPr>
            <w:tcW w:w="1228" w:type="dxa"/>
            <w:vAlign w:val="bottom"/>
          </w:tcPr>
          <w:p w:rsidR="009F49F3" w:rsidRPr="00203141" w:rsidRDefault="00916AC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70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-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F49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97</w:t>
            </w:r>
          </w:p>
        </w:tc>
        <w:tc>
          <w:tcPr>
            <w:tcW w:w="1260" w:type="dxa"/>
            <w:vAlign w:val="bottom"/>
          </w:tcPr>
          <w:p w:rsidR="009F49F3" w:rsidRPr="00203141" w:rsidRDefault="009F49F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</w:tbl>
    <w:p w:rsidR="009F49F3" w:rsidRPr="00203141" w:rsidRDefault="009F49F3" w:rsidP="00916B79">
      <w:pPr>
        <w:pStyle w:val="a"/>
        <w:ind w:left="540" w:right="0"/>
        <w:jc w:val="thaiDistribute"/>
        <w:rPr>
          <w:rFonts w:ascii="Angsana New" w:eastAsia="Cordia New" w:hAnsi="Angsana New" w:cs="Angsana New"/>
          <w:color w:val="000000" w:themeColor="text1"/>
          <w:sz w:val="26"/>
          <w:szCs w:val="26"/>
          <w:lang w:val="en-GB"/>
        </w:rPr>
      </w:pPr>
    </w:p>
    <w:p w:rsidR="009F49F3" w:rsidRPr="00203141" w:rsidRDefault="009F49F3" w:rsidP="00916B79">
      <w:pPr>
        <w:pStyle w:val="a"/>
        <w:ind w:left="540" w:right="0"/>
        <w:jc w:val="thaiDistribute"/>
        <w:rPr>
          <w:rFonts w:ascii="Angsana New" w:eastAsia="Cordia New" w:hAnsi="Angsana New" w:cs="Angsana New"/>
          <w:color w:val="000000" w:themeColor="text1"/>
          <w:sz w:val="26"/>
          <w:szCs w:val="26"/>
          <w:lang w:val="en-GB"/>
        </w:rPr>
      </w:pPr>
    </w:p>
    <w:p w:rsidR="001F2458" w:rsidRPr="00203141" w:rsidRDefault="001F2458" w:rsidP="002B269A">
      <w:pPr>
        <w:pStyle w:val="a"/>
        <w:ind w:left="547" w:right="0"/>
        <w:jc w:val="thaiDistribute"/>
        <w:rPr>
          <w:rFonts w:ascii="Angsana New" w:eastAsia="Cordia New" w:hAnsi="Angsana New" w:cs="Angsana New"/>
          <w:color w:val="000000" w:themeColor="text1"/>
          <w:sz w:val="26"/>
          <w:szCs w:val="26"/>
          <w:lang w:val="en-GB"/>
        </w:rPr>
      </w:pPr>
    </w:p>
    <w:p w:rsidR="001F2458" w:rsidRPr="00203141" w:rsidRDefault="001F2458" w:rsidP="002B269A">
      <w:pPr>
        <w:pStyle w:val="a"/>
        <w:ind w:left="547" w:right="0"/>
        <w:jc w:val="thaiDistribute"/>
        <w:rPr>
          <w:rFonts w:ascii="Angsana New" w:eastAsia="Cordia New" w:hAnsi="Angsana New" w:cs="Angsana New"/>
          <w:color w:val="000000" w:themeColor="text1"/>
          <w:sz w:val="26"/>
          <w:szCs w:val="26"/>
          <w:cs/>
          <w:lang w:val="en-US"/>
        </w:rPr>
        <w:sectPr w:rsidR="001F2458" w:rsidRPr="00203141" w:rsidSect="004771A9">
          <w:headerReference w:type="first" r:id="rId18"/>
          <w:footerReference w:type="first" r:id="rId19"/>
          <w:pgSz w:w="11909" w:h="16834" w:code="9"/>
          <w:pgMar w:top="1440" w:right="720" w:bottom="720" w:left="1728" w:header="706" w:footer="706" w:gutter="0"/>
          <w:pgBorders w:offsetFrom="page">
            <w:top w:val="none" w:sz="32" w:space="0" w:color="67003A" w:frame="1"/>
            <w:left w:val="none" w:sz="116" w:space="14" w:color="640069" w:frame="1"/>
            <w:bottom w:val="none" w:sz="101" w:space="0" w:color="650070" w:shadow="1" w:frame="1"/>
            <w:right w:val="none" w:sz="0" w:space="23" w:color="740000"/>
          </w:pgBorders>
          <w:cols w:space="720"/>
          <w:titlePg/>
          <w:docGrid w:linePitch="381"/>
        </w:sectPr>
      </w:pPr>
    </w:p>
    <w:p w:rsidR="00C22E57" w:rsidRPr="00203141" w:rsidRDefault="00916AC3" w:rsidP="00010F26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18</w:t>
      </w:r>
      <w:r w:rsidR="00C22E57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ab/>
        <w:t xml:space="preserve">เงินกู้ยืม </w:t>
      </w:r>
      <w:r w:rsidR="00C22E57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3D021A" w:rsidRPr="00203141" w:rsidRDefault="003D021A" w:rsidP="009F49F3">
      <w:pPr>
        <w:tabs>
          <w:tab w:val="left" w:pos="540"/>
        </w:tabs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2B269A" w:rsidRPr="00203141" w:rsidRDefault="002B269A" w:rsidP="002B269A">
      <w:pPr>
        <w:tabs>
          <w:tab w:val="left" w:pos="540"/>
        </w:tabs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ราคาตามบัญชีและมูลค่ายุติธรรมของเงินกู้ยืมระยะยาว มีดังต่อไปนี้</w:t>
      </w:r>
    </w:p>
    <w:p w:rsidR="002B269A" w:rsidRPr="00203141" w:rsidRDefault="002B269A" w:rsidP="009F49F3">
      <w:pPr>
        <w:tabs>
          <w:tab w:val="left" w:pos="540"/>
        </w:tabs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30"/>
        <w:gridCol w:w="1305"/>
        <w:gridCol w:w="1305"/>
        <w:gridCol w:w="1305"/>
        <w:gridCol w:w="1297"/>
        <w:gridCol w:w="8"/>
      </w:tblGrid>
      <w:tr w:rsidR="002B269A" w:rsidRPr="00203141" w:rsidTr="001A29FB">
        <w:trPr>
          <w:gridAfter w:val="1"/>
          <w:wAfter w:w="8" w:type="dxa"/>
        </w:trPr>
        <w:tc>
          <w:tcPr>
            <w:tcW w:w="4230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212" w:type="dxa"/>
            <w:gridSpan w:val="4"/>
            <w:vAlign w:val="bottom"/>
          </w:tcPr>
          <w:p w:rsidR="002B269A" w:rsidRPr="00203141" w:rsidRDefault="002B269A" w:rsidP="002B269A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MS Mincho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2B269A" w:rsidRPr="00203141" w:rsidTr="001A29FB">
        <w:tc>
          <w:tcPr>
            <w:tcW w:w="4230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10" w:type="dxa"/>
            <w:gridSpan w:val="2"/>
            <w:vAlign w:val="bottom"/>
          </w:tcPr>
          <w:p w:rsidR="002B269A" w:rsidRPr="00203141" w:rsidRDefault="002B269A" w:rsidP="002B269A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MS Mincho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eastAsia="MS Mincho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610" w:type="dxa"/>
            <w:gridSpan w:val="3"/>
            <w:vAlign w:val="bottom"/>
          </w:tcPr>
          <w:p w:rsidR="002B269A" w:rsidRPr="00203141" w:rsidRDefault="002B269A" w:rsidP="002B269A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MS Mincho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eastAsia="MS Mincho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มูลค่ายุติธรรม</w:t>
            </w:r>
          </w:p>
        </w:tc>
      </w:tr>
      <w:tr w:rsidR="00273260" w:rsidRPr="00203141" w:rsidTr="001A29FB">
        <w:tc>
          <w:tcPr>
            <w:tcW w:w="4230" w:type="dxa"/>
            <w:vAlign w:val="bottom"/>
          </w:tcPr>
          <w:p w:rsidR="00273260" w:rsidRPr="00203141" w:rsidRDefault="00273260" w:rsidP="00273260">
            <w:pPr>
              <w:pStyle w:val="a"/>
              <w:ind w:left="432" w:right="0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5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05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05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05" w:type="dxa"/>
            <w:gridSpan w:val="2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273260" w:rsidRPr="00203141" w:rsidTr="001A29FB">
        <w:tc>
          <w:tcPr>
            <w:tcW w:w="4230" w:type="dxa"/>
            <w:vAlign w:val="bottom"/>
          </w:tcPr>
          <w:p w:rsidR="00273260" w:rsidRPr="00203141" w:rsidRDefault="00273260" w:rsidP="00273260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5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05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05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05" w:type="dxa"/>
            <w:gridSpan w:val="2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73260" w:rsidRPr="00203141" w:rsidTr="001A29FB">
        <w:tc>
          <w:tcPr>
            <w:tcW w:w="4230" w:type="dxa"/>
            <w:vAlign w:val="bottom"/>
          </w:tcPr>
          <w:p w:rsidR="00273260" w:rsidRPr="00203141" w:rsidRDefault="00273260" w:rsidP="00273260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05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5" w:type="dxa"/>
            <w:gridSpan w:val="2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273260" w:rsidRPr="00203141" w:rsidTr="001A29FB">
        <w:tc>
          <w:tcPr>
            <w:tcW w:w="4230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05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102</w:t>
            </w:r>
            <w:r w:rsidR="001009F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054</w:t>
            </w:r>
            <w:r w:rsidR="001009F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384</w:t>
            </w:r>
          </w:p>
        </w:tc>
        <w:tc>
          <w:tcPr>
            <w:tcW w:w="1305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129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476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189</w:t>
            </w:r>
          </w:p>
        </w:tc>
        <w:tc>
          <w:tcPr>
            <w:tcW w:w="1305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100</w:t>
            </w:r>
            <w:r w:rsidR="00E736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393</w:t>
            </w:r>
            <w:r w:rsidR="00E736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087</w:t>
            </w:r>
          </w:p>
        </w:tc>
        <w:tc>
          <w:tcPr>
            <w:tcW w:w="1305" w:type="dxa"/>
            <w:gridSpan w:val="2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127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695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189</w:t>
            </w:r>
          </w:p>
        </w:tc>
      </w:tr>
      <w:tr w:rsidR="00273260" w:rsidRPr="00203141" w:rsidTr="001A29FB">
        <w:tc>
          <w:tcPr>
            <w:tcW w:w="4230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เงินกู้ยืมระยะยาวจากบุคคลหรือกิจการเกี่ยวข้องกัน</w:t>
            </w:r>
          </w:p>
        </w:tc>
        <w:tc>
          <w:tcPr>
            <w:tcW w:w="1305" w:type="dxa"/>
            <w:vAlign w:val="bottom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572</w:t>
            </w:r>
            <w:r w:rsidR="0070611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780</w:t>
            </w:r>
            <w:r w:rsidR="0070611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05" w:type="dxa"/>
            <w:vAlign w:val="bottom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400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05" w:type="dxa"/>
            <w:vAlign w:val="bottom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525</w:t>
            </w:r>
            <w:r w:rsidR="00E736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460</w:t>
            </w:r>
            <w:r w:rsidR="00E736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001</w:t>
            </w:r>
          </w:p>
        </w:tc>
        <w:tc>
          <w:tcPr>
            <w:tcW w:w="1305" w:type="dxa"/>
            <w:gridSpan w:val="2"/>
            <w:vAlign w:val="bottom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388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470</w:t>
            </w:r>
          </w:p>
        </w:tc>
      </w:tr>
      <w:tr w:rsidR="00273260" w:rsidRPr="00203141" w:rsidTr="001A29FB">
        <w:tc>
          <w:tcPr>
            <w:tcW w:w="4230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05" w:type="dxa"/>
            <w:vAlign w:val="bottom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674</w:t>
            </w:r>
            <w:r w:rsidR="0070611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834</w:t>
            </w:r>
            <w:r w:rsidR="0070611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384</w:t>
            </w:r>
          </w:p>
        </w:tc>
        <w:tc>
          <w:tcPr>
            <w:tcW w:w="1305" w:type="dxa"/>
            <w:vAlign w:val="bottom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159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876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189</w:t>
            </w:r>
          </w:p>
        </w:tc>
        <w:tc>
          <w:tcPr>
            <w:tcW w:w="1305" w:type="dxa"/>
            <w:shd w:val="clear" w:color="auto" w:fill="auto"/>
            <w:vAlign w:val="bottom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625</w:t>
            </w:r>
            <w:r w:rsidR="00E736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853</w:t>
            </w:r>
            <w:r w:rsidR="00E736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088</w:t>
            </w:r>
          </w:p>
        </w:tc>
        <w:tc>
          <w:tcPr>
            <w:tcW w:w="1305" w:type="dxa"/>
            <w:gridSpan w:val="2"/>
            <w:vAlign w:val="bottom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156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083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659</w:t>
            </w:r>
          </w:p>
        </w:tc>
      </w:tr>
    </w:tbl>
    <w:p w:rsidR="002B269A" w:rsidRPr="00203141" w:rsidRDefault="002B269A" w:rsidP="009F49F3">
      <w:pPr>
        <w:tabs>
          <w:tab w:val="left" w:pos="540"/>
        </w:tabs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2B269A" w:rsidRPr="00203141" w:rsidTr="002B269A">
        <w:tc>
          <w:tcPr>
            <w:tcW w:w="4277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5184" w:type="dxa"/>
            <w:gridSpan w:val="4"/>
            <w:vAlign w:val="bottom"/>
          </w:tcPr>
          <w:p w:rsidR="002B269A" w:rsidRPr="00203141" w:rsidRDefault="002B269A" w:rsidP="002B269A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MS Mincho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269A" w:rsidRPr="00203141" w:rsidTr="002B269A">
        <w:tc>
          <w:tcPr>
            <w:tcW w:w="4277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2B269A" w:rsidRPr="00203141" w:rsidRDefault="002B269A" w:rsidP="002B269A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MS Mincho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eastAsia="MS Mincho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ราคาตามบัญชี</w:t>
            </w:r>
          </w:p>
        </w:tc>
        <w:tc>
          <w:tcPr>
            <w:tcW w:w="2592" w:type="dxa"/>
            <w:gridSpan w:val="2"/>
            <w:vAlign w:val="bottom"/>
          </w:tcPr>
          <w:p w:rsidR="002B269A" w:rsidRPr="00203141" w:rsidRDefault="002B269A" w:rsidP="002B269A">
            <w:pPr>
              <w:pStyle w:val="a"/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MS Mincho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eastAsia="MS Mincho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มูลค่ายุติธรรม</w:t>
            </w:r>
          </w:p>
        </w:tc>
      </w:tr>
      <w:tr w:rsidR="00273260" w:rsidRPr="00203141" w:rsidTr="002B269A">
        <w:tc>
          <w:tcPr>
            <w:tcW w:w="4277" w:type="dxa"/>
            <w:vAlign w:val="bottom"/>
          </w:tcPr>
          <w:p w:rsidR="00273260" w:rsidRPr="00203141" w:rsidRDefault="00273260" w:rsidP="00273260">
            <w:pPr>
              <w:pStyle w:val="a"/>
              <w:ind w:left="432" w:right="0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96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273260" w:rsidRPr="00203141" w:rsidTr="002B269A">
        <w:tc>
          <w:tcPr>
            <w:tcW w:w="4277" w:type="dxa"/>
            <w:vAlign w:val="bottom"/>
          </w:tcPr>
          <w:p w:rsidR="00273260" w:rsidRPr="00203141" w:rsidRDefault="00273260" w:rsidP="00273260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73260" w:rsidRPr="00203141" w:rsidTr="004771A9">
        <w:tc>
          <w:tcPr>
            <w:tcW w:w="4277" w:type="dxa"/>
            <w:vAlign w:val="bottom"/>
          </w:tcPr>
          <w:p w:rsidR="00273260" w:rsidRPr="00203141" w:rsidRDefault="00273260" w:rsidP="00273260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273260" w:rsidRPr="00203141" w:rsidTr="002B269A">
        <w:tc>
          <w:tcPr>
            <w:tcW w:w="4277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vAlign w:val="bottom"/>
          </w:tcPr>
          <w:p w:rsidR="00273260" w:rsidRPr="00203141" w:rsidRDefault="00916AC3" w:rsidP="008D09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DA57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800</w:t>
            </w:r>
            <w:r w:rsidR="00DA574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273260" w:rsidRPr="00203141" w:rsidRDefault="00916AC3" w:rsidP="008D09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E73663" w:rsidRPr="00203141" w:rsidRDefault="00916AC3" w:rsidP="00E7366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E736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356</w:t>
            </w:r>
            <w:r w:rsidR="00E736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368</w:t>
            </w:r>
          </w:p>
        </w:tc>
        <w:tc>
          <w:tcPr>
            <w:tcW w:w="1296" w:type="dxa"/>
            <w:vAlign w:val="bottom"/>
          </w:tcPr>
          <w:p w:rsidR="00273260" w:rsidRPr="00203141" w:rsidRDefault="00916AC3" w:rsidP="008D09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16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967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770</w:t>
            </w:r>
          </w:p>
        </w:tc>
      </w:tr>
      <w:tr w:rsidR="004771A9" w:rsidRPr="00203141" w:rsidTr="002B269A">
        <w:tc>
          <w:tcPr>
            <w:tcW w:w="4277" w:type="dxa"/>
            <w:vAlign w:val="bottom"/>
          </w:tcPr>
          <w:p w:rsidR="004771A9" w:rsidRPr="00203141" w:rsidRDefault="004771A9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เงินกู้ยืมระยะยาวจากบุคคลหรือกิจการเกี่ยวข้องกัน</w:t>
            </w:r>
          </w:p>
        </w:tc>
        <w:tc>
          <w:tcPr>
            <w:tcW w:w="1296" w:type="dxa"/>
            <w:vAlign w:val="bottom"/>
          </w:tcPr>
          <w:p w:rsidR="004771A9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448</w:t>
            </w:r>
            <w:r w:rsidR="0070611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780</w:t>
            </w:r>
            <w:r w:rsidR="0070611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4771A9" w:rsidRPr="00203141" w:rsidRDefault="007D2BB4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4771A9" w:rsidRPr="00203141" w:rsidRDefault="00916AC3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410</w:t>
            </w:r>
            <w:r w:rsidR="00E736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422</w:t>
            </w:r>
            <w:r w:rsidR="00E736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664</w:t>
            </w:r>
          </w:p>
        </w:tc>
        <w:tc>
          <w:tcPr>
            <w:tcW w:w="1296" w:type="dxa"/>
            <w:vAlign w:val="bottom"/>
          </w:tcPr>
          <w:p w:rsidR="004771A9" w:rsidRPr="00203141" w:rsidRDefault="007D2BB4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273260" w:rsidRPr="00203141" w:rsidTr="002B269A">
        <w:tc>
          <w:tcPr>
            <w:tcW w:w="4277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483</w:t>
            </w:r>
            <w:r w:rsidR="0070611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580</w:t>
            </w:r>
            <w:r w:rsidR="0070611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273260" w:rsidRPr="00203141" w:rsidRDefault="00916AC3" w:rsidP="0062103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444</w:t>
            </w:r>
            <w:r w:rsidR="00E736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779</w:t>
            </w:r>
            <w:r w:rsidR="00E736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032</w:t>
            </w:r>
          </w:p>
        </w:tc>
        <w:tc>
          <w:tcPr>
            <w:tcW w:w="1296" w:type="dxa"/>
            <w:vAlign w:val="bottom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16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967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770</w:t>
            </w:r>
          </w:p>
        </w:tc>
      </w:tr>
    </w:tbl>
    <w:p w:rsidR="002B269A" w:rsidRPr="00203141" w:rsidRDefault="002B269A" w:rsidP="00605DE0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2B269A" w:rsidRPr="00203141" w:rsidRDefault="002B269A" w:rsidP="00605DE0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มูลค่ายุติธรรมของเงินกู้ยืมส่วนที่หมุนเวียนมีมูลค่าเท่ากับราคาตามบัญชี เนื่องจากผลกระทบของอัตราคิดลดไม่มีสาระสำคัญ </w:t>
      </w:r>
    </w:p>
    <w:p w:rsidR="001D6EE4" w:rsidRPr="00203141" w:rsidRDefault="001D6EE4" w:rsidP="00605DE0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3E465D" w:rsidRPr="00203141" w:rsidRDefault="003D021A" w:rsidP="002160AA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>มูลค่ายุติธรรม</w:t>
      </w:r>
      <w:r w:rsidR="00BE1771"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>ของเงินกู้ยืมระยะยาวจากสถาบันการเงิน</w:t>
      </w:r>
      <w:r w:rsidR="003E465D"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>และเ</w:t>
      </w:r>
      <w:r w:rsidR="003E465D"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  <w:cs/>
        </w:rPr>
        <w:t>งินกู้ยืมระยะยาวจากบุคคลหรือกิจการเกี่ยวข้องกัน</w:t>
      </w:r>
      <w:r w:rsidR="003E465D"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 xml:space="preserve"> </w:t>
      </w:r>
      <w:r w:rsidR="003E465D"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  <w:cs/>
        </w:rPr>
        <w:t>คำนวณจากกระแสเงินสด</w:t>
      </w:r>
      <w:r w:rsidR="003E465D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ในอนาคตคิดลดด้วยอัตราดอกเบี้ยเงินกู้ยืม</w:t>
      </w:r>
      <w:r w:rsidR="003E465D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ดังต่อไปนี้</w:t>
      </w:r>
    </w:p>
    <w:p w:rsidR="003E465D" w:rsidRPr="00203141" w:rsidRDefault="003E465D" w:rsidP="002160AA">
      <w:pPr>
        <w:ind w:left="547"/>
        <w:jc w:val="thaiDistribute"/>
        <w:rPr>
          <w:rFonts w:ascii="Angsana New" w:hAnsi="Angsana New" w:cs="Angsana New"/>
          <w:color w:val="000000" w:themeColor="text1"/>
          <w:spacing w:val="-4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30"/>
        <w:gridCol w:w="1367"/>
        <w:gridCol w:w="1365"/>
        <w:gridCol w:w="1228"/>
        <w:gridCol w:w="1260"/>
      </w:tblGrid>
      <w:tr w:rsidR="003E465D" w:rsidRPr="00203141" w:rsidTr="00D20470">
        <w:tc>
          <w:tcPr>
            <w:tcW w:w="4230" w:type="dxa"/>
            <w:vAlign w:val="bottom"/>
          </w:tcPr>
          <w:p w:rsidR="003E465D" w:rsidRPr="00203141" w:rsidRDefault="003E465D" w:rsidP="00D20470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2" w:type="dxa"/>
            <w:gridSpan w:val="2"/>
            <w:vAlign w:val="bottom"/>
          </w:tcPr>
          <w:p w:rsidR="003E465D" w:rsidRPr="00203141" w:rsidRDefault="003E465D" w:rsidP="00D2047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88" w:type="dxa"/>
            <w:gridSpan w:val="2"/>
            <w:vAlign w:val="bottom"/>
          </w:tcPr>
          <w:p w:rsidR="003E465D" w:rsidRPr="00203141" w:rsidRDefault="003E465D" w:rsidP="00D2047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E465D" w:rsidRPr="00203141" w:rsidTr="00D20470">
        <w:tc>
          <w:tcPr>
            <w:tcW w:w="4230" w:type="dxa"/>
            <w:vAlign w:val="bottom"/>
          </w:tcPr>
          <w:p w:rsidR="003E465D" w:rsidRPr="00203141" w:rsidRDefault="003E465D" w:rsidP="00D20470">
            <w:pPr>
              <w:pStyle w:val="a"/>
              <w:ind w:left="432" w:right="0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en-US"/>
              </w:rPr>
            </w:pPr>
          </w:p>
        </w:tc>
        <w:tc>
          <w:tcPr>
            <w:tcW w:w="1367" w:type="dxa"/>
            <w:vAlign w:val="bottom"/>
          </w:tcPr>
          <w:p w:rsidR="003E465D" w:rsidRPr="00203141" w:rsidRDefault="003E465D" w:rsidP="00D2047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5" w:type="dxa"/>
            <w:vAlign w:val="bottom"/>
          </w:tcPr>
          <w:p w:rsidR="003E465D" w:rsidRPr="00203141" w:rsidRDefault="003E465D" w:rsidP="00D2047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28" w:type="dxa"/>
            <w:vAlign w:val="bottom"/>
          </w:tcPr>
          <w:p w:rsidR="003E465D" w:rsidRPr="00203141" w:rsidRDefault="003E465D" w:rsidP="00D2047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260" w:type="dxa"/>
            <w:vAlign w:val="bottom"/>
          </w:tcPr>
          <w:p w:rsidR="003E465D" w:rsidRPr="00203141" w:rsidRDefault="003E465D" w:rsidP="00D2047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3E465D" w:rsidRPr="00203141" w:rsidTr="00D20470">
        <w:tc>
          <w:tcPr>
            <w:tcW w:w="4230" w:type="dxa"/>
            <w:vAlign w:val="bottom"/>
          </w:tcPr>
          <w:p w:rsidR="003E465D" w:rsidRPr="00203141" w:rsidRDefault="003E465D" w:rsidP="00D20470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7" w:type="dxa"/>
            <w:vAlign w:val="bottom"/>
          </w:tcPr>
          <w:p w:rsidR="003E465D" w:rsidRPr="00203141" w:rsidRDefault="003E465D" w:rsidP="00D2047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ร้อยละต่อปี</w:t>
            </w:r>
          </w:p>
        </w:tc>
        <w:tc>
          <w:tcPr>
            <w:tcW w:w="1365" w:type="dxa"/>
            <w:vAlign w:val="bottom"/>
          </w:tcPr>
          <w:p w:rsidR="003E465D" w:rsidRPr="00203141" w:rsidRDefault="003E465D" w:rsidP="00D2047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ร้อยละต่อปี</w:t>
            </w:r>
          </w:p>
        </w:tc>
        <w:tc>
          <w:tcPr>
            <w:tcW w:w="1228" w:type="dxa"/>
            <w:vAlign w:val="bottom"/>
          </w:tcPr>
          <w:p w:rsidR="003E465D" w:rsidRPr="00203141" w:rsidRDefault="003E465D" w:rsidP="00D2047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ร้อยละต่อปี</w:t>
            </w:r>
          </w:p>
        </w:tc>
        <w:tc>
          <w:tcPr>
            <w:tcW w:w="1260" w:type="dxa"/>
            <w:vAlign w:val="bottom"/>
          </w:tcPr>
          <w:p w:rsidR="003E465D" w:rsidRPr="00203141" w:rsidRDefault="003E465D" w:rsidP="00D2047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ร้อยละต่อปี</w:t>
            </w:r>
          </w:p>
        </w:tc>
      </w:tr>
      <w:tr w:rsidR="003E465D" w:rsidRPr="00203141" w:rsidTr="00D20470">
        <w:tc>
          <w:tcPr>
            <w:tcW w:w="4230" w:type="dxa"/>
            <w:vAlign w:val="bottom"/>
          </w:tcPr>
          <w:p w:rsidR="003E465D" w:rsidRPr="00203141" w:rsidRDefault="003E465D" w:rsidP="00D20470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67" w:type="dxa"/>
            <w:vAlign w:val="bottom"/>
          </w:tcPr>
          <w:p w:rsidR="003E465D" w:rsidRPr="00203141" w:rsidRDefault="003E465D" w:rsidP="00D2047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5" w:type="dxa"/>
            <w:vAlign w:val="bottom"/>
          </w:tcPr>
          <w:p w:rsidR="003E465D" w:rsidRPr="00203141" w:rsidRDefault="003E465D" w:rsidP="00D2047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28" w:type="dxa"/>
            <w:vAlign w:val="bottom"/>
          </w:tcPr>
          <w:p w:rsidR="003E465D" w:rsidRPr="00203141" w:rsidRDefault="003E465D" w:rsidP="00D2047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260" w:type="dxa"/>
            <w:vAlign w:val="bottom"/>
          </w:tcPr>
          <w:p w:rsidR="003E465D" w:rsidRPr="00203141" w:rsidRDefault="003E465D" w:rsidP="00D20470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3E465D" w:rsidRPr="00203141" w:rsidTr="00D20470">
        <w:tc>
          <w:tcPr>
            <w:tcW w:w="4230" w:type="dxa"/>
            <w:vAlign w:val="bottom"/>
          </w:tcPr>
          <w:p w:rsidR="003E465D" w:rsidRPr="00203141" w:rsidRDefault="003E465D" w:rsidP="00D2047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3E465D" w:rsidRPr="00203141" w:rsidRDefault="00916AC3" w:rsidP="004C42B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="004C42BE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3E465D" w:rsidRPr="00203141" w:rsidRDefault="00916AC3" w:rsidP="004C42B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="004C42BE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</w:t>
            </w:r>
          </w:p>
        </w:tc>
        <w:tc>
          <w:tcPr>
            <w:tcW w:w="1228" w:type="dxa"/>
            <w:vAlign w:val="bottom"/>
          </w:tcPr>
          <w:p w:rsidR="003E465D" w:rsidRPr="00203141" w:rsidRDefault="00916AC3" w:rsidP="004C42B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4C42BE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</w:t>
            </w:r>
          </w:p>
        </w:tc>
        <w:tc>
          <w:tcPr>
            <w:tcW w:w="1260" w:type="dxa"/>
            <w:vAlign w:val="bottom"/>
          </w:tcPr>
          <w:p w:rsidR="003E465D" w:rsidRPr="00203141" w:rsidRDefault="00916AC3" w:rsidP="00D2047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</w:t>
            </w:r>
          </w:p>
        </w:tc>
      </w:tr>
      <w:tr w:rsidR="003E465D" w:rsidRPr="00203141" w:rsidTr="00D20470">
        <w:tc>
          <w:tcPr>
            <w:tcW w:w="4230" w:type="dxa"/>
            <w:vAlign w:val="bottom"/>
          </w:tcPr>
          <w:p w:rsidR="003E465D" w:rsidRPr="00203141" w:rsidRDefault="003E465D" w:rsidP="00D2047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เงินกู้ยืมระยะยาวจากบุคคลหรือกิจการเกี่ยวข้องกัน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3E465D" w:rsidRPr="00203141" w:rsidRDefault="00916AC3" w:rsidP="004C42B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="004C42BE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3E465D" w:rsidRPr="00203141" w:rsidRDefault="00916AC3" w:rsidP="004C42B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="004C42BE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</w:t>
            </w:r>
          </w:p>
        </w:tc>
        <w:tc>
          <w:tcPr>
            <w:tcW w:w="1228" w:type="dxa"/>
            <w:vAlign w:val="bottom"/>
          </w:tcPr>
          <w:p w:rsidR="003E465D" w:rsidRPr="00203141" w:rsidRDefault="00916AC3" w:rsidP="00D2047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3E465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</w:t>
            </w:r>
          </w:p>
        </w:tc>
        <w:tc>
          <w:tcPr>
            <w:tcW w:w="1260" w:type="dxa"/>
            <w:vAlign w:val="bottom"/>
          </w:tcPr>
          <w:p w:rsidR="003E465D" w:rsidRPr="00203141" w:rsidRDefault="003E465D" w:rsidP="00D2047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:rsidR="003E465D" w:rsidRPr="00203141" w:rsidRDefault="003E465D" w:rsidP="002160AA">
      <w:pPr>
        <w:ind w:left="547"/>
        <w:jc w:val="thaiDistribute"/>
        <w:rPr>
          <w:rFonts w:ascii="Angsana New" w:hAnsi="Angsana New" w:cs="Angsana New"/>
          <w:color w:val="000000" w:themeColor="text1"/>
          <w:spacing w:val="-4"/>
          <w:sz w:val="26"/>
          <w:szCs w:val="26"/>
        </w:rPr>
      </w:pPr>
    </w:p>
    <w:p w:rsidR="002160AA" w:rsidRPr="00203141" w:rsidRDefault="000C38EE" w:rsidP="002160AA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  <w:cs/>
        </w:rPr>
        <w:t>มูลค่ายุติธรรมของเงินกู้ยืมระยะยาวจากสถาบันการเงิน</w:t>
      </w:r>
      <w:r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</w:rPr>
        <w:t xml:space="preserve"> </w:t>
      </w:r>
      <w:r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  <w:cs/>
        </w:rPr>
        <w:t>และเงินกู้ยืมระยะยาวจากบุคคลหรือกิจการเกี่ยวข้องกัน</w:t>
      </w:r>
      <w:r w:rsidR="002160AA"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 xml:space="preserve">อยู่ในข้อมูลระดับ 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2</w:t>
      </w:r>
      <w:r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 xml:space="preserve">และระดับ </w:t>
      </w:r>
      <w:r w:rsidR="00916AC3" w:rsidRPr="00916AC3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lang w:val="en-GB"/>
        </w:rPr>
        <w:t>3</w:t>
      </w:r>
      <w:r w:rsidR="002160AA"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2160AA"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>ของลำดับ</w:t>
      </w:r>
      <w:r w:rsidR="002160A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ชั้นมูลค่ายุติธรรม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ตามลำดับ</w:t>
      </w:r>
    </w:p>
    <w:p w:rsidR="001D6EE4" w:rsidRPr="00203141" w:rsidRDefault="001D6EE4" w:rsidP="00605DE0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 w:type="page"/>
      </w:r>
    </w:p>
    <w:p w:rsidR="001D6EE4" w:rsidRPr="00203141" w:rsidRDefault="00916AC3" w:rsidP="003E7BA2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</w:t>
      </w: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8</w:t>
      </w:r>
      <w:r w:rsidR="001D6EE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เงินกู้ยืม </w:t>
      </w:r>
      <w:r w:rsidR="001D6EE4" w:rsidRPr="00203141">
        <w:rPr>
          <w:rFonts w:ascii="Angsana New" w:eastAsia="Wingdings" w:hAnsi="Angsana New" w:cs="Angsana New" w:hint="cs"/>
          <w:color w:val="000000" w:themeColor="text1"/>
          <w:sz w:val="26"/>
          <w:szCs w:val="26"/>
          <w:cs/>
          <w:lang w:val="en-GB"/>
        </w:rPr>
        <w:t>(ต่อ)</w:t>
      </w:r>
    </w:p>
    <w:p w:rsidR="002B269A" w:rsidRPr="00203141" w:rsidRDefault="002B269A" w:rsidP="002B269A">
      <w:pPr>
        <w:ind w:left="540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2B269A" w:rsidRPr="00203141" w:rsidRDefault="002B269A" w:rsidP="002B269A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รายการเคลื่อนไหวของ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เงินกู้ยืมระยะยาวจาก</w:t>
      </w:r>
      <w:r w:rsidR="00902BD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สถาบันการเงิน</w:t>
      </w:r>
      <w:r w:rsidR="00EE435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แสดงได้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ดังนี้</w:t>
      </w:r>
    </w:p>
    <w:p w:rsidR="002B269A" w:rsidRPr="00203141" w:rsidRDefault="002B269A" w:rsidP="002B269A">
      <w:pPr>
        <w:ind w:left="540"/>
        <w:rPr>
          <w:rFonts w:ascii="Angsana New" w:hAnsi="Angsana New" w:cs="Angsana New"/>
          <w:color w:val="000000" w:themeColor="text1"/>
          <w:sz w:val="10"/>
          <w:szCs w:val="10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60"/>
        <w:gridCol w:w="1350"/>
        <w:gridCol w:w="1440"/>
        <w:gridCol w:w="1350"/>
        <w:gridCol w:w="1350"/>
      </w:tblGrid>
      <w:tr w:rsidR="002B269A" w:rsidRPr="00203141" w:rsidTr="00E6643C">
        <w:trPr>
          <w:trHeight w:val="361"/>
        </w:trPr>
        <w:tc>
          <w:tcPr>
            <w:tcW w:w="3960" w:type="dxa"/>
            <w:vAlign w:val="bottom"/>
          </w:tcPr>
          <w:p w:rsidR="002B269A" w:rsidRPr="00203141" w:rsidRDefault="002B269A" w:rsidP="002B269A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90" w:type="dxa"/>
            <w:gridSpan w:val="2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B269A" w:rsidRPr="00203141" w:rsidTr="00E6643C">
        <w:trPr>
          <w:trHeight w:val="344"/>
        </w:trPr>
        <w:tc>
          <w:tcPr>
            <w:tcW w:w="3960" w:type="dxa"/>
            <w:vAlign w:val="bottom"/>
          </w:tcPr>
          <w:p w:rsidR="002B269A" w:rsidRPr="00203141" w:rsidRDefault="002B269A" w:rsidP="002B269A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vAlign w:val="bottom"/>
          </w:tcPr>
          <w:p w:rsidR="002B269A" w:rsidRPr="00203141" w:rsidRDefault="002B269A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440" w:type="dxa"/>
            <w:vAlign w:val="bottom"/>
          </w:tcPr>
          <w:p w:rsidR="002B269A" w:rsidRPr="00203141" w:rsidRDefault="002B269A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50" w:type="dxa"/>
            <w:vAlign w:val="bottom"/>
          </w:tcPr>
          <w:p w:rsidR="002B269A" w:rsidRPr="00203141" w:rsidRDefault="002B269A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50" w:type="dxa"/>
            <w:vAlign w:val="bottom"/>
          </w:tcPr>
          <w:p w:rsidR="002B269A" w:rsidRPr="00203141" w:rsidRDefault="002B269A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2B269A" w:rsidRPr="00203141" w:rsidTr="00E6643C">
        <w:trPr>
          <w:trHeight w:val="344"/>
        </w:trPr>
        <w:tc>
          <w:tcPr>
            <w:tcW w:w="3960" w:type="dxa"/>
            <w:vAlign w:val="bottom"/>
          </w:tcPr>
          <w:p w:rsidR="002B269A" w:rsidRPr="00203141" w:rsidRDefault="002B269A" w:rsidP="002B269A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440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50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50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B269A" w:rsidRPr="00203141" w:rsidTr="00E6643C">
        <w:trPr>
          <w:trHeight w:val="63"/>
        </w:trPr>
        <w:tc>
          <w:tcPr>
            <w:tcW w:w="3960" w:type="dxa"/>
            <w:vAlign w:val="bottom"/>
          </w:tcPr>
          <w:p w:rsidR="002B269A" w:rsidRPr="00203141" w:rsidRDefault="002B269A" w:rsidP="002B269A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</w:tcPr>
          <w:p w:rsidR="002B269A" w:rsidRPr="00203141" w:rsidRDefault="002B269A" w:rsidP="002B269A">
            <w:pPr>
              <w:ind w:firstLine="540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440" w:type="dxa"/>
          </w:tcPr>
          <w:p w:rsidR="002B269A" w:rsidRPr="00203141" w:rsidRDefault="002B269A" w:rsidP="002B269A">
            <w:pPr>
              <w:ind w:firstLine="540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  <w:vAlign w:val="bottom"/>
          </w:tcPr>
          <w:p w:rsidR="002B269A" w:rsidRPr="00203141" w:rsidRDefault="002B269A" w:rsidP="002B269A">
            <w:pPr>
              <w:ind w:firstLine="540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50" w:type="dxa"/>
          </w:tcPr>
          <w:p w:rsidR="002B269A" w:rsidRPr="00203141" w:rsidRDefault="002B269A" w:rsidP="002B269A">
            <w:pPr>
              <w:ind w:firstLine="540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273260" w:rsidRPr="00203141" w:rsidTr="00273260">
        <w:trPr>
          <w:trHeight w:val="324"/>
        </w:trPr>
        <w:tc>
          <w:tcPr>
            <w:tcW w:w="3960" w:type="dxa"/>
            <w:vAlign w:val="bottom"/>
          </w:tcPr>
          <w:p w:rsidR="00273260" w:rsidRPr="00203141" w:rsidRDefault="00273260" w:rsidP="00273260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ราคาตามบัญชีต้น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50" w:type="dxa"/>
          </w:tcPr>
          <w:p w:rsidR="00273260" w:rsidRPr="00203141" w:rsidRDefault="00916AC3" w:rsidP="00B045C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129</w:t>
            </w:r>
            <w:r w:rsidR="00E85ED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476</w:t>
            </w:r>
            <w:r w:rsidR="00E85ED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189</w:t>
            </w:r>
          </w:p>
        </w:tc>
        <w:tc>
          <w:tcPr>
            <w:tcW w:w="1440" w:type="dxa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143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254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323</w:t>
            </w:r>
          </w:p>
        </w:tc>
        <w:tc>
          <w:tcPr>
            <w:tcW w:w="1350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E85ED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250</w:t>
            </w:r>
            <w:r w:rsidR="00E85ED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0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27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73260" w:rsidRPr="00203141" w:rsidTr="00273260">
        <w:trPr>
          <w:trHeight w:val="324"/>
        </w:trPr>
        <w:tc>
          <w:tcPr>
            <w:tcW w:w="3960" w:type="dxa"/>
            <w:vAlign w:val="bottom"/>
          </w:tcPr>
          <w:p w:rsidR="00273260" w:rsidRPr="00203141" w:rsidRDefault="00273260" w:rsidP="00273260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กู้ยืมระหว่างปี</w:t>
            </w:r>
          </w:p>
        </w:tc>
        <w:tc>
          <w:tcPr>
            <w:tcW w:w="1350" w:type="dxa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E85ED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900</w:t>
            </w:r>
            <w:r w:rsidR="00E85ED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300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0" w:type="dxa"/>
            <w:vAlign w:val="bottom"/>
          </w:tcPr>
          <w:p w:rsidR="00273260" w:rsidRPr="00203141" w:rsidRDefault="00916AC3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E85ED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900</w:t>
            </w:r>
            <w:r w:rsidR="00E85ED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0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273260" w:rsidRPr="00203141" w:rsidTr="00273260">
        <w:trPr>
          <w:trHeight w:val="354"/>
        </w:trPr>
        <w:tc>
          <w:tcPr>
            <w:tcW w:w="3960" w:type="dxa"/>
            <w:vAlign w:val="bottom"/>
          </w:tcPr>
          <w:p w:rsidR="00273260" w:rsidRPr="00203141" w:rsidRDefault="00273260" w:rsidP="00273260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จ่ายชำระคืนระหว่างปี</w:t>
            </w:r>
          </w:p>
        </w:tc>
        <w:tc>
          <w:tcPr>
            <w:tcW w:w="1350" w:type="dxa"/>
          </w:tcPr>
          <w:p w:rsidR="00273260" w:rsidRPr="00203141" w:rsidRDefault="00E85ED5" w:rsidP="00B045C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65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321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805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078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134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50" w:type="dxa"/>
            <w:vAlign w:val="bottom"/>
          </w:tcPr>
          <w:p w:rsidR="00273260" w:rsidRPr="00203141" w:rsidRDefault="00E85ED5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50" w:type="dxa"/>
            <w:vAlign w:val="bottom"/>
          </w:tcPr>
          <w:p w:rsidR="00273260" w:rsidRPr="00203141" w:rsidRDefault="00273260" w:rsidP="002732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273260" w:rsidRPr="00203141" w:rsidTr="00273260">
        <w:trPr>
          <w:trHeight w:val="354"/>
        </w:trPr>
        <w:tc>
          <w:tcPr>
            <w:tcW w:w="3960" w:type="dxa"/>
            <w:vAlign w:val="bottom"/>
          </w:tcPr>
          <w:p w:rsidR="00273260" w:rsidRPr="00203141" w:rsidRDefault="00273260" w:rsidP="00273260">
            <w:pPr>
              <w:ind w:firstLine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ราคาตามบัญชีสิ้นปี</w:t>
            </w:r>
          </w:p>
        </w:tc>
        <w:tc>
          <w:tcPr>
            <w:tcW w:w="1350" w:type="dxa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102</w:t>
            </w:r>
            <w:r w:rsidR="00E85ED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054</w:t>
            </w:r>
            <w:r w:rsidR="00E85ED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384</w:t>
            </w:r>
          </w:p>
        </w:tc>
        <w:tc>
          <w:tcPr>
            <w:tcW w:w="1440" w:type="dxa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129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476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189</w:t>
            </w:r>
          </w:p>
        </w:tc>
        <w:tc>
          <w:tcPr>
            <w:tcW w:w="1350" w:type="dxa"/>
            <w:vAlign w:val="bottom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E85ED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800</w:t>
            </w:r>
            <w:r w:rsidR="00E85ED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0" w:type="dxa"/>
            <w:vAlign w:val="bottom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</w:tbl>
    <w:p w:rsidR="002B269A" w:rsidRPr="00203141" w:rsidRDefault="002B269A" w:rsidP="001C3198">
      <w:pPr>
        <w:ind w:left="547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2B269A" w:rsidRPr="00203141" w:rsidRDefault="002B269A" w:rsidP="002B269A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ระยะเวลาครบกำหนดของเงินกู้ยืมระยะยาว</w:t>
      </w:r>
      <w:r w:rsidR="00081B9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จาก</w:t>
      </w:r>
      <w:r w:rsidR="00902BD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สถาบันการเงิน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มีดังต่อไปนี้</w:t>
      </w:r>
    </w:p>
    <w:p w:rsidR="002B269A" w:rsidRPr="00203141" w:rsidRDefault="002B269A" w:rsidP="002B269A">
      <w:pPr>
        <w:ind w:left="547"/>
        <w:jc w:val="thaiDistribute"/>
        <w:rPr>
          <w:rFonts w:ascii="Angsana New" w:hAnsi="Angsana New" w:cs="Angsana New"/>
          <w:color w:val="000000" w:themeColor="text1"/>
          <w:sz w:val="10"/>
          <w:szCs w:val="10"/>
        </w:rPr>
      </w:pPr>
    </w:p>
    <w:tbl>
      <w:tblPr>
        <w:tblW w:w="9442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3970"/>
        <w:gridCol w:w="1368"/>
        <w:gridCol w:w="1368"/>
        <w:gridCol w:w="1368"/>
        <w:gridCol w:w="1368"/>
      </w:tblGrid>
      <w:tr w:rsidR="002B269A" w:rsidRPr="00203141" w:rsidTr="002B269A">
        <w:trPr>
          <w:cantSplit/>
        </w:trPr>
        <w:tc>
          <w:tcPr>
            <w:tcW w:w="3970" w:type="dxa"/>
          </w:tcPr>
          <w:p w:rsidR="002B269A" w:rsidRPr="00203141" w:rsidRDefault="002B269A" w:rsidP="002B269A">
            <w:pPr>
              <w:ind w:left="424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73260" w:rsidRPr="00203141" w:rsidTr="002B269A">
        <w:trPr>
          <w:cantSplit/>
        </w:trPr>
        <w:tc>
          <w:tcPr>
            <w:tcW w:w="3970" w:type="dxa"/>
          </w:tcPr>
          <w:p w:rsidR="00273260" w:rsidRPr="00203141" w:rsidRDefault="00273260" w:rsidP="00273260">
            <w:pPr>
              <w:ind w:left="424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2B269A" w:rsidRPr="00203141" w:rsidTr="002B269A">
        <w:trPr>
          <w:cantSplit/>
        </w:trPr>
        <w:tc>
          <w:tcPr>
            <w:tcW w:w="3970" w:type="dxa"/>
          </w:tcPr>
          <w:p w:rsidR="002B269A" w:rsidRPr="00203141" w:rsidRDefault="002B269A" w:rsidP="002B269A">
            <w:pPr>
              <w:ind w:left="424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B269A" w:rsidRPr="00203141" w:rsidTr="002B269A">
        <w:trPr>
          <w:cantSplit/>
        </w:trPr>
        <w:tc>
          <w:tcPr>
            <w:tcW w:w="3970" w:type="dxa"/>
          </w:tcPr>
          <w:p w:rsidR="002B269A" w:rsidRPr="00203141" w:rsidRDefault="002B269A" w:rsidP="002B269A">
            <w:pPr>
              <w:ind w:left="424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8" w:type="dxa"/>
          </w:tcPr>
          <w:p w:rsidR="002B269A" w:rsidRPr="00203141" w:rsidRDefault="002B269A" w:rsidP="002B269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8" w:type="dxa"/>
          </w:tcPr>
          <w:p w:rsidR="002B269A" w:rsidRPr="00203141" w:rsidRDefault="002B269A" w:rsidP="002B269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8" w:type="dxa"/>
          </w:tcPr>
          <w:p w:rsidR="002B269A" w:rsidRPr="00203141" w:rsidRDefault="002B269A" w:rsidP="002B269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8" w:type="dxa"/>
          </w:tcPr>
          <w:p w:rsidR="002B269A" w:rsidRPr="00203141" w:rsidRDefault="002B269A" w:rsidP="002B269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273260" w:rsidRPr="00203141" w:rsidTr="002B269A">
        <w:trPr>
          <w:cantSplit/>
        </w:trPr>
        <w:tc>
          <w:tcPr>
            <w:tcW w:w="3970" w:type="dxa"/>
          </w:tcPr>
          <w:p w:rsidR="00273260" w:rsidRPr="00203141" w:rsidRDefault="00273260" w:rsidP="00273260">
            <w:pPr>
              <w:ind w:left="424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ครบกำหนดภายใน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ปีแต่ไม่เกิน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vAlign w:val="center"/>
          </w:tcPr>
          <w:p w:rsidR="00273260" w:rsidRPr="00203141" w:rsidRDefault="00916AC3" w:rsidP="00273260">
            <w:pP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</w:t>
            </w:r>
            <w:r w:rsidR="001A6FC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439</w:t>
            </w:r>
            <w:r w:rsidR="001A6FC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738</w:t>
            </w:r>
          </w:p>
        </w:tc>
        <w:tc>
          <w:tcPr>
            <w:tcW w:w="1368" w:type="dxa"/>
            <w:vAlign w:val="center"/>
          </w:tcPr>
          <w:p w:rsidR="00273260" w:rsidRPr="00203141" w:rsidRDefault="00916AC3" w:rsidP="00273260">
            <w:pP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64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525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358</w:t>
            </w:r>
          </w:p>
        </w:tc>
        <w:tc>
          <w:tcPr>
            <w:tcW w:w="1368" w:type="dxa"/>
            <w:vAlign w:val="center"/>
          </w:tcPr>
          <w:p w:rsidR="00273260" w:rsidRPr="00203141" w:rsidRDefault="00916AC3" w:rsidP="00273260">
            <w:pP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1A6FC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530</w:t>
            </w:r>
            <w:r w:rsidR="001A6FC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center"/>
          </w:tcPr>
          <w:p w:rsidR="00273260" w:rsidRPr="00203141" w:rsidRDefault="00916AC3" w:rsidP="00273260">
            <w:pP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73260" w:rsidRPr="00203141" w:rsidTr="002B269A">
        <w:trPr>
          <w:cantSplit/>
        </w:trPr>
        <w:tc>
          <w:tcPr>
            <w:tcW w:w="3970" w:type="dxa"/>
          </w:tcPr>
          <w:p w:rsidR="00273260" w:rsidRPr="00203141" w:rsidRDefault="00273260" w:rsidP="00273260">
            <w:pPr>
              <w:ind w:left="424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ครบกำหนดภายใน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ปีแต่ไม่เกิน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54</w:t>
            </w:r>
            <w:r w:rsidR="001A6FC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614</w:t>
            </w:r>
            <w:r w:rsidR="001A6FC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646</w:t>
            </w:r>
          </w:p>
        </w:tc>
        <w:tc>
          <w:tcPr>
            <w:tcW w:w="1368" w:type="dxa"/>
          </w:tcPr>
          <w:p w:rsidR="00273260" w:rsidRPr="00203141" w:rsidRDefault="00916AC3" w:rsidP="00B50609">
            <w:pPr>
              <w:pBdr>
                <w:bottom w:val="single" w:sz="4" w:space="1" w:color="auto"/>
              </w:pBd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64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950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83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1A6FC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270</w:t>
            </w:r>
            <w:r w:rsidR="001A6FC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</w:tcPr>
          <w:p w:rsidR="00273260" w:rsidRPr="00203141" w:rsidRDefault="00916AC3" w:rsidP="00273260">
            <w:pPr>
              <w:pBdr>
                <w:bottom w:val="single" w:sz="4" w:space="1" w:color="auto"/>
              </w:pBd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73260" w:rsidRPr="00203141" w:rsidTr="005A19EF">
        <w:trPr>
          <w:cantSplit/>
        </w:trPr>
        <w:tc>
          <w:tcPr>
            <w:tcW w:w="3970" w:type="dxa"/>
          </w:tcPr>
          <w:p w:rsidR="00273260" w:rsidRPr="00203141" w:rsidRDefault="00273260" w:rsidP="00273260">
            <w:pPr>
              <w:ind w:left="424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102</w:t>
            </w:r>
            <w:r w:rsidR="001A6FC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054</w:t>
            </w:r>
            <w:r w:rsidR="001A6FC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384</w:t>
            </w:r>
          </w:p>
        </w:tc>
        <w:tc>
          <w:tcPr>
            <w:tcW w:w="1368" w:type="dxa"/>
            <w:shd w:val="clear" w:color="auto" w:fill="auto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129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476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189</w:t>
            </w:r>
          </w:p>
        </w:tc>
        <w:tc>
          <w:tcPr>
            <w:tcW w:w="1368" w:type="dxa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1A6FC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800</w:t>
            </w:r>
            <w:r w:rsidR="001A6FC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</w:tcPr>
          <w:p w:rsidR="00273260" w:rsidRPr="00203141" w:rsidRDefault="00916AC3" w:rsidP="00273260">
            <w:pPr>
              <w:pBdr>
                <w:bottom w:val="double" w:sz="4" w:space="1" w:color="auto"/>
              </w:pBd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</w:tbl>
    <w:p w:rsidR="00480820" w:rsidRPr="00203141" w:rsidRDefault="00480820" w:rsidP="001C3198">
      <w:pPr>
        <w:ind w:left="547"/>
        <w:jc w:val="thaiDistribute"/>
        <w:rPr>
          <w:rFonts w:ascii="Angsana New" w:eastAsia="Cordia New" w:hAnsi="Angsana New" w:cs="Angsana New"/>
          <w:spacing w:val="-4"/>
          <w:sz w:val="20"/>
          <w:szCs w:val="20"/>
        </w:rPr>
      </w:pPr>
    </w:p>
    <w:p w:rsidR="002B269A" w:rsidRPr="00203141" w:rsidRDefault="00D20470" w:rsidP="001C3198">
      <w:pPr>
        <w:ind w:left="547"/>
        <w:jc w:val="thaiDistribute"/>
        <w:rPr>
          <w:rFonts w:ascii="Angsana New" w:eastAsia="Cordia New" w:hAnsi="Angsana New" w:cs="Angsana New"/>
          <w:spacing w:val="-4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หนี้สินตามสัญญาเช่าการเงิน</w:t>
      </w:r>
      <w:r w:rsidR="00574E8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ส่วนใหญ่</w:t>
      </w:r>
      <w:r w:rsidR="000A7641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คือ สัญญาเช่าอาคารกับผู้ถือหุ้น</w:t>
      </w:r>
      <w:r w:rsidR="00574E8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โดยมี</w:t>
      </w:r>
      <w:r w:rsidR="002B269A" w:rsidRPr="00203141">
        <w:rPr>
          <w:rFonts w:ascii="Angsana New" w:eastAsia="Cordia New" w:hAnsi="Angsana New" w:cs="Angsana New" w:hint="cs"/>
          <w:spacing w:val="-4"/>
          <w:sz w:val="26"/>
          <w:szCs w:val="26"/>
          <w:cs/>
        </w:rPr>
        <w:t>จำนวนเงินขั้นต่ำที่ต้องจ่ายซึ่ง</w:t>
      </w:r>
      <w:r w:rsidR="00CB3226" w:rsidRPr="00203141">
        <w:rPr>
          <w:rFonts w:ascii="Angsana New" w:eastAsia="Cordia New" w:hAnsi="Angsana New" w:cs="Angsana New" w:hint="cs"/>
          <w:spacing w:val="-4"/>
          <w:sz w:val="26"/>
          <w:szCs w:val="26"/>
          <w:cs/>
        </w:rPr>
        <w:t>บันทึกเป็นหนี้สินตามสัญญาเช่า</w:t>
      </w:r>
      <w:r w:rsidR="002B269A" w:rsidRPr="00203141">
        <w:rPr>
          <w:rFonts w:ascii="Angsana New" w:eastAsia="Cordia New" w:hAnsi="Angsana New" w:cs="Angsana New" w:hint="cs"/>
          <w:spacing w:val="-4"/>
          <w:sz w:val="26"/>
          <w:szCs w:val="26"/>
          <w:cs/>
        </w:rPr>
        <w:t>การเงิน มีดังต่อไปนี้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2B269A" w:rsidRPr="00203141" w:rsidTr="002B269A">
        <w:tc>
          <w:tcPr>
            <w:tcW w:w="3996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73260" w:rsidRPr="00203141" w:rsidTr="002B269A">
        <w:tc>
          <w:tcPr>
            <w:tcW w:w="3996" w:type="dxa"/>
            <w:vAlign w:val="bottom"/>
          </w:tcPr>
          <w:p w:rsidR="00273260" w:rsidRPr="00203141" w:rsidRDefault="00273260" w:rsidP="00273260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2B269A" w:rsidRPr="00203141" w:rsidTr="002B269A">
        <w:tc>
          <w:tcPr>
            <w:tcW w:w="3996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B269A" w:rsidRPr="00203141" w:rsidTr="002B269A">
        <w:tc>
          <w:tcPr>
            <w:tcW w:w="3996" w:type="dxa"/>
            <w:vAlign w:val="bottom"/>
          </w:tcPr>
          <w:p w:rsidR="002B269A" w:rsidRPr="00203141" w:rsidRDefault="002B269A" w:rsidP="002B269A">
            <w:pPr>
              <w:ind w:left="43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273260" w:rsidRPr="00203141" w:rsidTr="002B269A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ครบกำหนดภายในไม่เกิน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7B23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303</w:t>
            </w:r>
            <w:r w:rsidR="007B23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400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154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992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F33E5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990</w:t>
            </w:r>
            <w:r w:rsidR="00F33E5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236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273260" w:rsidRPr="00203141" w:rsidTr="002B269A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ครบกำหนดเกิน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 แต่ไม่เกิน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F33E5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492</w:t>
            </w:r>
            <w:r w:rsidR="00F33E5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671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412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F33E5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726</w:t>
            </w:r>
            <w:r w:rsidR="00F33E5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407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F33E5B" w:rsidRPr="00203141" w:rsidTr="002B269A">
        <w:tc>
          <w:tcPr>
            <w:tcW w:w="3996" w:type="dxa"/>
            <w:vAlign w:val="bottom"/>
          </w:tcPr>
          <w:p w:rsidR="00F33E5B" w:rsidRPr="00203141" w:rsidRDefault="00F33E5B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ครบกำหนด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เกิน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vAlign w:val="bottom"/>
          </w:tcPr>
          <w:p w:rsidR="00F33E5B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68</w:t>
            </w:r>
            <w:r w:rsidR="00F33E5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722</w:t>
            </w:r>
            <w:r w:rsidR="00F33E5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070</w:t>
            </w:r>
          </w:p>
        </w:tc>
        <w:tc>
          <w:tcPr>
            <w:tcW w:w="1368" w:type="dxa"/>
            <w:vAlign w:val="bottom"/>
          </w:tcPr>
          <w:p w:rsidR="00F33E5B" w:rsidRPr="00203141" w:rsidRDefault="00F33E5B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F33E5B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65</w:t>
            </w:r>
            <w:r w:rsidR="00F33E5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088</w:t>
            </w:r>
            <w:r w:rsidR="00F33E5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558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F33E5B" w:rsidRPr="00203141" w:rsidRDefault="0065609C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</w:tr>
      <w:tr w:rsidR="00273260" w:rsidRPr="00203141" w:rsidTr="002B269A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ค่าใช้จ่ายทางการเงินในอนาคตของ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273260" w:rsidRPr="00203141" w:rsidTr="002B269A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ab/>
              <w:t xml:space="preserve">   สัญญาเช่าทางการเงิน</w:t>
            </w:r>
          </w:p>
        </w:tc>
        <w:tc>
          <w:tcPr>
            <w:tcW w:w="1368" w:type="dxa"/>
            <w:vAlign w:val="bottom"/>
          </w:tcPr>
          <w:p w:rsidR="00273260" w:rsidRPr="00203141" w:rsidRDefault="00F33E5B" w:rsidP="007B2303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52</w:t>
            </w:r>
            <w:r w:rsidR="007B23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081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562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248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F33E5B" w:rsidP="0027326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327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171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273260" w:rsidP="0027326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1A29FB" w:rsidRPr="00203141" w:rsidTr="002B269A">
        <w:tc>
          <w:tcPr>
            <w:tcW w:w="3996" w:type="dxa"/>
            <w:vAlign w:val="bottom"/>
          </w:tcPr>
          <w:p w:rsidR="001A29FB" w:rsidRPr="00203141" w:rsidRDefault="001A29FB" w:rsidP="001A29FB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มูลค่าปัจจุบันของหนี้สินตามสัญญาเช่าการเงิน</w:t>
            </w:r>
          </w:p>
        </w:tc>
        <w:tc>
          <w:tcPr>
            <w:tcW w:w="1368" w:type="dxa"/>
            <w:vAlign w:val="bottom"/>
          </w:tcPr>
          <w:p w:rsidR="001A29FB" w:rsidRPr="00203141" w:rsidRDefault="00916AC3" w:rsidP="001A29FB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7B23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436</w:t>
            </w:r>
            <w:r w:rsidR="007B23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579</w:t>
            </w:r>
          </w:p>
        </w:tc>
        <w:tc>
          <w:tcPr>
            <w:tcW w:w="1368" w:type="dxa"/>
            <w:vAlign w:val="bottom"/>
          </w:tcPr>
          <w:p w:rsidR="001A29FB" w:rsidRPr="00203141" w:rsidRDefault="00916AC3" w:rsidP="001A29FB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240</w:t>
            </w:r>
            <w:r w:rsidR="001A29F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156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1A29FB" w:rsidRPr="00203141" w:rsidRDefault="00916AC3" w:rsidP="001A29FB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1A29F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478</w:t>
            </w:r>
            <w:r w:rsidR="001A29F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030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1A29FB" w:rsidRPr="00203141" w:rsidRDefault="001A29FB" w:rsidP="001A29FB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1A29FB" w:rsidRPr="00203141" w:rsidTr="002B269A">
        <w:tc>
          <w:tcPr>
            <w:tcW w:w="3996" w:type="dxa"/>
            <w:vAlign w:val="bottom"/>
          </w:tcPr>
          <w:p w:rsidR="001A29FB" w:rsidRPr="00203141" w:rsidRDefault="001A29FB" w:rsidP="001A29FB">
            <w:pPr>
              <w:ind w:left="432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1368" w:type="dxa"/>
            <w:vAlign w:val="bottom"/>
          </w:tcPr>
          <w:p w:rsidR="001A29FB" w:rsidRPr="00203141" w:rsidRDefault="001A29FB" w:rsidP="001A29FB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1A29FB" w:rsidRPr="00203141" w:rsidRDefault="001A29FB" w:rsidP="001A29FB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1A29FB" w:rsidRPr="00203141" w:rsidRDefault="001A29FB" w:rsidP="001A29FB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1A29FB" w:rsidRPr="00203141" w:rsidRDefault="001A29FB" w:rsidP="001A29FB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1A29FB" w:rsidRPr="00203141" w:rsidTr="002B269A">
        <w:tc>
          <w:tcPr>
            <w:tcW w:w="3996" w:type="dxa"/>
            <w:vAlign w:val="bottom"/>
          </w:tcPr>
          <w:p w:rsidR="001A29FB" w:rsidRPr="00203141" w:rsidRDefault="001A29FB" w:rsidP="001A29FB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>หนี้สินตามสัญญาเช่าการเงิน</w:t>
            </w:r>
          </w:p>
        </w:tc>
        <w:tc>
          <w:tcPr>
            <w:tcW w:w="1368" w:type="dxa"/>
            <w:vAlign w:val="bottom"/>
          </w:tcPr>
          <w:p w:rsidR="001A29FB" w:rsidRPr="00203141" w:rsidRDefault="001A29FB" w:rsidP="001A29FB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1A29FB" w:rsidRPr="00203141" w:rsidRDefault="001A29FB" w:rsidP="001A29FB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1A29FB" w:rsidRPr="00203141" w:rsidRDefault="001A29FB" w:rsidP="001A29FB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1A29FB" w:rsidRPr="00203141" w:rsidRDefault="001A29FB" w:rsidP="001A29FB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1A29FB" w:rsidRPr="00203141" w:rsidTr="002B269A">
        <w:tc>
          <w:tcPr>
            <w:tcW w:w="3996" w:type="dxa"/>
            <w:vAlign w:val="bottom"/>
          </w:tcPr>
          <w:p w:rsidR="001A29FB" w:rsidRPr="00203141" w:rsidRDefault="001A29FB" w:rsidP="001A29FB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- ส่วนที่หมุนเวียน</w:t>
            </w:r>
          </w:p>
        </w:tc>
        <w:tc>
          <w:tcPr>
            <w:tcW w:w="1368" w:type="dxa"/>
            <w:vAlign w:val="bottom"/>
          </w:tcPr>
          <w:p w:rsidR="001A29FB" w:rsidRPr="00203141" w:rsidRDefault="00916AC3" w:rsidP="001A29FB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768</w:t>
            </w:r>
            <w:r w:rsidR="007B23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137</w:t>
            </w:r>
          </w:p>
        </w:tc>
        <w:tc>
          <w:tcPr>
            <w:tcW w:w="1368" w:type="dxa"/>
            <w:vAlign w:val="bottom"/>
          </w:tcPr>
          <w:p w:rsidR="001A29FB" w:rsidRPr="00203141" w:rsidRDefault="00916AC3" w:rsidP="001A29FB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150</w:t>
            </w:r>
            <w:r w:rsidR="001A29F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523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1A29FB" w:rsidRPr="00203141" w:rsidRDefault="00916AC3" w:rsidP="001A29FB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642</w:t>
            </w:r>
            <w:r w:rsidR="001A29F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634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1A29FB" w:rsidRPr="00203141" w:rsidRDefault="001A29FB" w:rsidP="001A29FB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1A29FB" w:rsidRPr="00203141" w:rsidTr="002B269A">
        <w:tc>
          <w:tcPr>
            <w:tcW w:w="3996" w:type="dxa"/>
            <w:vAlign w:val="bottom"/>
          </w:tcPr>
          <w:p w:rsidR="001A29FB" w:rsidRPr="00203141" w:rsidRDefault="001A29FB" w:rsidP="001A29FB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- ส่วนที่ไม่หมุนเวียน</w:t>
            </w:r>
          </w:p>
        </w:tc>
        <w:tc>
          <w:tcPr>
            <w:tcW w:w="1368" w:type="dxa"/>
            <w:vAlign w:val="bottom"/>
          </w:tcPr>
          <w:p w:rsidR="001A29FB" w:rsidRPr="00203141" w:rsidRDefault="00916AC3" w:rsidP="001A29F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1A29F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668</w:t>
            </w:r>
            <w:r w:rsidR="001A29F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442</w:t>
            </w:r>
          </w:p>
        </w:tc>
        <w:tc>
          <w:tcPr>
            <w:tcW w:w="1368" w:type="dxa"/>
            <w:vAlign w:val="bottom"/>
          </w:tcPr>
          <w:p w:rsidR="001A29FB" w:rsidRPr="00203141" w:rsidRDefault="00916AC3" w:rsidP="001A29F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89</w:t>
            </w:r>
            <w:r w:rsidR="001A29F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633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1A29FB" w:rsidRPr="00203141" w:rsidRDefault="00916AC3" w:rsidP="001A29F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1A29F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835</w:t>
            </w:r>
            <w:r w:rsidR="001A29F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1A29FB" w:rsidRPr="00203141" w:rsidRDefault="001A29FB" w:rsidP="001A29FB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1A29FB" w:rsidRPr="00203141" w:rsidTr="002B269A">
        <w:tc>
          <w:tcPr>
            <w:tcW w:w="3996" w:type="dxa"/>
            <w:vAlign w:val="bottom"/>
          </w:tcPr>
          <w:p w:rsidR="001A29FB" w:rsidRPr="00203141" w:rsidRDefault="001A29FB" w:rsidP="001A29FB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มูลค่าปัจจุบันของหนี้สินตามสัญญาเช่าการเงิน</w:t>
            </w:r>
          </w:p>
        </w:tc>
        <w:tc>
          <w:tcPr>
            <w:tcW w:w="1368" w:type="dxa"/>
            <w:vAlign w:val="bottom"/>
          </w:tcPr>
          <w:p w:rsidR="001A29FB" w:rsidRPr="00203141" w:rsidRDefault="00916AC3" w:rsidP="001A29FB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7B23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436</w:t>
            </w:r>
            <w:r w:rsidR="007B230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579</w:t>
            </w:r>
          </w:p>
        </w:tc>
        <w:tc>
          <w:tcPr>
            <w:tcW w:w="1368" w:type="dxa"/>
            <w:vAlign w:val="bottom"/>
          </w:tcPr>
          <w:p w:rsidR="001A29FB" w:rsidRPr="00203141" w:rsidRDefault="00916AC3" w:rsidP="001A29FB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240</w:t>
            </w:r>
            <w:r w:rsidR="001A29F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156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1A29FB" w:rsidRPr="00203141" w:rsidRDefault="00916AC3" w:rsidP="001A29FB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1A29F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478</w:t>
            </w:r>
            <w:r w:rsidR="001A29F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030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1A29FB" w:rsidRPr="00203141" w:rsidRDefault="001A29FB" w:rsidP="001A29FB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</w:tbl>
    <w:p w:rsidR="009E1434" w:rsidRPr="00203141" w:rsidRDefault="00916AC3" w:rsidP="009E1434">
      <w:pPr>
        <w:ind w:left="540" w:hanging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18</w:t>
      </w:r>
      <w:r w:rsidR="009E143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 xml:space="preserve">เงินกู้ยืม </w:t>
      </w:r>
      <w:r w:rsidR="009E143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9E1434" w:rsidRPr="00203141" w:rsidRDefault="009E1434" w:rsidP="002B269A">
      <w:pPr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:rsidR="002B269A" w:rsidRPr="00203141" w:rsidRDefault="002B269A" w:rsidP="002B269A">
      <w:pPr>
        <w:ind w:left="540"/>
        <w:jc w:val="thaiDistribute"/>
        <w:rPr>
          <w:rFonts w:ascii="Angsana New" w:eastAsia="Cordia New" w:hAnsi="Angsana New" w:cs="Angsana New"/>
          <w:spacing w:val="-4"/>
          <w:sz w:val="26"/>
          <w:szCs w:val="26"/>
        </w:rPr>
      </w:pPr>
      <w:r w:rsidRPr="00203141">
        <w:rPr>
          <w:rFonts w:ascii="Angsana New" w:hAnsi="Angsana New" w:cs="Angsana New" w:hint="cs"/>
          <w:sz w:val="26"/>
          <w:szCs w:val="26"/>
          <w:cs/>
        </w:rPr>
        <w:t>มูลค่าป</w:t>
      </w:r>
      <w:r w:rsidR="00CB3226" w:rsidRPr="00203141">
        <w:rPr>
          <w:rFonts w:ascii="Angsana New" w:hAnsi="Angsana New" w:cs="Angsana New" w:hint="cs"/>
          <w:sz w:val="26"/>
          <w:szCs w:val="26"/>
          <w:cs/>
        </w:rPr>
        <w:t>ัจจุบันของหนี้สินตามสัญญาเช่า</w:t>
      </w:r>
      <w:r w:rsidRPr="00203141">
        <w:rPr>
          <w:rFonts w:ascii="Angsana New" w:hAnsi="Angsana New" w:cs="Angsana New" w:hint="cs"/>
          <w:sz w:val="26"/>
          <w:szCs w:val="26"/>
          <w:cs/>
        </w:rPr>
        <w:t>การเงินมีรายละเอียดดังนี้</w:t>
      </w:r>
    </w:p>
    <w:p w:rsidR="002B269A" w:rsidRPr="00203141" w:rsidRDefault="002B269A" w:rsidP="002B269A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2B269A" w:rsidRPr="00203141" w:rsidTr="002B269A">
        <w:tc>
          <w:tcPr>
            <w:tcW w:w="3996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73260" w:rsidRPr="00203141" w:rsidTr="002B269A">
        <w:tc>
          <w:tcPr>
            <w:tcW w:w="3996" w:type="dxa"/>
            <w:vAlign w:val="bottom"/>
          </w:tcPr>
          <w:p w:rsidR="00273260" w:rsidRPr="00203141" w:rsidRDefault="00273260" w:rsidP="00273260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2B269A" w:rsidRPr="00203141" w:rsidTr="002B269A">
        <w:tc>
          <w:tcPr>
            <w:tcW w:w="3996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B269A" w:rsidRPr="00203141" w:rsidTr="002B269A">
        <w:tc>
          <w:tcPr>
            <w:tcW w:w="3996" w:type="dxa"/>
            <w:vAlign w:val="bottom"/>
          </w:tcPr>
          <w:p w:rsidR="002B269A" w:rsidRPr="00203141" w:rsidRDefault="002B269A" w:rsidP="002B269A">
            <w:pPr>
              <w:ind w:left="43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273260" w:rsidRPr="00203141" w:rsidTr="002B269A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ครบกำหนดภายในไม่เกิน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768</w:t>
            </w:r>
            <w:r w:rsidR="000F179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137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523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642</w:t>
            </w:r>
            <w:r w:rsidR="00816A1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634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816A10" w:rsidRPr="00203141" w:rsidTr="002B269A">
        <w:tc>
          <w:tcPr>
            <w:tcW w:w="3996" w:type="dxa"/>
            <w:vAlign w:val="bottom"/>
          </w:tcPr>
          <w:p w:rsidR="00816A10" w:rsidRPr="00203141" w:rsidRDefault="00816A1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ครบกำหนดเกิน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ปีแต่ไม่เกิน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vAlign w:val="bottom"/>
          </w:tcPr>
          <w:p w:rsidR="00816A1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302</w:t>
            </w:r>
            <w:r w:rsidR="00816A1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687</w:t>
            </w:r>
          </w:p>
        </w:tc>
        <w:tc>
          <w:tcPr>
            <w:tcW w:w="1368" w:type="dxa"/>
            <w:vAlign w:val="bottom"/>
          </w:tcPr>
          <w:p w:rsidR="00816A1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89</w:t>
            </w:r>
            <w:r w:rsidR="00816A1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633</w:t>
            </w:r>
          </w:p>
        </w:tc>
        <w:tc>
          <w:tcPr>
            <w:tcW w:w="1368" w:type="dxa"/>
            <w:vAlign w:val="bottom"/>
          </w:tcPr>
          <w:p w:rsidR="00816A1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286</w:t>
            </w:r>
            <w:r w:rsidR="00816A1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703</w:t>
            </w:r>
          </w:p>
        </w:tc>
        <w:tc>
          <w:tcPr>
            <w:tcW w:w="1368" w:type="dxa"/>
            <w:vAlign w:val="bottom"/>
          </w:tcPr>
          <w:p w:rsidR="00816A10" w:rsidRPr="00203141" w:rsidRDefault="00486882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273260" w:rsidRPr="00203141" w:rsidTr="002B269A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ครบกำหนดเกิน เกิน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</w:t>
            </w:r>
            <w:r w:rsidR="00816A1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365</w:t>
            </w:r>
            <w:r w:rsidR="00816A1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755</w:t>
            </w:r>
          </w:p>
        </w:tc>
        <w:tc>
          <w:tcPr>
            <w:tcW w:w="1368" w:type="dxa"/>
            <w:vAlign w:val="bottom"/>
          </w:tcPr>
          <w:p w:rsidR="00273260" w:rsidRPr="00203141" w:rsidRDefault="00816A10" w:rsidP="00816A1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916AC3" w:rsidP="0027326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816A1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548</w:t>
            </w:r>
            <w:r w:rsidR="00816A1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693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273260" w:rsidP="00273260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273260" w:rsidRPr="00203141" w:rsidTr="002B269A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0F179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436</w:t>
            </w:r>
            <w:r w:rsidR="000F179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579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240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156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916AC3" w:rsidP="0027326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478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030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273260" w:rsidP="00273260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</w:tbl>
    <w:p w:rsidR="002B269A" w:rsidRPr="00203141" w:rsidRDefault="002B269A" w:rsidP="002B269A">
      <w:pPr>
        <w:tabs>
          <w:tab w:val="left" w:pos="7380"/>
          <w:tab w:val="right" w:pos="8640"/>
        </w:tabs>
        <w:ind w:left="547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</w:p>
    <w:p w:rsidR="00574E88" w:rsidRPr="00203141" w:rsidRDefault="000A7641" w:rsidP="00574E88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t>สัญญาเช่าอาคารกับผู้ถือหุ้น</w:t>
      </w:r>
      <w:r w:rsidR="00574E8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ให้สิทธิแก่บริษัทในการต่ออายุสัญญาเช่าได้คราวละ 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10</w:t>
      </w:r>
      <w:r w:rsidR="00574E8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ปีรวมแล้วไม่เกินสามครั้งโดยกำหนดอัตรา</w:t>
      </w:r>
      <w:r w:rsidR="005F6EEE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br/>
      </w:r>
      <w:r w:rsidR="00574E8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ค่าเช่าตามราคาตลาด ณ วันที่ต่อสัญญา </w:t>
      </w:r>
      <w:r w:rsidR="00C00E19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</w:p>
    <w:p w:rsidR="002B269A" w:rsidRPr="00203141" w:rsidRDefault="002B269A" w:rsidP="002B269A">
      <w:pPr>
        <w:tabs>
          <w:tab w:val="left" w:pos="7380"/>
          <w:tab w:val="right" w:pos="8640"/>
        </w:tabs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2B269A" w:rsidRPr="00203141" w:rsidRDefault="002B269A" w:rsidP="002B269A">
      <w:pPr>
        <w:tabs>
          <w:tab w:val="left" w:pos="7380"/>
          <w:tab w:val="right" w:pos="8640"/>
        </w:tabs>
        <w:ind w:left="547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วงเงินกู้ยืม</w:t>
      </w:r>
    </w:p>
    <w:p w:rsidR="002B269A" w:rsidRPr="00203141" w:rsidRDefault="002B269A" w:rsidP="002B269A">
      <w:pPr>
        <w:tabs>
          <w:tab w:val="left" w:pos="7380"/>
          <w:tab w:val="right" w:pos="8640"/>
        </w:tabs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2B269A" w:rsidRPr="00203141" w:rsidRDefault="002B269A" w:rsidP="002B269A">
      <w:pPr>
        <w:ind w:left="547" w:right="-72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กลุ่มกิจการมีวงเงินกู้ยืมที่ยังไม่ได้เบิกออกมาใช้ดังต่อไปนี้</w:t>
      </w:r>
    </w:p>
    <w:p w:rsidR="002B269A" w:rsidRPr="00203141" w:rsidRDefault="002B269A" w:rsidP="002B269A">
      <w:pPr>
        <w:tabs>
          <w:tab w:val="left" w:pos="7380"/>
          <w:tab w:val="right" w:pos="8640"/>
        </w:tabs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2B269A" w:rsidRPr="00203141" w:rsidTr="002B269A">
        <w:tc>
          <w:tcPr>
            <w:tcW w:w="3996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73260" w:rsidRPr="00203141" w:rsidTr="002B269A">
        <w:tc>
          <w:tcPr>
            <w:tcW w:w="3996" w:type="dxa"/>
            <w:vAlign w:val="bottom"/>
          </w:tcPr>
          <w:p w:rsidR="00273260" w:rsidRPr="00203141" w:rsidRDefault="00273260" w:rsidP="00273260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273260" w:rsidRPr="00203141" w:rsidRDefault="00273260" w:rsidP="00273260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2B269A" w:rsidRPr="00203141" w:rsidTr="002B269A">
        <w:tc>
          <w:tcPr>
            <w:tcW w:w="3996" w:type="dxa"/>
            <w:vAlign w:val="bottom"/>
          </w:tcPr>
          <w:p w:rsidR="002B269A" w:rsidRPr="00203141" w:rsidRDefault="002B269A" w:rsidP="002B269A">
            <w:pPr>
              <w:pStyle w:val="a"/>
              <w:ind w:left="432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2B269A" w:rsidRPr="00203141" w:rsidTr="002B269A">
        <w:tc>
          <w:tcPr>
            <w:tcW w:w="3996" w:type="dxa"/>
            <w:vAlign w:val="bottom"/>
          </w:tcPr>
          <w:p w:rsidR="002B269A" w:rsidRPr="00203141" w:rsidRDefault="002B269A" w:rsidP="002B269A">
            <w:pPr>
              <w:ind w:left="43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2B269A" w:rsidRPr="00203141" w:rsidTr="002B269A">
        <w:tc>
          <w:tcPr>
            <w:tcW w:w="3996" w:type="dxa"/>
            <w:vAlign w:val="bottom"/>
          </w:tcPr>
          <w:p w:rsidR="002B269A" w:rsidRPr="00203141" w:rsidRDefault="002B269A" w:rsidP="002B269A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2B269A" w:rsidRPr="00203141" w:rsidRDefault="002B269A" w:rsidP="002B269A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US"/>
              </w:rPr>
            </w:pPr>
          </w:p>
        </w:tc>
      </w:tr>
      <w:tr w:rsidR="00273260" w:rsidRPr="00203141" w:rsidTr="002B269A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- ครบกำหนดภายใน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219</w:t>
            </w:r>
            <w:r w:rsidR="003251E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719</w:t>
            </w:r>
            <w:r w:rsidR="003251E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483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240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047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399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</w:t>
            </w:r>
            <w:r w:rsidR="003251E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700</w:t>
            </w:r>
            <w:r w:rsidR="003251E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47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73260" w:rsidRPr="00203141" w:rsidTr="002B269A">
        <w:tc>
          <w:tcPr>
            <w:tcW w:w="3996" w:type="dxa"/>
            <w:vAlign w:val="bottom"/>
          </w:tcPr>
          <w:p w:rsidR="00273260" w:rsidRPr="00203141" w:rsidRDefault="00273260" w:rsidP="00273260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- ครบกำหนดเกิน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900</w:t>
            </w:r>
            <w:r w:rsidR="003251E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78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400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3251EA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73260" w:rsidRPr="00203141" w:rsidRDefault="00916AC3" w:rsidP="00273260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77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500</w:t>
            </w:r>
            <w:r w:rsidR="00273260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</w:tbl>
    <w:p w:rsidR="002B269A" w:rsidRPr="00203141" w:rsidRDefault="002B269A" w:rsidP="002B269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FD34E2" w:rsidRPr="00203141" w:rsidRDefault="003D021A" w:rsidP="0093491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วงเงินกู้ยืมของกลุ่มกิจการและบริษัท</w:t>
      </w:r>
      <w:r w:rsidR="002B269A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ที่จะครบกำหนดภายในหนึ่งปี </w:t>
      </w:r>
      <w:r w:rsidR="00EE435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ซึ่งจะมีการทบทวนตามวาระเมื่อหมดอายุในระหว่างปี</w:t>
      </w:r>
    </w:p>
    <w:p w:rsidR="00EE4350" w:rsidRPr="00203141" w:rsidRDefault="00EE4350" w:rsidP="0093491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E1434" w:rsidRPr="00203141" w:rsidRDefault="009E1434">
      <w:pPr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br w:type="page"/>
      </w:r>
    </w:p>
    <w:p w:rsidR="000F731A" w:rsidRPr="00203141" w:rsidRDefault="00916AC3" w:rsidP="000F731A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19</w:t>
      </w:r>
      <w:r w:rsidR="000F731A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ab/>
        <w:t>เจ้าหนี้การค้าและเจ้าหนี้อื่น</w:t>
      </w:r>
    </w:p>
    <w:p w:rsidR="0093491A" w:rsidRPr="00203141" w:rsidRDefault="0093491A" w:rsidP="0093491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074F3A" w:rsidRPr="00203141" w:rsidTr="00806710">
        <w:tc>
          <w:tcPr>
            <w:tcW w:w="3996" w:type="dxa"/>
            <w:vAlign w:val="center"/>
          </w:tcPr>
          <w:p w:rsidR="0043596A" w:rsidRPr="00203141" w:rsidRDefault="0043596A" w:rsidP="00052367">
            <w:pPr>
              <w:ind w:left="43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43596A" w:rsidRPr="00203141" w:rsidRDefault="0043596A" w:rsidP="0043596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43596A" w:rsidRPr="00203141" w:rsidRDefault="00F840EF" w:rsidP="0043596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A4D1C" w:rsidRPr="00203141" w:rsidTr="00806710">
        <w:tc>
          <w:tcPr>
            <w:tcW w:w="3996" w:type="dxa"/>
            <w:vAlign w:val="center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7B4C51" w:rsidRPr="00203141" w:rsidTr="00806710">
        <w:tc>
          <w:tcPr>
            <w:tcW w:w="3996" w:type="dxa"/>
            <w:vAlign w:val="center"/>
          </w:tcPr>
          <w:p w:rsidR="007B4C51" w:rsidRPr="00203141" w:rsidRDefault="007B4C51" w:rsidP="007B4C51">
            <w:pPr>
              <w:ind w:left="43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7B4C51" w:rsidRPr="00203141" w:rsidRDefault="007B4C51" w:rsidP="007B4C5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7B4C51" w:rsidRPr="00203141" w:rsidRDefault="007B4C51" w:rsidP="007B4C5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7B4C51" w:rsidRPr="00203141" w:rsidRDefault="007B4C51" w:rsidP="007B4C5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7B4C51" w:rsidRPr="00203141" w:rsidRDefault="007B4C51" w:rsidP="007B4C5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7B4C51" w:rsidRPr="00203141" w:rsidTr="00806710">
        <w:tc>
          <w:tcPr>
            <w:tcW w:w="3996" w:type="dxa"/>
            <w:vAlign w:val="center"/>
          </w:tcPr>
          <w:p w:rsidR="007B4C51" w:rsidRPr="00203141" w:rsidRDefault="007B4C51" w:rsidP="007B4C51">
            <w:pPr>
              <w:ind w:left="43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center"/>
          </w:tcPr>
          <w:p w:rsidR="007B4C51" w:rsidRPr="00203141" w:rsidRDefault="007B4C51" w:rsidP="007B4C51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center"/>
          </w:tcPr>
          <w:p w:rsidR="007B4C51" w:rsidRPr="00203141" w:rsidRDefault="007B4C51" w:rsidP="007B4C51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center"/>
          </w:tcPr>
          <w:p w:rsidR="007B4C51" w:rsidRPr="00203141" w:rsidRDefault="007B4C51" w:rsidP="007B4C51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center"/>
          </w:tcPr>
          <w:p w:rsidR="007B4C51" w:rsidRPr="00203141" w:rsidRDefault="007B4C51" w:rsidP="007B4C51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1A4D1C" w:rsidRPr="00203141" w:rsidTr="00806710">
        <w:tc>
          <w:tcPr>
            <w:tcW w:w="3996" w:type="dxa"/>
            <w:vAlign w:val="center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เจ้าหนี้การค้า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 กิจการอื่น</w:t>
            </w:r>
          </w:p>
        </w:tc>
        <w:tc>
          <w:tcPr>
            <w:tcW w:w="1368" w:type="dxa"/>
            <w:vAlign w:val="center"/>
          </w:tcPr>
          <w:p w:rsidR="001A4D1C" w:rsidRPr="00203141" w:rsidRDefault="00916AC3" w:rsidP="00B16737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204</w:t>
            </w:r>
            <w:r w:rsidR="001830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456</w:t>
            </w:r>
            <w:r w:rsidR="001830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627</w:t>
            </w:r>
          </w:p>
        </w:tc>
        <w:tc>
          <w:tcPr>
            <w:tcW w:w="1368" w:type="dxa"/>
            <w:vAlign w:val="center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233</w:t>
            </w:r>
            <w:r w:rsidR="00AF31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533</w:t>
            </w:r>
            <w:r w:rsidR="00AF31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960</w:t>
            </w:r>
          </w:p>
        </w:tc>
        <w:tc>
          <w:tcPr>
            <w:tcW w:w="1368" w:type="dxa"/>
            <w:vAlign w:val="center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168</w:t>
            </w:r>
            <w:r w:rsidR="001830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746</w:t>
            </w:r>
            <w:r w:rsidR="001830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317</w:t>
            </w:r>
          </w:p>
        </w:tc>
        <w:tc>
          <w:tcPr>
            <w:tcW w:w="1368" w:type="dxa"/>
            <w:vAlign w:val="center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191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048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212</w:t>
            </w:r>
          </w:p>
        </w:tc>
      </w:tr>
      <w:tr w:rsidR="001A4D1C" w:rsidRPr="00203141" w:rsidTr="00806710">
        <w:tc>
          <w:tcPr>
            <w:tcW w:w="3996" w:type="dxa"/>
            <w:vAlign w:val="center"/>
          </w:tcPr>
          <w:p w:rsidR="001A4D1C" w:rsidRPr="00203141" w:rsidRDefault="001A4D1C" w:rsidP="00C4116E">
            <w:pPr>
              <w:ind w:left="432"/>
              <w:rPr>
                <w:rFonts w:ascii="Angsana New" w:hAnsi="Angsana New" w:cs="Angsana New"/>
                <w:color w:val="000000" w:themeColor="text1"/>
                <w:spacing w:val="-6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เจ้าหนี้การค้า </w:t>
            </w:r>
            <w:r w:rsidR="00EC43F3"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 กิจการที่เกี่ยวข้องกัน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pacing w:val="-6"/>
                <w:sz w:val="26"/>
                <w:szCs w:val="26"/>
                <w:lang w:val="en-GB"/>
              </w:rPr>
              <w:t xml:space="preserve"> (</w:t>
            </w:r>
            <w:r w:rsidR="0057024A"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6"/>
                <w:szCs w:val="26"/>
                <w:lang w:val="en-GB"/>
              </w:rPr>
              <w:t>30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pacing w:val="-6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B16737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23</w:t>
            </w:r>
            <w:r w:rsidR="001830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009</w:t>
            </w:r>
            <w:r w:rsidR="001830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240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AF31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404</w:t>
            </w:r>
            <w:r w:rsidR="00AF31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353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31</w:t>
            </w:r>
            <w:r w:rsidR="00657E7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044</w:t>
            </w:r>
            <w:r w:rsidR="00657E7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202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517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902</w:t>
            </w:r>
          </w:p>
        </w:tc>
      </w:tr>
      <w:tr w:rsidR="001A4D1C" w:rsidRPr="00203141" w:rsidTr="00806710">
        <w:tc>
          <w:tcPr>
            <w:tcW w:w="3996" w:type="dxa"/>
            <w:vAlign w:val="center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เจ้าหนี้อื่น - กิจการ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อื่น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657E7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133</w:t>
            </w:r>
            <w:r w:rsidR="00657E7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845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44</w:t>
            </w:r>
            <w:r w:rsidR="00AF31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869</w:t>
            </w:r>
            <w:r w:rsidR="00AF31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449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657E7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261</w:t>
            </w:r>
            <w:r w:rsidR="00657E7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617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457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035</w:t>
            </w:r>
          </w:p>
        </w:tc>
      </w:tr>
      <w:tr w:rsidR="001A4D1C" w:rsidRPr="00203141" w:rsidTr="00806710">
        <w:tc>
          <w:tcPr>
            <w:tcW w:w="3996" w:type="dxa"/>
            <w:vAlign w:val="center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เจ้าหนี้อื่น </w:t>
            </w:r>
            <w:r w:rsidR="0048688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กิจการที่เกี่ยวข้องกัน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(</w:t>
            </w:r>
            <w:r w:rsidR="0057024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C2343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959</w:t>
            </w:r>
            <w:r w:rsidR="00C2343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162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484</w:t>
            </w:r>
            <w:r w:rsidR="00AF31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884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C2343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543</w:t>
            </w:r>
            <w:r w:rsidR="00C2343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335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288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753</w:t>
            </w:r>
          </w:p>
        </w:tc>
      </w:tr>
      <w:tr w:rsidR="001A4D1C" w:rsidRPr="00203141" w:rsidTr="00806710">
        <w:tc>
          <w:tcPr>
            <w:tcW w:w="3996" w:type="dxa"/>
            <w:vAlign w:val="center"/>
          </w:tcPr>
          <w:p w:rsidR="001A4D1C" w:rsidRPr="00203141" w:rsidRDefault="001A4D1C" w:rsidP="00AF5AD8">
            <w:pPr>
              <w:ind w:left="432"/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เจ้าหนี้</w:t>
            </w:r>
            <w:r w:rsidR="00AF5AD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ผู้ถือหุ้น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(</w:t>
            </w:r>
            <w:r w:rsidR="0057024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</w:t>
            </w:r>
            <w:r w:rsidR="0057024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2343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017</w:t>
            </w:r>
            <w:r w:rsidR="00C2343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563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665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702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689</w:t>
            </w:r>
            <w:r w:rsidR="00C2343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423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549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148</w:t>
            </w:r>
          </w:p>
        </w:tc>
      </w:tr>
      <w:tr w:rsidR="001A4D1C" w:rsidRPr="00203141" w:rsidTr="00806710">
        <w:tc>
          <w:tcPr>
            <w:tcW w:w="3996" w:type="dxa"/>
            <w:vAlign w:val="center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B16737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73</w:t>
            </w:r>
            <w:r w:rsidR="0053432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735</w:t>
            </w:r>
            <w:r w:rsidR="0053432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114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79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043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305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</w:t>
            </w:r>
            <w:r w:rsidR="0053432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902</w:t>
            </w:r>
            <w:r w:rsidR="0048688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989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50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050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295</w:t>
            </w:r>
          </w:p>
        </w:tc>
      </w:tr>
      <w:tr w:rsidR="001A4D1C" w:rsidRPr="00203141" w:rsidTr="00806710">
        <w:tc>
          <w:tcPr>
            <w:tcW w:w="3996" w:type="dxa"/>
            <w:vAlign w:val="center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เงินมัดจำค่าห้องพักที่มีการจอง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B16737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830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952</w:t>
            </w:r>
            <w:r w:rsidR="001830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942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776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959</w:t>
            </w:r>
          </w:p>
        </w:tc>
        <w:tc>
          <w:tcPr>
            <w:tcW w:w="1368" w:type="dxa"/>
            <w:vAlign w:val="bottom"/>
          </w:tcPr>
          <w:p w:rsidR="001A4D1C" w:rsidRPr="00203141" w:rsidRDefault="003E7861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:rsidR="001A4D1C" w:rsidRPr="00203141" w:rsidRDefault="001A4D1C" w:rsidP="001A4D1C">
            <w:pPr>
              <w:pStyle w:val="a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1A4D1C" w:rsidRPr="00203141" w:rsidTr="00806710">
        <w:tc>
          <w:tcPr>
            <w:tcW w:w="3996" w:type="dxa"/>
            <w:vAlign w:val="center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อื่น ๆ</w:t>
            </w:r>
          </w:p>
        </w:tc>
        <w:tc>
          <w:tcPr>
            <w:tcW w:w="1368" w:type="dxa"/>
            <w:vAlign w:val="bottom"/>
          </w:tcPr>
          <w:p w:rsidR="001A4D1C" w:rsidRPr="00203141" w:rsidRDefault="003E7861" w:rsidP="001A4D1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757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131</w:t>
            </w:r>
          </w:p>
        </w:tc>
        <w:tc>
          <w:tcPr>
            <w:tcW w:w="1368" w:type="dxa"/>
            <w:vAlign w:val="bottom"/>
          </w:tcPr>
          <w:p w:rsidR="001A4D1C" w:rsidRPr="00203141" w:rsidRDefault="003E7861" w:rsidP="001A4D1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:rsidR="001A4D1C" w:rsidRPr="00203141" w:rsidRDefault="001A4D1C" w:rsidP="001A4D1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1A4D1C" w:rsidRPr="00203141" w:rsidTr="00806710">
        <w:tc>
          <w:tcPr>
            <w:tcW w:w="3996" w:type="dxa"/>
            <w:vAlign w:val="center"/>
          </w:tcPr>
          <w:p w:rsidR="001A4D1C" w:rsidRPr="00203141" w:rsidRDefault="001A4D1C" w:rsidP="001A4D1C">
            <w:pPr>
              <w:ind w:left="432"/>
              <w:rPr>
                <w:rFonts w:ascii="Angsana New" w:eastAsia="Cordi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eastAsia="Cordia New" w:hAnsi="Angsana New" w:cs="Angsana New" w:hint="cs"/>
                <w:color w:val="000000" w:themeColor="text1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B16737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338</w:t>
            </w:r>
            <w:r w:rsidR="001830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264</w:t>
            </w:r>
            <w:r w:rsidR="001830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493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373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535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743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269</w:t>
            </w:r>
            <w:r w:rsidR="001830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187</w:t>
            </w:r>
            <w:r w:rsidR="001830F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883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1A4D1C">
            <w:pPr>
              <w:pStyle w:val="a"/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US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293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US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345</w:t>
            </w:r>
          </w:p>
        </w:tc>
      </w:tr>
    </w:tbl>
    <w:p w:rsidR="001D6EE4" w:rsidRPr="00203141" w:rsidRDefault="001D6EE4">
      <w:pPr>
        <w:rPr>
          <w:rFonts w:ascii="Angsana New" w:eastAsia="Cordia New" w:hAnsi="Angsana New" w:cs="Angsana New"/>
          <w:color w:val="000000" w:themeColor="text1"/>
          <w:sz w:val="26"/>
          <w:szCs w:val="26"/>
        </w:rPr>
      </w:pPr>
    </w:p>
    <w:p w:rsidR="005C1391" w:rsidRPr="00203141" w:rsidRDefault="00916AC3" w:rsidP="00CC1E35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20</w:t>
      </w:r>
      <w:r w:rsidR="005C139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FE0E0A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ภาระผูกพันผลประโยชน์พนักงาน</w:t>
      </w:r>
    </w:p>
    <w:p w:rsidR="00881D5D" w:rsidRPr="00203141" w:rsidRDefault="00881D5D" w:rsidP="005F6EEE">
      <w:pPr>
        <w:ind w:left="547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6E6E9A" w:rsidRPr="00203141" w:rsidRDefault="006E6E9A" w:rsidP="006E6E9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Angsana New" w:hAnsi="Angsana New" w:cs="Angsana New"/>
          <w:b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กลุ่ม</w:t>
      </w:r>
      <w:r w:rsidR="003F25C5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กิจการ</w:t>
      </w:r>
      <w:r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มีแผนการจ่ายผลตอบแทนให้แก่พนักงานที่เข้าเงื่อนไขในประเทศไทย ภายใต้แผนพนักงานมีสิทธิได้รับเงินชดเชย</w:t>
      </w:r>
      <w:r w:rsidR="0043596A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br/>
      </w:r>
      <w:r w:rsidR="002F4D13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ตามกฎหมายแรงงาน</w:t>
      </w:r>
      <w:r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เริ่มจากสามสิบวันถึงสามร้อยวันของอัตราค่าจ้างสุดท้ายในวันครบเกษียณอายุ</w:t>
      </w:r>
      <w:r w:rsidR="00081B98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 xml:space="preserve"> มูลค่าปัจจุบันข</w:t>
      </w:r>
      <w:r w:rsidR="00CB5E50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องภาระผู</w:t>
      </w:r>
      <w:r w:rsidR="00081B98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กพันจากโครงการผลประโยชน์พนักงานมีดังนี้</w:t>
      </w:r>
    </w:p>
    <w:p w:rsidR="009E1434" w:rsidRPr="00203141" w:rsidRDefault="009E1434" w:rsidP="006E6E9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Angsana New" w:hAnsi="Angsana New" w:cs="Angsana New"/>
          <w:b/>
          <w:color w:val="000000" w:themeColor="text1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074F3A" w:rsidRPr="00203141" w:rsidTr="00806710">
        <w:tc>
          <w:tcPr>
            <w:tcW w:w="3996" w:type="dxa"/>
            <w:vAlign w:val="bottom"/>
          </w:tcPr>
          <w:p w:rsidR="00E13DB1" w:rsidRPr="00203141" w:rsidRDefault="00E13DB1" w:rsidP="0098065C">
            <w:pPr>
              <w:spacing w:line="340" w:lineRule="exact"/>
              <w:ind w:left="432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E13DB1" w:rsidRPr="00203141" w:rsidRDefault="00E13DB1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E13DB1" w:rsidRPr="00203141" w:rsidRDefault="00F840EF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A4D1C" w:rsidRPr="00203141" w:rsidTr="00806710">
        <w:tc>
          <w:tcPr>
            <w:tcW w:w="3996" w:type="dxa"/>
            <w:vAlign w:val="bottom"/>
          </w:tcPr>
          <w:p w:rsidR="001A4D1C" w:rsidRPr="00203141" w:rsidRDefault="001A4D1C" w:rsidP="0098065C">
            <w:pPr>
              <w:spacing w:line="340" w:lineRule="exact"/>
              <w:ind w:left="432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7B4C51" w:rsidRPr="00203141" w:rsidTr="00806710">
        <w:tc>
          <w:tcPr>
            <w:tcW w:w="3996" w:type="dxa"/>
            <w:vAlign w:val="bottom"/>
          </w:tcPr>
          <w:p w:rsidR="007B4C51" w:rsidRPr="00203141" w:rsidRDefault="007B4C51" w:rsidP="0098065C">
            <w:pPr>
              <w:spacing w:line="340" w:lineRule="exact"/>
              <w:ind w:left="432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7B4C51" w:rsidRPr="00203141" w:rsidRDefault="007B4C51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7B4C51" w:rsidRPr="00203141" w:rsidRDefault="007B4C51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7B4C51" w:rsidRPr="00203141" w:rsidRDefault="007B4C51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7B4C51" w:rsidRPr="00203141" w:rsidRDefault="007B4C51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7B4C51" w:rsidRPr="00203141" w:rsidTr="00806710">
        <w:tc>
          <w:tcPr>
            <w:tcW w:w="3996" w:type="dxa"/>
          </w:tcPr>
          <w:p w:rsidR="007B4C51" w:rsidRPr="00203141" w:rsidRDefault="007B4C51" w:rsidP="0098065C">
            <w:pPr>
              <w:spacing w:line="340" w:lineRule="exact"/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งบแสดงฐานะการเงิน</w:t>
            </w:r>
          </w:p>
        </w:tc>
        <w:tc>
          <w:tcPr>
            <w:tcW w:w="1368" w:type="dxa"/>
            <w:vAlign w:val="bottom"/>
          </w:tcPr>
          <w:p w:rsidR="007B4C51" w:rsidRPr="00203141" w:rsidRDefault="007B4C51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7B4C51" w:rsidRPr="00203141" w:rsidRDefault="007B4C51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7B4C51" w:rsidRPr="00203141" w:rsidRDefault="007B4C51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7B4C51" w:rsidRPr="00203141" w:rsidRDefault="007B4C51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1A4D1C" w:rsidRPr="00203141" w:rsidTr="00806710">
        <w:tc>
          <w:tcPr>
            <w:tcW w:w="3996" w:type="dxa"/>
          </w:tcPr>
          <w:p w:rsidR="001A4D1C" w:rsidRPr="00203141" w:rsidRDefault="001A4D1C" w:rsidP="0098065C">
            <w:pPr>
              <w:spacing w:line="340" w:lineRule="exact"/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ผลประโยชน์เมื่อเกษียณอายุ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</w:t>
            </w:r>
            <w:r w:rsidR="008F6DA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479</w:t>
            </w:r>
            <w:r w:rsidR="008F6DA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660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571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729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</w:t>
            </w:r>
            <w:r w:rsidR="008F6DA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364</w:t>
            </w:r>
            <w:r w:rsidR="008F6DA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512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034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572</w:t>
            </w:r>
          </w:p>
        </w:tc>
      </w:tr>
      <w:tr w:rsidR="001A4D1C" w:rsidRPr="00203141" w:rsidTr="00806710">
        <w:tc>
          <w:tcPr>
            <w:tcW w:w="3996" w:type="dxa"/>
          </w:tcPr>
          <w:p w:rsidR="001A4D1C" w:rsidRPr="00203141" w:rsidRDefault="001A4D1C" w:rsidP="0098065C">
            <w:pPr>
              <w:spacing w:line="340" w:lineRule="exact"/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หนี้สินในงบแสดงฐานะการเงิน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</w:t>
            </w:r>
            <w:r w:rsidR="008F6DA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479</w:t>
            </w:r>
            <w:r w:rsidR="008F6DA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660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571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729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</w:t>
            </w:r>
            <w:r w:rsidR="008F6DA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364</w:t>
            </w:r>
            <w:r w:rsidR="008F6DA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512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034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572</w:t>
            </w:r>
          </w:p>
        </w:tc>
      </w:tr>
      <w:tr w:rsidR="001A4D1C" w:rsidRPr="00203141" w:rsidTr="00806710">
        <w:tc>
          <w:tcPr>
            <w:tcW w:w="3996" w:type="dxa"/>
          </w:tcPr>
          <w:p w:rsidR="001A4D1C" w:rsidRPr="00203141" w:rsidRDefault="001A4D1C" w:rsidP="001A4D1C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th-TH"/>
              </w:rPr>
            </w:pPr>
          </w:p>
        </w:tc>
      </w:tr>
      <w:tr w:rsidR="001A4D1C" w:rsidRPr="00203141" w:rsidTr="00806710">
        <w:tc>
          <w:tcPr>
            <w:tcW w:w="3996" w:type="dxa"/>
          </w:tcPr>
          <w:p w:rsidR="001A4D1C" w:rsidRPr="00203141" w:rsidRDefault="001A4D1C" w:rsidP="0098065C">
            <w:pPr>
              <w:spacing w:line="340" w:lineRule="exact"/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กำไรหรือขาดทุนที่รวมอยู่ในกำไรจาก</w:t>
            </w: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1A4D1C" w:rsidRPr="00203141" w:rsidTr="00806710">
        <w:tc>
          <w:tcPr>
            <w:tcW w:w="3996" w:type="dxa"/>
          </w:tcPr>
          <w:p w:rsidR="001A4D1C" w:rsidRPr="00203141" w:rsidRDefault="001A4D1C" w:rsidP="0098065C">
            <w:pPr>
              <w:spacing w:line="340" w:lineRule="exact"/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 xml:space="preserve">   การดำเนินงาน</w:t>
            </w: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1A4D1C" w:rsidRPr="00203141" w:rsidTr="00806710">
        <w:tc>
          <w:tcPr>
            <w:tcW w:w="3996" w:type="dxa"/>
          </w:tcPr>
          <w:p w:rsidR="001A4D1C" w:rsidRPr="00203141" w:rsidRDefault="001A4D1C" w:rsidP="0098065C">
            <w:pPr>
              <w:spacing w:line="340" w:lineRule="exact"/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ผลประโยชน์เมื่อเกษียณอายุ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B718D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461</w:t>
            </w:r>
            <w:r w:rsidR="00B718D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473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541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072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718D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931</w:t>
            </w:r>
            <w:r w:rsidR="00B718D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638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236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279</w:t>
            </w:r>
          </w:p>
        </w:tc>
      </w:tr>
      <w:tr w:rsidR="001A4D1C" w:rsidRPr="00203141" w:rsidTr="00806710">
        <w:tc>
          <w:tcPr>
            <w:tcW w:w="3996" w:type="dxa"/>
            <w:vAlign w:val="bottom"/>
          </w:tcPr>
          <w:p w:rsidR="001A4D1C" w:rsidRPr="00203141" w:rsidRDefault="001A4D1C" w:rsidP="0098065C">
            <w:pPr>
              <w:spacing w:line="340" w:lineRule="exact"/>
              <w:ind w:left="432"/>
              <w:jc w:val="both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B718D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461</w:t>
            </w:r>
            <w:r w:rsidR="00B718D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473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541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072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718D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931</w:t>
            </w:r>
            <w:r w:rsidR="00B718D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638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236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279</w:t>
            </w:r>
          </w:p>
        </w:tc>
      </w:tr>
      <w:tr w:rsidR="005A6C3C" w:rsidRPr="00203141" w:rsidTr="005D236C">
        <w:tc>
          <w:tcPr>
            <w:tcW w:w="3996" w:type="dxa"/>
          </w:tcPr>
          <w:p w:rsidR="005A6C3C" w:rsidRPr="00203141" w:rsidRDefault="005A6C3C" w:rsidP="005D236C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5A6C3C" w:rsidRPr="00203141" w:rsidRDefault="005A6C3C" w:rsidP="005D236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5A6C3C" w:rsidRPr="00203141" w:rsidRDefault="005A6C3C" w:rsidP="005D236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5A6C3C" w:rsidRPr="00203141" w:rsidRDefault="005A6C3C" w:rsidP="005D236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5A6C3C" w:rsidRPr="00203141" w:rsidRDefault="005A6C3C" w:rsidP="005D236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0"/>
                <w:szCs w:val="20"/>
                <w:cs/>
                <w:lang w:val="th-TH"/>
              </w:rPr>
            </w:pPr>
          </w:p>
        </w:tc>
      </w:tr>
      <w:tr w:rsidR="005A6C3C" w:rsidRPr="00203141" w:rsidTr="005D236C">
        <w:tc>
          <w:tcPr>
            <w:tcW w:w="3996" w:type="dxa"/>
          </w:tcPr>
          <w:p w:rsidR="005A6C3C" w:rsidRPr="00203141" w:rsidRDefault="0057024A" w:rsidP="0098065C">
            <w:pPr>
              <w:spacing w:line="340" w:lineRule="exact"/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การวัดมูลค่าใหม่</w:t>
            </w:r>
            <w:r w:rsidR="00DC730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 xml:space="preserve">สำหรับ </w:t>
            </w:r>
            <w:r w:rsidR="00DC73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:</w:t>
            </w: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5A6C3C" w:rsidRPr="00203141" w:rsidTr="005D236C">
        <w:tc>
          <w:tcPr>
            <w:tcW w:w="3996" w:type="dxa"/>
          </w:tcPr>
          <w:p w:rsidR="005A6C3C" w:rsidRPr="00203141" w:rsidRDefault="005A6C3C" w:rsidP="0098065C">
            <w:pPr>
              <w:spacing w:line="340" w:lineRule="exact"/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 xml:space="preserve">   </w:t>
            </w:r>
            <w:r w:rsidR="0057024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th-TH"/>
              </w:rPr>
              <w:t>ผลประโยชน์เมื่อเกษียณอายุ</w:t>
            </w:r>
          </w:p>
        </w:tc>
        <w:tc>
          <w:tcPr>
            <w:tcW w:w="1368" w:type="dxa"/>
            <w:vAlign w:val="bottom"/>
          </w:tcPr>
          <w:p w:rsidR="005A6C3C" w:rsidRPr="00203141" w:rsidRDefault="00916AC3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679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018</w:t>
            </w: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:rsidR="005A6C3C" w:rsidRPr="00203141" w:rsidRDefault="00916AC3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DC73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398</w:t>
            </w:r>
            <w:r w:rsidR="00DC73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302</w:t>
            </w: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5A6C3C" w:rsidRPr="00203141" w:rsidTr="005D236C">
        <w:tc>
          <w:tcPr>
            <w:tcW w:w="3996" w:type="dxa"/>
            <w:vAlign w:val="bottom"/>
          </w:tcPr>
          <w:p w:rsidR="005A6C3C" w:rsidRPr="00203141" w:rsidRDefault="005A6C3C" w:rsidP="0098065C">
            <w:pPr>
              <w:spacing w:line="340" w:lineRule="exact"/>
              <w:ind w:left="432"/>
              <w:jc w:val="both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:rsidR="005A6C3C" w:rsidRPr="00203141" w:rsidRDefault="00916AC3" w:rsidP="0098065C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53432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679</w:t>
            </w:r>
            <w:r w:rsidR="0053432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018</w:t>
            </w: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5A6C3C" w:rsidRPr="00203141" w:rsidRDefault="00916AC3" w:rsidP="0098065C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DC73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398</w:t>
            </w:r>
            <w:r w:rsidR="00DC73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302</w:t>
            </w: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</w:tbl>
    <w:p w:rsidR="005A6C3C" w:rsidRPr="00203141" w:rsidRDefault="005A6C3C" w:rsidP="005F6EEE">
      <w:pPr>
        <w:ind w:left="547"/>
        <w:rPr>
          <w:rFonts w:ascii="Angsana New" w:hAnsi="Angsana New" w:cs="Angsana New"/>
          <w:color w:val="000000" w:themeColor="text1"/>
          <w:sz w:val="12"/>
          <w:szCs w:val="12"/>
        </w:rPr>
      </w:pPr>
    </w:p>
    <w:p w:rsidR="009E1434" w:rsidRPr="00203141" w:rsidRDefault="009E1434">
      <w:pPr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br w:type="page"/>
      </w:r>
    </w:p>
    <w:p w:rsidR="009E1434" w:rsidRPr="00203141" w:rsidRDefault="00916AC3" w:rsidP="009E1434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20</w:t>
      </w:r>
      <w:r w:rsidR="009E143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9E143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 xml:space="preserve">ภาระผูกพันผลประโยชน์พนักงาน </w:t>
      </w:r>
      <w:r w:rsidR="009E143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9E1434" w:rsidRPr="00203141" w:rsidRDefault="009E1434" w:rsidP="00E6643C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1D6EE4" w:rsidRPr="00203141" w:rsidRDefault="0057024A" w:rsidP="00E6643C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รายการเคลื่อนไหวของ</w:t>
      </w:r>
      <w:r w:rsidR="001D6EE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ภาระผูกพันผลประโยชน์ที่กำหนดไว้ระหว่างปีมีดังนี้</w:t>
      </w:r>
    </w:p>
    <w:p w:rsidR="001D6EE4" w:rsidRPr="00203141" w:rsidRDefault="001D6EE4" w:rsidP="005F6EEE">
      <w:pPr>
        <w:ind w:left="547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1D6EE4" w:rsidRPr="00203141" w:rsidTr="002C470D">
        <w:tc>
          <w:tcPr>
            <w:tcW w:w="3978" w:type="dxa"/>
            <w:vAlign w:val="bottom"/>
          </w:tcPr>
          <w:p w:rsidR="001D6EE4" w:rsidRPr="00203141" w:rsidRDefault="001D6EE4" w:rsidP="0098065C">
            <w:pPr>
              <w:spacing w:line="340" w:lineRule="exact"/>
              <w:ind w:left="432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1D6EE4" w:rsidRPr="00203141" w:rsidRDefault="001D6EE4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1D6EE4" w:rsidRPr="00203141" w:rsidRDefault="001D6EE4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A4D1C" w:rsidRPr="00203141" w:rsidTr="002C470D">
        <w:tc>
          <w:tcPr>
            <w:tcW w:w="397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left="432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1D6EE4" w:rsidRPr="00203141" w:rsidTr="002C470D">
        <w:tc>
          <w:tcPr>
            <w:tcW w:w="3978" w:type="dxa"/>
            <w:vAlign w:val="bottom"/>
          </w:tcPr>
          <w:p w:rsidR="001D6EE4" w:rsidRPr="00203141" w:rsidRDefault="001D6EE4" w:rsidP="0098065C">
            <w:pPr>
              <w:spacing w:line="340" w:lineRule="exact"/>
              <w:ind w:left="432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D6EE4" w:rsidRPr="00203141" w:rsidRDefault="001D6EE4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1D6EE4" w:rsidRPr="00203141" w:rsidRDefault="001D6EE4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1D6EE4" w:rsidRPr="00203141" w:rsidRDefault="001D6EE4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vAlign w:val="bottom"/>
          </w:tcPr>
          <w:p w:rsidR="001D6EE4" w:rsidRPr="00203141" w:rsidRDefault="001D6EE4" w:rsidP="0098065C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1D6EE4" w:rsidRPr="00203141" w:rsidTr="002C470D">
        <w:tc>
          <w:tcPr>
            <w:tcW w:w="3978" w:type="dxa"/>
            <w:vAlign w:val="bottom"/>
          </w:tcPr>
          <w:p w:rsidR="001D6EE4" w:rsidRPr="00203141" w:rsidRDefault="001D6EE4" w:rsidP="002C470D">
            <w:pPr>
              <w:ind w:left="432"/>
              <w:jc w:val="thaiDistribute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D6EE4" w:rsidRPr="00203141" w:rsidRDefault="001D6EE4" w:rsidP="002C47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D6EE4" w:rsidRPr="00203141" w:rsidRDefault="001D6EE4" w:rsidP="002C47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D6EE4" w:rsidRPr="00203141" w:rsidRDefault="001D6EE4" w:rsidP="002C47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1D6EE4" w:rsidRPr="00203141" w:rsidRDefault="001D6EE4" w:rsidP="002C47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1A4D1C" w:rsidRPr="00203141" w:rsidTr="002C470D">
        <w:tc>
          <w:tcPr>
            <w:tcW w:w="397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left="432"/>
              <w:jc w:val="both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</w:t>
            </w:r>
            <w:r w:rsidR="003C18F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571</w:t>
            </w:r>
            <w:r w:rsidR="003C18F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729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26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319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634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3C18F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034</w:t>
            </w:r>
            <w:r w:rsidR="003C18F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572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902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470</w:t>
            </w:r>
          </w:p>
        </w:tc>
      </w:tr>
      <w:tr w:rsidR="001A4D1C" w:rsidRPr="00203141" w:rsidTr="002C470D">
        <w:tc>
          <w:tcPr>
            <w:tcW w:w="3978" w:type="dxa"/>
            <w:vAlign w:val="bottom"/>
          </w:tcPr>
          <w:p w:rsidR="001A4D1C" w:rsidRPr="00203141" w:rsidRDefault="001A4D1C" w:rsidP="0098065C">
            <w:pPr>
              <w:spacing w:line="340" w:lineRule="exact"/>
              <w:ind w:left="432"/>
              <w:jc w:val="both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3C18F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921</w:t>
            </w:r>
            <w:r w:rsidR="003C18F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725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065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870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3C18F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664</w:t>
            </w:r>
            <w:r w:rsidR="003C18F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984</w:t>
            </w:r>
          </w:p>
        </w:tc>
        <w:tc>
          <w:tcPr>
            <w:tcW w:w="1368" w:type="dxa"/>
            <w:vAlign w:val="bottom"/>
          </w:tcPr>
          <w:p w:rsidR="001A4D1C" w:rsidRPr="00203141" w:rsidRDefault="00916AC3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994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426</w:t>
            </w:r>
          </w:p>
        </w:tc>
      </w:tr>
      <w:tr w:rsidR="005A6C3C" w:rsidRPr="00203141" w:rsidTr="002C470D">
        <w:tc>
          <w:tcPr>
            <w:tcW w:w="3978" w:type="dxa"/>
            <w:vAlign w:val="bottom"/>
          </w:tcPr>
          <w:p w:rsidR="005A6C3C" w:rsidRPr="00203141" w:rsidRDefault="005A6C3C" w:rsidP="0098065C">
            <w:pPr>
              <w:spacing w:line="340" w:lineRule="exact"/>
              <w:ind w:left="432"/>
              <w:jc w:val="both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368" w:type="dxa"/>
            <w:vAlign w:val="bottom"/>
          </w:tcPr>
          <w:p w:rsidR="005A6C3C" w:rsidRPr="00203141" w:rsidRDefault="00916AC3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539</w:t>
            </w:r>
            <w:r w:rsidR="003C18F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748</w:t>
            </w:r>
          </w:p>
        </w:tc>
        <w:tc>
          <w:tcPr>
            <w:tcW w:w="1368" w:type="dxa"/>
            <w:vAlign w:val="bottom"/>
          </w:tcPr>
          <w:p w:rsidR="005A6C3C" w:rsidRPr="00203141" w:rsidRDefault="00916AC3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475</w:t>
            </w:r>
            <w:r w:rsidR="005A6C3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202</w:t>
            </w:r>
          </w:p>
        </w:tc>
        <w:tc>
          <w:tcPr>
            <w:tcW w:w="1368" w:type="dxa"/>
            <w:vAlign w:val="bottom"/>
          </w:tcPr>
          <w:p w:rsidR="005A6C3C" w:rsidRPr="00203141" w:rsidRDefault="00916AC3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266</w:t>
            </w:r>
            <w:r w:rsidR="003C18F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654</w:t>
            </w:r>
          </w:p>
        </w:tc>
        <w:tc>
          <w:tcPr>
            <w:tcW w:w="1368" w:type="dxa"/>
            <w:vAlign w:val="bottom"/>
          </w:tcPr>
          <w:p w:rsidR="005A6C3C" w:rsidRPr="00203141" w:rsidRDefault="00916AC3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241</w:t>
            </w:r>
            <w:r w:rsidR="005A6C3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853</w:t>
            </w:r>
          </w:p>
        </w:tc>
      </w:tr>
      <w:tr w:rsidR="005A6C3C" w:rsidRPr="00203141" w:rsidTr="002C470D">
        <w:tc>
          <w:tcPr>
            <w:tcW w:w="3978" w:type="dxa"/>
            <w:vAlign w:val="bottom"/>
          </w:tcPr>
          <w:p w:rsidR="005A6C3C" w:rsidRPr="00203141" w:rsidRDefault="000E784E" w:rsidP="0098065C">
            <w:pPr>
              <w:spacing w:line="340" w:lineRule="exact"/>
              <w:ind w:left="432"/>
              <w:jc w:val="both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การวัดมูลค่าใหม่</w:t>
            </w: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E784E" w:rsidRPr="00203141" w:rsidTr="002C470D">
        <w:tc>
          <w:tcPr>
            <w:tcW w:w="3978" w:type="dxa"/>
            <w:vAlign w:val="bottom"/>
          </w:tcPr>
          <w:p w:rsidR="000E784E" w:rsidRPr="00203141" w:rsidRDefault="00BD769F" w:rsidP="00BD769F">
            <w:pPr>
              <w:spacing w:line="340" w:lineRule="exact"/>
              <w:ind w:left="432"/>
              <w:jc w:val="both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="0006479F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0E784E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ขาดทุนที่เกิดจากการเปลี่ยนแปลง</w:t>
            </w:r>
          </w:p>
        </w:tc>
        <w:tc>
          <w:tcPr>
            <w:tcW w:w="1368" w:type="dxa"/>
            <w:vAlign w:val="bottom"/>
          </w:tcPr>
          <w:p w:rsidR="000E784E" w:rsidRPr="00203141" w:rsidRDefault="000E784E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E784E" w:rsidRPr="00203141" w:rsidRDefault="000E784E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E784E" w:rsidRPr="00203141" w:rsidRDefault="000E784E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E784E" w:rsidRPr="00203141" w:rsidRDefault="000E784E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E784E" w:rsidRPr="00203141" w:rsidTr="002C470D">
        <w:tc>
          <w:tcPr>
            <w:tcW w:w="3978" w:type="dxa"/>
            <w:vAlign w:val="bottom"/>
          </w:tcPr>
          <w:p w:rsidR="000E784E" w:rsidRPr="00203141" w:rsidRDefault="00BD769F" w:rsidP="00BD769F">
            <w:pPr>
              <w:spacing w:line="340" w:lineRule="exact"/>
              <w:ind w:left="432"/>
              <w:jc w:val="both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     </w:t>
            </w:r>
            <w:r w:rsidR="000E784E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ข้อสมมติฐานด้านประชากรศาสตร์</w:t>
            </w:r>
          </w:p>
        </w:tc>
        <w:tc>
          <w:tcPr>
            <w:tcW w:w="1368" w:type="dxa"/>
            <w:vAlign w:val="bottom"/>
          </w:tcPr>
          <w:p w:rsidR="000E784E" w:rsidRPr="00203141" w:rsidRDefault="00916AC3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152</w:t>
            </w:r>
            <w:r w:rsidR="0089745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217</w:t>
            </w:r>
          </w:p>
        </w:tc>
        <w:tc>
          <w:tcPr>
            <w:tcW w:w="1368" w:type="dxa"/>
            <w:vAlign w:val="bottom"/>
          </w:tcPr>
          <w:p w:rsidR="000E784E" w:rsidRPr="00203141" w:rsidRDefault="00897452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0E784E" w:rsidRPr="00203141" w:rsidRDefault="00916AC3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307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298</w:t>
            </w:r>
          </w:p>
        </w:tc>
        <w:tc>
          <w:tcPr>
            <w:tcW w:w="1368" w:type="dxa"/>
            <w:vAlign w:val="bottom"/>
          </w:tcPr>
          <w:p w:rsidR="000E784E" w:rsidRPr="00203141" w:rsidRDefault="000E784E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5A6C3C" w:rsidRPr="00203141" w:rsidTr="002C470D">
        <w:tc>
          <w:tcPr>
            <w:tcW w:w="3978" w:type="dxa"/>
            <w:vAlign w:val="bottom"/>
          </w:tcPr>
          <w:p w:rsidR="005A6C3C" w:rsidRPr="00203141" w:rsidRDefault="005A6C3C" w:rsidP="00BD769F">
            <w:pPr>
              <w:spacing w:line="340" w:lineRule="exact"/>
              <w:ind w:left="432"/>
              <w:jc w:val="both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 xml:space="preserve">   </w:t>
            </w:r>
            <w:r w:rsidR="000E784E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(ผลกำไร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)</w:t>
            </w:r>
            <w:r w:rsidR="000E784E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ที่เกิดจากการเปลี่ยนแปลง</w:t>
            </w: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5A6C3C" w:rsidRPr="00203141" w:rsidRDefault="005A6C3C" w:rsidP="0098065C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897452" w:rsidRPr="00203141" w:rsidTr="002C470D">
        <w:tc>
          <w:tcPr>
            <w:tcW w:w="3978" w:type="dxa"/>
            <w:vAlign w:val="bottom"/>
          </w:tcPr>
          <w:p w:rsidR="00897452" w:rsidRPr="00203141" w:rsidRDefault="00BD769F" w:rsidP="00BD769F">
            <w:pPr>
              <w:spacing w:line="340" w:lineRule="exact"/>
              <w:ind w:left="432"/>
              <w:jc w:val="both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     </w:t>
            </w:r>
            <w:r w:rsidR="0089745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ข้อสมมติฐานทางการเงิน</w:t>
            </w:r>
          </w:p>
        </w:tc>
        <w:tc>
          <w:tcPr>
            <w:tcW w:w="1368" w:type="dxa"/>
            <w:vAlign w:val="bottom"/>
          </w:tcPr>
          <w:p w:rsidR="00897452" w:rsidRPr="00203141" w:rsidRDefault="00897452" w:rsidP="00897452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122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897452" w:rsidRPr="00203141" w:rsidRDefault="00897452" w:rsidP="00897452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897452" w:rsidRPr="00203141" w:rsidRDefault="00897452" w:rsidP="00897452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148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021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897452" w:rsidRPr="00203141" w:rsidRDefault="00897452" w:rsidP="00897452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897452" w:rsidRPr="00203141" w:rsidTr="002C470D">
        <w:tc>
          <w:tcPr>
            <w:tcW w:w="3978" w:type="dxa"/>
            <w:vAlign w:val="bottom"/>
          </w:tcPr>
          <w:p w:rsidR="00897452" w:rsidRPr="00203141" w:rsidRDefault="00897452" w:rsidP="00BD769F">
            <w:pPr>
              <w:spacing w:line="340" w:lineRule="exact"/>
              <w:ind w:left="432"/>
              <w:jc w:val="both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 xml:space="preserve">  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ขาดทุนที่เกิดจากการประสบการณ์</w:t>
            </w:r>
          </w:p>
        </w:tc>
        <w:tc>
          <w:tcPr>
            <w:tcW w:w="1368" w:type="dxa"/>
            <w:vAlign w:val="bottom"/>
          </w:tcPr>
          <w:p w:rsidR="00897452" w:rsidRPr="00203141" w:rsidRDefault="00916AC3" w:rsidP="00897452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89745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648</w:t>
            </w:r>
            <w:r w:rsidR="0089745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931</w:t>
            </w:r>
          </w:p>
        </w:tc>
        <w:tc>
          <w:tcPr>
            <w:tcW w:w="1368" w:type="dxa"/>
            <w:vAlign w:val="bottom"/>
          </w:tcPr>
          <w:p w:rsidR="00897452" w:rsidRPr="00203141" w:rsidRDefault="00897452" w:rsidP="00897452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897452" w:rsidRPr="00203141" w:rsidRDefault="00916AC3" w:rsidP="00897452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89745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239</w:t>
            </w:r>
            <w:r w:rsidR="0089745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025</w:t>
            </w:r>
          </w:p>
        </w:tc>
        <w:tc>
          <w:tcPr>
            <w:tcW w:w="1368" w:type="dxa"/>
            <w:vAlign w:val="bottom"/>
          </w:tcPr>
          <w:p w:rsidR="00897452" w:rsidRPr="00203141" w:rsidRDefault="00897452" w:rsidP="00897452">
            <w:pP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897452" w:rsidRPr="00203141" w:rsidTr="002C470D">
        <w:tc>
          <w:tcPr>
            <w:tcW w:w="3978" w:type="dxa"/>
            <w:vAlign w:val="bottom"/>
          </w:tcPr>
          <w:p w:rsidR="00897452" w:rsidRPr="00203141" w:rsidRDefault="00897452" w:rsidP="00897452">
            <w:pPr>
              <w:spacing w:line="340" w:lineRule="exact"/>
              <w:ind w:left="432"/>
              <w:jc w:val="both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จ่ายชำระผลประโยชน์พนักงาน</w:t>
            </w:r>
          </w:p>
        </w:tc>
        <w:tc>
          <w:tcPr>
            <w:tcW w:w="1368" w:type="dxa"/>
            <w:vAlign w:val="bottom"/>
          </w:tcPr>
          <w:p w:rsidR="00897452" w:rsidRPr="00203141" w:rsidRDefault="00897452" w:rsidP="00897452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232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560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897452" w:rsidRPr="00203141" w:rsidRDefault="00897452" w:rsidP="00897452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977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897452" w:rsidRPr="00203141" w:rsidRDefault="00897452" w:rsidP="00897452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897452" w:rsidRPr="00203141" w:rsidRDefault="00897452" w:rsidP="00897452">
            <w:pPr>
              <w:pBdr>
                <w:bottom w:val="sing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177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897452" w:rsidRPr="00203141" w:rsidTr="002C470D">
        <w:tc>
          <w:tcPr>
            <w:tcW w:w="3978" w:type="dxa"/>
            <w:vAlign w:val="bottom"/>
          </w:tcPr>
          <w:p w:rsidR="00897452" w:rsidRPr="00203141" w:rsidRDefault="00897452" w:rsidP="00897452">
            <w:pPr>
              <w:spacing w:line="340" w:lineRule="exact"/>
              <w:ind w:left="432"/>
              <w:jc w:val="both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vAlign w:val="bottom"/>
          </w:tcPr>
          <w:p w:rsidR="00897452" w:rsidRPr="00203141" w:rsidRDefault="00916AC3" w:rsidP="00897452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</w:t>
            </w:r>
            <w:r w:rsidR="0089745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479</w:t>
            </w:r>
            <w:r w:rsidR="0089745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660</w:t>
            </w:r>
          </w:p>
        </w:tc>
        <w:tc>
          <w:tcPr>
            <w:tcW w:w="1368" w:type="dxa"/>
            <w:vAlign w:val="bottom"/>
          </w:tcPr>
          <w:p w:rsidR="00897452" w:rsidRPr="00203141" w:rsidRDefault="00916AC3" w:rsidP="00897452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</w:t>
            </w:r>
            <w:r w:rsidR="0089745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571</w:t>
            </w:r>
            <w:r w:rsidR="0089745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729</w:t>
            </w:r>
          </w:p>
        </w:tc>
        <w:tc>
          <w:tcPr>
            <w:tcW w:w="1368" w:type="dxa"/>
            <w:vAlign w:val="bottom"/>
          </w:tcPr>
          <w:p w:rsidR="00897452" w:rsidRPr="00203141" w:rsidRDefault="00916AC3" w:rsidP="00897452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</w:t>
            </w:r>
            <w:r w:rsidR="0089745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364</w:t>
            </w:r>
            <w:r w:rsidR="0089745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512</w:t>
            </w:r>
          </w:p>
        </w:tc>
        <w:tc>
          <w:tcPr>
            <w:tcW w:w="1368" w:type="dxa"/>
            <w:vAlign w:val="bottom"/>
          </w:tcPr>
          <w:p w:rsidR="00897452" w:rsidRPr="00203141" w:rsidRDefault="00916AC3" w:rsidP="00897452">
            <w:pPr>
              <w:pBdr>
                <w:bottom w:val="double" w:sz="4" w:space="1" w:color="auto"/>
              </w:pBdr>
              <w:spacing w:line="3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13</w:t>
            </w:r>
            <w:r w:rsidR="0089745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034</w:t>
            </w:r>
            <w:r w:rsidR="00897452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572</w:t>
            </w:r>
          </w:p>
        </w:tc>
      </w:tr>
    </w:tbl>
    <w:p w:rsidR="001D6EE4" w:rsidRPr="00203141" w:rsidRDefault="001D6EE4" w:rsidP="00F31646">
      <w:pPr>
        <w:ind w:left="547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1D6EE4" w:rsidRPr="00203141" w:rsidRDefault="003D021A" w:rsidP="00F31646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 xml:space="preserve">ค่าใช้จ่ายของกลุ่มกิจการและบริษัทจำนวน 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3</w:t>
      </w:r>
      <w:r w:rsidR="00534322"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461</w:t>
      </w:r>
      <w:r w:rsidR="00534322"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473</w:t>
      </w:r>
      <w:r w:rsidR="00622757"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 xml:space="preserve"> บาท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 xml:space="preserve"> และ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1</w:t>
      </w:r>
      <w:r w:rsidR="00DC730B"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931</w:t>
      </w:r>
      <w:r w:rsidR="00DC730B"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638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>บาท</w:t>
      </w:r>
      <w:r w:rsidR="009872E7" w:rsidRPr="00203141">
        <w:rPr>
          <w:rFonts w:ascii="Angsana New" w:hAnsi="Angsana New" w:cs="Angsana New"/>
          <w:color w:val="000000" w:themeColor="text1"/>
          <w:spacing w:val="-6"/>
          <w:sz w:val="26"/>
          <w:szCs w:val="26"/>
          <w:cs/>
        </w:rPr>
        <w:t xml:space="preserve"> </w:t>
      </w:r>
      <w:r w:rsidR="002E5838"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>ตามลำดับ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 xml:space="preserve"> (พ.ศ. </w:t>
      </w:r>
      <w:r w:rsidR="00916AC3" w:rsidRPr="00916AC3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60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 xml:space="preserve"> : 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2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541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072</w:t>
      </w:r>
      <w:r w:rsidR="00622757"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 xml:space="preserve"> บาท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 xml:space="preserve"> และ </w:t>
      </w:r>
      <w:r w:rsidR="00916AC3" w:rsidRPr="00916AC3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236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6"/>
          <w:sz w:val="26"/>
          <w:szCs w:val="26"/>
          <w:lang w:val="en-GB"/>
        </w:rPr>
        <w:t>279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</w:rPr>
        <w:fldChar w:fldCharType="begin"/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instrText xml:space="preserve"> =</w:instrTex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</w:rPr>
        <w:instrText>SUM</w:instrTex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instrText>(</w:instrTex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</w:rPr>
        <w:instrText>ABOVE</w:instrTex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instrText xml:space="preserve">) </w:instrTex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</w:rPr>
        <w:fldChar w:fldCharType="end"/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>บาท</w:t>
      </w:r>
      <w:r w:rsidR="009872E7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 xml:space="preserve"> </w:t>
      </w:r>
      <w:r w:rsidR="002E583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ตามลำดับ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) ได้รวมอยู่ใน “</w:t>
      </w:r>
      <w:r w:rsidR="003C311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ต้นทุนการขายและการให้บริการ ค่าใช้จ่ายในการขาย และ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ค่าใช้จ่ายในการบริหาร” ในงบการเงิน</w:t>
      </w:r>
      <w:r w:rsidR="002E5838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cs/>
        </w:rPr>
        <w:t xml:space="preserve"> </w:t>
      </w:r>
    </w:p>
    <w:p w:rsidR="003B180F" w:rsidRPr="00203141" w:rsidRDefault="003B180F" w:rsidP="00B25949">
      <w:pPr>
        <w:tabs>
          <w:tab w:val="left" w:pos="567"/>
        </w:tabs>
        <w:ind w:left="540"/>
        <w:rPr>
          <w:rFonts w:ascii="Angsana New" w:hAnsi="Angsana New" w:cs="Angsana New"/>
          <w:color w:val="000000" w:themeColor="text1"/>
          <w:sz w:val="26"/>
          <w:szCs w:val="26"/>
          <w:cs/>
        </w:rPr>
      </w:pPr>
    </w:p>
    <w:p w:rsidR="006E6E9A" w:rsidRPr="00203141" w:rsidRDefault="006E6E9A" w:rsidP="003E7BA2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:rsidR="0043596A" w:rsidRPr="00203141" w:rsidRDefault="0043596A" w:rsidP="00B25949">
      <w:pPr>
        <w:tabs>
          <w:tab w:val="left" w:pos="567"/>
        </w:tabs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074F3A" w:rsidRPr="00203141" w:rsidTr="00806710">
        <w:tc>
          <w:tcPr>
            <w:tcW w:w="3978" w:type="dxa"/>
            <w:vAlign w:val="bottom"/>
          </w:tcPr>
          <w:p w:rsidR="0043596A" w:rsidRPr="00203141" w:rsidRDefault="0043596A" w:rsidP="003B180F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43596A" w:rsidRPr="00203141" w:rsidRDefault="0043596A" w:rsidP="0043596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43596A" w:rsidRPr="00203141" w:rsidRDefault="00F840EF" w:rsidP="0043596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B4C51" w:rsidRPr="00203141" w:rsidTr="00806710">
        <w:tc>
          <w:tcPr>
            <w:tcW w:w="3978" w:type="dxa"/>
            <w:vAlign w:val="bottom"/>
          </w:tcPr>
          <w:p w:rsidR="007B4C51" w:rsidRPr="00203141" w:rsidRDefault="007B4C51" w:rsidP="007B4C51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:rsidR="007B4C51" w:rsidRPr="00203141" w:rsidRDefault="007B4C51" w:rsidP="001A4D1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7B4C51" w:rsidRPr="00203141" w:rsidRDefault="007B4C51" w:rsidP="001A4D1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68" w:type="dxa"/>
            <w:vAlign w:val="bottom"/>
          </w:tcPr>
          <w:p w:rsidR="007B4C51" w:rsidRPr="00203141" w:rsidRDefault="007B4C51" w:rsidP="001A4D1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68" w:type="dxa"/>
            <w:vAlign w:val="bottom"/>
          </w:tcPr>
          <w:p w:rsidR="007B4C51" w:rsidRPr="00203141" w:rsidRDefault="007B4C51" w:rsidP="001A4D1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7B4C51" w:rsidRPr="00203141" w:rsidTr="00806710">
        <w:tc>
          <w:tcPr>
            <w:tcW w:w="3978" w:type="dxa"/>
            <w:vAlign w:val="bottom"/>
          </w:tcPr>
          <w:p w:rsidR="007B4C51" w:rsidRPr="00203141" w:rsidRDefault="007B4C51" w:rsidP="007B4C51">
            <w:pPr>
              <w:tabs>
                <w:tab w:val="left" w:pos="1620"/>
              </w:tabs>
              <w:ind w:left="43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68" w:type="dxa"/>
          </w:tcPr>
          <w:p w:rsidR="007B4C51" w:rsidRPr="00203141" w:rsidRDefault="007B4C51" w:rsidP="007B4C51">
            <w:pP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en-GB"/>
              </w:rPr>
            </w:pPr>
          </w:p>
        </w:tc>
        <w:tc>
          <w:tcPr>
            <w:tcW w:w="1368" w:type="dxa"/>
          </w:tcPr>
          <w:p w:rsidR="007B4C51" w:rsidRPr="00203141" w:rsidRDefault="007B4C51" w:rsidP="007B4C51">
            <w:pP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</w:tcPr>
          <w:p w:rsidR="007B4C51" w:rsidRPr="00203141" w:rsidRDefault="007B4C51" w:rsidP="007B4C51">
            <w:pP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en-GB"/>
              </w:rPr>
            </w:pPr>
          </w:p>
        </w:tc>
        <w:tc>
          <w:tcPr>
            <w:tcW w:w="1368" w:type="dxa"/>
          </w:tcPr>
          <w:p w:rsidR="007B4C51" w:rsidRPr="00203141" w:rsidRDefault="007B4C51" w:rsidP="007B4C51">
            <w:pPr>
              <w:tabs>
                <w:tab w:val="decimal" w:pos="1242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1A4D1C" w:rsidRPr="00203141" w:rsidTr="00806710">
        <w:tc>
          <w:tcPr>
            <w:tcW w:w="3978" w:type="dxa"/>
            <w:vAlign w:val="bottom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อัตราคิดลด (ร้อยละ)</w:t>
            </w:r>
          </w:p>
        </w:tc>
        <w:tc>
          <w:tcPr>
            <w:tcW w:w="1368" w:type="dxa"/>
            <w:shd w:val="clear" w:color="auto" w:fill="auto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FA6DB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76</w:t>
            </w:r>
            <w:r w:rsidR="007E577F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FA6DB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  <w:r w:rsidR="007E577F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FA6DB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</w:t>
            </w:r>
          </w:p>
        </w:tc>
        <w:tc>
          <w:tcPr>
            <w:tcW w:w="1368" w:type="dxa"/>
            <w:shd w:val="clear" w:color="auto" w:fill="auto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</w:t>
            </w:r>
          </w:p>
        </w:tc>
        <w:tc>
          <w:tcPr>
            <w:tcW w:w="1368" w:type="dxa"/>
          </w:tcPr>
          <w:p w:rsidR="001A4D1C" w:rsidRPr="00203141" w:rsidRDefault="00916AC3" w:rsidP="007E577F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080E0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</w:t>
            </w:r>
          </w:p>
        </w:tc>
        <w:tc>
          <w:tcPr>
            <w:tcW w:w="1368" w:type="dxa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</w:t>
            </w:r>
          </w:p>
        </w:tc>
      </w:tr>
      <w:tr w:rsidR="001A4D1C" w:rsidRPr="00203141" w:rsidTr="00806710">
        <w:tc>
          <w:tcPr>
            <w:tcW w:w="3978" w:type="dxa"/>
            <w:vAlign w:val="bottom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อัตราการเพิ่มขึ้นของเงินเดือนที่คาดไว้ (ร้อยละ)</w:t>
            </w:r>
          </w:p>
        </w:tc>
        <w:tc>
          <w:tcPr>
            <w:tcW w:w="1368" w:type="dxa"/>
            <w:shd w:val="clear" w:color="auto" w:fill="auto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7E57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</w:t>
            </w:r>
            <w:r w:rsidR="007E577F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7E57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  <w:r w:rsidR="007E577F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7E57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</w:t>
            </w:r>
          </w:p>
        </w:tc>
        <w:tc>
          <w:tcPr>
            <w:tcW w:w="1368" w:type="dxa"/>
            <w:shd w:val="clear" w:color="auto" w:fill="auto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- 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7E57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</w:t>
            </w:r>
            <w:r w:rsidR="007E577F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7E57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  <w:r w:rsidR="007E577F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7E57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</w:t>
            </w:r>
          </w:p>
        </w:tc>
        <w:tc>
          <w:tcPr>
            <w:tcW w:w="1368" w:type="dxa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- 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</w:tr>
      <w:tr w:rsidR="001A4D1C" w:rsidRPr="00203141" w:rsidTr="00806710">
        <w:tc>
          <w:tcPr>
            <w:tcW w:w="3978" w:type="dxa"/>
            <w:vAlign w:val="bottom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อัตราเงินเฟ้อ (ร้อยละ)</w:t>
            </w:r>
          </w:p>
        </w:tc>
        <w:tc>
          <w:tcPr>
            <w:tcW w:w="1368" w:type="dxa"/>
            <w:shd w:val="clear" w:color="auto" w:fill="auto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7E57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</w:t>
            </w:r>
          </w:p>
        </w:tc>
        <w:tc>
          <w:tcPr>
            <w:tcW w:w="1368" w:type="dxa"/>
            <w:shd w:val="clear" w:color="auto" w:fill="auto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7E57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</w:t>
            </w:r>
          </w:p>
        </w:tc>
        <w:tc>
          <w:tcPr>
            <w:tcW w:w="1368" w:type="dxa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</w:tr>
      <w:tr w:rsidR="001A4D1C" w:rsidRPr="00203141" w:rsidTr="00806710">
        <w:tc>
          <w:tcPr>
            <w:tcW w:w="3978" w:type="dxa"/>
            <w:vAlign w:val="bottom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อัตราการหมุนเวียนพนักงาน (ร้อยละ)</w:t>
            </w:r>
          </w:p>
        </w:tc>
        <w:tc>
          <w:tcPr>
            <w:tcW w:w="1368" w:type="dxa"/>
            <w:shd w:val="clear" w:color="auto" w:fill="auto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A30D8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</w:t>
            </w:r>
            <w:r w:rsidR="00A30D8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A30D8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  <w:shd w:val="clear" w:color="auto" w:fill="auto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60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- 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29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</w:t>
            </w:r>
          </w:p>
        </w:tc>
        <w:tc>
          <w:tcPr>
            <w:tcW w:w="1368" w:type="dxa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080E0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</w:t>
            </w:r>
            <w:r w:rsidR="0048688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- 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080E0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</w:t>
            </w:r>
          </w:p>
        </w:tc>
        <w:tc>
          <w:tcPr>
            <w:tcW w:w="1368" w:type="dxa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60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- 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29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</w:t>
            </w:r>
          </w:p>
        </w:tc>
      </w:tr>
      <w:tr w:rsidR="001A4D1C" w:rsidRPr="00203141" w:rsidTr="00806710">
        <w:tc>
          <w:tcPr>
            <w:tcW w:w="3978" w:type="dxa"/>
            <w:vAlign w:val="bottom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อายุเกษียณ (ปี)</w:t>
            </w:r>
          </w:p>
        </w:tc>
        <w:tc>
          <w:tcPr>
            <w:tcW w:w="1368" w:type="dxa"/>
            <w:shd w:val="clear" w:color="auto" w:fill="auto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7E577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7E577F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และ 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  <w:tc>
          <w:tcPr>
            <w:tcW w:w="1368" w:type="dxa"/>
            <w:shd w:val="clear" w:color="auto" w:fill="auto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60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และ 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  <w:tc>
          <w:tcPr>
            <w:tcW w:w="1368" w:type="dxa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  <w:tc>
          <w:tcPr>
            <w:tcW w:w="1368" w:type="dxa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65</w:t>
            </w:r>
          </w:p>
        </w:tc>
      </w:tr>
    </w:tbl>
    <w:p w:rsidR="006E6E9A" w:rsidRPr="00203141" w:rsidRDefault="006E6E9A" w:rsidP="006E6E9A">
      <w:pPr>
        <w:tabs>
          <w:tab w:val="left" w:pos="567"/>
        </w:tabs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E1434" w:rsidRPr="00203141" w:rsidRDefault="009E1434">
      <w:pPr>
        <w:rPr>
          <w:rFonts w:ascii="Angsana New" w:eastAsia="Times New Roman" w:hAnsi="Angsana New" w:cs="Angsana New"/>
          <w:color w:val="000000" w:themeColor="text1"/>
          <w:sz w:val="26"/>
          <w:szCs w:val="26"/>
          <w:cs/>
        </w:rPr>
      </w:pP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</w:rPr>
        <w:br w:type="page"/>
      </w:r>
    </w:p>
    <w:p w:rsidR="009E1434" w:rsidRPr="00203141" w:rsidRDefault="00916AC3" w:rsidP="009E1434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20</w:t>
      </w:r>
      <w:r w:rsidR="009E143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9E143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 xml:space="preserve">ภาระผูกพันผลประโยชน์พนักงาน </w:t>
      </w:r>
      <w:r w:rsidR="009E1434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9E1434" w:rsidRPr="00203141" w:rsidRDefault="009E1434" w:rsidP="006E6E9A">
      <w:pPr>
        <w:ind w:left="540"/>
        <w:rPr>
          <w:rFonts w:ascii="Angsana New" w:eastAsia="Times New Roman" w:hAnsi="Angsana New" w:cs="Angsana New"/>
          <w:color w:val="000000" w:themeColor="text1"/>
          <w:sz w:val="26"/>
          <w:szCs w:val="26"/>
        </w:rPr>
      </w:pPr>
    </w:p>
    <w:p w:rsidR="006E6E9A" w:rsidRPr="00203141" w:rsidRDefault="006E6E9A" w:rsidP="006E6E9A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</w:p>
    <w:p w:rsidR="006E6E9A" w:rsidRPr="00203141" w:rsidRDefault="006E6E9A" w:rsidP="006E6E9A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3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63"/>
        <w:gridCol w:w="1008"/>
        <w:gridCol w:w="990"/>
        <w:gridCol w:w="1080"/>
        <w:gridCol w:w="1080"/>
        <w:gridCol w:w="1278"/>
        <w:gridCol w:w="1350"/>
      </w:tblGrid>
      <w:tr w:rsidR="001B5646" w:rsidRPr="00203141" w:rsidTr="007E7F0E">
        <w:tc>
          <w:tcPr>
            <w:tcW w:w="2563" w:type="dxa"/>
          </w:tcPr>
          <w:p w:rsidR="001B5646" w:rsidRPr="00203141" w:rsidRDefault="001B5646" w:rsidP="0098065C">
            <w:pPr>
              <w:ind w:left="324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6786" w:type="dxa"/>
            <w:gridSpan w:val="6"/>
          </w:tcPr>
          <w:p w:rsidR="001B5646" w:rsidRPr="00203141" w:rsidRDefault="00A85260" w:rsidP="0098065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งบการเงินรวม</w:t>
            </w:r>
          </w:p>
        </w:tc>
      </w:tr>
      <w:tr w:rsidR="00A85260" w:rsidRPr="00203141" w:rsidTr="007E7F0E">
        <w:tc>
          <w:tcPr>
            <w:tcW w:w="2563" w:type="dxa"/>
          </w:tcPr>
          <w:p w:rsidR="00A85260" w:rsidRPr="00203141" w:rsidRDefault="00A85260" w:rsidP="0098065C">
            <w:pPr>
              <w:ind w:left="324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6786" w:type="dxa"/>
            <w:gridSpan w:val="6"/>
          </w:tcPr>
          <w:p w:rsidR="00A85260" w:rsidRPr="00203141" w:rsidRDefault="00A85260" w:rsidP="0098065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1B5646" w:rsidRPr="00203141" w:rsidTr="007E7F0E">
        <w:tc>
          <w:tcPr>
            <w:tcW w:w="2563" w:type="dxa"/>
          </w:tcPr>
          <w:p w:rsidR="001B5646" w:rsidRPr="00203141" w:rsidRDefault="001B5646" w:rsidP="0098065C">
            <w:pPr>
              <w:ind w:left="324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998" w:type="dxa"/>
            <w:gridSpan w:val="2"/>
          </w:tcPr>
          <w:p w:rsidR="001B5646" w:rsidRPr="00203141" w:rsidRDefault="001B5646" w:rsidP="0098065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การเปลี่ยนแปลงในข้อสมมติ</w:t>
            </w:r>
          </w:p>
        </w:tc>
        <w:tc>
          <w:tcPr>
            <w:tcW w:w="2160" w:type="dxa"/>
            <w:gridSpan w:val="2"/>
          </w:tcPr>
          <w:p w:rsidR="001B5646" w:rsidRPr="00203141" w:rsidRDefault="001B5646" w:rsidP="0098065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การเพิ่มขึ้นของข้อสมมติ</w:t>
            </w:r>
          </w:p>
        </w:tc>
        <w:tc>
          <w:tcPr>
            <w:tcW w:w="2628" w:type="dxa"/>
            <w:gridSpan w:val="2"/>
          </w:tcPr>
          <w:p w:rsidR="001B5646" w:rsidRPr="00203141" w:rsidRDefault="001B5646" w:rsidP="0098065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การลดลงของข้อสมมติ</w:t>
            </w:r>
          </w:p>
        </w:tc>
      </w:tr>
      <w:tr w:rsidR="001B5646" w:rsidRPr="00203141" w:rsidTr="007E7F0E">
        <w:tc>
          <w:tcPr>
            <w:tcW w:w="2563" w:type="dxa"/>
          </w:tcPr>
          <w:p w:rsidR="001B5646" w:rsidRPr="00203141" w:rsidRDefault="001B5646" w:rsidP="0098065C">
            <w:pPr>
              <w:ind w:left="324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08" w:type="dxa"/>
          </w:tcPr>
          <w:p w:rsidR="001B5646" w:rsidRPr="00203141" w:rsidRDefault="001B5646" w:rsidP="009806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990" w:type="dxa"/>
          </w:tcPr>
          <w:p w:rsidR="001B5646" w:rsidRPr="00203141" w:rsidRDefault="001B5646" w:rsidP="009806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60</w:t>
            </w:r>
          </w:p>
        </w:tc>
        <w:tc>
          <w:tcPr>
            <w:tcW w:w="1080" w:type="dxa"/>
          </w:tcPr>
          <w:p w:rsidR="001B5646" w:rsidRPr="00203141" w:rsidRDefault="001B5646" w:rsidP="009806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1080" w:type="dxa"/>
          </w:tcPr>
          <w:p w:rsidR="001B5646" w:rsidRPr="00203141" w:rsidRDefault="001B5646" w:rsidP="009806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60</w:t>
            </w:r>
          </w:p>
        </w:tc>
        <w:tc>
          <w:tcPr>
            <w:tcW w:w="1278" w:type="dxa"/>
          </w:tcPr>
          <w:p w:rsidR="001B5646" w:rsidRPr="00203141" w:rsidRDefault="001B5646" w:rsidP="009806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1350" w:type="dxa"/>
          </w:tcPr>
          <w:p w:rsidR="001B5646" w:rsidRPr="00203141" w:rsidRDefault="001B5646" w:rsidP="0098065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60</w:t>
            </w:r>
          </w:p>
        </w:tc>
      </w:tr>
      <w:tr w:rsidR="001B5646" w:rsidRPr="00203141" w:rsidTr="007E7F0E">
        <w:tc>
          <w:tcPr>
            <w:tcW w:w="2563" w:type="dxa"/>
          </w:tcPr>
          <w:p w:rsidR="001B5646" w:rsidRPr="00203141" w:rsidRDefault="001B5646" w:rsidP="0098065C">
            <w:pPr>
              <w:ind w:left="324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008" w:type="dxa"/>
            <w:shd w:val="clear" w:color="auto" w:fill="auto"/>
          </w:tcPr>
          <w:p w:rsidR="001B5646" w:rsidRPr="00203141" w:rsidRDefault="001B5646" w:rsidP="0098065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990" w:type="dxa"/>
            <w:shd w:val="clear" w:color="auto" w:fill="auto"/>
          </w:tcPr>
          <w:p w:rsidR="001B5646" w:rsidRPr="00203141" w:rsidRDefault="001B5646" w:rsidP="0098065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1B5646" w:rsidRPr="00203141" w:rsidRDefault="001B5646" w:rsidP="0098065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080" w:type="dxa"/>
            <w:shd w:val="clear" w:color="auto" w:fill="auto"/>
          </w:tcPr>
          <w:p w:rsidR="001B5646" w:rsidRPr="00203141" w:rsidRDefault="001B5646" w:rsidP="0098065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78" w:type="dxa"/>
            <w:shd w:val="clear" w:color="auto" w:fill="auto"/>
          </w:tcPr>
          <w:p w:rsidR="001B5646" w:rsidRPr="00203141" w:rsidRDefault="001B5646" w:rsidP="0098065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50" w:type="dxa"/>
            <w:shd w:val="clear" w:color="auto" w:fill="auto"/>
          </w:tcPr>
          <w:p w:rsidR="001B5646" w:rsidRPr="00203141" w:rsidRDefault="001B5646" w:rsidP="0098065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1A4D1C" w:rsidRPr="00203141" w:rsidTr="007E7F0E">
        <w:tc>
          <w:tcPr>
            <w:tcW w:w="2563" w:type="dxa"/>
          </w:tcPr>
          <w:p w:rsidR="001A4D1C" w:rsidRPr="00203141" w:rsidRDefault="001A4D1C" w:rsidP="0098065C">
            <w:pPr>
              <w:ind w:left="324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008" w:type="dxa"/>
            <w:shd w:val="clear" w:color="auto" w:fill="auto"/>
          </w:tcPr>
          <w:p w:rsidR="001A4D1C" w:rsidRPr="00203141" w:rsidRDefault="00165CF9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1A4D1C" w:rsidRPr="00203141" w:rsidRDefault="001A4D1C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7E7F0E" w:rsidRPr="00203141" w:rsidRDefault="00897452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ลดลง</w:t>
            </w:r>
          </w:p>
          <w:p w:rsidR="001A4D1C" w:rsidRPr="00203141" w:rsidRDefault="00897452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 xml:space="preserve">ร้อยละ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8</w:t>
            </w:r>
            <w:r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90</w:t>
            </w:r>
          </w:p>
        </w:tc>
        <w:tc>
          <w:tcPr>
            <w:tcW w:w="1080" w:type="dxa"/>
            <w:shd w:val="clear" w:color="auto" w:fill="auto"/>
          </w:tcPr>
          <w:p w:rsidR="007E7F0E" w:rsidRPr="00203141" w:rsidRDefault="007E7F0E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ลดลง</w:t>
            </w:r>
          </w:p>
          <w:p w:rsidR="001A4D1C" w:rsidRPr="00203141" w:rsidRDefault="007E7F0E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14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63</w:t>
            </w:r>
          </w:p>
        </w:tc>
        <w:tc>
          <w:tcPr>
            <w:tcW w:w="1278" w:type="dxa"/>
            <w:shd w:val="clear" w:color="auto" w:fill="auto"/>
          </w:tcPr>
          <w:p w:rsidR="007E7F0E" w:rsidRPr="00203141" w:rsidRDefault="00897452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เพิ่มขึ้น</w:t>
            </w:r>
          </w:p>
          <w:p w:rsidR="001A4D1C" w:rsidRPr="00203141" w:rsidRDefault="00897452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ร้อยละ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10</w:t>
            </w:r>
            <w:r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90</w:t>
            </w:r>
          </w:p>
        </w:tc>
        <w:tc>
          <w:tcPr>
            <w:tcW w:w="1350" w:type="dxa"/>
            <w:shd w:val="clear" w:color="auto" w:fill="auto"/>
          </w:tcPr>
          <w:p w:rsidR="007E7F0E" w:rsidRPr="00203141" w:rsidRDefault="007E7F0E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เพิ่มขึ้น</w:t>
            </w:r>
          </w:p>
          <w:p w:rsidR="001A4D1C" w:rsidRPr="00203141" w:rsidRDefault="007E7F0E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18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03</w:t>
            </w:r>
          </w:p>
        </w:tc>
      </w:tr>
      <w:tr w:rsidR="001A4D1C" w:rsidRPr="00203141" w:rsidTr="007E7F0E">
        <w:tc>
          <w:tcPr>
            <w:tcW w:w="2563" w:type="dxa"/>
          </w:tcPr>
          <w:p w:rsidR="001A4D1C" w:rsidRPr="00203141" w:rsidRDefault="001A4D1C" w:rsidP="007E7F0E">
            <w:pPr>
              <w:ind w:left="324" w:right="-126"/>
              <w:rPr>
                <w:rFonts w:ascii="Angsana New" w:hAnsi="Angsana New" w:cs="Angsana New"/>
                <w:color w:val="000000" w:themeColor="text1"/>
                <w:spacing w:val="-2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2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008" w:type="dxa"/>
            <w:shd w:val="clear" w:color="auto" w:fill="auto"/>
          </w:tcPr>
          <w:p w:rsidR="001A4D1C" w:rsidRPr="00203141" w:rsidRDefault="00165CF9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1A4D1C" w:rsidRPr="00203141" w:rsidRDefault="001A4D1C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7E7F0E" w:rsidRPr="00203141" w:rsidRDefault="00897452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เพิ่มขึ้น</w:t>
            </w:r>
          </w:p>
          <w:p w:rsidR="001A4D1C" w:rsidRPr="00203141" w:rsidRDefault="00897452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ร้อยละ</w:t>
            </w:r>
            <w:r w:rsidR="007E7F0E"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10</w:t>
            </w:r>
            <w:r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47</w:t>
            </w:r>
          </w:p>
        </w:tc>
        <w:tc>
          <w:tcPr>
            <w:tcW w:w="1080" w:type="dxa"/>
            <w:shd w:val="clear" w:color="auto" w:fill="auto"/>
          </w:tcPr>
          <w:p w:rsidR="007E7F0E" w:rsidRPr="00203141" w:rsidRDefault="001A4D1C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เพิ่มขึ้น</w:t>
            </w:r>
          </w:p>
          <w:p w:rsidR="001A4D1C" w:rsidRPr="00203141" w:rsidRDefault="001A4D1C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19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50</w:t>
            </w:r>
          </w:p>
        </w:tc>
        <w:tc>
          <w:tcPr>
            <w:tcW w:w="1278" w:type="dxa"/>
            <w:shd w:val="clear" w:color="auto" w:fill="auto"/>
          </w:tcPr>
          <w:p w:rsidR="007E7F0E" w:rsidRPr="00203141" w:rsidRDefault="00897452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ลดลง</w:t>
            </w:r>
          </w:p>
          <w:p w:rsidR="001A4D1C" w:rsidRPr="00203141" w:rsidRDefault="00897452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ร้อยละ</w:t>
            </w:r>
            <w:r w:rsidR="007E7F0E"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8</w:t>
            </w:r>
            <w:r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75</w:t>
            </w:r>
          </w:p>
        </w:tc>
        <w:tc>
          <w:tcPr>
            <w:tcW w:w="1350" w:type="dxa"/>
            <w:shd w:val="clear" w:color="auto" w:fill="auto"/>
          </w:tcPr>
          <w:p w:rsidR="007E7F0E" w:rsidRPr="00203141" w:rsidRDefault="001A4D1C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ลดลง</w:t>
            </w:r>
          </w:p>
          <w:p w:rsidR="001A4D1C" w:rsidRPr="00203141" w:rsidRDefault="001A4D1C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15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98</w:t>
            </w:r>
          </w:p>
        </w:tc>
      </w:tr>
      <w:tr w:rsidR="001A4D1C" w:rsidRPr="00203141" w:rsidTr="007E7F0E">
        <w:tc>
          <w:tcPr>
            <w:tcW w:w="2563" w:type="dxa"/>
          </w:tcPr>
          <w:p w:rsidR="001A4D1C" w:rsidRPr="00203141" w:rsidRDefault="001A4D1C" w:rsidP="007E7F0E">
            <w:pPr>
              <w:ind w:left="324" w:right="-126"/>
              <w:rPr>
                <w:rFonts w:ascii="Angsana New" w:hAnsi="Angsana New" w:cs="Angsana New"/>
                <w:color w:val="000000" w:themeColor="text1"/>
                <w:spacing w:val="-2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2"/>
                <w:sz w:val="24"/>
                <w:szCs w:val="24"/>
                <w:cs/>
              </w:rPr>
              <w:t>อัตราการหมุนเวียนพนักงาน</w:t>
            </w:r>
          </w:p>
        </w:tc>
        <w:tc>
          <w:tcPr>
            <w:tcW w:w="1008" w:type="dxa"/>
            <w:shd w:val="clear" w:color="auto" w:fill="auto"/>
          </w:tcPr>
          <w:p w:rsidR="001A4D1C" w:rsidRPr="00203141" w:rsidRDefault="00165CF9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20</w:t>
            </w:r>
          </w:p>
        </w:tc>
        <w:tc>
          <w:tcPr>
            <w:tcW w:w="990" w:type="dxa"/>
            <w:shd w:val="clear" w:color="auto" w:fill="auto"/>
          </w:tcPr>
          <w:p w:rsidR="001A4D1C" w:rsidRPr="00203141" w:rsidRDefault="001A4D1C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7E7F0E" w:rsidRPr="00203141" w:rsidRDefault="00897452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ลดลง</w:t>
            </w:r>
          </w:p>
          <w:p w:rsidR="001A4D1C" w:rsidRPr="00203141" w:rsidRDefault="00897452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ร้อยละ</w:t>
            </w:r>
            <w:r w:rsidR="007E7F0E"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8</w:t>
            </w:r>
            <w:r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35</w:t>
            </w:r>
          </w:p>
        </w:tc>
        <w:tc>
          <w:tcPr>
            <w:tcW w:w="1080" w:type="dxa"/>
            <w:shd w:val="clear" w:color="auto" w:fill="auto"/>
          </w:tcPr>
          <w:p w:rsidR="007E7F0E" w:rsidRPr="00203141" w:rsidRDefault="001A4D1C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ลดลง</w:t>
            </w:r>
          </w:p>
          <w:p w:rsidR="001A4D1C" w:rsidRPr="00203141" w:rsidRDefault="001A4D1C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17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20</w:t>
            </w:r>
          </w:p>
        </w:tc>
        <w:tc>
          <w:tcPr>
            <w:tcW w:w="1278" w:type="dxa"/>
            <w:shd w:val="clear" w:color="auto" w:fill="auto"/>
          </w:tcPr>
          <w:p w:rsidR="007E7F0E" w:rsidRPr="00203141" w:rsidRDefault="00897452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เพิ่มขึ้น</w:t>
            </w:r>
          </w:p>
          <w:p w:rsidR="00080E0F" w:rsidRPr="00203141" w:rsidRDefault="00897452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ร้อยละ</w:t>
            </w:r>
            <w:r w:rsidR="007E7F0E"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10</w:t>
            </w:r>
            <w:r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73</w:t>
            </w:r>
          </w:p>
        </w:tc>
        <w:tc>
          <w:tcPr>
            <w:tcW w:w="1350" w:type="dxa"/>
            <w:shd w:val="clear" w:color="auto" w:fill="auto"/>
          </w:tcPr>
          <w:p w:rsidR="007E7F0E" w:rsidRPr="00203141" w:rsidRDefault="001A4D1C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เพิ่มขึ้น</w:t>
            </w:r>
          </w:p>
          <w:p w:rsidR="001A4D1C" w:rsidRPr="00203141" w:rsidRDefault="001A4D1C" w:rsidP="007E7F0E">
            <w:pPr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22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89</w:t>
            </w:r>
          </w:p>
        </w:tc>
      </w:tr>
    </w:tbl>
    <w:p w:rsidR="001D6EE4" w:rsidRPr="00203141" w:rsidRDefault="001D6EE4" w:rsidP="00360E97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</w:p>
    <w:tbl>
      <w:tblPr>
        <w:tblW w:w="929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63"/>
        <w:gridCol w:w="1019"/>
        <w:gridCol w:w="979"/>
        <w:gridCol w:w="1091"/>
        <w:gridCol w:w="1080"/>
        <w:gridCol w:w="1260"/>
        <w:gridCol w:w="1301"/>
      </w:tblGrid>
      <w:tr w:rsidR="001D6EE4" w:rsidRPr="00203141" w:rsidTr="00E301EB">
        <w:tc>
          <w:tcPr>
            <w:tcW w:w="2563" w:type="dxa"/>
          </w:tcPr>
          <w:p w:rsidR="001D6EE4" w:rsidRPr="00203141" w:rsidRDefault="001D6EE4" w:rsidP="00916B79">
            <w:pPr>
              <w:spacing w:line="300" w:lineRule="exact"/>
              <w:ind w:left="324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6730" w:type="dxa"/>
            <w:gridSpan w:val="6"/>
          </w:tcPr>
          <w:p w:rsidR="001D6EE4" w:rsidRPr="00203141" w:rsidRDefault="001D6EE4" w:rsidP="00916B79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งบ</w:t>
            </w:r>
            <w:r w:rsidR="002F4D13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การเงิน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เฉพาะกิจการ</w:t>
            </w:r>
          </w:p>
        </w:tc>
      </w:tr>
      <w:tr w:rsidR="001D6EE4" w:rsidRPr="00203141" w:rsidTr="00E301EB">
        <w:tc>
          <w:tcPr>
            <w:tcW w:w="2563" w:type="dxa"/>
          </w:tcPr>
          <w:p w:rsidR="001D6EE4" w:rsidRPr="00203141" w:rsidRDefault="001D6EE4" w:rsidP="00916B79">
            <w:pPr>
              <w:spacing w:line="300" w:lineRule="exact"/>
              <w:ind w:left="324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6730" w:type="dxa"/>
            <w:gridSpan w:val="6"/>
          </w:tcPr>
          <w:p w:rsidR="001D6EE4" w:rsidRPr="00203141" w:rsidRDefault="001D6EE4" w:rsidP="00916B79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1D6EE4" w:rsidRPr="00203141" w:rsidTr="00E301EB">
        <w:tc>
          <w:tcPr>
            <w:tcW w:w="2563" w:type="dxa"/>
          </w:tcPr>
          <w:p w:rsidR="001D6EE4" w:rsidRPr="00203141" w:rsidRDefault="001D6EE4" w:rsidP="00916B79">
            <w:pPr>
              <w:spacing w:line="300" w:lineRule="exact"/>
              <w:ind w:left="324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998" w:type="dxa"/>
            <w:gridSpan w:val="2"/>
          </w:tcPr>
          <w:p w:rsidR="001D6EE4" w:rsidRPr="00203141" w:rsidRDefault="001D6EE4" w:rsidP="00916B79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การเปลี่ยนแปลงในข้อสมมติ</w:t>
            </w:r>
          </w:p>
        </w:tc>
        <w:tc>
          <w:tcPr>
            <w:tcW w:w="2171" w:type="dxa"/>
            <w:gridSpan w:val="2"/>
          </w:tcPr>
          <w:p w:rsidR="001D6EE4" w:rsidRPr="00203141" w:rsidRDefault="001D6EE4" w:rsidP="00916B79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การเพิ่มขึ้นของข้อสมมติ</w:t>
            </w:r>
          </w:p>
        </w:tc>
        <w:tc>
          <w:tcPr>
            <w:tcW w:w="2561" w:type="dxa"/>
            <w:gridSpan w:val="2"/>
          </w:tcPr>
          <w:p w:rsidR="001D6EE4" w:rsidRPr="00203141" w:rsidRDefault="001D6EE4" w:rsidP="00916B79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>การลดลงของข้อสมมติ</w:t>
            </w:r>
          </w:p>
        </w:tc>
      </w:tr>
      <w:tr w:rsidR="001D6EE4" w:rsidRPr="00203141" w:rsidTr="00E301EB">
        <w:tc>
          <w:tcPr>
            <w:tcW w:w="2563" w:type="dxa"/>
          </w:tcPr>
          <w:p w:rsidR="001D6EE4" w:rsidRPr="00203141" w:rsidRDefault="001D6EE4" w:rsidP="00916B79">
            <w:pPr>
              <w:spacing w:line="300" w:lineRule="exact"/>
              <w:ind w:left="324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019" w:type="dxa"/>
          </w:tcPr>
          <w:p w:rsidR="001D6EE4" w:rsidRPr="00203141" w:rsidRDefault="001D6EE4" w:rsidP="001A4D1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979" w:type="dxa"/>
          </w:tcPr>
          <w:p w:rsidR="001D6EE4" w:rsidRPr="00203141" w:rsidRDefault="001D6EE4" w:rsidP="001A4D1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60</w:t>
            </w:r>
          </w:p>
        </w:tc>
        <w:tc>
          <w:tcPr>
            <w:tcW w:w="1091" w:type="dxa"/>
          </w:tcPr>
          <w:p w:rsidR="001D6EE4" w:rsidRPr="00203141" w:rsidRDefault="001D6EE4" w:rsidP="001A4D1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1080" w:type="dxa"/>
          </w:tcPr>
          <w:p w:rsidR="001D6EE4" w:rsidRPr="00203141" w:rsidRDefault="001D6EE4" w:rsidP="001A4D1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60</w:t>
            </w:r>
          </w:p>
        </w:tc>
        <w:tc>
          <w:tcPr>
            <w:tcW w:w="1260" w:type="dxa"/>
          </w:tcPr>
          <w:p w:rsidR="001D6EE4" w:rsidRPr="00203141" w:rsidRDefault="001D6EE4" w:rsidP="001A4D1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1</w:t>
            </w:r>
          </w:p>
        </w:tc>
        <w:tc>
          <w:tcPr>
            <w:tcW w:w="1301" w:type="dxa"/>
          </w:tcPr>
          <w:p w:rsidR="001D6EE4" w:rsidRPr="00203141" w:rsidRDefault="001D6EE4" w:rsidP="001A4D1C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  <w:t>60</w:t>
            </w:r>
          </w:p>
        </w:tc>
      </w:tr>
      <w:tr w:rsidR="001D6EE4" w:rsidRPr="00203141" w:rsidTr="00E301EB">
        <w:tc>
          <w:tcPr>
            <w:tcW w:w="2563" w:type="dxa"/>
          </w:tcPr>
          <w:p w:rsidR="001D6EE4" w:rsidRPr="00203141" w:rsidRDefault="001D6EE4" w:rsidP="00916B79">
            <w:pPr>
              <w:spacing w:line="140" w:lineRule="exact"/>
              <w:ind w:left="324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019" w:type="dxa"/>
            <w:shd w:val="clear" w:color="auto" w:fill="auto"/>
          </w:tcPr>
          <w:p w:rsidR="001D6EE4" w:rsidRPr="00203141" w:rsidRDefault="001D6EE4" w:rsidP="00916B79">
            <w:pPr>
              <w:spacing w:line="1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979" w:type="dxa"/>
            <w:shd w:val="clear" w:color="auto" w:fill="auto"/>
          </w:tcPr>
          <w:p w:rsidR="001D6EE4" w:rsidRPr="00203141" w:rsidRDefault="001D6EE4" w:rsidP="00916B79">
            <w:pPr>
              <w:spacing w:line="1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091" w:type="dxa"/>
            <w:shd w:val="clear" w:color="auto" w:fill="auto"/>
          </w:tcPr>
          <w:p w:rsidR="001D6EE4" w:rsidRPr="00203141" w:rsidRDefault="001D6EE4" w:rsidP="00916B79">
            <w:pPr>
              <w:spacing w:line="1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080" w:type="dxa"/>
            <w:shd w:val="clear" w:color="auto" w:fill="auto"/>
          </w:tcPr>
          <w:p w:rsidR="001D6EE4" w:rsidRPr="00203141" w:rsidRDefault="001D6EE4" w:rsidP="00916B79">
            <w:pPr>
              <w:spacing w:line="1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:rsidR="001D6EE4" w:rsidRPr="00203141" w:rsidRDefault="001D6EE4" w:rsidP="00916B79">
            <w:pPr>
              <w:spacing w:line="1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01" w:type="dxa"/>
            <w:shd w:val="clear" w:color="auto" w:fill="auto"/>
          </w:tcPr>
          <w:p w:rsidR="001D6EE4" w:rsidRPr="00203141" w:rsidRDefault="001D6EE4" w:rsidP="00916B79">
            <w:pPr>
              <w:spacing w:line="14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C8453E" w:rsidRPr="00203141" w:rsidTr="00E301EB">
        <w:tc>
          <w:tcPr>
            <w:tcW w:w="2563" w:type="dxa"/>
          </w:tcPr>
          <w:p w:rsidR="00C8453E" w:rsidRPr="00203141" w:rsidRDefault="00C8453E" w:rsidP="00C8453E">
            <w:pPr>
              <w:spacing w:line="300" w:lineRule="exact"/>
              <w:ind w:left="324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019" w:type="dxa"/>
            <w:shd w:val="clear" w:color="auto" w:fill="auto"/>
          </w:tcPr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</w:t>
            </w:r>
          </w:p>
        </w:tc>
        <w:tc>
          <w:tcPr>
            <w:tcW w:w="979" w:type="dxa"/>
            <w:shd w:val="clear" w:color="auto" w:fill="auto"/>
          </w:tcPr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7E7F0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ลดล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ง</w:t>
            </w:r>
          </w:p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ร้อยละ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8</w:t>
            </w:r>
            <w:r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84</w:t>
            </w:r>
          </w:p>
        </w:tc>
        <w:tc>
          <w:tcPr>
            <w:tcW w:w="1080" w:type="dxa"/>
            <w:shd w:val="clear" w:color="auto" w:fill="auto"/>
          </w:tcPr>
          <w:p w:rsidR="007E7F0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ลดลง</w:t>
            </w:r>
          </w:p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16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7E7F0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เพิ่มขึ้น</w:t>
            </w:r>
          </w:p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10</w:t>
            </w:r>
            <w:r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91</w:t>
            </w:r>
          </w:p>
        </w:tc>
        <w:tc>
          <w:tcPr>
            <w:tcW w:w="1301" w:type="dxa"/>
            <w:shd w:val="clear" w:color="auto" w:fill="auto"/>
          </w:tcPr>
          <w:p w:rsidR="007E7F0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เพิ่มขึ้น</w:t>
            </w:r>
          </w:p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ร้อยล</w:t>
            </w:r>
            <w:r w:rsidR="007E7F0E"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20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12</w:t>
            </w:r>
          </w:p>
        </w:tc>
      </w:tr>
      <w:tr w:rsidR="00C8453E" w:rsidRPr="00203141" w:rsidTr="00E301EB">
        <w:tc>
          <w:tcPr>
            <w:tcW w:w="2563" w:type="dxa"/>
          </w:tcPr>
          <w:p w:rsidR="00C8453E" w:rsidRPr="00203141" w:rsidRDefault="00C8453E" w:rsidP="007E7F0E">
            <w:pPr>
              <w:ind w:left="324" w:right="-126"/>
              <w:rPr>
                <w:rFonts w:ascii="Angsana New" w:hAnsi="Angsana New" w:cs="Angsana New"/>
                <w:color w:val="000000" w:themeColor="text1"/>
                <w:spacing w:val="-2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2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019" w:type="dxa"/>
            <w:shd w:val="clear" w:color="auto" w:fill="auto"/>
          </w:tcPr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</w:t>
            </w:r>
          </w:p>
        </w:tc>
        <w:tc>
          <w:tcPr>
            <w:tcW w:w="979" w:type="dxa"/>
            <w:shd w:val="clear" w:color="auto" w:fill="auto"/>
          </w:tcPr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7E7F0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เพิ่มขึ้น</w:t>
            </w:r>
          </w:p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10</w:t>
            </w:r>
            <w:r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48</w:t>
            </w:r>
          </w:p>
        </w:tc>
        <w:tc>
          <w:tcPr>
            <w:tcW w:w="1080" w:type="dxa"/>
            <w:shd w:val="clear" w:color="auto" w:fill="auto"/>
          </w:tcPr>
          <w:p w:rsidR="007E7F0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เพิ่มขึ้น</w:t>
            </w:r>
          </w:p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21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52</w:t>
            </w:r>
          </w:p>
        </w:tc>
        <w:tc>
          <w:tcPr>
            <w:tcW w:w="1260" w:type="dxa"/>
            <w:shd w:val="clear" w:color="auto" w:fill="auto"/>
          </w:tcPr>
          <w:p w:rsidR="007E7F0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ลดลง</w:t>
            </w:r>
          </w:p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8</w:t>
            </w:r>
            <w:r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70</w:t>
            </w:r>
          </w:p>
        </w:tc>
        <w:tc>
          <w:tcPr>
            <w:tcW w:w="1301" w:type="dxa"/>
            <w:shd w:val="clear" w:color="auto" w:fill="auto"/>
          </w:tcPr>
          <w:p w:rsidR="007E7F0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ลดลง</w:t>
            </w:r>
          </w:p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17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40</w:t>
            </w:r>
          </w:p>
        </w:tc>
      </w:tr>
      <w:tr w:rsidR="00C8453E" w:rsidRPr="00203141" w:rsidTr="00E301EB">
        <w:tc>
          <w:tcPr>
            <w:tcW w:w="2563" w:type="dxa"/>
          </w:tcPr>
          <w:p w:rsidR="00C8453E" w:rsidRPr="00203141" w:rsidRDefault="00C8453E" w:rsidP="007E7F0E">
            <w:pPr>
              <w:ind w:left="324" w:right="-126"/>
              <w:rPr>
                <w:rFonts w:ascii="Angsana New" w:hAnsi="Angsana New" w:cs="Angsana New"/>
                <w:color w:val="000000" w:themeColor="text1"/>
                <w:spacing w:val="-2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2"/>
                <w:sz w:val="24"/>
                <w:szCs w:val="24"/>
                <w:cs/>
              </w:rPr>
              <w:t>อัตราการหมุนเวียนพนักงาน</w:t>
            </w:r>
          </w:p>
        </w:tc>
        <w:tc>
          <w:tcPr>
            <w:tcW w:w="1019" w:type="dxa"/>
            <w:shd w:val="clear" w:color="auto" w:fill="auto"/>
          </w:tcPr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20</w:t>
            </w:r>
          </w:p>
        </w:tc>
        <w:tc>
          <w:tcPr>
            <w:tcW w:w="979" w:type="dxa"/>
            <w:shd w:val="clear" w:color="auto" w:fill="auto"/>
          </w:tcPr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20</w:t>
            </w:r>
          </w:p>
        </w:tc>
        <w:tc>
          <w:tcPr>
            <w:tcW w:w="1091" w:type="dxa"/>
            <w:shd w:val="clear" w:color="auto" w:fill="auto"/>
          </w:tcPr>
          <w:p w:rsidR="007E7F0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ลดลง</w:t>
            </w:r>
          </w:p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7</w:t>
            </w:r>
            <w:r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59</w:t>
            </w:r>
          </w:p>
        </w:tc>
        <w:tc>
          <w:tcPr>
            <w:tcW w:w="1080" w:type="dxa"/>
            <w:shd w:val="clear" w:color="auto" w:fill="auto"/>
          </w:tcPr>
          <w:p w:rsidR="007E7F0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ลดลง</w:t>
            </w:r>
          </w:p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17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67</w:t>
            </w:r>
          </w:p>
        </w:tc>
        <w:tc>
          <w:tcPr>
            <w:tcW w:w="1260" w:type="dxa"/>
            <w:shd w:val="clear" w:color="auto" w:fill="auto"/>
          </w:tcPr>
          <w:p w:rsidR="007E7F0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เพิ่มขึ้น</w:t>
            </w:r>
            <w:r w:rsidR="007E7F0E"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  <w:t xml:space="preserve"> </w:t>
            </w:r>
          </w:p>
          <w:p w:rsidR="00C8453E" w:rsidRPr="00203141" w:rsidRDefault="007E7F0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ร้อยละ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9</w:t>
            </w:r>
            <w:r w:rsidR="00C8453E"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  <w:lang w:val="en-GB"/>
              </w:rPr>
              <w:t>67</w:t>
            </w:r>
          </w:p>
        </w:tc>
        <w:tc>
          <w:tcPr>
            <w:tcW w:w="1301" w:type="dxa"/>
            <w:shd w:val="clear" w:color="auto" w:fill="auto"/>
          </w:tcPr>
          <w:p w:rsidR="007E7F0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เพิ่มขึ้น</w:t>
            </w:r>
          </w:p>
          <w:p w:rsidR="00C8453E" w:rsidRPr="00203141" w:rsidRDefault="00C8453E" w:rsidP="007E7F0E">
            <w:pPr>
              <w:spacing w:line="300" w:lineRule="exact"/>
              <w:ind w:left="-122" w:right="-72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>ร้อยละ</w:t>
            </w:r>
            <w:r w:rsidR="007E7F0E" w:rsidRPr="00203141">
              <w:rPr>
                <w:rFonts w:ascii="Angsana New" w:hAnsi="Angsana New" w:cs="Angsana New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23</w:t>
            </w:r>
            <w:r w:rsidRPr="00203141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pacing w:val="-6"/>
                <w:sz w:val="24"/>
                <w:szCs w:val="24"/>
                <w:lang w:val="en-GB"/>
              </w:rPr>
              <w:t>92</w:t>
            </w:r>
          </w:p>
        </w:tc>
      </w:tr>
    </w:tbl>
    <w:p w:rsidR="00CC1E35" w:rsidRPr="00203141" w:rsidRDefault="00CC1E35" w:rsidP="00972285">
      <w:pPr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9E1434" w:rsidRPr="00203141" w:rsidRDefault="009E1434" w:rsidP="009E1434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</w:rPr>
        <w:t>การวิเคราะห์ความอ่อนไหวข้างต้นนี้อ้างอิงจากการเปลี่ยนแปลงข้อสมมติ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บ (มูลค่าปัจจุบันของภาระผูกพันโครงการผลประโยชน์ที่กำหนดไว้คำนวณด้วยวิธีคิดลดแต่ละหน่วยที่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</w:rPr>
        <w:t>ประมาณการไว้ (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</w:rPr>
        <w:t>Projected Unit Credit Method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</w:rPr>
        <w:t>) ณ วันสิ้นรอบระยะเวลารายงาน) ในการคำนวณหนี้สินบำเหน็จบำนาญ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</w:rPr>
        <w:t>ที่รับรู้ในงบแสดงฐานะการเงิน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:rsidR="009E1434" w:rsidRPr="00203141" w:rsidRDefault="009E1434" w:rsidP="00972285">
      <w:pPr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9E1434" w:rsidRPr="00203141" w:rsidRDefault="009E1434" w:rsidP="00972285">
      <w:pPr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9E1434" w:rsidRPr="00203141" w:rsidRDefault="009E1434" w:rsidP="00972285">
      <w:pPr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CC1E35" w:rsidRPr="00203141" w:rsidRDefault="00CC1E35">
      <w:pPr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br w:type="page"/>
      </w:r>
    </w:p>
    <w:p w:rsidR="00DA34BE" w:rsidRPr="00203141" w:rsidRDefault="00916AC3" w:rsidP="00CC1E35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20</w:t>
      </w:r>
      <w:r w:rsidR="00DA34BE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DA34BE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 xml:space="preserve">ภาระผูกพันผลประโยชน์พนักงาน </w:t>
      </w:r>
      <w:r w:rsidR="00DA34BE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A85260" w:rsidRPr="00203141" w:rsidRDefault="00A85260" w:rsidP="00916B79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16"/>
          <w:szCs w:val="16"/>
        </w:rPr>
      </w:pPr>
    </w:p>
    <w:p w:rsidR="0039358C" w:rsidRPr="00203141" w:rsidRDefault="00395361" w:rsidP="009F49F3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กลุ่มกิจการมีความเสี่ยงในหลายๆด้านที่เกี่ยวข้องกับโครงการผลประโยชน์เมื่อเกษียณอายุที่กำหนดไว้ โดยความเสี่ยงที่มีนัยสำคัญ</w:t>
      </w:r>
      <w:r w:rsidR="00CC1E35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มีดังต่อไปนี้</w:t>
      </w:r>
    </w:p>
    <w:p w:rsidR="0007714E" w:rsidRPr="00203141" w:rsidRDefault="0007714E" w:rsidP="00916B79">
      <w:pPr>
        <w:ind w:left="540"/>
        <w:jc w:val="thaiDistribute"/>
        <w:rPr>
          <w:rFonts w:ascii="Angsana New" w:eastAsia="Wingdings" w:hAnsi="Angsana New" w:cs="Angsana New"/>
          <w:color w:val="000000" w:themeColor="text1"/>
          <w:sz w:val="10"/>
          <w:szCs w:val="10"/>
        </w:rPr>
      </w:pPr>
    </w:p>
    <w:tbl>
      <w:tblPr>
        <w:tblW w:w="9131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277"/>
        <w:gridCol w:w="6854"/>
      </w:tblGrid>
      <w:tr w:rsidR="00074F3A" w:rsidRPr="00203141" w:rsidTr="0007714E">
        <w:tc>
          <w:tcPr>
            <w:tcW w:w="2277" w:type="dxa"/>
            <w:shd w:val="clear" w:color="auto" w:fill="auto"/>
          </w:tcPr>
          <w:p w:rsidR="00D07AFC" w:rsidRPr="00203141" w:rsidRDefault="006655ED" w:rsidP="00360E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72" w:right="-101"/>
              <w:rPr>
                <w:rFonts w:ascii="Angsana New" w:eastAsia="SimSun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eastAsia="SimSun" w:hAnsi="Angsana New" w:cs="Angsana New" w:hint="cs"/>
                <w:color w:val="000000" w:themeColor="text1"/>
                <w:sz w:val="26"/>
                <w:szCs w:val="26"/>
                <w:cs/>
              </w:rPr>
              <w:t>การเปลี่ยนแปลงในอัตรา</w:t>
            </w:r>
          </w:p>
          <w:p w:rsidR="00D07AFC" w:rsidRPr="00203141" w:rsidRDefault="006655ED" w:rsidP="00360E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72" w:right="-101"/>
              <w:rPr>
                <w:rFonts w:ascii="Angsana New" w:eastAsia="SimSun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eastAsia="SimSun" w:hAnsi="Angsana New" w:cs="Angsana New" w:hint="cs"/>
                <w:color w:val="000000" w:themeColor="text1"/>
                <w:sz w:val="26"/>
                <w:szCs w:val="26"/>
                <w:cs/>
              </w:rPr>
              <w:t>ผลตอบแทนที่แท้จริงของ</w:t>
            </w:r>
          </w:p>
          <w:p w:rsidR="006655ED" w:rsidRPr="00203141" w:rsidRDefault="006655ED" w:rsidP="00360E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72" w:right="-101"/>
              <w:rPr>
                <w:rFonts w:ascii="Angsana New" w:eastAsia="SimSun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eastAsia="SimSun" w:hAnsi="Angsana New" w:cs="Angsana New" w:hint="cs"/>
                <w:color w:val="000000" w:themeColor="text1"/>
                <w:sz w:val="26"/>
                <w:szCs w:val="26"/>
                <w:cs/>
              </w:rPr>
              <w:t>พันธบัตร</w:t>
            </w:r>
          </w:p>
        </w:tc>
        <w:tc>
          <w:tcPr>
            <w:tcW w:w="6854" w:type="dxa"/>
            <w:shd w:val="clear" w:color="auto" w:fill="auto"/>
          </w:tcPr>
          <w:p w:rsidR="006655ED" w:rsidRPr="00203141" w:rsidRDefault="00395361" w:rsidP="00360E97">
            <w:pPr>
              <w:autoSpaceDE w:val="0"/>
              <w:autoSpaceDN w:val="0"/>
              <w:adjustRightInd w:val="0"/>
              <w:ind w:left="155" w:hanging="155"/>
              <w:jc w:val="thaiDistribute"/>
              <w:rPr>
                <w:rFonts w:ascii="Angsana New" w:eastAsia="SimSun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eastAsia="SimSun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อัตราผลตอบแทนที่แท้จริงของพันธบัตรรัฐบาล ที่ลดลงจะทำให้หนี้สินของโครงการเพิ่มสูงขึ้นถึงแม้ว่าการเพิ่มมูลค่าของพันธบัตรที่โครงการได้ถือไว้จะชดเชยได้บางส่วน</w:t>
            </w:r>
          </w:p>
        </w:tc>
      </w:tr>
      <w:tr w:rsidR="00074F3A" w:rsidRPr="00203141" w:rsidTr="0007714E">
        <w:tc>
          <w:tcPr>
            <w:tcW w:w="2277" w:type="dxa"/>
            <w:shd w:val="clear" w:color="auto" w:fill="auto"/>
          </w:tcPr>
          <w:p w:rsidR="006655ED" w:rsidRPr="00203141" w:rsidRDefault="006655ED" w:rsidP="00360E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72" w:right="-101"/>
              <w:rPr>
                <w:rFonts w:ascii="Angsana New" w:eastAsia="SimSun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6854" w:type="dxa"/>
            <w:shd w:val="clear" w:color="auto" w:fill="auto"/>
          </w:tcPr>
          <w:p w:rsidR="006655ED" w:rsidRPr="00203141" w:rsidRDefault="006655ED" w:rsidP="00360E97">
            <w:pPr>
              <w:autoSpaceDE w:val="0"/>
              <w:autoSpaceDN w:val="0"/>
              <w:adjustRightInd w:val="0"/>
              <w:ind w:left="155" w:hanging="155"/>
              <w:jc w:val="thaiDistribute"/>
              <w:rPr>
                <w:rFonts w:ascii="Angsana New" w:eastAsia="SimSun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6655ED" w:rsidRPr="00203141" w:rsidTr="0007714E">
        <w:tc>
          <w:tcPr>
            <w:tcW w:w="2277" w:type="dxa"/>
            <w:shd w:val="clear" w:color="auto" w:fill="auto"/>
          </w:tcPr>
          <w:p w:rsidR="006655ED" w:rsidRPr="00203141" w:rsidRDefault="006655ED" w:rsidP="00360E9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72" w:right="-101"/>
              <w:rPr>
                <w:rFonts w:ascii="Angsana New" w:eastAsia="SimSun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eastAsia="SimSun" w:hAnsi="Angsana New" w:cs="Angsana New" w:hint="cs"/>
                <w:color w:val="000000" w:themeColor="text1"/>
                <w:sz w:val="26"/>
                <w:szCs w:val="26"/>
                <w:cs/>
              </w:rPr>
              <w:t>ความเสี่ยงจากภาวะเงินเฟ้อ</w:t>
            </w:r>
          </w:p>
        </w:tc>
        <w:tc>
          <w:tcPr>
            <w:tcW w:w="6854" w:type="dxa"/>
            <w:shd w:val="clear" w:color="auto" w:fill="auto"/>
          </w:tcPr>
          <w:p w:rsidR="006655ED" w:rsidRPr="00203141" w:rsidRDefault="00395361" w:rsidP="009E1434">
            <w:pPr>
              <w:autoSpaceDE w:val="0"/>
              <w:autoSpaceDN w:val="0"/>
              <w:adjustRightInd w:val="0"/>
              <w:ind w:left="155" w:hanging="155"/>
              <w:jc w:val="thaiDistribute"/>
              <w:rPr>
                <w:rFonts w:ascii="Angsana New" w:eastAsia="SimSun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eastAsia="SimSun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ภาระผูกพันโครงการผลประโยชน์เมื่อเกษียณอายุบางส่วนได้ผูกอยู่กับภาวะเงินเฟ้อ โดยเงินเฟ้อ</w:t>
            </w:r>
            <w:r w:rsidRPr="00203141">
              <w:rPr>
                <w:rFonts w:ascii="Angsana New" w:eastAsia="SimSun" w:hAnsi="Angsana New" w:cs="Angsana New" w:hint="cs"/>
                <w:color w:val="000000" w:themeColor="text1"/>
                <w:spacing w:val="-10"/>
                <w:sz w:val="26"/>
                <w:szCs w:val="26"/>
                <w:cs/>
              </w:rPr>
              <w:t>ที่เพิ่มขึ้นจะทำให้มีภาระหนี้สินเพิ่มขึ้น (ถึงแม้ว่าโดยส่วนใหญ่จะมีการกำหนดระดับของเงินเฟ้อสูงสุด</w:t>
            </w:r>
            <w:r w:rsidRPr="00203141">
              <w:rPr>
                <w:rFonts w:ascii="Angsana New" w:eastAsia="SimSun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เพื่อป้องกันโครงการจากอัตราเงินเฟ้อที่รุนแรง) สินทรัพย์ของโครงการส่วนใหญ่จะไม่ได้รับ</w:t>
            </w:r>
            <w:r w:rsidRPr="00203141">
              <w:rPr>
                <w:rFonts w:ascii="Angsana New" w:eastAsia="SimSun" w:hAnsi="Angsana New" w:cs="Angsana New" w:hint="cs"/>
                <w:color w:val="000000" w:themeColor="text1"/>
                <w:spacing w:val="-4"/>
                <w:sz w:val="26"/>
                <w:szCs w:val="26"/>
                <w:cs/>
              </w:rPr>
              <w:t>ผลกระทบจากพันธบัตรที่มีอัตราดอกเบี้ยคงที่ หรือมีความสัมพันธ์เพียงเล็กน้อยกับภาวะเงินเฟ้อ</w:t>
            </w:r>
            <w:r w:rsidRPr="00203141">
              <w:rPr>
                <w:rFonts w:ascii="Angsana New" w:eastAsia="SimSun" w:hAnsi="Angsana New" w:cs="Angsana New" w:hint="cs"/>
                <w:color w:val="000000" w:themeColor="text1"/>
                <w:spacing w:val="-8"/>
                <w:sz w:val="26"/>
                <w:szCs w:val="26"/>
                <w:cs/>
              </w:rPr>
              <w:t>(ตราสารทุน) ซึ่งทำให้การเพิ่มขึ้นในภาระเงินเฟ้อจะทำให้เพิ่มผลขาดทุน/ส่วนขาดที่เกิดจากโครงการ</w:t>
            </w:r>
          </w:p>
        </w:tc>
      </w:tr>
    </w:tbl>
    <w:p w:rsidR="006655ED" w:rsidRPr="00203141" w:rsidRDefault="006655ED" w:rsidP="00916B79">
      <w:pPr>
        <w:ind w:left="540"/>
        <w:jc w:val="thaiDistribute"/>
        <w:rPr>
          <w:rFonts w:ascii="Angsana New" w:eastAsia="Wingdings" w:hAnsi="Angsana New" w:cs="Angsana New"/>
          <w:color w:val="000000" w:themeColor="text1"/>
          <w:sz w:val="16"/>
          <w:szCs w:val="16"/>
        </w:rPr>
      </w:pPr>
    </w:p>
    <w:p w:rsidR="001D6EE4" w:rsidRPr="00203141" w:rsidRDefault="0039358C" w:rsidP="00916B79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</w:rPr>
        <w:t>ระยะเวลาถัวเฉลี่ยถ่วงน้ำหนักของภาระผูกพันตามโครงการผลประโยชน์คือ</w:t>
      </w:r>
      <w:r w:rsidR="0097564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4</w:t>
      </w:r>
      <w:r w:rsidR="00C8453E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t>94</w:t>
      </w:r>
      <w:r w:rsidR="0097564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</w:rPr>
        <w:t>ปี</w:t>
      </w:r>
      <w:r w:rsidR="00865988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</w:rPr>
        <w:t xml:space="preserve"> และระยะเวลาถัวเฉลี่ยถ่วงน้ำหนักของ</w:t>
      </w:r>
      <w:r w:rsidR="00360E97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</w:rPr>
        <w:br/>
      </w:r>
      <w:r w:rsidR="00865988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</w:rPr>
        <w:t xml:space="preserve">ภาระผูกพันตามโครงการผลประโยชน์สำหรับกลุ่มกิจการคือ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34</w:t>
      </w:r>
      <w:r w:rsidR="00C8453E"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60</w:t>
      </w:r>
      <w:r w:rsidR="00865988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ปี</w:t>
      </w:r>
    </w:p>
    <w:p w:rsidR="001B5646" w:rsidRPr="00203141" w:rsidRDefault="001B5646" w:rsidP="006655ED">
      <w:pPr>
        <w:ind w:left="540"/>
        <w:rPr>
          <w:rFonts w:ascii="Angsana New" w:eastAsia="Times New Roman" w:hAnsi="Angsana New" w:cs="Angsana New"/>
          <w:color w:val="000000" w:themeColor="text1"/>
          <w:sz w:val="16"/>
          <w:szCs w:val="16"/>
        </w:rPr>
      </w:pPr>
    </w:p>
    <w:p w:rsidR="006E6E9A" w:rsidRPr="00203141" w:rsidRDefault="006E6E9A" w:rsidP="006655ED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</w:rPr>
        <w:t>การวิเคราะห์การครบกำหนดของการจ่ายชำระผลประโยชน์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เมื่อเกษียณอายุที่ไม่มีการคิดลด มีดังนี้</w:t>
      </w:r>
    </w:p>
    <w:p w:rsidR="006E6E9A" w:rsidRPr="00203141" w:rsidRDefault="006E6E9A" w:rsidP="006655ED">
      <w:pPr>
        <w:ind w:left="540"/>
        <w:rPr>
          <w:rFonts w:ascii="Angsana New" w:hAnsi="Angsana New" w:cs="Angsana New"/>
          <w:color w:val="000000" w:themeColor="text1"/>
          <w:sz w:val="10"/>
          <w:szCs w:val="10"/>
          <w:lang w:val="en-GB"/>
        </w:rPr>
      </w:pPr>
    </w:p>
    <w:tbl>
      <w:tblPr>
        <w:tblW w:w="902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9"/>
        <w:gridCol w:w="1134"/>
        <w:gridCol w:w="1134"/>
        <w:gridCol w:w="1039"/>
        <w:gridCol w:w="1079"/>
        <w:gridCol w:w="1121"/>
      </w:tblGrid>
      <w:tr w:rsidR="007F33A2" w:rsidRPr="00203141" w:rsidTr="00516535">
        <w:trPr>
          <w:trHeight w:val="20"/>
        </w:trPr>
        <w:tc>
          <w:tcPr>
            <w:tcW w:w="3519" w:type="dxa"/>
          </w:tcPr>
          <w:p w:rsidR="007F33A2" w:rsidRPr="00203141" w:rsidRDefault="007F33A2" w:rsidP="0007714E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5507" w:type="dxa"/>
            <w:gridSpan w:val="5"/>
            <w:vAlign w:val="bottom"/>
          </w:tcPr>
          <w:p w:rsidR="007F33A2" w:rsidRPr="00203141" w:rsidRDefault="007F33A2" w:rsidP="00516535">
            <w:pPr>
              <w:pBdr>
                <w:bottom w:val="single" w:sz="4" w:space="1" w:color="auto"/>
              </w:pBdr>
              <w:ind w:left="183" w:right="-72" w:hanging="183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</w:tr>
      <w:tr w:rsidR="007F33A2" w:rsidRPr="00203141" w:rsidTr="00516535">
        <w:trPr>
          <w:trHeight w:val="20"/>
        </w:trPr>
        <w:tc>
          <w:tcPr>
            <w:tcW w:w="3519" w:type="dxa"/>
          </w:tcPr>
          <w:p w:rsidR="007F33A2" w:rsidRPr="00203141" w:rsidRDefault="007F33A2" w:rsidP="00C75A27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น้อยกว่า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34" w:type="dxa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</w:p>
        </w:tc>
        <w:tc>
          <w:tcPr>
            <w:tcW w:w="1039" w:type="dxa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</w:p>
        </w:tc>
        <w:tc>
          <w:tcPr>
            <w:tcW w:w="1079" w:type="dxa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ตั้งแต่ปีที่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</w:p>
        </w:tc>
        <w:tc>
          <w:tcPr>
            <w:tcW w:w="1121" w:type="dxa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7F33A2" w:rsidRPr="00203141" w:rsidTr="00516535">
        <w:trPr>
          <w:trHeight w:val="20"/>
        </w:trPr>
        <w:tc>
          <w:tcPr>
            <w:tcW w:w="3519" w:type="dxa"/>
          </w:tcPr>
          <w:p w:rsidR="007F33A2" w:rsidRPr="00203141" w:rsidRDefault="007F33A2" w:rsidP="00C75A27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:rsidR="007F33A2" w:rsidRPr="00203141" w:rsidRDefault="007F33A2" w:rsidP="00516535">
            <w:pPr>
              <w:pBdr>
                <w:bottom w:val="sing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vAlign w:val="bottom"/>
          </w:tcPr>
          <w:p w:rsidR="007F33A2" w:rsidRPr="00203141" w:rsidRDefault="007F33A2" w:rsidP="00516535">
            <w:pPr>
              <w:pBdr>
                <w:bottom w:val="sing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039" w:type="dxa"/>
            <w:vAlign w:val="bottom"/>
          </w:tcPr>
          <w:p w:rsidR="007F33A2" w:rsidRPr="00203141" w:rsidRDefault="007F33A2" w:rsidP="00516535">
            <w:pPr>
              <w:pBdr>
                <w:bottom w:val="sing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079" w:type="dxa"/>
            <w:vAlign w:val="bottom"/>
          </w:tcPr>
          <w:p w:rsidR="007F33A2" w:rsidRPr="00203141" w:rsidRDefault="007F33A2" w:rsidP="00516535">
            <w:pPr>
              <w:pBdr>
                <w:bottom w:val="sing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21" w:type="dxa"/>
            <w:vAlign w:val="bottom"/>
          </w:tcPr>
          <w:p w:rsidR="007F33A2" w:rsidRPr="00203141" w:rsidRDefault="007F33A2" w:rsidP="00516535">
            <w:pPr>
              <w:pBdr>
                <w:bottom w:val="sing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7F33A2" w:rsidRPr="00203141" w:rsidTr="00516535">
        <w:trPr>
          <w:trHeight w:val="20"/>
        </w:trPr>
        <w:tc>
          <w:tcPr>
            <w:tcW w:w="3519" w:type="dxa"/>
          </w:tcPr>
          <w:p w:rsidR="007F33A2" w:rsidRPr="00203141" w:rsidRDefault="007F33A2" w:rsidP="00C75A27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134" w:type="dxa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9" w:type="dxa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79" w:type="dxa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21" w:type="dxa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7F33A2" w:rsidRPr="00203141" w:rsidTr="00516535">
        <w:trPr>
          <w:trHeight w:val="20"/>
        </w:trPr>
        <w:tc>
          <w:tcPr>
            <w:tcW w:w="3519" w:type="dxa"/>
          </w:tcPr>
          <w:p w:rsidR="007F33A2" w:rsidRPr="00203141" w:rsidRDefault="007F33A2" w:rsidP="00C75A27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F33A2" w:rsidRPr="00203141" w:rsidRDefault="00916AC3" w:rsidP="006243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336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F33A2" w:rsidRPr="00203141" w:rsidRDefault="00916AC3" w:rsidP="006243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875</w:t>
            </w:r>
            <w:r w:rsidR="007C131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640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7F33A2" w:rsidRPr="00203141" w:rsidRDefault="00916AC3" w:rsidP="006243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203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140</w:t>
            </w:r>
          </w:p>
        </w:tc>
        <w:tc>
          <w:tcPr>
            <w:tcW w:w="1079" w:type="dxa"/>
            <w:shd w:val="clear" w:color="auto" w:fill="auto"/>
            <w:vAlign w:val="bottom"/>
          </w:tcPr>
          <w:p w:rsidR="007F33A2" w:rsidRPr="00203141" w:rsidRDefault="00916AC3" w:rsidP="006243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156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564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372</w:t>
            </w:r>
          </w:p>
        </w:tc>
        <w:tc>
          <w:tcPr>
            <w:tcW w:w="1121" w:type="dxa"/>
            <w:shd w:val="clear" w:color="auto" w:fill="auto"/>
            <w:vAlign w:val="bottom"/>
          </w:tcPr>
          <w:p w:rsidR="007F33A2" w:rsidRPr="00203141" w:rsidRDefault="00916AC3" w:rsidP="006243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178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979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793</w:t>
            </w:r>
          </w:p>
        </w:tc>
      </w:tr>
      <w:tr w:rsidR="007F33A2" w:rsidRPr="00203141" w:rsidTr="00516535">
        <w:trPr>
          <w:trHeight w:val="20"/>
        </w:trPr>
        <w:tc>
          <w:tcPr>
            <w:tcW w:w="3519" w:type="dxa"/>
          </w:tcPr>
          <w:p w:rsidR="007F33A2" w:rsidRPr="00203141" w:rsidRDefault="007F33A2" w:rsidP="00C75A27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F33A2" w:rsidRPr="00203141" w:rsidRDefault="00916AC3" w:rsidP="00516535">
            <w:pPr>
              <w:pBdr>
                <w:top w:val="single" w:sz="4" w:space="1" w:color="auto"/>
                <w:bottom w:val="doub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336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F33A2" w:rsidRPr="00203141" w:rsidRDefault="00916AC3" w:rsidP="00516535">
            <w:pPr>
              <w:pBdr>
                <w:top w:val="single" w:sz="4" w:space="1" w:color="auto"/>
                <w:bottom w:val="doub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875</w:t>
            </w:r>
            <w:r w:rsidR="007C131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640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7F33A2" w:rsidRPr="00203141" w:rsidRDefault="00916AC3" w:rsidP="00516535">
            <w:pPr>
              <w:pBdr>
                <w:top w:val="single" w:sz="4" w:space="1" w:color="auto"/>
                <w:bottom w:val="doub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203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140</w:t>
            </w:r>
          </w:p>
        </w:tc>
        <w:tc>
          <w:tcPr>
            <w:tcW w:w="1079" w:type="dxa"/>
            <w:shd w:val="clear" w:color="auto" w:fill="auto"/>
            <w:vAlign w:val="bottom"/>
          </w:tcPr>
          <w:p w:rsidR="007F33A2" w:rsidRPr="00203141" w:rsidRDefault="00916AC3" w:rsidP="00516535">
            <w:pPr>
              <w:pBdr>
                <w:top w:val="single" w:sz="4" w:space="1" w:color="auto"/>
                <w:bottom w:val="doub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156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564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372</w:t>
            </w:r>
          </w:p>
        </w:tc>
        <w:tc>
          <w:tcPr>
            <w:tcW w:w="1121" w:type="dxa"/>
            <w:shd w:val="clear" w:color="auto" w:fill="auto"/>
            <w:vAlign w:val="bottom"/>
          </w:tcPr>
          <w:p w:rsidR="007F33A2" w:rsidRPr="00203141" w:rsidRDefault="00916AC3" w:rsidP="00516535">
            <w:pPr>
              <w:pBdr>
                <w:top w:val="single" w:sz="4" w:space="1" w:color="auto"/>
                <w:bottom w:val="doub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178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979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793</w:t>
            </w:r>
          </w:p>
        </w:tc>
      </w:tr>
      <w:tr w:rsidR="007F33A2" w:rsidRPr="00203141" w:rsidTr="00516535">
        <w:trPr>
          <w:trHeight w:val="20"/>
        </w:trPr>
        <w:tc>
          <w:tcPr>
            <w:tcW w:w="3519" w:type="dxa"/>
          </w:tcPr>
          <w:p w:rsidR="007F33A2" w:rsidRPr="00203141" w:rsidRDefault="007F33A2" w:rsidP="00C75A27">
            <w:pPr>
              <w:rPr>
                <w:rFonts w:ascii="Angsana New" w:hAnsi="Angsana New" w:cs="Angsan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:rsidR="007F33A2" w:rsidRPr="00203141" w:rsidRDefault="007F33A2" w:rsidP="00516535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</w:tr>
      <w:tr w:rsidR="001A4D1C" w:rsidRPr="00203141" w:rsidTr="00516535">
        <w:trPr>
          <w:trHeight w:val="20"/>
        </w:trPr>
        <w:tc>
          <w:tcPr>
            <w:tcW w:w="3519" w:type="dxa"/>
          </w:tcPr>
          <w:p w:rsidR="001A4D1C" w:rsidRPr="00203141" w:rsidRDefault="001A4D1C" w:rsidP="001A4D1C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A4D1C" w:rsidRPr="00203141" w:rsidRDefault="001A4D1C" w:rsidP="001A4D1C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A4D1C" w:rsidRPr="00203141" w:rsidRDefault="001A4D1C" w:rsidP="001A4D1C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1A4D1C" w:rsidRPr="00203141" w:rsidRDefault="001A4D1C" w:rsidP="001A4D1C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79" w:type="dxa"/>
            <w:shd w:val="clear" w:color="auto" w:fill="auto"/>
            <w:vAlign w:val="bottom"/>
          </w:tcPr>
          <w:p w:rsidR="001A4D1C" w:rsidRPr="00203141" w:rsidRDefault="001A4D1C" w:rsidP="001A4D1C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:rsidR="001A4D1C" w:rsidRPr="00203141" w:rsidRDefault="001A4D1C" w:rsidP="001A4D1C">
            <w:pP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1A4D1C" w:rsidRPr="00203141" w:rsidTr="00516535">
        <w:trPr>
          <w:trHeight w:val="20"/>
        </w:trPr>
        <w:tc>
          <w:tcPr>
            <w:tcW w:w="3519" w:type="dxa"/>
          </w:tcPr>
          <w:p w:rsidR="001A4D1C" w:rsidRPr="00203141" w:rsidRDefault="001A4D1C" w:rsidP="001A4D1C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933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413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103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972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440</w:t>
            </w:r>
          </w:p>
        </w:tc>
        <w:tc>
          <w:tcPr>
            <w:tcW w:w="1079" w:type="dxa"/>
            <w:shd w:val="clear" w:color="auto" w:fill="auto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225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121" w:type="dxa"/>
            <w:shd w:val="clear" w:color="auto" w:fill="auto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792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662</w:t>
            </w:r>
          </w:p>
        </w:tc>
      </w:tr>
      <w:tr w:rsidR="001A4D1C" w:rsidRPr="00203141" w:rsidTr="00516535">
        <w:trPr>
          <w:trHeight w:val="20"/>
        </w:trPr>
        <w:tc>
          <w:tcPr>
            <w:tcW w:w="3519" w:type="dxa"/>
          </w:tcPr>
          <w:p w:rsidR="001A4D1C" w:rsidRPr="00203141" w:rsidRDefault="001A4D1C" w:rsidP="001A4D1C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A4D1C" w:rsidRPr="00203141" w:rsidRDefault="00916AC3" w:rsidP="001A4D1C">
            <w:pPr>
              <w:pBdr>
                <w:top w:val="single" w:sz="4" w:space="1" w:color="auto"/>
                <w:bottom w:val="doub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933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A4D1C" w:rsidRPr="00203141" w:rsidRDefault="00916AC3" w:rsidP="001A4D1C">
            <w:pPr>
              <w:pBdr>
                <w:top w:val="single" w:sz="4" w:space="1" w:color="auto"/>
                <w:bottom w:val="doub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413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103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1A4D1C" w:rsidRPr="00203141" w:rsidRDefault="00916AC3" w:rsidP="001A4D1C">
            <w:pPr>
              <w:pBdr>
                <w:top w:val="single" w:sz="4" w:space="1" w:color="auto"/>
                <w:bottom w:val="doub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972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440</w:t>
            </w:r>
          </w:p>
        </w:tc>
        <w:tc>
          <w:tcPr>
            <w:tcW w:w="1079" w:type="dxa"/>
            <w:shd w:val="clear" w:color="auto" w:fill="auto"/>
            <w:vAlign w:val="bottom"/>
          </w:tcPr>
          <w:p w:rsidR="001A4D1C" w:rsidRPr="00203141" w:rsidRDefault="00916AC3" w:rsidP="001A4D1C">
            <w:pPr>
              <w:pBdr>
                <w:top w:val="single" w:sz="4" w:space="1" w:color="auto"/>
                <w:bottom w:val="doub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225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121" w:type="dxa"/>
            <w:shd w:val="clear" w:color="auto" w:fill="auto"/>
            <w:vAlign w:val="bottom"/>
          </w:tcPr>
          <w:p w:rsidR="001A4D1C" w:rsidRPr="00203141" w:rsidRDefault="00916AC3" w:rsidP="001A4D1C">
            <w:pPr>
              <w:pBdr>
                <w:top w:val="single" w:sz="4" w:space="1" w:color="auto"/>
                <w:bottom w:val="double" w:sz="4" w:space="1" w:color="auto"/>
              </w:pBdr>
              <w:ind w:left="183" w:right="-72" w:hanging="183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792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662</w:t>
            </w:r>
          </w:p>
        </w:tc>
      </w:tr>
    </w:tbl>
    <w:p w:rsidR="0007714E" w:rsidRPr="00203141" w:rsidRDefault="0007714E" w:rsidP="005A6297">
      <w:pPr>
        <w:ind w:left="540"/>
        <w:rPr>
          <w:rFonts w:ascii="Angsana New" w:hAnsi="Angsana New" w:cs="Angsana New"/>
          <w:color w:val="000000" w:themeColor="text1"/>
          <w:sz w:val="16"/>
          <w:szCs w:val="16"/>
          <w:cs/>
        </w:rPr>
      </w:pPr>
    </w:p>
    <w:tbl>
      <w:tblPr>
        <w:tblW w:w="903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9"/>
        <w:gridCol w:w="1134"/>
        <w:gridCol w:w="1134"/>
        <w:gridCol w:w="1044"/>
        <w:gridCol w:w="1120"/>
        <w:gridCol w:w="1080"/>
      </w:tblGrid>
      <w:tr w:rsidR="007F33A2" w:rsidRPr="00203141" w:rsidTr="00516535">
        <w:trPr>
          <w:trHeight w:val="20"/>
        </w:trPr>
        <w:tc>
          <w:tcPr>
            <w:tcW w:w="3519" w:type="dxa"/>
          </w:tcPr>
          <w:p w:rsidR="007F33A2" w:rsidRPr="00203141" w:rsidRDefault="007F33A2" w:rsidP="0007714E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5512" w:type="dxa"/>
            <w:gridSpan w:val="5"/>
            <w:vAlign w:val="bottom"/>
          </w:tcPr>
          <w:p w:rsidR="007F33A2" w:rsidRPr="00203141" w:rsidRDefault="007F33A2" w:rsidP="00E3419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E513A" w:rsidRPr="00203141" w:rsidTr="00516535">
        <w:trPr>
          <w:trHeight w:val="20"/>
        </w:trPr>
        <w:tc>
          <w:tcPr>
            <w:tcW w:w="3519" w:type="dxa"/>
          </w:tcPr>
          <w:p w:rsidR="00BE513A" w:rsidRPr="00203141" w:rsidRDefault="00BE513A" w:rsidP="00BE513A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:rsidR="00BE513A" w:rsidRPr="00203141" w:rsidRDefault="00BE513A" w:rsidP="00BE513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น้อยกว่า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34" w:type="dxa"/>
            <w:vAlign w:val="bottom"/>
          </w:tcPr>
          <w:p w:rsidR="00BE513A" w:rsidRPr="00203141" w:rsidRDefault="00BE513A" w:rsidP="00BE513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</w:p>
        </w:tc>
        <w:tc>
          <w:tcPr>
            <w:tcW w:w="1044" w:type="dxa"/>
            <w:vAlign w:val="bottom"/>
          </w:tcPr>
          <w:p w:rsidR="00BE513A" w:rsidRPr="00203141" w:rsidRDefault="00BE513A" w:rsidP="00BE513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ปีที่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- ปีที่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</w:p>
        </w:tc>
        <w:tc>
          <w:tcPr>
            <w:tcW w:w="1120" w:type="dxa"/>
            <w:vAlign w:val="bottom"/>
          </w:tcPr>
          <w:p w:rsidR="00BE513A" w:rsidRPr="00203141" w:rsidRDefault="00BE513A" w:rsidP="00BE513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ตั้งแต่ปีที่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5</w:t>
            </w:r>
          </w:p>
        </w:tc>
        <w:tc>
          <w:tcPr>
            <w:tcW w:w="1080" w:type="dxa"/>
            <w:vAlign w:val="bottom"/>
          </w:tcPr>
          <w:p w:rsidR="00BE513A" w:rsidRPr="00203141" w:rsidRDefault="00BE513A" w:rsidP="00BE513A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</w:tr>
      <w:tr w:rsidR="00BE513A" w:rsidRPr="00203141" w:rsidTr="00516535">
        <w:trPr>
          <w:trHeight w:val="20"/>
        </w:trPr>
        <w:tc>
          <w:tcPr>
            <w:tcW w:w="3519" w:type="dxa"/>
          </w:tcPr>
          <w:p w:rsidR="00BE513A" w:rsidRPr="00203141" w:rsidRDefault="00BE513A" w:rsidP="00BE513A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:rsidR="00BE513A" w:rsidRPr="00203141" w:rsidRDefault="00BE513A" w:rsidP="00BE513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vAlign w:val="bottom"/>
          </w:tcPr>
          <w:p w:rsidR="00BE513A" w:rsidRPr="00203141" w:rsidRDefault="00BE513A" w:rsidP="00BE513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044" w:type="dxa"/>
            <w:vAlign w:val="bottom"/>
          </w:tcPr>
          <w:p w:rsidR="00BE513A" w:rsidRPr="00203141" w:rsidRDefault="00BE513A" w:rsidP="00BE513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120" w:type="dxa"/>
            <w:vAlign w:val="bottom"/>
          </w:tcPr>
          <w:p w:rsidR="00BE513A" w:rsidRPr="00203141" w:rsidRDefault="00BE513A" w:rsidP="00BE513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080" w:type="dxa"/>
            <w:vAlign w:val="bottom"/>
          </w:tcPr>
          <w:p w:rsidR="00BE513A" w:rsidRPr="00203141" w:rsidRDefault="00BE513A" w:rsidP="00BE513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7F33A2" w:rsidRPr="00203141" w:rsidTr="00516535">
        <w:trPr>
          <w:trHeight w:val="20"/>
        </w:trPr>
        <w:tc>
          <w:tcPr>
            <w:tcW w:w="3519" w:type="dxa"/>
          </w:tcPr>
          <w:p w:rsidR="007F33A2" w:rsidRPr="00203141" w:rsidRDefault="007F33A2" w:rsidP="00154D63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134" w:type="dxa"/>
            <w:vAlign w:val="bottom"/>
          </w:tcPr>
          <w:p w:rsidR="007F33A2" w:rsidRPr="00203141" w:rsidRDefault="007F33A2" w:rsidP="00154D6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:rsidR="007F33A2" w:rsidRPr="00203141" w:rsidRDefault="007F33A2" w:rsidP="00154D6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4" w:type="dxa"/>
            <w:vAlign w:val="bottom"/>
          </w:tcPr>
          <w:p w:rsidR="007F33A2" w:rsidRPr="00203141" w:rsidRDefault="007F33A2" w:rsidP="00154D6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20" w:type="dxa"/>
            <w:vAlign w:val="bottom"/>
          </w:tcPr>
          <w:p w:rsidR="007F33A2" w:rsidRPr="00203141" w:rsidRDefault="007F33A2" w:rsidP="00154D6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:rsidR="007F33A2" w:rsidRPr="00203141" w:rsidRDefault="007F33A2" w:rsidP="00154D6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BE513A" w:rsidRPr="00203141" w:rsidTr="00516535">
        <w:trPr>
          <w:trHeight w:val="20"/>
        </w:trPr>
        <w:tc>
          <w:tcPr>
            <w:tcW w:w="3519" w:type="dxa"/>
          </w:tcPr>
          <w:p w:rsidR="00BE513A" w:rsidRPr="00203141" w:rsidRDefault="00BE513A" w:rsidP="00BE513A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34" w:type="dxa"/>
            <w:vAlign w:val="bottom"/>
          </w:tcPr>
          <w:p w:rsidR="00BE513A" w:rsidRPr="00203141" w:rsidRDefault="00916AC3" w:rsidP="0083087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345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259</w:t>
            </w:r>
          </w:p>
        </w:tc>
        <w:tc>
          <w:tcPr>
            <w:tcW w:w="1134" w:type="dxa"/>
            <w:vAlign w:val="bottom"/>
          </w:tcPr>
          <w:p w:rsidR="00BE513A" w:rsidRPr="00203141" w:rsidRDefault="00916AC3" w:rsidP="00BE513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267</w:t>
            </w:r>
            <w:r w:rsidR="008754A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112</w:t>
            </w:r>
          </w:p>
        </w:tc>
        <w:tc>
          <w:tcPr>
            <w:tcW w:w="1044" w:type="dxa"/>
            <w:vAlign w:val="bottom"/>
          </w:tcPr>
          <w:p w:rsidR="00BE513A" w:rsidRPr="00203141" w:rsidRDefault="00916AC3" w:rsidP="00BE513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471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335</w:t>
            </w:r>
          </w:p>
        </w:tc>
        <w:tc>
          <w:tcPr>
            <w:tcW w:w="1120" w:type="dxa"/>
            <w:vAlign w:val="bottom"/>
          </w:tcPr>
          <w:p w:rsidR="00BE513A" w:rsidRPr="00203141" w:rsidRDefault="00916AC3" w:rsidP="00BE513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85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767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091</w:t>
            </w:r>
          </w:p>
        </w:tc>
        <w:tc>
          <w:tcPr>
            <w:tcW w:w="1080" w:type="dxa"/>
            <w:vAlign w:val="bottom"/>
          </w:tcPr>
          <w:p w:rsidR="00BE513A" w:rsidRPr="00203141" w:rsidRDefault="00916AC3" w:rsidP="00BE513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850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797</w:t>
            </w:r>
          </w:p>
        </w:tc>
      </w:tr>
      <w:tr w:rsidR="00BE513A" w:rsidRPr="00203141" w:rsidTr="00516535">
        <w:trPr>
          <w:trHeight w:val="20"/>
        </w:trPr>
        <w:tc>
          <w:tcPr>
            <w:tcW w:w="3519" w:type="dxa"/>
          </w:tcPr>
          <w:p w:rsidR="00BE513A" w:rsidRPr="00203141" w:rsidRDefault="00BE513A" w:rsidP="00BE513A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vAlign w:val="bottom"/>
          </w:tcPr>
          <w:p w:rsidR="00BE513A" w:rsidRPr="00203141" w:rsidRDefault="00916AC3" w:rsidP="00BE513A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345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259</w:t>
            </w:r>
          </w:p>
        </w:tc>
        <w:tc>
          <w:tcPr>
            <w:tcW w:w="1134" w:type="dxa"/>
            <w:vAlign w:val="bottom"/>
          </w:tcPr>
          <w:p w:rsidR="00BE513A" w:rsidRPr="00203141" w:rsidRDefault="00916AC3" w:rsidP="00BE513A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267</w:t>
            </w:r>
            <w:r w:rsidR="008754A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112</w:t>
            </w:r>
          </w:p>
        </w:tc>
        <w:tc>
          <w:tcPr>
            <w:tcW w:w="1044" w:type="dxa"/>
            <w:vAlign w:val="bottom"/>
          </w:tcPr>
          <w:p w:rsidR="00BE513A" w:rsidRPr="00203141" w:rsidRDefault="00916AC3" w:rsidP="00BE513A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471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335</w:t>
            </w:r>
          </w:p>
        </w:tc>
        <w:tc>
          <w:tcPr>
            <w:tcW w:w="1120" w:type="dxa"/>
            <w:vAlign w:val="bottom"/>
          </w:tcPr>
          <w:p w:rsidR="00BE513A" w:rsidRPr="00203141" w:rsidRDefault="00916AC3" w:rsidP="00BE513A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85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767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091</w:t>
            </w:r>
          </w:p>
        </w:tc>
        <w:tc>
          <w:tcPr>
            <w:tcW w:w="1080" w:type="dxa"/>
            <w:vAlign w:val="bottom"/>
          </w:tcPr>
          <w:p w:rsidR="00BE513A" w:rsidRPr="00203141" w:rsidRDefault="00916AC3" w:rsidP="00BE513A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850</w:t>
            </w:r>
            <w:r w:rsidR="0083087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797</w:t>
            </w:r>
          </w:p>
        </w:tc>
      </w:tr>
      <w:tr w:rsidR="00BE513A" w:rsidRPr="00203141" w:rsidTr="00516535">
        <w:trPr>
          <w:trHeight w:val="139"/>
        </w:trPr>
        <w:tc>
          <w:tcPr>
            <w:tcW w:w="3519" w:type="dxa"/>
          </w:tcPr>
          <w:p w:rsidR="00BE513A" w:rsidRPr="00203141" w:rsidRDefault="00BE513A" w:rsidP="00BE513A">
            <w:pPr>
              <w:rPr>
                <w:rFonts w:ascii="Angsana New" w:hAnsi="Angsana New" w:cs="Angsan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1134" w:type="dxa"/>
            <w:vAlign w:val="bottom"/>
          </w:tcPr>
          <w:p w:rsidR="00BE513A" w:rsidRPr="00203141" w:rsidRDefault="00BE513A" w:rsidP="00BE513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134" w:type="dxa"/>
            <w:vAlign w:val="bottom"/>
          </w:tcPr>
          <w:p w:rsidR="00BE513A" w:rsidRPr="00203141" w:rsidRDefault="00BE513A" w:rsidP="00BE513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044" w:type="dxa"/>
            <w:vAlign w:val="bottom"/>
          </w:tcPr>
          <w:p w:rsidR="00BE513A" w:rsidRPr="00203141" w:rsidRDefault="00BE513A" w:rsidP="00BE513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120" w:type="dxa"/>
            <w:vAlign w:val="bottom"/>
          </w:tcPr>
          <w:p w:rsidR="00BE513A" w:rsidRPr="00203141" w:rsidRDefault="00BE513A" w:rsidP="00BE513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  <w:tc>
          <w:tcPr>
            <w:tcW w:w="1080" w:type="dxa"/>
            <w:vAlign w:val="bottom"/>
          </w:tcPr>
          <w:p w:rsidR="00BE513A" w:rsidRPr="00203141" w:rsidRDefault="00BE513A" w:rsidP="00BE513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0"/>
                <w:szCs w:val="10"/>
              </w:rPr>
            </w:pPr>
          </w:p>
        </w:tc>
      </w:tr>
      <w:tr w:rsidR="001A4D1C" w:rsidRPr="00203141" w:rsidTr="001C3198">
        <w:tc>
          <w:tcPr>
            <w:tcW w:w="3519" w:type="dxa"/>
          </w:tcPr>
          <w:p w:rsidR="001A4D1C" w:rsidRPr="00203141" w:rsidRDefault="001A4D1C" w:rsidP="001A4D1C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ธันวาคม พ.ศ.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2560</w:t>
            </w:r>
          </w:p>
        </w:tc>
        <w:tc>
          <w:tcPr>
            <w:tcW w:w="1134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4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20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1A4D1C" w:rsidRPr="00203141" w:rsidTr="001C3198">
        <w:tc>
          <w:tcPr>
            <w:tcW w:w="3519" w:type="dxa"/>
          </w:tcPr>
          <w:p w:rsidR="001A4D1C" w:rsidRPr="00203141" w:rsidRDefault="001A4D1C" w:rsidP="001A4D1C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A4D1C" w:rsidRPr="00203141" w:rsidRDefault="001A4D1C" w:rsidP="00C77BF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A4D1C" w:rsidRPr="00203141" w:rsidRDefault="001A4D1C" w:rsidP="00C77BF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  <w:vAlign w:val="bottom"/>
          </w:tcPr>
          <w:p w:rsidR="001A4D1C" w:rsidRPr="00203141" w:rsidRDefault="00916AC3" w:rsidP="00C77BF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047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041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1A4D1C" w:rsidRPr="00203141" w:rsidRDefault="00916AC3" w:rsidP="00C77BF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50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015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178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A4D1C" w:rsidRPr="00203141" w:rsidRDefault="00916AC3" w:rsidP="00C77BF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062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219</w:t>
            </w:r>
          </w:p>
        </w:tc>
      </w:tr>
      <w:tr w:rsidR="001A4D1C" w:rsidRPr="00203141" w:rsidTr="001C3198">
        <w:tc>
          <w:tcPr>
            <w:tcW w:w="3519" w:type="dxa"/>
          </w:tcPr>
          <w:p w:rsidR="001A4D1C" w:rsidRPr="00203141" w:rsidRDefault="001A4D1C" w:rsidP="001A4D1C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A4D1C" w:rsidRPr="00203141" w:rsidRDefault="001A4D1C" w:rsidP="001A4D1C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A4D1C" w:rsidRPr="00203141" w:rsidRDefault="001A4D1C" w:rsidP="001A4D1C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044" w:type="dxa"/>
            <w:shd w:val="clear" w:color="auto" w:fill="auto"/>
            <w:vAlign w:val="bottom"/>
          </w:tcPr>
          <w:p w:rsidR="001A4D1C" w:rsidRPr="00203141" w:rsidRDefault="00916AC3" w:rsidP="001A4D1C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047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041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1A4D1C" w:rsidRPr="00203141" w:rsidRDefault="00916AC3" w:rsidP="001A4D1C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50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015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178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1A4D1C" w:rsidRPr="00203141" w:rsidRDefault="00916AC3" w:rsidP="001A4D1C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062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219</w:t>
            </w:r>
          </w:p>
        </w:tc>
      </w:tr>
    </w:tbl>
    <w:p w:rsidR="001D6EE4" w:rsidRPr="00203141" w:rsidRDefault="001D6EE4">
      <w:pPr>
        <w:rPr>
          <w:rFonts w:ascii="Angsana New" w:eastAsia="Times New Roman" w:hAnsi="Angsana New" w:cs="Angsana New"/>
          <w:color w:val="000000" w:themeColor="text1"/>
          <w:sz w:val="10"/>
          <w:szCs w:val="10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</w:rPr>
        <w:br w:type="page"/>
      </w:r>
    </w:p>
    <w:p w:rsidR="00DB6112" w:rsidRPr="00203141" w:rsidRDefault="00916AC3" w:rsidP="00DB6112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Pr="00916AC3"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  <w:lang w:val="en-GB"/>
        </w:rPr>
        <w:t>1</w:t>
      </w:r>
      <w:r w:rsidR="00DB6112"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ab/>
      </w:r>
      <w:r w:rsidR="00DB6112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ทุนเรือนหุ้นและส่วนเกินมูลค่าหุ้น</w:t>
      </w:r>
    </w:p>
    <w:tbl>
      <w:tblPr>
        <w:tblW w:w="9198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3629"/>
        <w:gridCol w:w="1156"/>
        <w:gridCol w:w="1135"/>
        <w:gridCol w:w="1135"/>
        <w:gridCol w:w="1008"/>
        <w:gridCol w:w="1135"/>
      </w:tblGrid>
      <w:tr w:rsidR="00155456" w:rsidRPr="00203141" w:rsidTr="002C72B9">
        <w:trPr>
          <w:cantSplit/>
          <w:trHeight w:val="350"/>
        </w:trPr>
        <w:tc>
          <w:tcPr>
            <w:tcW w:w="3629" w:type="dxa"/>
            <w:vAlign w:val="bottom"/>
          </w:tcPr>
          <w:p w:rsidR="00155456" w:rsidRPr="00203141" w:rsidRDefault="00155456" w:rsidP="002C72B9">
            <w:pPr>
              <w:ind w:left="159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56" w:type="dxa"/>
            <w:vAlign w:val="bottom"/>
          </w:tcPr>
          <w:p w:rsidR="00155456" w:rsidRPr="00203141" w:rsidRDefault="00155456" w:rsidP="002C72B9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  <w:vAlign w:val="bottom"/>
          </w:tcPr>
          <w:p w:rsidR="00155456" w:rsidRPr="00203141" w:rsidRDefault="00155456" w:rsidP="002C72B9">
            <w:pPr>
              <w:ind w:left="-59"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จำนวนหุ้น</w:t>
            </w:r>
            <w:r w:rsidRPr="00203141">
              <w:rPr>
                <w:rFonts w:ascii="Angsana New" w:eastAsia="Cordi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หลัง</w:t>
            </w:r>
          </w:p>
        </w:tc>
        <w:tc>
          <w:tcPr>
            <w:tcW w:w="1135" w:type="dxa"/>
            <w:vAlign w:val="bottom"/>
          </w:tcPr>
          <w:p w:rsidR="00155456" w:rsidRPr="00203141" w:rsidRDefault="00155456" w:rsidP="002C72B9">
            <w:pPr>
              <w:pStyle w:val="Heading1"/>
              <w:ind w:left="0" w:right="-72" w:firstLine="0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หุ้น</w:t>
            </w:r>
            <w:r w:rsidRPr="00203141"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สามัญ</w:t>
            </w:r>
          </w:p>
        </w:tc>
        <w:tc>
          <w:tcPr>
            <w:tcW w:w="1008" w:type="dxa"/>
            <w:vAlign w:val="bottom"/>
          </w:tcPr>
          <w:p w:rsidR="00155456" w:rsidRPr="00203141" w:rsidRDefault="00155456" w:rsidP="002C72B9">
            <w:pPr>
              <w:ind w:left="-58"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eastAsia="Cordia New" w:hAnsi="Angsana New" w:cs="Angsana New"/>
                <w:b/>
                <w:bCs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>ส่วนเกิน</w:t>
            </w:r>
          </w:p>
          <w:p w:rsidR="00155456" w:rsidRPr="00203141" w:rsidRDefault="00155456" w:rsidP="002C72B9">
            <w:pPr>
              <w:ind w:left="-58"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pacing w:val="-6"/>
                <w:sz w:val="24"/>
                <w:szCs w:val="24"/>
                <w:lang w:val="en-GB"/>
              </w:rPr>
            </w:pPr>
            <w:r w:rsidRPr="00203141">
              <w:rPr>
                <w:rFonts w:ascii="Angsana New" w:eastAsia="Cordia New" w:hAnsi="Angsana New" w:cs="Angsana New"/>
                <w:b/>
                <w:bCs/>
                <w:color w:val="000000" w:themeColor="text1"/>
                <w:spacing w:val="-6"/>
                <w:sz w:val="24"/>
                <w:szCs w:val="24"/>
                <w:cs/>
                <w:lang w:val="en-GB"/>
              </w:rPr>
              <w:t xml:space="preserve">มูลค่าหุ้น </w:t>
            </w:r>
          </w:p>
        </w:tc>
        <w:tc>
          <w:tcPr>
            <w:tcW w:w="1135" w:type="dxa"/>
            <w:vAlign w:val="bottom"/>
          </w:tcPr>
          <w:p w:rsidR="00155456" w:rsidRPr="00203141" w:rsidRDefault="00155456" w:rsidP="002C72B9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</w:p>
          <w:p w:rsidR="00155456" w:rsidRPr="00203141" w:rsidRDefault="00155456" w:rsidP="002C72B9">
            <w:pP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155456" w:rsidRPr="00203141" w:rsidTr="002C72B9">
        <w:trPr>
          <w:cantSplit/>
          <w:trHeight w:val="120"/>
        </w:trPr>
        <w:tc>
          <w:tcPr>
            <w:tcW w:w="3629" w:type="dxa"/>
            <w:vAlign w:val="bottom"/>
          </w:tcPr>
          <w:p w:rsidR="00155456" w:rsidRPr="00203141" w:rsidRDefault="00155456" w:rsidP="002C72B9">
            <w:pPr>
              <w:ind w:left="159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56" w:type="dxa"/>
            <w:vAlign w:val="bottom"/>
          </w:tcPr>
          <w:p w:rsidR="00155456" w:rsidRPr="00203141" w:rsidRDefault="00155456" w:rsidP="002C72B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จำนวนหุ้นเดิม</w:t>
            </w:r>
          </w:p>
        </w:tc>
        <w:tc>
          <w:tcPr>
            <w:tcW w:w="1135" w:type="dxa"/>
            <w:vAlign w:val="bottom"/>
          </w:tcPr>
          <w:p w:rsidR="00155456" w:rsidRPr="00203141" w:rsidRDefault="00155456" w:rsidP="002C72B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</w:pPr>
            <w:r w:rsidRPr="00203141">
              <w:rPr>
                <w:rFonts w:ascii="Angsana New" w:eastAsia="Cordi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การแตกหุ้น</w:t>
            </w:r>
          </w:p>
        </w:tc>
        <w:tc>
          <w:tcPr>
            <w:tcW w:w="1135" w:type="dxa"/>
            <w:vAlign w:val="bottom"/>
          </w:tcPr>
          <w:p w:rsidR="00155456" w:rsidRPr="00203141" w:rsidRDefault="00155456" w:rsidP="002C72B9">
            <w:pPr>
              <w:pBdr>
                <w:bottom w:val="single" w:sz="4" w:space="1" w:color="000000"/>
              </w:pBdr>
              <w:tabs>
                <w:tab w:val="right" w:pos="887"/>
              </w:tabs>
              <w:ind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008" w:type="dxa"/>
            <w:vAlign w:val="bottom"/>
          </w:tcPr>
          <w:p w:rsidR="00155456" w:rsidRPr="00203141" w:rsidRDefault="00155456" w:rsidP="002C72B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  <w:tc>
          <w:tcPr>
            <w:tcW w:w="1135" w:type="dxa"/>
            <w:vAlign w:val="bottom"/>
          </w:tcPr>
          <w:p w:rsidR="00155456" w:rsidRPr="00203141" w:rsidRDefault="00155456" w:rsidP="002C72B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eastAsia="Cordia New" w:hAnsi="Angsana New" w:cs="Angsana New"/>
                <w:b/>
                <w:bCs/>
                <w:color w:val="000000" w:themeColor="text1"/>
                <w:sz w:val="24"/>
                <w:szCs w:val="24"/>
                <w:cs/>
                <w:lang w:val="en-GB"/>
              </w:rPr>
              <w:t>บาท</w:t>
            </w:r>
          </w:p>
        </w:tc>
      </w:tr>
      <w:tr w:rsidR="00155456" w:rsidRPr="00203141" w:rsidTr="002C72B9">
        <w:trPr>
          <w:cantSplit/>
          <w:trHeight w:val="120"/>
        </w:trPr>
        <w:tc>
          <w:tcPr>
            <w:tcW w:w="3629" w:type="dxa"/>
            <w:vAlign w:val="bottom"/>
          </w:tcPr>
          <w:p w:rsidR="00155456" w:rsidRPr="00203141" w:rsidRDefault="00155456" w:rsidP="002C72B9">
            <w:pPr>
              <w:ind w:left="159" w:right="-11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56" w:type="dxa"/>
            <w:vAlign w:val="bottom"/>
          </w:tcPr>
          <w:p w:rsidR="00155456" w:rsidRPr="00203141" w:rsidRDefault="00155456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35" w:type="dxa"/>
            <w:vAlign w:val="bottom"/>
          </w:tcPr>
          <w:p w:rsidR="00155456" w:rsidRPr="00203141" w:rsidRDefault="00155456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35" w:type="dxa"/>
            <w:vAlign w:val="bottom"/>
          </w:tcPr>
          <w:p w:rsidR="00155456" w:rsidRPr="00203141" w:rsidRDefault="00155456" w:rsidP="002C72B9">
            <w:pPr>
              <w:tabs>
                <w:tab w:val="right" w:pos="887"/>
              </w:tabs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008" w:type="dxa"/>
            <w:vAlign w:val="bottom"/>
          </w:tcPr>
          <w:p w:rsidR="00155456" w:rsidRPr="00203141" w:rsidRDefault="00155456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35" w:type="dxa"/>
            <w:vAlign w:val="bottom"/>
          </w:tcPr>
          <w:p w:rsidR="00155456" w:rsidRPr="00203141" w:rsidRDefault="00155456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155456" w:rsidRPr="00203141" w:rsidTr="002C72B9">
        <w:trPr>
          <w:cantSplit/>
          <w:trHeight w:val="120"/>
        </w:trPr>
        <w:tc>
          <w:tcPr>
            <w:tcW w:w="3629" w:type="dxa"/>
            <w:vAlign w:val="bottom"/>
          </w:tcPr>
          <w:p w:rsidR="00155456" w:rsidRPr="00203141" w:rsidRDefault="00155456" w:rsidP="002C72B9">
            <w:pPr>
              <w:ind w:left="159" w:right="-112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  <w:lang w:val="en-GB"/>
              </w:rPr>
              <w:t>1</w:t>
            </w:r>
            <w:r w:rsidRPr="00203141"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  <w:cs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156" w:type="dxa"/>
            <w:vAlign w:val="bottom"/>
          </w:tcPr>
          <w:p w:rsidR="00155456" w:rsidRPr="00203141" w:rsidRDefault="00916AC3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620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62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tabs>
                <w:tab w:val="right" w:pos="887"/>
              </w:tabs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62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vAlign w:val="bottom"/>
          </w:tcPr>
          <w:p w:rsidR="00155456" w:rsidRPr="00203141" w:rsidRDefault="00155456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62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155456" w:rsidRPr="00203141" w:rsidTr="002C72B9">
        <w:trPr>
          <w:cantSplit/>
          <w:trHeight w:val="120"/>
        </w:trPr>
        <w:tc>
          <w:tcPr>
            <w:tcW w:w="3629" w:type="dxa"/>
            <w:vAlign w:val="bottom"/>
          </w:tcPr>
          <w:p w:rsidR="00155456" w:rsidRPr="00203141" w:rsidRDefault="00155456" w:rsidP="002C72B9">
            <w:pPr>
              <w:ind w:left="159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การออกหุ้น ณ วันที่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 มิถุนายน พ.ศ.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156" w:type="dxa"/>
            <w:vAlign w:val="bottom"/>
          </w:tcPr>
          <w:p w:rsidR="00155456" w:rsidRPr="00203141" w:rsidRDefault="00155456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  <w:vAlign w:val="bottom"/>
          </w:tcPr>
          <w:p w:rsidR="00155456" w:rsidRPr="00203141" w:rsidRDefault="00155456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  <w:vAlign w:val="bottom"/>
          </w:tcPr>
          <w:p w:rsidR="00155456" w:rsidRPr="00203141" w:rsidRDefault="00155456" w:rsidP="002C72B9">
            <w:pPr>
              <w:tabs>
                <w:tab w:val="right" w:pos="887"/>
              </w:tabs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vAlign w:val="bottom"/>
          </w:tcPr>
          <w:p w:rsidR="00155456" w:rsidRPr="00203141" w:rsidRDefault="00155456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5" w:type="dxa"/>
            <w:vAlign w:val="bottom"/>
          </w:tcPr>
          <w:p w:rsidR="00155456" w:rsidRPr="00203141" w:rsidRDefault="00155456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155456" w:rsidRPr="00203141" w:rsidTr="002C72B9">
        <w:trPr>
          <w:cantSplit/>
          <w:trHeight w:val="120"/>
        </w:trPr>
        <w:tc>
          <w:tcPr>
            <w:tcW w:w="3629" w:type="dxa"/>
            <w:vAlign w:val="bottom"/>
          </w:tcPr>
          <w:p w:rsidR="00155456" w:rsidRPr="00203141" w:rsidRDefault="00155456" w:rsidP="002C72B9">
            <w:pPr>
              <w:ind w:left="159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- เพื่อแลกหุ้นภายใต้การควบคุมเดียวกัน</w:t>
            </w:r>
          </w:p>
        </w:tc>
        <w:tc>
          <w:tcPr>
            <w:tcW w:w="1156" w:type="dxa"/>
            <w:vAlign w:val="bottom"/>
          </w:tcPr>
          <w:p w:rsidR="00155456" w:rsidRPr="00203141" w:rsidRDefault="00916AC3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5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719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571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900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tabs>
                <w:tab w:val="right" w:pos="887"/>
              </w:tabs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571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900</w:t>
            </w:r>
          </w:p>
        </w:tc>
        <w:tc>
          <w:tcPr>
            <w:tcW w:w="1008" w:type="dxa"/>
            <w:vAlign w:val="bottom"/>
          </w:tcPr>
          <w:p w:rsidR="00155456" w:rsidRPr="00203141" w:rsidRDefault="00916AC3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93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663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209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94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235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109</w:t>
            </w:r>
          </w:p>
        </w:tc>
      </w:tr>
      <w:tr w:rsidR="00155456" w:rsidRPr="00203141" w:rsidTr="002C72B9">
        <w:trPr>
          <w:cantSplit/>
          <w:trHeight w:val="120"/>
        </w:trPr>
        <w:tc>
          <w:tcPr>
            <w:tcW w:w="3629" w:type="dxa"/>
            <w:vAlign w:val="bottom"/>
          </w:tcPr>
          <w:p w:rsidR="00155456" w:rsidRPr="00203141" w:rsidRDefault="00155456" w:rsidP="002C72B9">
            <w:pPr>
              <w:ind w:left="159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- เพื่อเพิ่มทุน</w:t>
            </w:r>
          </w:p>
        </w:tc>
        <w:tc>
          <w:tcPr>
            <w:tcW w:w="1156" w:type="dxa"/>
            <w:vAlign w:val="bottom"/>
          </w:tcPr>
          <w:p w:rsidR="00155456" w:rsidRPr="00203141" w:rsidRDefault="00916AC3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574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281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257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428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100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tabs>
                <w:tab w:val="right" w:pos="887"/>
              </w:tabs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257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428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100</w:t>
            </w:r>
          </w:p>
        </w:tc>
        <w:tc>
          <w:tcPr>
            <w:tcW w:w="1008" w:type="dxa"/>
            <w:vAlign w:val="bottom"/>
          </w:tcPr>
          <w:p w:rsidR="00155456" w:rsidRPr="00203141" w:rsidRDefault="00155456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257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428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100</w:t>
            </w:r>
          </w:p>
        </w:tc>
      </w:tr>
      <w:tr w:rsidR="00155456" w:rsidRPr="00203141" w:rsidTr="002C72B9">
        <w:trPr>
          <w:cantSplit/>
          <w:trHeight w:val="120"/>
        </w:trPr>
        <w:tc>
          <w:tcPr>
            <w:tcW w:w="3629" w:type="dxa"/>
            <w:vAlign w:val="bottom"/>
          </w:tcPr>
          <w:p w:rsidR="00155456" w:rsidRPr="00203141" w:rsidRDefault="00155456" w:rsidP="002C72B9">
            <w:pPr>
              <w:ind w:left="159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การออกหุ้น ณ วันที่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24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กรกฎาคม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 พ.ศ.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156" w:type="dxa"/>
            <w:vAlign w:val="bottom"/>
          </w:tcPr>
          <w:p w:rsidR="00155456" w:rsidRPr="00203141" w:rsidRDefault="00916AC3" w:rsidP="002C72B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3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180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318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pBdr>
                <w:bottom w:val="single" w:sz="4" w:space="1" w:color="auto"/>
              </w:pBdr>
              <w:tabs>
                <w:tab w:val="right" w:pos="887"/>
              </w:tabs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318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vAlign w:val="bottom"/>
          </w:tcPr>
          <w:p w:rsidR="00155456" w:rsidRPr="00203141" w:rsidRDefault="00155456" w:rsidP="002C72B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318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155456" w:rsidRPr="00203141" w:rsidTr="002C72B9">
        <w:trPr>
          <w:cantSplit/>
          <w:trHeight w:val="120"/>
        </w:trPr>
        <w:tc>
          <w:tcPr>
            <w:tcW w:w="3629" w:type="dxa"/>
            <w:vAlign w:val="bottom"/>
          </w:tcPr>
          <w:p w:rsidR="00155456" w:rsidRPr="00203141" w:rsidRDefault="00155456" w:rsidP="00155456">
            <w:pPr>
              <w:ind w:left="159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2560</w:t>
            </w:r>
          </w:p>
        </w:tc>
        <w:tc>
          <w:tcPr>
            <w:tcW w:w="1156" w:type="dxa"/>
            <w:vAlign w:val="bottom"/>
          </w:tcPr>
          <w:p w:rsidR="00155456" w:rsidRPr="00203141" w:rsidRDefault="00916AC3" w:rsidP="002C72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380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638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pBdr>
                <w:bottom w:val="double" w:sz="4" w:space="1" w:color="auto"/>
              </w:pBdr>
              <w:tabs>
                <w:tab w:val="right" w:pos="887"/>
              </w:tabs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638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vAlign w:val="bottom"/>
          </w:tcPr>
          <w:p w:rsidR="00155456" w:rsidRPr="00203141" w:rsidRDefault="00916AC3" w:rsidP="002C72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93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663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209</w:t>
            </w:r>
          </w:p>
        </w:tc>
        <w:tc>
          <w:tcPr>
            <w:tcW w:w="1135" w:type="dxa"/>
            <w:vAlign w:val="bottom"/>
          </w:tcPr>
          <w:p w:rsidR="00155456" w:rsidRPr="00203141" w:rsidRDefault="00916AC3" w:rsidP="002C72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731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663</w:t>
            </w:r>
            <w:r w:rsidR="00155456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209</w:t>
            </w:r>
          </w:p>
        </w:tc>
      </w:tr>
      <w:tr w:rsidR="00FE177B" w:rsidRPr="00203141" w:rsidTr="002C72B9">
        <w:trPr>
          <w:cantSplit/>
          <w:trHeight w:val="120"/>
        </w:trPr>
        <w:tc>
          <w:tcPr>
            <w:tcW w:w="3629" w:type="dxa"/>
            <w:vAlign w:val="bottom"/>
          </w:tcPr>
          <w:p w:rsidR="00FE177B" w:rsidRPr="00203141" w:rsidRDefault="00FE177B" w:rsidP="00FE177B">
            <w:pPr>
              <w:ind w:left="159" w:right="-11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56" w:type="dxa"/>
            <w:vAlign w:val="bottom"/>
          </w:tcPr>
          <w:p w:rsidR="00FE177B" w:rsidRPr="00203141" w:rsidRDefault="00FE177B" w:rsidP="00FE177B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35" w:type="dxa"/>
            <w:vAlign w:val="bottom"/>
          </w:tcPr>
          <w:p w:rsidR="00FE177B" w:rsidRPr="00203141" w:rsidRDefault="00FE177B" w:rsidP="00FE177B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35" w:type="dxa"/>
            <w:vAlign w:val="bottom"/>
          </w:tcPr>
          <w:p w:rsidR="00FE177B" w:rsidRPr="00203141" w:rsidRDefault="00FE177B" w:rsidP="00FE177B">
            <w:pPr>
              <w:tabs>
                <w:tab w:val="right" w:pos="887"/>
              </w:tabs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008" w:type="dxa"/>
            <w:vAlign w:val="bottom"/>
          </w:tcPr>
          <w:p w:rsidR="00FE177B" w:rsidRPr="00203141" w:rsidRDefault="00FE177B" w:rsidP="00FE177B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135" w:type="dxa"/>
            <w:vAlign w:val="bottom"/>
          </w:tcPr>
          <w:p w:rsidR="00FE177B" w:rsidRPr="00203141" w:rsidRDefault="00FE177B" w:rsidP="00FE177B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FE177B" w:rsidRPr="00203141" w:rsidTr="002C72B9">
        <w:trPr>
          <w:cantSplit/>
          <w:trHeight w:val="120"/>
        </w:trPr>
        <w:tc>
          <w:tcPr>
            <w:tcW w:w="3629" w:type="dxa"/>
            <w:vAlign w:val="bottom"/>
          </w:tcPr>
          <w:p w:rsidR="00FE177B" w:rsidRPr="00203141" w:rsidRDefault="00FF53E7" w:rsidP="00FE177B">
            <w:pPr>
              <w:ind w:left="159"/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  <w:cs/>
              </w:rPr>
              <w:t>ราคาตามบัญชีต้นปี</w:t>
            </w:r>
            <w:r w:rsidR="00FE177B" w:rsidRPr="00203141"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  <w:cs/>
              </w:rPr>
              <w:t xml:space="preserve"> ณ วันที่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  <w:lang w:val="en-GB"/>
              </w:rPr>
              <w:t>1</w:t>
            </w:r>
            <w:r w:rsidR="00FE177B" w:rsidRPr="00203141"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  <w:cs/>
              </w:rPr>
              <w:t xml:space="preserve"> มกราคม พ.ศ.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pacing w:val="-4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156" w:type="dxa"/>
            <w:vAlign w:val="bottom"/>
          </w:tcPr>
          <w:p w:rsidR="00FE177B" w:rsidRPr="00203141" w:rsidRDefault="00916AC3" w:rsidP="00FE177B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380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35" w:type="dxa"/>
            <w:vAlign w:val="bottom"/>
          </w:tcPr>
          <w:p w:rsidR="00FE177B" w:rsidRPr="00203141" w:rsidRDefault="00916AC3" w:rsidP="00FE177B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638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35" w:type="dxa"/>
            <w:vAlign w:val="bottom"/>
          </w:tcPr>
          <w:p w:rsidR="00FE177B" w:rsidRPr="00203141" w:rsidRDefault="00916AC3" w:rsidP="00FE177B">
            <w:pPr>
              <w:tabs>
                <w:tab w:val="right" w:pos="887"/>
              </w:tabs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638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vAlign w:val="bottom"/>
          </w:tcPr>
          <w:p w:rsidR="00FE177B" w:rsidRPr="00203141" w:rsidRDefault="00916AC3" w:rsidP="00FE177B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93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663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209</w:t>
            </w:r>
          </w:p>
        </w:tc>
        <w:tc>
          <w:tcPr>
            <w:tcW w:w="1135" w:type="dxa"/>
            <w:vAlign w:val="bottom"/>
          </w:tcPr>
          <w:p w:rsidR="00FE177B" w:rsidRPr="00203141" w:rsidRDefault="00916AC3" w:rsidP="00FE177B">
            <w:pP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731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663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209</w:t>
            </w:r>
          </w:p>
        </w:tc>
      </w:tr>
      <w:tr w:rsidR="00FE177B" w:rsidRPr="00203141" w:rsidTr="002C72B9">
        <w:trPr>
          <w:cantSplit/>
          <w:trHeight w:val="120"/>
        </w:trPr>
        <w:tc>
          <w:tcPr>
            <w:tcW w:w="3629" w:type="dxa"/>
            <w:vAlign w:val="bottom"/>
          </w:tcPr>
          <w:p w:rsidR="00FE177B" w:rsidRPr="00203141" w:rsidRDefault="00FE177B" w:rsidP="00FE177B">
            <w:pPr>
              <w:ind w:left="159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การออกหุ้น</w:t>
            </w:r>
          </w:p>
        </w:tc>
        <w:tc>
          <w:tcPr>
            <w:tcW w:w="1156" w:type="dxa"/>
            <w:vAlign w:val="bottom"/>
          </w:tcPr>
          <w:p w:rsidR="00FE177B" w:rsidRPr="00203141" w:rsidRDefault="00916AC3" w:rsidP="00FE17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8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420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35" w:type="dxa"/>
            <w:vAlign w:val="bottom"/>
          </w:tcPr>
          <w:p w:rsidR="00FE177B" w:rsidRPr="00203141" w:rsidRDefault="00916AC3" w:rsidP="00FE17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842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35" w:type="dxa"/>
            <w:vAlign w:val="bottom"/>
          </w:tcPr>
          <w:p w:rsidR="00FE177B" w:rsidRPr="00203141" w:rsidRDefault="00916AC3" w:rsidP="00FE177B">
            <w:pPr>
              <w:pBdr>
                <w:bottom w:val="single" w:sz="4" w:space="1" w:color="auto"/>
              </w:pBdr>
              <w:tabs>
                <w:tab w:val="right" w:pos="887"/>
              </w:tabs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842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vAlign w:val="bottom"/>
          </w:tcPr>
          <w:p w:rsidR="00FE177B" w:rsidRPr="00203141" w:rsidRDefault="00FE177B" w:rsidP="00FE17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135" w:type="dxa"/>
            <w:vAlign w:val="bottom"/>
          </w:tcPr>
          <w:p w:rsidR="00FE177B" w:rsidRPr="00203141" w:rsidRDefault="00916AC3" w:rsidP="00FE17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842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</w:tr>
      <w:tr w:rsidR="00FE177B" w:rsidRPr="00203141" w:rsidTr="002C72B9">
        <w:trPr>
          <w:cantSplit/>
          <w:trHeight w:val="120"/>
        </w:trPr>
        <w:tc>
          <w:tcPr>
            <w:tcW w:w="3629" w:type="dxa"/>
            <w:vAlign w:val="bottom"/>
          </w:tcPr>
          <w:p w:rsidR="00FE177B" w:rsidRPr="00203141" w:rsidRDefault="00FE177B" w:rsidP="00FE177B">
            <w:pPr>
              <w:ind w:left="159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 xml:space="preserve">ณ วันที่ 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31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ธันวาคม พ.ศ.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2561</w:t>
            </w:r>
          </w:p>
        </w:tc>
        <w:tc>
          <w:tcPr>
            <w:tcW w:w="1156" w:type="dxa"/>
            <w:vAlign w:val="bottom"/>
          </w:tcPr>
          <w:p w:rsidR="00FE177B" w:rsidRPr="00203141" w:rsidRDefault="00916AC3" w:rsidP="00FE17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14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800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35" w:type="dxa"/>
            <w:vAlign w:val="bottom"/>
          </w:tcPr>
          <w:p w:rsidR="00FE177B" w:rsidRPr="00203141" w:rsidRDefault="00916AC3" w:rsidP="00FE17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480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135" w:type="dxa"/>
            <w:vAlign w:val="bottom"/>
          </w:tcPr>
          <w:p w:rsidR="00FE177B" w:rsidRPr="00203141" w:rsidRDefault="00916AC3" w:rsidP="00FE177B">
            <w:pPr>
              <w:pBdr>
                <w:bottom w:val="double" w:sz="4" w:space="1" w:color="auto"/>
              </w:pBdr>
              <w:tabs>
                <w:tab w:val="right" w:pos="887"/>
              </w:tabs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480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08" w:type="dxa"/>
            <w:vAlign w:val="bottom"/>
          </w:tcPr>
          <w:p w:rsidR="00FE177B" w:rsidRPr="00203141" w:rsidRDefault="00916AC3" w:rsidP="00FE17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93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663</w:t>
            </w:r>
            <w:r w:rsidR="00FE177B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209</w:t>
            </w:r>
          </w:p>
        </w:tc>
        <w:tc>
          <w:tcPr>
            <w:tcW w:w="1135" w:type="dxa"/>
            <w:vAlign w:val="bottom"/>
          </w:tcPr>
          <w:p w:rsidR="00FE177B" w:rsidRPr="00203141" w:rsidRDefault="00916AC3" w:rsidP="00FE177B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</w:pP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1</w:t>
            </w:r>
            <w:r w:rsidR="00621039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573</w:t>
            </w:r>
            <w:r w:rsidR="00621039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663</w:t>
            </w:r>
            <w:r w:rsidR="00621039" w:rsidRPr="00203141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eastAsia="Cordia New" w:hAnsi="Angsana New" w:cs="Angsana New"/>
                <w:color w:val="000000" w:themeColor="text1"/>
                <w:sz w:val="24"/>
                <w:szCs w:val="24"/>
                <w:lang w:val="en-GB"/>
              </w:rPr>
              <w:t>209</w:t>
            </w:r>
          </w:p>
        </w:tc>
      </w:tr>
    </w:tbl>
    <w:p w:rsidR="008B3C68" w:rsidRPr="00203141" w:rsidRDefault="008B3C68" w:rsidP="00DB6112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16"/>
          <w:szCs w:val="16"/>
        </w:rPr>
      </w:pPr>
    </w:p>
    <w:p w:rsidR="00DB6112" w:rsidRPr="00203141" w:rsidRDefault="00DB6112" w:rsidP="00DB6112">
      <w:pPr>
        <w:ind w:left="540"/>
        <w:jc w:val="thaiDistribute"/>
        <w:rPr>
          <w:rFonts w:ascii="Angsana New" w:eastAsia="Times New Roman" w:hAnsi="Angsana New" w:cs="Angsana New"/>
          <w:sz w:val="26"/>
          <w:szCs w:val="26"/>
          <w:cs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</w:rPr>
        <w:t xml:space="preserve">หุ้นสามัญจดทะเบียนทั้งหมดซึ่งมีราคามูลค่าที่ตราไว้หุ้นละ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  <w:lang w:val="en-GB"/>
        </w:rPr>
        <w:t>1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</w:rPr>
        <w:t xml:space="preserve"> บาท (พ.ศ.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lang w:val="en-GB"/>
        </w:rPr>
        <w:t>25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  <w:lang w:val="en-GB"/>
        </w:rPr>
        <w:t>60</w:t>
      </w:r>
      <w:r w:rsidR="00E6643C"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</w:rPr>
        <w:t xml:space="preserve">: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lang w:val="en-GB"/>
        </w:rPr>
        <w:t>100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</w:rPr>
        <w:t xml:space="preserve">บาท) มีจำนวน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  <w:lang w:val="en-GB"/>
        </w:rPr>
        <w:t>2</w:t>
      </w:r>
      <w:r w:rsidR="001F6F47" w:rsidRPr="00203141"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  <w:lang w:val="en-GB"/>
        </w:rPr>
        <w:t>000</w:t>
      </w:r>
      <w:r w:rsidR="001F6F47" w:rsidRPr="00203141"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  <w:lang w:val="en-GB"/>
        </w:rPr>
        <w:t>000</w:t>
      </w:r>
      <w:r w:rsidR="00FF53E7" w:rsidRPr="00203141"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  <w:lang w:val="en-GB"/>
        </w:rPr>
        <w:t>000</w:t>
      </w:r>
      <w:r w:rsidR="001F6F47" w:rsidRPr="00203141"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</w:rPr>
        <w:t>หุ้น (พ.ศ.</w:t>
      </w:r>
      <w:r w:rsidR="00E6643C"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</w:rPr>
        <w:t xml:space="preserve">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lang w:val="en-GB"/>
        </w:rPr>
        <w:t>25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  <w:lang w:val="en-GB"/>
        </w:rPr>
        <w:t>60</w:t>
      </w:r>
      <w:r w:rsidR="00E6643C"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</w:rPr>
        <w:t>: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</w:rPr>
        <w:t xml:space="preserve">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6</w:t>
      </w:r>
      <w:r w:rsidR="001A4D1C" w:rsidRPr="00203141">
        <w:rPr>
          <w:rFonts w:ascii="Angsana New" w:eastAsia="Times New Roman" w:hAnsi="Angsana New" w:cs="Angsana New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380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</w:rPr>
        <w:t xml:space="preserve">หุ้น) </w:t>
      </w:r>
      <w:r w:rsidR="001F6F47" w:rsidRPr="00203141">
        <w:rPr>
          <w:rFonts w:ascii="Angsana New" w:eastAsia="Times New Roman" w:hAnsi="Angsana New" w:cs="Angsana New" w:hint="cs"/>
          <w:sz w:val="26"/>
          <w:szCs w:val="26"/>
          <w:cs/>
        </w:rPr>
        <w:t xml:space="preserve">โดยหุ้นจำนวน </w:t>
      </w:r>
      <w:r w:rsidR="00916AC3" w:rsidRPr="00916AC3">
        <w:rPr>
          <w:rFonts w:ascii="Angsana New" w:eastAsia="Times New Roman" w:hAnsi="Angsana New" w:cs="Angsana New"/>
          <w:sz w:val="26"/>
          <w:szCs w:val="26"/>
          <w:lang w:val="en-GB"/>
        </w:rPr>
        <w:t>1</w:t>
      </w:r>
      <w:r w:rsidR="001F6F47" w:rsidRPr="00203141">
        <w:rPr>
          <w:rFonts w:ascii="Angsana New" w:eastAsia="Times New Roman" w:hAnsi="Angsana New" w:cs="Angsana New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sz w:val="26"/>
          <w:szCs w:val="26"/>
          <w:lang w:val="en-GB"/>
        </w:rPr>
        <w:t>480</w:t>
      </w:r>
      <w:r w:rsidR="001F6F47" w:rsidRPr="00203141">
        <w:rPr>
          <w:rFonts w:ascii="Angsana New" w:eastAsia="Times New Roman" w:hAnsi="Angsana New" w:cs="Angsana New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sz w:val="26"/>
          <w:szCs w:val="26"/>
          <w:lang w:val="en-GB"/>
        </w:rPr>
        <w:t>000</w:t>
      </w:r>
      <w:r w:rsidR="00FF53E7" w:rsidRPr="00203141">
        <w:rPr>
          <w:rFonts w:ascii="Angsana New" w:eastAsia="Times New Roman" w:hAnsi="Angsana New" w:cs="Angsana New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sz w:val="26"/>
          <w:szCs w:val="26"/>
          <w:lang w:val="en-GB"/>
        </w:rPr>
        <w:t>000</w:t>
      </w:r>
      <w:r w:rsidR="001F6F47" w:rsidRPr="00203141">
        <w:rPr>
          <w:rFonts w:ascii="Angsana New" w:eastAsia="Times New Roman" w:hAnsi="Angsana New" w:cs="Angsana New"/>
          <w:sz w:val="26"/>
          <w:szCs w:val="26"/>
          <w:lang w:val="en-GB"/>
        </w:rPr>
        <w:t xml:space="preserve"> </w:t>
      </w:r>
      <w:r w:rsidR="00B16737" w:rsidRPr="00203141">
        <w:rPr>
          <w:rFonts w:ascii="Angsana New" w:eastAsia="Times New Roman" w:hAnsi="Angsana New" w:cs="Angsana New" w:hint="cs"/>
          <w:sz w:val="26"/>
          <w:szCs w:val="26"/>
          <w:cs/>
          <w:lang w:val="en-GB"/>
        </w:rPr>
        <w:t>หุ้น</w:t>
      </w:r>
      <w:r w:rsidR="001F6F47" w:rsidRPr="00203141">
        <w:rPr>
          <w:rFonts w:ascii="Angsana New" w:eastAsia="Times New Roman" w:hAnsi="Angsana New" w:cs="Angsana New" w:hint="cs"/>
          <w:sz w:val="26"/>
          <w:szCs w:val="26"/>
          <w:cs/>
          <w:lang w:val="en-GB"/>
        </w:rPr>
        <w:t>ได้ชำระเต็มมูลค่าแล้ว</w:t>
      </w:r>
    </w:p>
    <w:p w:rsidR="00DB6112" w:rsidRPr="00203141" w:rsidRDefault="00DB6112" w:rsidP="00DB6112">
      <w:pPr>
        <w:ind w:left="540"/>
        <w:jc w:val="thaiDistribute"/>
        <w:rPr>
          <w:rFonts w:ascii="Angsana New" w:eastAsia="Times New Roman" w:hAnsi="Angsana New" w:cs="Angsana New"/>
          <w:sz w:val="16"/>
          <w:szCs w:val="16"/>
        </w:rPr>
      </w:pPr>
    </w:p>
    <w:p w:rsidR="00DB6112" w:rsidRPr="00203141" w:rsidRDefault="00DB6112" w:rsidP="00DB6112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</w:rPr>
        <w:t xml:space="preserve">ในที่ประชุมวิสามัญผู้ถือหุ้นครั้งที่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3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/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2560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เมื่อวันที่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14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มิถุนายน พ.ศ.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2560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ผู้ถือหุ้นมีมติอนุมัติเพิ่มทุนจดทะเบียนของบริษัทจำนวน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2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580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หุ้น โดยมีมูลค่าที่ตราไว้หุ้นละ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100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บาท โดยแบ่งหุ้นเป็นสองส่วน หุ้นส่วนแรกจำนวน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5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719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หุ้นนำไปแลกเปลี่ยนกับหุ้นในบริษัทอื่นที่</w:t>
      </w:r>
      <w:r w:rsidR="00832166"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อยู่ภายใต้การควบคุมเดียวกัน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เมื่อเปรียบเทียบมูลค่ายุติธรรมหุ้นของบริษัทที่ใช้ในการแลกเปลี่ยนหุ้นทำให้เกิดส่วนเกินมูลค่าหุ้นจำนวน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93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663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209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บาท </w:t>
      </w:r>
      <w:r w:rsidR="00832166"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(หมายเหตุ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2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9</w:t>
      </w:r>
      <w:r w:rsidR="00832166"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การรวมธุรกิจภายใต้การควบคุมเดียวกัน) หุ้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นส่วนที่สองจำนวน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2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574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281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หุ้น </w:t>
      </w:r>
      <w:r w:rsidR="00E6643C"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br/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ได้จัดสรรให้กับผู้ถือหุ้นตามสัดส่วนการถือหุ้นใหม่</w:t>
      </w:r>
      <w:r w:rsidR="00AF21E4"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ในราคาตามมูลค่าที่ตราไว้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บริษัทได้รับชำระค่าหุ้น</w:t>
      </w:r>
      <w:r w:rsidR="00832166"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ส่วนที่สองเป็นเงินสด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ทั้งหมดจำนวน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257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428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100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="00E6643C"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บาท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บริษัทได้จดทะเบียนเพิ่มทุนกับกระทรวงพาณิชย์ เมื่อวันที่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14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มิถุนายน พ.ศ.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2560</w:t>
      </w:r>
    </w:p>
    <w:p w:rsidR="00DB6112" w:rsidRPr="00203141" w:rsidRDefault="00DB6112" w:rsidP="00DB6112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pacing w:val="-4"/>
          <w:sz w:val="16"/>
          <w:szCs w:val="16"/>
          <w:lang w:val="en-GB"/>
        </w:rPr>
      </w:pPr>
    </w:p>
    <w:p w:rsidR="00DB6112" w:rsidRPr="00203141" w:rsidRDefault="00DB6112" w:rsidP="00DB6112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ต่อมา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</w:rPr>
        <w:t xml:space="preserve">ในที่ประชุมวิสามัญผู้ถือหุ้นครั้งที่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t>5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/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 เมื่อวันที่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t>24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E6643C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กรกฎาคม 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พ.ศ.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ที่ประชุมมีมติอนุมัติเพิ่มทุนจดทะเบียน</w:t>
      </w:r>
      <w:r w:rsidR="00CC1E35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ของบริษัทโดยเพิ่มหุ้นสามัญจำนวน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t>180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หุ้น โดยมีมูลค่าที่ตราไว้หุ้นละ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t>100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บาท บริษัทได้รับชำระค่าหุ้นทั้งหมดและ</w:t>
      </w:r>
      <w:r w:rsidR="00CC1E35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ได้จดทะเบียนเพิ่มทุนกับกระทรวงพาณิชย์ เมื่อวันที่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t>24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กรกฎาคม พ.ศ.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z w:val="26"/>
          <w:szCs w:val="26"/>
          <w:lang w:val="en-GB"/>
        </w:rPr>
        <w:t>2560</w:t>
      </w:r>
    </w:p>
    <w:p w:rsidR="00E138A8" w:rsidRPr="00203141" w:rsidRDefault="00E138A8" w:rsidP="00DB6112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16"/>
          <w:szCs w:val="16"/>
          <w:lang w:val="en-GB"/>
        </w:rPr>
      </w:pPr>
    </w:p>
    <w:p w:rsidR="00E138A8" w:rsidRPr="00203141" w:rsidRDefault="00E138A8" w:rsidP="00E138A8">
      <w:pPr>
        <w:ind w:left="540"/>
        <w:jc w:val="thaiDistribute"/>
        <w:rPr>
          <w:rFonts w:ascii="Angsana New" w:eastAsia="Times New Roman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</w:rPr>
        <w:t xml:space="preserve">เมื่อวันที่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6"/>
          <w:sz w:val="26"/>
          <w:szCs w:val="26"/>
          <w:lang w:val="en-GB"/>
        </w:rPr>
        <w:t>10</w:t>
      </w:r>
      <w:r w:rsidRPr="00203141">
        <w:rPr>
          <w:rFonts w:ascii="Angsana New" w:eastAsia="Times New Roman" w:hAnsi="Angsana New" w:cs="Angsana New"/>
          <w:color w:val="000000" w:themeColor="text1"/>
          <w:spacing w:val="-6"/>
          <w:sz w:val="26"/>
          <w:szCs w:val="26"/>
          <w:cs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</w:rPr>
        <w:t xml:space="preserve">เมษายน พ.ศ.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6"/>
          <w:sz w:val="26"/>
          <w:szCs w:val="26"/>
          <w:lang w:val="en-GB"/>
        </w:rPr>
        <w:t>2561</w:t>
      </w:r>
      <w:r w:rsidRPr="00203141">
        <w:rPr>
          <w:rFonts w:ascii="Angsana New" w:eastAsia="Times New Roman" w:hAnsi="Angsana New" w:cs="Angsana New"/>
          <w:color w:val="000000" w:themeColor="text1"/>
          <w:spacing w:val="-6"/>
          <w:sz w:val="26"/>
          <w:szCs w:val="26"/>
          <w:cs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</w:rPr>
        <w:t xml:space="preserve">ที่ประชุมสามัญผู้ถือหุ้นของบริษัท </w:t>
      </w:r>
      <w:r w:rsidRPr="00203141">
        <w:rPr>
          <w:rFonts w:ascii="Angsana New" w:hAnsi="Angsana New" w:cs="Angsana New" w:hint="cs"/>
          <w:color w:val="000000" w:themeColor="text1"/>
          <w:spacing w:val="-6"/>
          <w:sz w:val="26"/>
          <w:szCs w:val="26"/>
          <w:cs/>
        </w:rPr>
        <w:t>มีมติอนุมัติ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</w:rPr>
        <w:t xml:space="preserve">ให้เพิ่มทุนจดทะเบียนของบริษัทจากจำนวน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lang w:val="en-GB"/>
        </w:rPr>
        <w:t>638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</w:rPr>
        <w:t>ล้านบา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 xml:space="preserve">ท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</w:rPr>
        <w:t xml:space="preserve">(แบ่งเป็นหุ้นสามัญจำนวน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6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380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</w:rPr>
        <w:t xml:space="preserve"> หุ้น มูลค่าหุ้นละ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100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</w:rPr>
        <w:t xml:space="preserve"> บาท) เป็นจำนวน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1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480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</w:rPr>
        <w:t xml:space="preserve"> ล้านบาท (แบ่งเป็นหุ้นสามัญจำนวน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14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800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</w:rPr>
        <w:t xml:space="preserve"> หุ้น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 xml:space="preserve"> มูลค่าหุ้นละ </w:t>
      </w:r>
      <w:r w:rsidR="00916AC3" w:rsidRPr="00916AC3">
        <w:rPr>
          <w:rFonts w:ascii="Angsana New" w:eastAsia="Times New Roman" w:cs="Angsana New" w:hint="cs"/>
          <w:color w:val="000000" w:themeColor="text1"/>
          <w:sz w:val="26"/>
          <w:szCs w:val="26"/>
          <w:lang w:val="en-GB"/>
        </w:rPr>
        <w:t>100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 xml:space="preserve"> บาท) บริษัท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ได้รับชำระค่าหุ้นทั้งหมดและ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 xml:space="preserve">ได้จดทะเบียนเพิ่มทุนดังกล่าวกับกระทรวงพาณิชย์แล้วเมื่อวันที่ </w:t>
      </w:r>
      <w:r w:rsidRPr="00203141">
        <w:rPr>
          <w:rFonts w:ascii="Angsana New" w:eastAsia="Times New Roman" w:cs="Angsana New"/>
          <w:color w:val="000000" w:themeColor="text1"/>
          <w:sz w:val="26"/>
          <w:szCs w:val="26"/>
        </w:rPr>
        <w:br/>
      </w:r>
      <w:r w:rsidR="00916AC3" w:rsidRPr="00916AC3">
        <w:rPr>
          <w:rFonts w:ascii="Angsana New" w:eastAsia="Times New Roman" w:cs="Angsana New" w:hint="cs"/>
          <w:color w:val="000000" w:themeColor="text1"/>
          <w:sz w:val="26"/>
          <w:szCs w:val="26"/>
          <w:lang w:val="en-GB"/>
        </w:rPr>
        <w:t>11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 xml:space="preserve"> เมษายน พ.ศ. </w:t>
      </w:r>
      <w:r w:rsidR="00916AC3" w:rsidRPr="00916AC3">
        <w:rPr>
          <w:rFonts w:ascii="Angsana New" w:eastAsia="Times New Roman" w:cs="Angsana New" w:hint="cs"/>
          <w:color w:val="000000" w:themeColor="text1"/>
          <w:sz w:val="26"/>
          <w:szCs w:val="26"/>
          <w:lang w:val="en-GB"/>
        </w:rPr>
        <w:t>2561</w:t>
      </w:r>
    </w:p>
    <w:p w:rsidR="00FE177B" w:rsidRPr="00203141" w:rsidRDefault="00FE177B" w:rsidP="00FE177B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pacing w:val="-4"/>
          <w:sz w:val="16"/>
          <w:szCs w:val="16"/>
        </w:rPr>
      </w:pPr>
    </w:p>
    <w:p w:rsidR="00480820" w:rsidRPr="00203141" w:rsidRDefault="00FE177B" w:rsidP="00FE177B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เมื่อวันที่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29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สิงหาคม พ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>.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ศ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.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2561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ในที่ประชุม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>วิสามัญผู้ถือหุ้น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ของบริษัท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มีมติ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อนุมัติให้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>เปลี่ยนแปลงมูลค่าหุ้นที่ตราไว้จากเดิม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br/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มูลค่าหุ้นละ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100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บาท เป็น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มูลค่า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หุ้นละ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1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บาท ทำให้จำนวนหุ้นสามัญของบริษัทเพิ่มขึ้นจาก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14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800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หุ้น เป็น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1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480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หุ้น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และ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เพิ่มทุนจดทะเบียนของบริษัทจาก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1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480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</w:rPr>
        <w:t>ล้าน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>บาท (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แบ่งเป็นหุ้นสามัญ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1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480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หุ้น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มูลค่าหุ้นละ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1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บาท)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เป็น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2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ล้าน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>บาท (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แบ่งเป็นหุ้นสามัญ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2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หุ้น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มูลค่าหุ้นละ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1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บาท)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 xml:space="preserve"> เพื่อออกและเสนอขายหุ้นต่อประชาชนครั้งแรก (“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IPO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t>”) เมื่อบริษัท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br/>
        <w:t>จดทะเบียนในตลาดหลักทรัพย์แห่งประเทศไทย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ซึ่ง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>บริษัทได้จดทะเบียนการเปลี่ยนแปลงมูลค่าหุ้นและการเพิ่มทุนจดทะเบียน</w:t>
      </w:r>
      <w:r w:rsidRPr="00203141">
        <w:rPr>
          <w:rFonts w:ascii="Angsana New" w:eastAsia="Times New Roman" w:cs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 xml:space="preserve">กับกระทรวงพาณิชย์แล้วเมื่อวันที่ </w:t>
      </w:r>
      <w:r w:rsidR="00916AC3" w:rsidRPr="00916AC3">
        <w:rPr>
          <w:rFonts w:ascii="Angsana New" w:eastAsia="Times New Roman" w:cs="Angsana New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eastAsia="Times New Roman" w:cs="Angsana New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 xml:space="preserve">กันยายน พ.ศ. </w:t>
      </w:r>
      <w:r w:rsidR="00916AC3" w:rsidRPr="00916AC3">
        <w:rPr>
          <w:rFonts w:ascii="Angsana New" w:eastAsia="Times New Roman" w:cs="Angsana New" w:hint="cs"/>
          <w:color w:val="000000" w:themeColor="text1"/>
          <w:sz w:val="26"/>
          <w:szCs w:val="26"/>
          <w:lang w:val="en-GB"/>
        </w:rPr>
        <w:t>2561</w:t>
      </w:r>
      <w:r w:rsidR="00480820"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  <w:lang w:val="en-GB"/>
        </w:rPr>
        <w:br w:type="page"/>
      </w:r>
    </w:p>
    <w:p w:rsidR="00E138A8" w:rsidRPr="00203141" w:rsidRDefault="00916AC3" w:rsidP="00E138A8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</w:pPr>
      <w:r w:rsidRPr="00916AC3"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  <w:lang w:val="en-GB"/>
        </w:rPr>
        <w:t>21</w:t>
      </w:r>
      <w:r w:rsidR="00E138A8"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ab/>
      </w:r>
      <w:r w:rsidR="00E138A8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ทุนเรือนหุ้นและส่วนเกินมูลค่าหุ้น</w:t>
      </w:r>
      <w:r w:rsidR="00E138A8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 xml:space="preserve"> </w:t>
      </w:r>
      <w:r w:rsidR="00E138A8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(</w:t>
      </w:r>
      <w:r w:rsidR="00E138A8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ต่อ)</w:t>
      </w:r>
    </w:p>
    <w:p w:rsidR="00E138A8" w:rsidRPr="00203141" w:rsidRDefault="00E138A8" w:rsidP="00E138A8">
      <w:pPr>
        <w:ind w:left="540"/>
        <w:jc w:val="thaiDistribute"/>
        <w:rPr>
          <w:rFonts w:ascii="Angsana New" w:eastAsia="Times New Roman" w:cs="Angsana New"/>
          <w:color w:val="000000" w:themeColor="text1"/>
          <w:sz w:val="26"/>
          <w:szCs w:val="26"/>
        </w:rPr>
      </w:pPr>
    </w:p>
    <w:p w:rsidR="00E138A8" w:rsidRPr="00203141" w:rsidRDefault="00E138A8" w:rsidP="00E138A8">
      <w:pPr>
        <w:ind w:left="540"/>
        <w:jc w:val="thaiDistribute"/>
        <w:rPr>
          <w:rFonts w:ascii="Angsana New" w:eastAsia="Times New Roman" w:cs="Angsana New"/>
          <w:color w:val="000000" w:themeColor="text1"/>
          <w:sz w:val="26"/>
          <w:szCs w:val="26"/>
        </w:rPr>
      </w:pPr>
      <w:r w:rsidRPr="00203141">
        <w:rPr>
          <w:rFonts w:ascii="Angsana New" w:eastAsia="Times New Roman" w:cs="Angsana New"/>
          <w:color w:val="000000" w:themeColor="text1"/>
          <w:sz w:val="26"/>
          <w:szCs w:val="26"/>
          <w:cs/>
        </w:rPr>
        <w:t>การเปลี่ยนแปลงมูลค่า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>หุ้นสามัญ</w:t>
      </w:r>
      <w:r w:rsidRPr="00203141">
        <w:rPr>
          <w:rFonts w:ascii="Angsana New" w:eastAsia="Times New Roman" w:cs="Angsana New"/>
          <w:color w:val="000000" w:themeColor="text1"/>
          <w:sz w:val="26"/>
          <w:szCs w:val="26"/>
          <w:cs/>
        </w:rPr>
        <w:t>มีผลทำให้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>ต้องปรับปรุง</w:t>
      </w:r>
      <w:r w:rsidRPr="00203141">
        <w:rPr>
          <w:rFonts w:ascii="Angsana New" w:eastAsia="Times New Roman" w:cs="Angsana New"/>
          <w:color w:val="000000" w:themeColor="text1"/>
          <w:sz w:val="26"/>
          <w:szCs w:val="26"/>
          <w:cs/>
        </w:rPr>
        <w:t>จำนวนหุ้นสามัญถัวเฉลี่ยถ่วงน้ำหนักที่ใช้ในการคำนวณกำไรต่อหุ้น</w:t>
      </w:r>
      <w:r w:rsidRPr="00203141">
        <w:rPr>
          <w:rFonts w:ascii="Angsana New" w:eastAsia="Times New Roman" w:cs="Angsana New"/>
          <w:color w:val="000000" w:themeColor="text1"/>
          <w:sz w:val="26"/>
          <w:szCs w:val="26"/>
          <w:cs/>
        </w:rPr>
        <w:br/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</w:rPr>
        <w:t>ขั้นพื้นฐานสำหรับ</w:t>
      </w:r>
      <w:r w:rsidR="00901A71"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</w:rPr>
        <w:t xml:space="preserve">ปีสิ้นสุดวันที่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31</w:t>
      </w:r>
      <w:r w:rsidR="00901A71"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="00901A71"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ธันวาคม พ.ศ.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2560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</w:rPr>
        <w:t xml:space="preserve"> ใหม่เพื่อ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4"/>
          <w:sz w:val="26"/>
          <w:szCs w:val="26"/>
          <w:cs/>
        </w:rPr>
        <w:t>วัตถุประสงค์ใน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</w:rPr>
        <w:t>การเปรียบเทียบ โดยถือ</w:t>
      </w:r>
      <w:r w:rsidRPr="00203141">
        <w:rPr>
          <w:rFonts w:ascii="Angsana New" w:eastAsia="Times New Roman" w:cs="Angsana New"/>
          <w:color w:val="000000" w:themeColor="text1"/>
          <w:sz w:val="26"/>
          <w:szCs w:val="26"/>
          <w:cs/>
        </w:rPr>
        <w:t>เสมือนว่าการเปลี่ยนแปลงมูลค่าหุ้นดังกล่าวเกิดขึ้นตั้งแต่แ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>รก</w:t>
      </w:r>
    </w:p>
    <w:p w:rsidR="00E138A8" w:rsidRPr="00203141" w:rsidRDefault="00E138A8" w:rsidP="00E138A8">
      <w:pPr>
        <w:ind w:left="540"/>
        <w:jc w:val="thaiDistribute"/>
        <w:rPr>
          <w:rFonts w:ascii="Angsana New" w:eastAsia="Times New Roman" w:cs="Angsana New"/>
          <w:color w:val="000000" w:themeColor="text1"/>
          <w:sz w:val="26"/>
          <w:szCs w:val="26"/>
        </w:rPr>
      </w:pPr>
    </w:p>
    <w:p w:rsidR="00E138A8" w:rsidRPr="00203141" w:rsidRDefault="00916AC3" w:rsidP="00E138A8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22</w:t>
      </w:r>
      <w:r w:rsidR="00E138A8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ab/>
      </w:r>
      <w:r w:rsidR="00E138A8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  <w:lang w:val="en-GB"/>
        </w:rPr>
        <w:t>ทุนสำรองตามกฎหมาย</w:t>
      </w:r>
    </w:p>
    <w:tbl>
      <w:tblPr>
        <w:tblW w:w="9432" w:type="dxa"/>
        <w:tblLayout w:type="fixed"/>
        <w:tblLook w:val="0000" w:firstRow="0" w:lastRow="0" w:firstColumn="0" w:lastColumn="0" w:noHBand="0" w:noVBand="0"/>
      </w:tblPr>
      <w:tblGrid>
        <w:gridCol w:w="4253"/>
        <w:gridCol w:w="1134"/>
        <w:gridCol w:w="1309"/>
        <w:gridCol w:w="1368"/>
        <w:gridCol w:w="1368"/>
      </w:tblGrid>
      <w:tr w:rsidR="00E138A8" w:rsidRPr="00203141" w:rsidTr="002C72B9">
        <w:tc>
          <w:tcPr>
            <w:tcW w:w="4253" w:type="dxa"/>
            <w:vAlign w:val="bottom"/>
          </w:tcPr>
          <w:p w:rsidR="00E138A8" w:rsidRPr="00203141" w:rsidRDefault="00E138A8" w:rsidP="002C72B9">
            <w:pPr>
              <w:pStyle w:val="a"/>
              <w:ind w:left="438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443" w:type="dxa"/>
            <w:gridSpan w:val="2"/>
            <w:vAlign w:val="bottom"/>
          </w:tcPr>
          <w:p w:rsidR="00E138A8" w:rsidRPr="00203141" w:rsidRDefault="008E2CDA" w:rsidP="002C72B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งบ</w:t>
            </w:r>
            <w:r w:rsidR="00E138A8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การเงินรวม</w:t>
            </w:r>
          </w:p>
        </w:tc>
        <w:tc>
          <w:tcPr>
            <w:tcW w:w="2736" w:type="dxa"/>
            <w:gridSpan w:val="2"/>
            <w:vAlign w:val="bottom"/>
          </w:tcPr>
          <w:p w:rsidR="00E138A8" w:rsidRPr="00203141" w:rsidRDefault="008E2CDA" w:rsidP="002C72B9">
            <w:pPr>
              <w:pBdr>
                <w:bottom w:val="single" w:sz="4" w:space="1" w:color="auto"/>
              </w:pBdr>
              <w:tabs>
                <w:tab w:val="left" w:pos="-72"/>
              </w:tabs>
              <w:ind w:left="-18" w:right="-72" w:hanging="14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งบ</w:t>
            </w:r>
            <w:r w:rsidR="00E138A8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การเงินเฉพาะกิจการ</w:t>
            </w:r>
          </w:p>
        </w:tc>
      </w:tr>
      <w:tr w:rsidR="00E138A8" w:rsidRPr="00203141" w:rsidTr="002C72B9">
        <w:tc>
          <w:tcPr>
            <w:tcW w:w="4253" w:type="dxa"/>
            <w:vAlign w:val="bottom"/>
          </w:tcPr>
          <w:p w:rsidR="00E138A8" w:rsidRPr="00203141" w:rsidRDefault="00E138A8" w:rsidP="002C72B9">
            <w:pPr>
              <w:pStyle w:val="a"/>
              <w:ind w:left="438" w:right="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:rsidR="00E138A8" w:rsidRPr="00203141" w:rsidRDefault="00E138A8" w:rsidP="002C72B9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09" w:type="dxa"/>
            <w:vAlign w:val="bottom"/>
          </w:tcPr>
          <w:p w:rsidR="00E138A8" w:rsidRPr="00203141" w:rsidRDefault="00E138A8" w:rsidP="002C72B9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2560</w:t>
            </w:r>
          </w:p>
        </w:tc>
        <w:tc>
          <w:tcPr>
            <w:tcW w:w="1368" w:type="dxa"/>
            <w:vAlign w:val="bottom"/>
          </w:tcPr>
          <w:p w:rsidR="00E138A8" w:rsidRPr="00203141" w:rsidRDefault="00E138A8" w:rsidP="002C72B9">
            <w:pPr>
              <w:ind w:left="-4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68" w:type="dxa"/>
            <w:vAlign w:val="bottom"/>
          </w:tcPr>
          <w:p w:rsidR="00E138A8" w:rsidRPr="00203141" w:rsidRDefault="00E138A8" w:rsidP="002C72B9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2560</w:t>
            </w:r>
          </w:p>
        </w:tc>
      </w:tr>
      <w:tr w:rsidR="00E138A8" w:rsidRPr="00203141" w:rsidTr="002C72B9">
        <w:tc>
          <w:tcPr>
            <w:tcW w:w="4253" w:type="dxa"/>
            <w:vAlign w:val="bottom"/>
          </w:tcPr>
          <w:p w:rsidR="00E138A8" w:rsidRPr="00203141" w:rsidRDefault="00E138A8" w:rsidP="002C72B9">
            <w:pPr>
              <w:ind w:left="438" w:right="-254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134" w:type="dxa"/>
            <w:vAlign w:val="bottom"/>
          </w:tcPr>
          <w:p w:rsidR="00E138A8" w:rsidRPr="00203141" w:rsidRDefault="00E138A8" w:rsidP="002C72B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09" w:type="dxa"/>
            <w:vAlign w:val="bottom"/>
          </w:tcPr>
          <w:p w:rsidR="00E138A8" w:rsidRPr="00203141" w:rsidRDefault="00E138A8" w:rsidP="002C72B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:rsidR="00E138A8" w:rsidRPr="00203141" w:rsidRDefault="00E138A8" w:rsidP="002C72B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:rsidR="00E138A8" w:rsidRPr="00203141" w:rsidRDefault="00E138A8" w:rsidP="002C72B9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E138A8" w:rsidRPr="00203141" w:rsidTr="002C72B9">
        <w:tc>
          <w:tcPr>
            <w:tcW w:w="4253" w:type="dxa"/>
            <w:vAlign w:val="bottom"/>
          </w:tcPr>
          <w:p w:rsidR="00E138A8" w:rsidRPr="00203141" w:rsidRDefault="00E138A8" w:rsidP="002C72B9">
            <w:pPr>
              <w:ind w:left="438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34" w:type="dxa"/>
            <w:vAlign w:val="bottom"/>
          </w:tcPr>
          <w:p w:rsidR="00E138A8" w:rsidRPr="00203141" w:rsidRDefault="00E138A8" w:rsidP="002C72B9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09" w:type="dxa"/>
            <w:vAlign w:val="bottom"/>
          </w:tcPr>
          <w:p w:rsidR="00E138A8" w:rsidRPr="00203141" w:rsidRDefault="00E138A8" w:rsidP="002C72B9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E138A8" w:rsidRPr="00203141" w:rsidRDefault="00E138A8" w:rsidP="002C72B9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368" w:type="dxa"/>
            <w:vAlign w:val="bottom"/>
          </w:tcPr>
          <w:p w:rsidR="00E138A8" w:rsidRPr="00203141" w:rsidRDefault="00E138A8" w:rsidP="002C72B9">
            <w:pPr>
              <w:pStyle w:val="a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  <w:lang w:val="en-US"/>
              </w:rPr>
            </w:pPr>
          </w:p>
        </w:tc>
      </w:tr>
      <w:tr w:rsidR="00E138A8" w:rsidRPr="00203141" w:rsidTr="002C72B9">
        <w:tc>
          <w:tcPr>
            <w:tcW w:w="4253" w:type="dxa"/>
          </w:tcPr>
          <w:p w:rsidR="00E138A8" w:rsidRPr="00203141" w:rsidRDefault="00E138A8" w:rsidP="002C72B9">
            <w:pPr>
              <w:ind w:left="438" w:right="-99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ณ </w:t>
            </w:r>
            <w:r w:rsidR="00FF53E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วันต้นปี</w:t>
            </w:r>
          </w:p>
        </w:tc>
        <w:tc>
          <w:tcPr>
            <w:tcW w:w="1134" w:type="dxa"/>
            <w:vAlign w:val="bottom"/>
          </w:tcPr>
          <w:p w:rsidR="00E138A8" w:rsidRPr="00203141" w:rsidRDefault="00943244" w:rsidP="002C72B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09" w:type="dxa"/>
            <w:vAlign w:val="bottom"/>
          </w:tcPr>
          <w:p w:rsidR="00E138A8" w:rsidRPr="00203141" w:rsidRDefault="00E138A8" w:rsidP="002C72B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E138A8" w:rsidRPr="00203141" w:rsidRDefault="00943244" w:rsidP="002C72B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E138A8" w:rsidRPr="00203141" w:rsidRDefault="00E138A8" w:rsidP="002C72B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138A8" w:rsidRPr="00203141" w:rsidTr="002C72B9">
        <w:tc>
          <w:tcPr>
            <w:tcW w:w="4253" w:type="dxa"/>
          </w:tcPr>
          <w:p w:rsidR="00E138A8" w:rsidRPr="00203141" w:rsidRDefault="00FF53E7" w:rsidP="002C72B9">
            <w:pPr>
              <w:ind w:left="438" w:right="-99"/>
              <w:rPr>
                <w:rFonts w:ascii="Angsana New" w:hAnsi="Angsana New" w:cs="Angsana New"/>
                <w:color w:val="000000" w:themeColor="text1"/>
                <w:sz w:val="26"/>
                <w:szCs w:val="26"/>
                <w:u w:val="single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จัดสรรระหว่าง</w:t>
            </w:r>
            <w:r w:rsidR="00E138A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ปี</w:t>
            </w:r>
          </w:p>
        </w:tc>
        <w:tc>
          <w:tcPr>
            <w:tcW w:w="1134" w:type="dxa"/>
            <w:vAlign w:val="bottom"/>
          </w:tcPr>
          <w:p w:rsidR="00E138A8" w:rsidRPr="00203141" w:rsidRDefault="00916AC3" w:rsidP="002C72B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09" w:type="dxa"/>
            <w:vAlign w:val="bottom"/>
          </w:tcPr>
          <w:p w:rsidR="00E138A8" w:rsidRPr="00203141" w:rsidRDefault="00E138A8" w:rsidP="002C72B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E138A8" w:rsidRPr="00203141" w:rsidRDefault="00916AC3" w:rsidP="002C72B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E138A8" w:rsidRPr="00203141" w:rsidRDefault="00E138A8" w:rsidP="002C72B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138A8" w:rsidRPr="00203141" w:rsidTr="002C72B9">
        <w:tc>
          <w:tcPr>
            <w:tcW w:w="4253" w:type="dxa"/>
          </w:tcPr>
          <w:p w:rsidR="00E138A8" w:rsidRPr="00203141" w:rsidRDefault="00E138A8" w:rsidP="002C72B9">
            <w:pPr>
              <w:ind w:left="438" w:right="-99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ณ </w:t>
            </w:r>
            <w:r w:rsidR="00FF53E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วันปลายปี</w:t>
            </w:r>
          </w:p>
        </w:tc>
        <w:tc>
          <w:tcPr>
            <w:tcW w:w="1134" w:type="dxa"/>
            <w:vAlign w:val="bottom"/>
          </w:tcPr>
          <w:p w:rsidR="00E138A8" w:rsidRPr="00203141" w:rsidRDefault="00916AC3" w:rsidP="002C72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09" w:type="dxa"/>
            <w:vAlign w:val="bottom"/>
          </w:tcPr>
          <w:p w:rsidR="00E138A8" w:rsidRPr="00203141" w:rsidRDefault="00E138A8" w:rsidP="002C72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E138A8" w:rsidRPr="00203141" w:rsidRDefault="00916AC3" w:rsidP="002C72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E138A8" w:rsidRPr="00203141" w:rsidRDefault="00E138A8" w:rsidP="002C72B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</w:tbl>
    <w:p w:rsidR="00E138A8" w:rsidRPr="00203141" w:rsidRDefault="00E138A8" w:rsidP="00E138A8">
      <w:pPr>
        <w:ind w:left="540"/>
        <w:jc w:val="thaiDistribute"/>
        <w:rPr>
          <w:rFonts w:ascii="Angsana New" w:eastAsia="Times New Roman" w:cs="Angsana New"/>
          <w:color w:val="000000" w:themeColor="text1"/>
          <w:sz w:val="26"/>
          <w:szCs w:val="26"/>
        </w:rPr>
      </w:pPr>
    </w:p>
    <w:p w:rsidR="00E138A8" w:rsidRPr="00203141" w:rsidRDefault="00E138A8" w:rsidP="00E138A8">
      <w:pPr>
        <w:ind w:left="540"/>
        <w:jc w:val="thaiDistribute"/>
        <w:rPr>
          <w:rFonts w:ascii="Angsana New" w:eastAsia="Times New Roman" w:cs="Angsana New"/>
          <w:color w:val="000000" w:themeColor="text1"/>
          <w:sz w:val="26"/>
          <w:szCs w:val="26"/>
        </w:rPr>
      </w:pP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</w:rPr>
        <w:t xml:space="preserve">ภายใต้บทบัญญัติแห่งพระราชบัญญัติบริษัทมหาชนจำกัด พ.ศ.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2535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</w:rPr>
        <w:t xml:space="preserve"> บริษัทจะต้องจัดสรรทุนสำรองอย่างน้อยร้อยละ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5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</w:rPr>
        <w:t xml:space="preserve"> ของกำไร</w:t>
      </w:r>
      <w:r w:rsidRPr="00203141">
        <w:rPr>
          <w:rFonts w:ascii="Angsana New" w:eastAsia="Times New Roman" w:cs="Angsana New"/>
          <w:color w:val="000000" w:themeColor="text1"/>
          <w:sz w:val="26"/>
          <w:szCs w:val="26"/>
          <w:cs/>
        </w:rPr>
        <w:t>สุทธิ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</w:rPr>
        <w:t xml:space="preserve">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lang w:val="en-GB"/>
        </w:rPr>
        <w:t>10</w:t>
      </w:r>
      <w:r w:rsidRPr="00203141">
        <w:rPr>
          <w:rFonts w:ascii="Angsana New" w:eastAsia="Times New Roman" w:hAnsi="Angsana New" w:cs="Angsana New"/>
          <w:color w:val="000000" w:themeColor="text1"/>
          <w:spacing w:val="-4"/>
          <w:sz w:val="26"/>
          <w:szCs w:val="26"/>
          <w:cs/>
        </w:rPr>
        <w:t xml:space="preserve"> ของทุนจดทะเบียน เงินสำรอง</w:t>
      </w:r>
      <w:r w:rsidRPr="00203141">
        <w:rPr>
          <w:rFonts w:ascii="Angsana New" w:eastAsia="Times New Roman" w:cs="Angsana New"/>
          <w:color w:val="000000" w:themeColor="text1"/>
          <w:sz w:val="26"/>
          <w:szCs w:val="26"/>
          <w:cs/>
        </w:rPr>
        <w:t>นี้</w:t>
      </w:r>
      <w:r w:rsidRPr="00203141">
        <w:rPr>
          <w:rFonts w:ascii="Angsana New" w:eastAsia="Times New Roman" w:cs="Angsana New"/>
          <w:color w:val="000000" w:themeColor="text1"/>
          <w:sz w:val="26"/>
          <w:szCs w:val="26"/>
          <w:cs/>
        </w:rPr>
        <w:br/>
        <w:t>จะนำไปจ่ายเป็นเงินปันผลไม่ได้</w:t>
      </w:r>
    </w:p>
    <w:p w:rsidR="00FC6FAE" w:rsidRPr="00203141" w:rsidRDefault="00FC6FAE" w:rsidP="00FC6FAE">
      <w:pPr>
        <w:ind w:left="540"/>
        <w:jc w:val="thaiDistribute"/>
        <w:rPr>
          <w:rFonts w:ascii="Angsana New" w:eastAsia="Times New Roman" w:cs="Angsana New"/>
          <w:color w:val="000000" w:themeColor="text1"/>
          <w:sz w:val="26"/>
          <w:szCs w:val="26"/>
        </w:rPr>
      </w:pPr>
    </w:p>
    <w:p w:rsidR="00FC6FAE" w:rsidRPr="00203141" w:rsidRDefault="00916AC3" w:rsidP="00FC6FAE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</w:pP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23</w:t>
      </w:r>
      <w:r w:rsidR="00FC6FAE"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</w:rPr>
        <w:tab/>
      </w:r>
      <w:r w:rsidR="00FC6FAE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เงินปันผลจ่าย</w:t>
      </w:r>
    </w:p>
    <w:p w:rsidR="00FC6FAE" w:rsidRPr="00203141" w:rsidRDefault="00FC6FAE" w:rsidP="00FC6FAE">
      <w:pPr>
        <w:ind w:left="540"/>
        <w:jc w:val="thaiDistribute"/>
        <w:rPr>
          <w:rFonts w:ascii="Angsana New" w:eastAsia="Times New Roman" w:cs="Angsana New"/>
          <w:color w:val="000000" w:themeColor="text1"/>
          <w:sz w:val="26"/>
          <w:szCs w:val="26"/>
        </w:rPr>
      </w:pPr>
    </w:p>
    <w:p w:rsidR="00FC6FAE" w:rsidRPr="00203141" w:rsidRDefault="00FC6FAE" w:rsidP="00FC6FAE">
      <w:pPr>
        <w:ind w:left="540"/>
        <w:jc w:val="thaiDistribute"/>
        <w:rPr>
          <w:rFonts w:ascii="Angsana New" w:eastAsia="Times New Roman" w:cs="Angsana New"/>
          <w:color w:val="000000" w:themeColor="text1"/>
          <w:sz w:val="26"/>
          <w:szCs w:val="26"/>
        </w:rPr>
      </w:pP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 xml:space="preserve">เมื่อวันที่ </w:t>
      </w:r>
      <w:r w:rsidR="00916AC3" w:rsidRPr="00916AC3">
        <w:rPr>
          <w:rFonts w:ascii="Angsana New" w:eastAsia="Times New Roman" w:cs="Angsana New"/>
          <w:color w:val="000000" w:themeColor="text1"/>
          <w:sz w:val="26"/>
          <w:szCs w:val="26"/>
          <w:lang w:val="en-GB"/>
        </w:rPr>
        <w:t>10</w:t>
      </w:r>
      <w:r w:rsidRPr="00203141">
        <w:rPr>
          <w:rFonts w:ascii="Angsana New" w:eastAsia="Times New Roman" w:cs="Angsana New"/>
          <w:color w:val="000000" w:themeColor="text1"/>
          <w:sz w:val="26"/>
          <w:szCs w:val="26"/>
          <w:cs/>
        </w:rPr>
        <w:t xml:space="preserve"> 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 xml:space="preserve">เมษายน พ.ศ. </w:t>
      </w:r>
      <w:r w:rsidR="00916AC3" w:rsidRPr="00916AC3">
        <w:rPr>
          <w:rFonts w:ascii="Angsana New" w:eastAsia="Times New Roman" w:cs="Angsana New"/>
          <w:color w:val="000000" w:themeColor="text1"/>
          <w:sz w:val="26"/>
          <w:szCs w:val="26"/>
          <w:lang w:val="en-GB"/>
        </w:rPr>
        <w:t>2561</w:t>
      </w:r>
      <w:r w:rsidRPr="00203141">
        <w:rPr>
          <w:rFonts w:ascii="Angsana New" w:eastAsia="Times New Roman" w:cs="Angsana New"/>
          <w:color w:val="000000" w:themeColor="text1"/>
          <w:sz w:val="26"/>
          <w:szCs w:val="26"/>
          <w:cs/>
        </w:rPr>
        <w:t xml:space="preserve"> 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 xml:space="preserve">ที่ประชุมสามัญผู้ถือหุ้นของบริษัทได้มีมติอนุมัติจ่ายเงินปันผลสำหรับผลการดำเนินงานประจำปี 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</w:rPr>
        <w:t xml:space="preserve">พ.ศ.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lang w:val="en-GB"/>
        </w:rPr>
        <w:t>2560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</w:rPr>
        <w:t xml:space="preserve"> สำหรับหุ้นสามัญจำนวน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lang w:val="en-GB"/>
        </w:rPr>
        <w:t>6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lang w:val="en-GB"/>
        </w:rPr>
        <w:t>380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</w:rPr>
        <w:t>,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lang w:val="en-GB"/>
        </w:rPr>
        <w:t>000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</w:rPr>
        <w:t xml:space="preserve"> หุ้น เป็นจำนวนเงินรวมทั้งสิ้น 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  <w:lang w:val="en-GB"/>
        </w:rPr>
        <w:t>1</w:t>
      </w:r>
      <w:r w:rsidRPr="00203141"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  <w:lang w:val="en-GB"/>
        </w:rPr>
        <w:t>,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2"/>
          <w:sz w:val="26"/>
          <w:szCs w:val="26"/>
          <w:lang w:val="en-GB"/>
        </w:rPr>
        <w:t>436</w:t>
      </w:r>
      <w:r w:rsidRPr="00203141">
        <w:rPr>
          <w:rFonts w:ascii="Angsana New" w:eastAsia="Times New Roman" w:hAnsi="Angsana New" w:cs="Angsana New" w:hint="cs"/>
          <w:color w:val="000000" w:themeColor="text1"/>
          <w:spacing w:val="-2"/>
          <w:sz w:val="26"/>
          <w:szCs w:val="26"/>
          <w:cs/>
        </w:rPr>
        <w:t xml:space="preserve"> ล้านบาท โดยได้ทำการจ่ายเงินปันผลดังกล่าวแล้ว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 xml:space="preserve">ในวันที่ </w:t>
      </w:r>
      <w:r w:rsidR="00916AC3" w:rsidRPr="00916AC3">
        <w:rPr>
          <w:rFonts w:ascii="Angsana New" w:eastAsia="Times New Roman" w:cs="Angsana New" w:hint="cs"/>
          <w:color w:val="000000" w:themeColor="text1"/>
          <w:sz w:val="26"/>
          <w:szCs w:val="26"/>
          <w:lang w:val="en-GB"/>
        </w:rPr>
        <w:t>10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 xml:space="preserve"> เมษายน พ.ศ. </w:t>
      </w:r>
      <w:r w:rsidR="00916AC3" w:rsidRPr="00916AC3">
        <w:rPr>
          <w:rFonts w:ascii="Angsana New" w:eastAsia="Times New Roman" w:cs="Angsana New" w:hint="cs"/>
          <w:color w:val="000000" w:themeColor="text1"/>
          <w:sz w:val="26"/>
          <w:szCs w:val="26"/>
          <w:lang w:val="en-GB"/>
        </w:rPr>
        <w:t>2561</w:t>
      </w:r>
      <w:r w:rsidRPr="00203141">
        <w:rPr>
          <w:rFonts w:ascii="Angsana New" w:eastAsia="Times New Roman" w:cs="Angsana New" w:hint="cs"/>
          <w:color w:val="000000" w:themeColor="text1"/>
          <w:sz w:val="26"/>
          <w:szCs w:val="26"/>
          <w:cs/>
        </w:rPr>
        <w:t xml:space="preserve"> </w:t>
      </w:r>
    </w:p>
    <w:p w:rsidR="00FC6FAE" w:rsidRPr="00203141" w:rsidRDefault="00FC6FAE" w:rsidP="00FC6FAE">
      <w:pPr>
        <w:ind w:left="540"/>
        <w:jc w:val="thaiDistribute"/>
        <w:rPr>
          <w:rFonts w:ascii="Angsana New" w:eastAsia="Times New Roman" w:cs="Angsana New"/>
          <w:color w:val="000000" w:themeColor="text1"/>
          <w:sz w:val="26"/>
          <w:szCs w:val="26"/>
        </w:rPr>
      </w:pPr>
    </w:p>
    <w:p w:rsidR="008C05C4" w:rsidRPr="00203141" w:rsidRDefault="00916AC3" w:rsidP="00916B79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4</w:t>
      </w:r>
      <w:r w:rsidR="008C05C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</w:rPr>
        <w:tab/>
      </w:r>
      <w:r w:rsidR="008C05C4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รายได้อื่น</w:t>
      </w:r>
    </w:p>
    <w:tbl>
      <w:tblPr>
        <w:tblW w:w="9551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21"/>
        <w:gridCol w:w="1278"/>
        <w:gridCol w:w="1260"/>
        <w:gridCol w:w="1296"/>
        <w:gridCol w:w="1296"/>
      </w:tblGrid>
      <w:tr w:rsidR="00074F3A" w:rsidRPr="00203141" w:rsidTr="00CC1E35">
        <w:trPr>
          <w:cantSplit/>
        </w:trPr>
        <w:tc>
          <w:tcPr>
            <w:tcW w:w="4421" w:type="dxa"/>
            <w:vAlign w:val="bottom"/>
          </w:tcPr>
          <w:p w:rsidR="007432BE" w:rsidRPr="00203141" w:rsidRDefault="007432BE" w:rsidP="00916B79">
            <w:pPr>
              <w:numPr>
                <w:ilvl w:val="12"/>
                <w:numId w:val="0"/>
              </w:numPr>
              <w:ind w:left="52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38" w:type="dxa"/>
            <w:gridSpan w:val="2"/>
            <w:vAlign w:val="bottom"/>
          </w:tcPr>
          <w:p w:rsidR="007432BE" w:rsidRPr="00203141" w:rsidRDefault="007432BE" w:rsidP="00916B7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7432BE" w:rsidRPr="00203141" w:rsidRDefault="000D2A5F" w:rsidP="00916B7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75A27" w:rsidRPr="00203141" w:rsidTr="00CC1E35">
        <w:trPr>
          <w:cantSplit/>
        </w:trPr>
        <w:tc>
          <w:tcPr>
            <w:tcW w:w="4421" w:type="dxa"/>
            <w:vAlign w:val="bottom"/>
          </w:tcPr>
          <w:p w:rsidR="00C75A27" w:rsidRPr="00203141" w:rsidRDefault="00C75A27" w:rsidP="00916B79">
            <w:pPr>
              <w:numPr>
                <w:ilvl w:val="12"/>
                <w:numId w:val="0"/>
              </w:numPr>
              <w:ind w:left="52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vAlign w:val="center"/>
          </w:tcPr>
          <w:p w:rsidR="00C75A27" w:rsidRPr="00203141" w:rsidRDefault="00C75A27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260" w:type="dxa"/>
            <w:vAlign w:val="center"/>
          </w:tcPr>
          <w:p w:rsidR="00C75A27" w:rsidRPr="00203141" w:rsidRDefault="00C75A27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96" w:type="dxa"/>
            <w:vAlign w:val="center"/>
          </w:tcPr>
          <w:p w:rsidR="00C75A27" w:rsidRPr="00203141" w:rsidRDefault="00C75A27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vAlign w:val="center"/>
          </w:tcPr>
          <w:p w:rsidR="00C75A27" w:rsidRPr="00203141" w:rsidRDefault="00C75A27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C75A27" w:rsidRPr="00203141" w:rsidTr="00CC1E35">
        <w:trPr>
          <w:cantSplit/>
        </w:trPr>
        <w:tc>
          <w:tcPr>
            <w:tcW w:w="4421" w:type="dxa"/>
            <w:vAlign w:val="bottom"/>
          </w:tcPr>
          <w:p w:rsidR="00C75A27" w:rsidRPr="00203141" w:rsidRDefault="00C75A27" w:rsidP="00916B79">
            <w:pPr>
              <w:numPr>
                <w:ilvl w:val="12"/>
                <w:numId w:val="0"/>
              </w:numPr>
              <w:ind w:left="52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78" w:type="dxa"/>
            <w:vAlign w:val="center"/>
          </w:tcPr>
          <w:p w:rsidR="00C75A27" w:rsidRPr="00203141" w:rsidRDefault="00C75A27" w:rsidP="00916B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60" w:type="dxa"/>
            <w:vAlign w:val="center"/>
          </w:tcPr>
          <w:p w:rsidR="00C75A27" w:rsidRPr="00203141" w:rsidRDefault="00C75A27" w:rsidP="00916B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vAlign w:val="center"/>
          </w:tcPr>
          <w:p w:rsidR="00C75A27" w:rsidRPr="00203141" w:rsidRDefault="00C75A27" w:rsidP="00916B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vAlign w:val="center"/>
          </w:tcPr>
          <w:p w:rsidR="00C75A27" w:rsidRPr="00203141" w:rsidRDefault="00C75A27" w:rsidP="00916B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C75A27" w:rsidRPr="00203141" w:rsidTr="00CC1E35">
        <w:trPr>
          <w:cantSplit/>
          <w:trHeight w:val="70"/>
        </w:trPr>
        <w:tc>
          <w:tcPr>
            <w:tcW w:w="4421" w:type="dxa"/>
            <w:vAlign w:val="bottom"/>
          </w:tcPr>
          <w:p w:rsidR="00C75A27" w:rsidRPr="00203141" w:rsidRDefault="00C75A27" w:rsidP="00916B79">
            <w:pPr>
              <w:ind w:left="522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78" w:type="dxa"/>
            <w:vAlign w:val="bottom"/>
          </w:tcPr>
          <w:p w:rsidR="00C75A27" w:rsidRPr="00203141" w:rsidRDefault="00C75A27" w:rsidP="00916B7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C75A27" w:rsidRPr="00203141" w:rsidRDefault="00C75A27" w:rsidP="00916B7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916B7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916B7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1A4D1C" w:rsidRPr="00203141" w:rsidTr="00CC1E35">
        <w:trPr>
          <w:cantSplit/>
          <w:trHeight w:val="270"/>
        </w:trPr>
        <w:tc>
          <w:tcPr>
            <w:tcW w:w="4421" w:type="dxa"/>
            <w:vAlign w:val="bottom"/>
          </w:tcPr>
          <w:p w:rsidR="001A4D1C" w:rsidRPr="00203141" w:rsidRDefault="001A4D1C" w:rsidP="001A4D1C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รายได้ค่าเช่าสถานที่</w:t>
            </w:r>
          </w:p>
        </w:tc>
        <w:tc>
          <w:tcPr>
            <w:tcW w:w="1278" w:type="dxa"/>
            <w:vAlign w:val="bottom"/>
          </w:tcPr>
          <w:p w:rsidR="001A4D1C" w:rsidRPr="00203141" w:rsidRDefault="005E226E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60" w:type="dxa"/>
            <w:vAlign w:val="bottom"/>
          </w:tcPr>
          <w:p w:rsidR="001A4D1C" w:rsidRPr="00203141" w:rsidRDefault="001A4D1C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5E226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140</w:t>
            </w:r>
            <w:r w:rsidR="005E226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408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007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280</w:t>
            </w:r>
          </w:p>
        </w:tc>
      </w:tr>
      <w:tr w:rsidR="001A4D1C" w:rsidRPr="00203141" w:rsidTr="00CC1E35">
        <w:trPr>
          <w:cantSplit/>
          <w:trHeight w:val="270"/>
        </w:trPr>
        <w:tc>
          <w:tcPr>
            <w:tcW w:w="4421" w:type="dxa"/>
            <w:vAlign w:val="bottom"/>
          </w:tcPr>
          <w:p w:rsidR="001A4D1C" w:rsidRPr="00203141" w:rsidRDefault="001A4D1C" w:rsidP="001A4D1C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รายได้ดอกเบี้ย</w:t>
            </w:r>
          </w:p>
        </w:tc>
        <w:tc>
          <w:tcPr>
            <w:tcW w:w="1278" w:type="dxa"/>
            <w:vAlign w:val="bottom"/>
          </w:tcPr>
          <w:p w:rsidR="001A4D1C" w:rsidRPr="00203141" w:rsidRDefault="00916AC3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103C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278</w:t>
            </w:r>
            <w:r w:rsidR="00103C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146</w:t>
            </w:r>
          </w:p>
        </w:tc>
        <w:tc>
          <w:tcPr>
            <w:tcW w:w="1260" w:type="dxa"/>
            <w:vAlign w:val="bottom"/>
          </w:tcPr>
          <w:p w:rsidR="001A4D1C" w:rsidRPr="00203141" w:rsidRDefault="00916AC3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333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779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5E226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213</w:t>
            </w:r>
            <w:r w:rsidR="005E226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740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976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461</w:t>
            </w:r>
          </w:p>
        </w:tc>
      </w:tr>
      <w:tr w:rsidR="001A4D1C" w:rsidRPr="00203141" w:rsidTr="00CC1E35">
        <w:trPr>
          <w:cantSplit/>
          <w:trHeight w:val="270"/>
        </w:trPr>
        <w:tc>
          <w:tcPr>
            <w:tcW w:w="4421" w:type="dxa"/>
            <w:vAlign w:val="bottom"/>
          </w:tcPr>
          <w:p w:rsidR="001A4D1C" w:rsidRPr="00203141" w:rsidRDefault="001A4D1C" w:rsidP="001A4D1C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รายได้อื่น</w:t>
            </w:r>
          </w:p>
        </w:tc>
        <w:tc>
          <w:tcPr>
            <w:tcW w:w="1278" w:type="dxa"/>
            <w:vAlign w:val="bottom"/>
          </w:tcPr>
          <w:p w:rsidR="001A4D1C" w:rsidRPr="00203141" w:rsidRDefault="00916AC3" w:rsidP="00B16737">
            <w:pPr>
              <w:pBdr>
                <w:bottom w:val="sing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103C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061</w:t>
            </w:r>
            <w:r w:rsidR="00103C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845</w:t>
            </w:r>
          </w:p>
        </w:tc>
        <w:tc>
          <w:tcPr>
            <w:tcW w:w="1260" w:type="dxa"/>
            <w:vAlign w:val="bottom"/>
          </w:tcPr>
          <w:p w:rsidR="001A4D1C" w:rsidRPr="00203141" w:rsidRDefault="00916AC3" w:rsidP="001A4D1C">
            <w:pPr>
              <w:pBdr>
                <w:bottom w:val="sing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501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688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pBdr>
                <w:bottom w:val="sing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29</w:t>
            </w:r>
            <w:r w:rsidR="005E226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848</w:t>
            </w:r>
            <w:r w:rsidR="005E226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402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pBdr>
                <w:bottom w:val="sing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105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359</w:t>
            </w:r>
          </w:p>
        </w:tc>
      </w:tr>
      <w:tr w:rsidR="001A4D1C" w:rsidRPr="00203141" w:rsidTr="00CC1E35">
        <w:trPr>
          <w:cantSplit/>
          <w:trHeight w:val="270"/>
        </w:trPr>
        <w:tc>
          <w:tcPr>
            <w:tcW w:w="4421" w:type="dxa"/>
            <w:vAlign w:val="bottom"/>
          </w:tcPr>
          <w:p w:rsidR="001A4D1C" w:rsidRPr="00203141" w:rsidRDefault="001A4D1C" w:rsidP="001A4D1C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78" w:type="dxa"/>
            <w:vAlign w:val="bottom"/>
          </w:tcPr>
          <w:p w:rsidR="001A4D1C" w:rsidRPr="00203141" w:rsidRDefault="00916AC3" w:rsidP="00B16737">
            <w:pPr>
              <w:pBdr>
                <w:bottom w:val="doub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103C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339</w:t>
            </w:r>
            <w:r w:rsidR="00103CF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991</w:t>
            </w:r>
          </w:p>
        </w:tc>
        <w:tc>
          <w:tcPr>
            <w:tcW w:w="1260" w:type="dxa"/>
            <w:vAlign w:val="bottom"/>
          </w:tcPr>
          <w:p w:rsidR="001A4D1C" w:rsidRPr="00203141" w:rsidRDefault="00916AC3" w:rsidP="001A4D1C">
            <w:pPr>
              <w:pBdr>
                <w:bottom w:val="doub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835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467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pBdr>
                <w:bottom w:val="doub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</w:t>
            </w:r>
            <w:r w:rsidR="005E226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202</w:t>
            </w:r>
            <w:r w:rsidR="005E226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550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pBdr>
                <w:bottom w:val="doub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19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089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100</w:t>
            </w:r>
          </w:p>
        </w:tc>
      </w:tr>
    </w:tbl>
    <w:p w:rsidR="00FE177B" w:rsidRPr="00203141" w:rsidRDefault="00FE177B" w:rsidP="00916B79">
      <w:pPr>
        <w:ind w:left="540" w:hanging="540"/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</w:p>
    <w:p w:rsidR="00FE177B" w:rsidRPr="00203141" w:rsidRDefault="00FE177B">
      <w:pPr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</w:pPr>
      <w:r w:rsidRPr="00203141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br w:type="page"/>
      </w:r>
    </w:p>
    <w:p w:rsidR="0099490D" w:rsidRPr="00203141" w:rsidRDefault="00916AC3" w:rsidP="00916B79">
      <w:pPr>
        <w:ind w:left="540" w:hanging="540"/>
        <w:rPr>
          <w:rFonts w:ascii="Angsana New" w:eastAsia="Wingdings" w:hAnsi="Angsana New" w:cs="Angsana New"/>
          <w:b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lang w:val="en-GB" w:eastAsia="th-TH"/>
        </w:rPr>
        <w:t>2</w:t>
      </w:r>
      <w:r w:rsidRPr="00916AC3">
        <w:rPr>
          <w:rFonts w:ascii="Angsana New" w:hAnsi="Angsana New" w:cs="Angsana New"/>
          <w:b/>
          <w:bCs/>
          <w:snapToGrid w:val="0"/>
          <w:color w:val="000000" w:themeColor="text1"/>
          <w:sz w:val="26"/>
          <w:szCs w:val="26"/>
          <w:lang w:val="en-GB" w:eastAsia="th-TH"/>
        </w:rPr>
        <w:t>5</w:t>
      </w:r>
      <w:r w:rsidR="0099490D" w:rsidRPr="00203141">
        <w:rPr>
          <w:rFonts w:ascii="Angsana New" w:hAnsi="Angsana New" w:cs="Angsana New" w:hint="cs"/>
          <w:b/>
          <w:bCs/>
          <w:snapToGrid w:val="0"/>
          <w:color w:val="000000" w:themeColor="text1"/>
          <w:sz w:val="26"/>
          <w:szCs w:val="26"/>
          <w:cs/>
          <w:lang w:eastAsia="th-TH"/>
        </w:rPr>
        <w:tab/>
        <w:t>ต้นทุน</w:t>
      </w:r>
      <w:r w:rsidR="0099490D" w:rsidRPr="00203141">
        <w:rPr>
          <w:rFonts w:ascii="Angsana New" w:eastAsia="Wingdings" w:hAnsi="Angsana New" w:cs="Angsana New" w:hint="cs"/>
          <w:b/>
          <w:bCs/>
          <w:color w:val="000000" w:themeColor="text1"/>
          <w:sz w:val="26"/>
          <w:szCs w:val="26"/>
          <w:cs/>
        </w:rPr>
        <w:t>ทางการเงิน</w:t>
      </w: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3"/>
        <w:gridCol w:w="1256"/>
        <w:gridCol w:w="1336"/>
        <w:gridCol w:w="1296"/>
        <w:gridCol w:w="1296"/>
      </w:tblGrid>
      <w:tr w:rsidR="0099490D" w:rsidRPr="00203141" w:rsidTr="00016948">
        <w:trPr>
          <w:cantSplit/>
          <w:trHeight w:val="20"/>
        </w:trPr>
        <w:tc>
          <w:tcPr>
            <w:tcW w:w="4363" w:type="dxa"/>
            <w:vAlign w:val="bottom"/>
          </w:tcPr>
          <w:p w:rsidR="0099490D" w:rsidRPr="00203141" w:rsidRDefault="0099490D" w:rsidP="00916B79">
            <w:pPr>
              <w:numPr>
                <w:ilvl w:val="12"/>
                <w:numId w:val="0"/>
              </w:numPr>
              <w:ind w:left="52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99490D" w:rsidRPr="00203141" w:rsidRDefault="0099490D" w:rsidP="00916B7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99490D" w:rsidRPr="00203141" w:rsidRDefault="0099490D" w:rsidP="00916B7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A4D1C" w:rsidRPr="00203141" w:rsidTr="00016948">
        <w:trPr>
          <w:cantSplit/>
          <w:trHeight w:val="20"/>
        </w:trPr>
        <w:tc>
          <w:tcPr>
            <w:tcW w:w="4363" w:type="dxa"/>
            <w:vAlign w:val="bottom"/>
          </w:tcPr>
          <w:p w:rsidR="001A4D1C" w:rsidRPr="00203141" w:rsidRDefault="001A4D1C" w:rsidP="001A4D1C">
            <w:pPr>
              <w:numPr>
                <w:ilvl w:val="12"/>
                <w:numId w:val="0"/>
              </w:numPr>
              <w:ind w:left="52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vAlign w:val="center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36" w:type="dxa"/>
            <w:vAlign w:val="center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96" w:type="dxa"/>
            <w:vAlign w:val="center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vAlign w:val="center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99490D" w:rsidRPr="00203141" w:rsidTr="00016948">
        <w:trPr>
          <w:cantSplit/>
          <w:trHeight w:val="20"/>
        </w:trPr>
        <w:tc>
          <w:tcPr>
            <w:tcW w:w="4363" w:type="dxa"/>
            <w:vAlign w:val="bottom"/>
          </w:tcPr>
          <w:p w:rsidR="0099490D" w:rsidRPr="00203141" w:rsidRDefault="0099490D" w:rsidP="00916B79">
            <w:pPr>
              <w:numPr>
                <w:ilvl w:val="12"/>
                <w:numId w:val="0"/>
              </w:numPr>
              <w:ind w:left="52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vAlign w:val="center"/>
          </w:tcPr>
          <w:p w:rsidR="0099490D" w:rsidRPr="00203141" w:rsidRDefault="0099490D" w:rsidP="00916B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36" w:type="dxa"/>
            <w:vAlign w:val="center"/>
          </w:tcPr>
          <w:p w:rsidR="0099490D" w:rsidRPr="00203141" w:rsidRDefault="0099490D" w:rsidP="00916B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vAlign w:val="center"/>
          </w:tcPr>
          <w:p w:rsidR="0099490D" w:rsidRPr="00203141" w:rsidRDefault="0099490D" w:rsidP="00916B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vAlign w:val="center"/>
          </w:tcPr>
          <w:p w:rsidR="0099490D" w:rsidRPr="00203141" w:rsidRDefault="0099490D" w:rsidP="00916B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99490D" w:rsidRPr="00203141" w:rsidTr="00016948">
        <w:trPr>
          <w:cantSplit/>
          <w:trHeight w:val="20"/>
        </w:trPr>
        <w:tc>
          <w:tcPr>
            <w:tcW w:w="4363" w:type="dxa"/>
            <w:vAlign w:val="bottom"/>
          </w:tcPr>
          <w:p w:rsidR="0099490D" w:rsidRPr="00203141" w:rsidRDefault="0099490D" w:rsidP="00916B79">
            <w:pPr>
              <w:ind w:left="522"/>
              <w:rPr>
                <w:rFonts w:ascii="Angsana New" w:hAnsi="Angsana New" w:cs="Angsan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256" w:type="dxa"/>
            <w:vAlign w:val="bottom"/>
          </w:tcPr>
          <w:p w:rsidR="0099490D" w:rsidRPr="00203141" w:rsidRDefault="0099490D" w:rsidP="00916B7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36" w:type="dxa"/>
            <w:vAlign w:val="bottom"/>
          </w:tcPr>
          <w:p w:rsidR="0099490D" w:rsidRPr="00203141" w:rsidRDefault="0099490D" w:rsidP="00916B7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99490D" w:rsidRPr="00203141" w:rsidRDefault="0099490D" w:rsidP="00916B7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99490D" w:rsidRPr="00203141" w:rsidRDefault="0099490D" w:rsidP="00916B7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1A4D1C" w:rsidRPr="00203141" w:rsidTr="00016948">
        <w:trPr>
          <w:cantSplit/>
          <w:trHeight w:val="20"/>
        </w:trPr>
        <w:tc>
          <w:tcPr>
            <w:tcW w:w="4363" w:type="dxa"/>
            <w:vAlign w:val="bottom"/>
          </w:tcPr>
          <w:p w:rsidR="001A4D1C" w:rsidRPr="00203141" w:rsidRDefault="001A4D1C" w:rsidP="001A4D1C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เงินกู้ยืมจากสถาบันการเงิน</w:t>
            </w:r>
          </w:p>
        </w:tc>
        <w:tc>
          <w:tcPr>
            <w:tcW w:w="1256" w:type="dxa"/>
            <w:vAlign w:val="bottom"/>
          </w:tcPr>
          <w:p w:rsidR="001A4D1C" w:rsidRPr="00203141" w:rsidRDefault="00916AC3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EB39F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490</w:t>
            </w:r>
            <w:r w:rsidR="00EB39F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633</w:t>
            </w:r>
          </w:p>
        </w:tc>
        <w:tc>
          <w:tcPr>
            <w:tcW w:w="1336" w:type="dxa"/>
            <w:vAlign w:val="bottom"/>
          </w:tcPr>
          <w:p w:rsidR="001A4D1C" w:rsidRPr="00203141" w:rsidRDefault="00916AC3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367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164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EB39F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977</w:t>
            </w:r>
            <w:r w:rsidR="00EB39F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891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310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474</w:t>
            </w:r>
          </w:p>
        </w:tc>
      </w:tr>
      <w:tr w:rsidR="001A4D1C" w:rsidRPr="00203141" w:rsidTr="00016948">
        <w:trPr>
          <w:cantSplit/>
          <w:trHeight w:val="20"/>
        </w:trPr>
        <w:tc>
          <w:tcPr>
            <w:tcW w:w="4363" w:type="dxa"/>
            <w:vAlign w:val="bottom"/>
          </w:tcPr>
          <w:p w:rsidR="001A4D1C" w:rsidRPr="00203141" w:rsidRDefault="001A4D1C" w:rsidP="001A4D1C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เงินกู้ยืมจากบุคคลหรือกิจการที่เกี่ยวข้องกัน</w:t>
            </w:r>
          </w:p>
        </w:tc>
        <w:tc>
          <w:tcPr>
            <w:tcW w:w="1256" w:type="dxa"/>
            <w:vAlign w:val="bottom"/>
          </w:tcPr>
          <w:p w:rsidR="001A4D1C" w:rsidRPr="00203141" w:rsidRDefault="00916AC3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EB39F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049</w:t>
            </w:r>
            <w:r w:rsidR="00EB39F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726</w:t>
            </w:r>
          </w:p>
        </w:tc>
        <w:tc>
          <w:tcPr>
            <w:tcW w:w="1336" w:type="dxa"/>
            <w:vAlign w:val="bottom"/>
          </w:tcPr>
          <w:p w:rsidR="001A4D1C" w:rsidRPr="00203141" w:rsidRDefault="00916AC3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061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004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EB39F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424</w:t>
            </w:r>
            <w:r w:rsidR="00EB39F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351</w:t>
            </w:r>
          </w:p>
        </w:tc>
        <w:tc>
          <w:tcPr>
            <w:tcW w:w="1296" w:type="dxa"/>
            <w:vAlign w:val="bottom"/>
          </w:tcPr>
          <w:p w:rsidR="001A4D1C" w:rsidRPr="00203141" w:rsidRDefault="001A4D1C" w:rsidP="001A4D1C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1A4D1C" w:rsidRPr="00203141" w:rsidTr="00016948">
        <w:trPr>
          <w:cantSplit/>
          <w:trHeight w:val="20"/>
        </w:trPr>
        <w:tc>
          <w:tcPr>
            <w:tcW w:w="4363" w:type="dxa"/>
            <w:vAlign w:val="bottom"/>
          </w:tcPr>
          <w:p w:rsidR="001A4D1C" w:rsidRPr="00203141" w:rsidRDefault="001A4D1C" w:rsidP="001A4D1C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สัญญาเช่าทางการเงิน</w:t>
            </w:r>
          </w:p>
        </w:tc>
        <w:tc>
          <w:tcPr>
            <w:tcW w:w="1256" w:type="dxa"/>
            <w:vAlign w:val="bottom"/>
          </w:tcPr>
          <w:p w:rsidR="001A4D1C" w:rsidRPr="00203141" w:rsidRDefault="00916AC3" w:rsidP="00B16737">
            <w:pPr>
              <w:pBdr>
                <w:bottom w:val="sing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B39F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165</w:t>
            </w:r>
            <w:r w:rsidR="00EB39F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011</w:t>
            </w:r>
          </w:p>
        </w:tc>
        <w:tc>
          <w:tcPr>
            <w:tcW w:w="1336" w:type="dxa"/>
            <w:vAlign w:val="bottom"/>
          </w:tcPr>
          <w:p w:rsidR="001A4D1C" w:rsidRPr="00203141" w:rsidRDefault="00916AC3" w:rsidP="001A4D1C">
            <w:pPr>
              <w:pBdr>
                <w:bottom w:val="sing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331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pBdr>
                <w:bottom w:val="sing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835</w:t>
            </w:r>
            <w:r w:rsidR="00EB39F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907</w:t>
            </w:r>
          </w:p>
        </w:tc>
        <w:tc>
          <w:tcPr>
            <w:tcW w:w="1296" w:type="dxa"/>
            <w:vAlign w:val="bottom"/>
          </w:tcPr>
          <w:p w:rsidR="001A4D1C" w:rsidRPr="00203141" w:rsidRDefault="001A4D1C" w:rsidP="001A4D1C">
            <w:pPr>
              <w:pBdr>
                <w:bottom w:val="sing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1A4D1C" w:rsidRPr="00203141" w:rsidTr="00016948">
        <w:trPr>
          <w:cantSplit/>
          <w:trHeight w:val="88"/>
        </w:trPr>
        <w:tc>
          <w:tcPr>
            <w:tcW w:w="4363" w:type="dxa"/>
            <w:vAlign w:val="bottom"/>
          </w:tcPr>
          <w:p w:rsidR="001A4D1C" w:rsidRPr="00203141" w:rsidRDefault="001A4D1C" w:rsidP="001A4D1C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รวมค่าใช้จ่ายทางการเงิน</w:t>
            </w:r>
          </w:p>
        </w:tc>
        <w:tc>
          <w:tcPr>
            <w:tcW w:w="1256" w:type="dxa"/>
            <w:vAlign w:val="bottom"/>
          </w:tcPr>
          <w:p w:rsidR="001A4D1C" w:rsidRPr="00203141" w:rsidRDefault="00916AC3" w:rsidP="00B16737">
            <w:pPr>
              <w:pBdr>
                <w:bottom w:val="doub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7A7FF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705</w:t>
            </w:r>
            <w:r w:rsidR="007A7FF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370</w:t>
            </w:r>
          </w:p>
        </w:tc>
        <w:tc>
          <w:tcPr>
            <w:tcW w:w="1336" w:type="dxa"/>
            <w:vAlign w:val="bottom"/>
          </w:tcPr>
          <w:p w:rsidR="001A4D1C" w:rsidRPr="00203141" w:rsidRDefault="00916AC3" w:rsidP="001A4D1C">
            <w:pPr>
              <w:pBdr>
                <w:bottom w:val="doub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436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499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pBdr>
                <w:bottom w:val="doub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7A7FF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238</w:t>
            </w:r>
            <w:r w:rsidR="007A7FF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149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pBdr>
                <w:bottom w:val="doub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310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474</w:t>
            </w:r>
          </w:p>
        </w:tc>
      </w:tr>
    </w:tbl>
    <w:p w:rsidR="00E138A8" w:rsidRPr="00203141" w:rsidRDefault="00E138A8" w:rsidP="009F49F3">
      <w:pPr>
        <w:ind w:left="540" w:hanging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F952D0" w:rsidRPr="00203141" w:rsidRDefault="00916AC3" w:rsidP="0007714E">
      <w:pPr>
        <w:ind w:left="540" w:hanging="540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Pr="00916AC3"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  <w:t>6</w:t>
      </w:r>
      <w:r w:rsidR="00F952D0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ab/>
        <w:t>ค่าใช้จ่ายตามลักษณะ</w:t>
      </w: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63"/>
        <w:gridCol w:w="1256"/>
        <w:gridCol w:w="1336"/>
        <w:gridCol w:w="1296"/>
        <w:gridCol w:w="1296"/>
      </w:tblGrid>
      <w:tr w:rsidR="00074F3A" w:rsidRPr="00203141" w:rsidTr="00916B79">
        <w:trPr>
          <w:cantSplit/>
        </w:trPr>
        <w:tc>
          <w:tcPr>
            <w:tcW w:w="4363" w:type="dxa"/>
            <w:vAlign w:val="bottom"/>
          </w:tcPr>
          <w:p w:rsidR="001E6130" w:rsidRPr="00203141" w:rsidRDefault="001E6130" w:rsidP="0007714E">
            <w:pPr>
              <w:numPr>
                <w:ilvl w:val="12"/>
                <w:numId w:val="0"/>
              </w:numPr>
              <w:ind w:left="52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1E6130" w:rsidRPr="00203141" w:rsidRDefault="001E6130" w:rsidP="001E613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1E6130" w:rsidRPr="00203141" w:rsidRDefault="00CC6BDC" w:rsidP="001E613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B21DE" w:rsidRPr="00203141" w:rsidTr="00916B79">
        <w:trPr>
          <w:cantSplit/>
        </w:trPr>
        <w:tc>
          <w:tcPr>
            <w:tcW w:w="4363" w:type="dxa"/>
            <w:vAlign w:val="bottom"/>
          </w:tcPr>
          <w:p w:rsidR="007B21DE" w:rsidRPr="00203141" w:rsidRDefault="007B21DE" w:rsidP="007B21DE">
            <w:pPr>
              <w:numPr>
                <w:ilvl w:val="12"/>
                <w:numId w:val="0"/>
              </w:numPr>
              <w:ind w:left="52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vAlign w:val="center"/>
          </w:tcPr>
          <w:p w:rsidR="007B21DE" w:rsidRPr="00203141" w:rsidRDefault="007B21DE" w:rsidP="007B21DE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36" w:type="dxa"/>
            <w:vAlign w:val="center"/>
          </w:tcPr>
          <w:p w:rsidR="007B21DE" w:rsidRPr="00203141" w:rsidRDefault="007B21DE" w:rsidP="007B21DE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(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ตามที่ปรับใหม่</w:t>
            </w: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:rsidR="007B21DE" w:rsidRPr="00203141" w:rsidRDefault="007B21DE" w:rsidP="007B21DE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center"/>
          </w:tcPr>
          <w:p w:rsidR="007B21DE" w:rsidRPr="00203141" w:rsidRDefault="007B21DE" w:rsidP="007B21DE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(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ตามที่ปรับใหม่</w:t>
            </w: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7B21DE" w:rsidRPr="00203141" w:rsidTr="00916B79">
        <w:trPr>
          <w:cantSplit/>
        </w:trPr>
        <w:tc>
          <w:tcPr>
            <w:tcW w:w="4363" w:type="dxa"/>
            <w:vAlign w:val="bottom"/>
          </w:tcPr>
          <w:p w:rsidR="007B21DE" w:rsidRPr="00203141" w:rsidRDefault="007B21DE" w:rsidP="007B21DE">
            <w:pPr>
              <w:numPr>
                <w:ilvl w:val="12"/>
                <w:numId w:val="0"/>
              </w:numPr>
              <w:ind w:left="52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vAlign w:val="center"/>
          </w:tcPr>
          <w:p w:rsidR="007B21DE" w:rsidRPr="00203141" w:rsidRDefault="007B21DE" w:rsidP="007B21DE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36" w:type="dxa"/>
            <w:vAlign w:val="center"/>
          </w:tcPr>
          <w:p w:rsidR="007B21DE" w:rsidRPr="00203141" w:rsidRDefault="007B21DE" w:rsidP="007B21DE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96" w:type="dxa"/>
            <w:vAlign w:val="center"/>
          </w:tcPr>
          <w:p w:rsidR="007B21DE" w:rsidRPr="00203141" w:rsidRDefault="007B21DE" w:rsidP="007B21DE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vAlign w:val="center"/>
          </w:tcPr>
          <w:p w:rsidR="007B21DE" w:rsidRPr="00203141" w:rsidRDefault="007B21DE" w:rsidP="007B21DE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7B21DE" w:rsidRPr="00203141" w:rsidTr="00916B79">
        <w:trPr>
          <w:cantSplit/>
        </w:trPr>
        <w:tc>
          <w:tcPr>
            <w:tcW w:w="4363" w:type="dxa"/>
            <w:vAlign w:val="bottom"/>
          </w:tcPr>
          <w:p w:rsidR="007B21DE" w:rsidRPr="00203141" w:rsidRDefault="007B21DE" w:rsidP="007B21DE">
            <w:pPr>
              <w:numPr>
                <w:ilvl w:val="12"/>
                <w:numId w:val="0"/>
              </w:numPr>
              <w:ind w:left="52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256" w:type="dxa"/>
            <w:vAlign w:val="center"/>
          </w:tcPr>
          <w:p w:rsidR="007B21DE" w:rsidRPr="00203141" w:rsidRDefault="007B21DE" w:rsidP="007B21D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36" w:type="dxa"/>
            <w:vAlign w:val="center"/>
          </w:tcPr>
          <w:p w:rsidR="007B21DE" w:rsidRPr="00203141" w:rsidRDefault="007B21DE" w:rsidP="007B21D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vAlign w:val="center"/>
          </w:tcPr>
          <w:p w:rsidR="007B21DE" w:rsidRPr="00203141" w:rsidRDefault="007B21DE" w:rsidP="007B21D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6" w:type="dxa"/>
            <w:vAlign w:val="center"/>
          </w:tcPr>
          <w:p w:rsidR="007B21DE" w:rsidRPr="00203141" w:rsidRDefault="007B21DE" w:rsidP="007B21D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7B21DE" w:rsidRPr="00203141" w:rsidTr="00916B79">
        <w:trPr>
          <w:cantSplit/>
        </w:trPr>
        <w:tc>
          <w:tcPr>
            <w:tcW w:w="4363" w:type="dxa"/>
            <w:vAlign w:val="bottom"/>
          </w:tcPr>
          <w:p w:rsidR="007B21DE" w:rsidRPr="00203141" w:rsidRDefault="007B21DE" w:rsidP="007B21DE">
            <w:pPr>
              <w:ind w:left="52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56" w:type="dxa"/>
            <w:vAlign w:val="bottom"/>
          </w:tcPr>
          <w:p w:rsidR="007B21DE" w:rsidRPr="00203141" w:rsidRDefault="007B21DE" w:rsidP="007B21DE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336" w:type="dxa"/>
            <w:vAlign w:val="bottom"/>
          </w:tcPr>
          <w:p w:rsidR="007B21DE" w:rsidRPr="00203141" w:rsidRDefault="007B21DE" w:rsidP="007B21DE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7B21DE" w:rsidRPr="00203141" w:rsidRDefault="007B21DE" w:rsidP="007B21DE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7B21DE" w:rsidRPr="00203141" w:rsidRDefault="007B21DE" w:rsidP="007B21DE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7B21DE" w:rsidRPr="00203141" w:rsidTr="00916B79">
        <w:trPr>
          <w:cantSplit/>
        </w:trPr>
        <w:tc>
          <w:tcPr>
            <w:tcW w:w="4363" w:type="dxa"/>
            <w:vAlign w:val="bottom"/>
          </w:tcPr>
          <w:p w:rsidR="007B21DE" w:rsidRPr="00203141" w:rsidRDefault="007B21DE" w:rsidP="007B21DE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การเปลี่ยนแปลงในสินค้าสำเร็จรูป</w:t>
            </w:r>
          </w:p>
        </w:tc>
        <w:tc>
          <w:tcPr>
            <w:tcW w:w="1256" w:type="dxa"/>
            <w:vAlign w:val="bottom"/>
          </w:tcPr>
          <w:p w:rsidR="007B21DE" w:rsidRPr="00203141" w:rsidRDefault="007B21DE" w:rsidP="007B21DE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36" w:type="dxa"/>
            <w:vAlign w:val="bottom"/>
          </w:tcPr>
          <w:p w:rsidR="007B21DE" w:rsidRPr="00203141" w:rsidRDefault="007B21DE" w:rsidP="007B21DE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7B21DE" w:rsidRPr="00203141" w:rsidRDefault="007B21DE" w:rsidP="007B21DE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7B21DE" w:rsidRPr="00203141" w:rsidRDefault="007B21DE" w:rsidP="007B21DE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และงานระหว่างทำ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60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893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387</w:t>
            </w:r>
          </w:p>
        </w:tc>
        <w:tc>
          <w:tcPr>
            <w:tcW w:w="133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85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081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286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72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432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921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64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355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768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241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356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353</w:t>
            </w:r>
          </w:p>
        </w:tc>
        <w:tc>
          <w:tcPr>
            <w:tcW w:w="133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389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091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213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939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118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992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004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345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279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ค่าบริการจากการประกอบกิจการโรงแรม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526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980</w:t>
            </w:r>
          </w:p>
        </w:tc>
        <w:tc>
          <w:tcPr>
            <w:tcW w:w="133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591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644</w:t>
            </w:r>
          </w:p>
        </w:tc>
        <w:tc>
          <w:tcPr>
            <w:tcW w:w="129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ค่าใช้จ่ายพนักงาน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426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868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412</w:t>
            </w:r>
          </w:p>
        </w:tc>
        <w:tc>
          <w:tcPr>
            <w:tcW w:w="133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377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494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103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260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344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210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231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721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806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ค่าใช้จ่ายผลประโยชน์พนักงาน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461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473</w:t>
            </w:r>
          </w:p>
        </w:tc>
        <w:tc>
          <w:tcPr>
            <w:tcW w:w="133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541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072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931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638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236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279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ค่าใช้จ่ายในการขาย โฆษณาและประชาสัมพันธ์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726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582</w:t>
            </w:r>
          </w:p>
        </w:tc>
        <w:tc>
          <w:tcPr>
            <w:tcW w:w="133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357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052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600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349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40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349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458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7F17B9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(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กลับรายการ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)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หนี้สงสัยจะสูญ (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หมายเหตุ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5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282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518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3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685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218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) </w:t>
            </w:r>
          </w:p>
        </w:tc>
        <w:tc>
          <w:tcPr>
            <w:tcW w:w="1296" w:type="dxa"/>
            <w:vAlign w:val="bottom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584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583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480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095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หนี้สูญ (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หมายเหตุ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319</w:t>
            </w:r>
          </w:p>
        </w:tc>
        <w:tc>
          <w:tcPr>
            <w:tcW w:w="133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410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319</w:t>
            </w:r>
          </w:p>
        </w:tc>
        <w:tc>
          <w:tcPr>
            <w:tcW w:w="1296" w:type="dxa"/>
            <w:vAlign w:val="bottom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57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410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C4116E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ค่าเสื่อมราคา (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หมายเหตุ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1B3F8C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14,</w:t>
            </w:r>
            <w:r w:rsidR="001B3F8C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172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221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295</w:t>
            </w:r>
          </w:p>
        </w:tc>
        <w:tc>
          <w:tcPr>
            <w:tcW w:w="133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174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332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056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86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351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782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80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834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150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C4116E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ค่าตัดจำหน่าย (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หมายเหตุ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037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359</w:t>
            </w:r>
          </w:p>
        </w:tc>
        <w:tc>
          <w:tcPr>
            <w:tcW w:w="133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880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667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057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573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074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527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ค่าขนส่ง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526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157</w:t>
            </w:r>
          </w:p>
        </w:tc>
        <w:tc>
          <w:tcPr>
            <w:tcW w:w="133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058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632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55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995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949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48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323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452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ค่าน้ำและค่าไฟฟ้า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70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770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699</w:t>
            </w:r>
          </w:p>
        </w:tc>
        <w:tc>
          <w:tcPr>
            <w:tcW w:w="133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263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624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541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681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39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327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280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ค่าที่ปรึกษาและค่าธรรมเนียมวิชาชีพ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198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555</w:t>
            </w:r>
          </w:p>
        </w:tc>
        <w:tc>
          <w:tcPr>
            <w:tcW w:w="133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408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432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162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659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ค่าซ่อมแซมบำรุงรักษา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047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404</w:t>
            </w:r>
          </w:p>
        </w:tc>
        <w:tc>
          <w:tcPr>
            <w:tcW w:w="133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960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916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899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838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050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568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432</w:t>
            </w:r>
          </w:p>
        </w:tc>
        <w:tc>
          <w:tcPr>
            <w:tcW w:w="133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857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954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554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185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376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981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ค่าเดินทาง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001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100</w:t>
            </w:r>
          </w:p>
        </w:tc>
        <w:tc>
          <w:tcPr>
            <w:tcW w:w="1336" w:type="dxa"/>
          </w:tcPr>
          <w:p w:rsidR="0090049A" w:rsidRPr="00203141" w:rsidRDefault="0090049A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075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750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069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762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918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918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ค่าประกันภัย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594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006</w:t>
            </w:r>
          </w:p>
        </w:tc>
        <w:tc>
          <w:tcPr>
            <w:tcW w:w="133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228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618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521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227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996</w:t>
            </w:r>
            <w:r w:rsidR="0090049A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525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แก๊ส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493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690</w:t>
            </w:r>
          </w:p>
        </w:tc>
        <w:tc>
          <w:tcPr>
            <w:tcW w:w="133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893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970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980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290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053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758</w:t>
            </w:r>
          </w:p>
        </w:tc>
      </w:tr>
      <w:tr w:rsidR="0090049A" w:rsidRPr="00203141" w:rsidTr="00916B79">
        <w:trPr>
          <w:cantSplit/>
        </w:trPr>
        <w:tc>
          <w:tcPr>
            <w:tcW w:w="4363" w:type="dxa"/>
            <w:vAlign w:val="bottom"/>
          </w:tcPr>
          <w:p w:rsidR="0090049A" w:rsidRPr="00203141" w:rsidRDefault="0090049A" w:rsidP="0090049A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256" w:type="dxa"/>
          </w:tcPr>
          <w:p w:rsidR="0090049A" w:rsidRPr="00203141" w:rsidRDefault="00916AC3" w:rsidP="0090049A">
            <w:pPr>
              <w:pBdr>
                <w:bottom w:val="sing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107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470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849</w:t>
            </w:r>
          </w:p>
        </w:tc>
        <w:tc>
          <w:tcPr>
            <w:tcW w:w="1336" w:type="dxa"/>
          </w:tcPr>
          <w:p w:rsidR="0090049A" w:rsidRPr="00203141" w:rsidRDefault="00916AC3" w:rsidP="0090049A">
            <w:pPr>
              <w:pBdr>
                <w:bottom w:val="sing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104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860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502</w:t>
            </w:r>
          </w:p>
        </w:tc>
        <w:tc>
          <w:tcPr>
            <w:tcW w:w="1296" w:type="dxa"/>
          </w:tcPr>
          <w:p w:rsidR="0090049A" w:rsidRPr="00203141" w:rsidRDefault="00916AC3" w:rsidP="0090049A">
            <w:pPr>
              <w:pBdr>
                <w:bottom w:val="sing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56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656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735</w:t>
            </w:r>
          </w:p>
        </w:tc>
        <w:tc>
          <w:tcPr>
            <w:tcW w:w="1296" w:type="dxa"/>
          </w:tcPr>
          <w:p w:rsidR="0090049A" w:rsidRPr="00203141" w:rsidRDefault="00916AC3" w:rsidP="00621039">
            <w:pPr>
              <w:pBdr>
                <w:bottom w:val="sing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801</w:t>
            </w:r>
            <w:r w:rsidR="0090049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853</w:t>
            </w:r>
          </w:p>
        </w:tc>
      </w:tr>
      <w:tr w:rsidR="007B21DE" w:rsidRPr="00203141" w:rsidTr="00916B79">
        <w:trPr>
          <w:cantSplit/>
        </w:trPr>
        <w:tc>
          <w:tcPr>
            <w:tcW w:w="4363" w:type="dxa"/>
            <w:vAlign w:val="bottom"/>
          </w:tcPr>
          <w:p w:rsidR="007B21DE" w:rsidRPr="00203141" w:rsidRDefault="007B21DE" w:rsidP="007B21DE">
            <w:pPr>
              <w:ind w:left="5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256" w:type="dxa"/>
          </w:tcPr>
          <w:p w:rsidR="007B21DE" w:rsidRPr="00203141" w:rsidRDefault="00916AC3" w:rsidP="007B21DE">
            <w:pPr>
              <w:pBdr>
                <w:bottom w:val="doub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321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520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534</w:t>
            </w:r>
          </w:p>
        </w:tc>
        <w:tc>
          <w:tcPr>
            <w:tcW w:w="1336" w:type="dxa"/>
          </w:tcPr>
          <w:p w:rsidR="007B21DE" w:rsidRPr="00203141" w:rsidRDefault="00916AC3" w:rsidP="007B21DE">
            <w:pPr>
              <w:pBdr>
                <w:bottom w:val="doub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399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124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805</w:t>
            </w:r>
          </w:p>
        </w:tc>
        <w:tc>
          <w:tcPr>
            <w:tcW w:w="1296" w:type="dxa"/>
          </w:tcPr>
          <w:p w:rsidR="007B21DE" w:rsidRPr="00203141" w:rsidRDefault="00916AC3" w:rsidP="00B624EA">
            <w:pPr>
              <w:pBdr>
                <w:bottom w:val="doub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610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938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361</w:t>
            </w:r>
          </w:p>
        </w:tc>
        <w:tc>
          <w:tcPr>
            <w:tcW w:w="1296" w:type="dxa"/>
          </w:tcPr>
          <w:p w:rsidR="007B21DE" w:rsidRPr="00203141" w:rsidRDefault="00916AC3" w:rsidP="007B21DE">
            <w:pPr>
              <w:pBdr>
                <w:bottom w:val="double" w:sz="4" w:space="1" w:color="auto"/>
              </w:pBdr>
              <w:tabs>
                <w:tab w:val="decimal" w:pos="643"/>
              </w:tabs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611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254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248</w:t>
            </w:r>
          </w:p>
        </w:tc>
      </w:tr>
    </w:tbl>
    <w:p w:rsidR="00E6643C" w:rsidRPr="00203141" w:rsidRDefault="00E6643C">
      <w:pPr>
        <w:rPr>
          <w:rFonts w:ascii="Angsana New" w:eastAsia="Wingdings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Wingdings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br w:type="page"/>
      </w:r>
    </w:p>
    <w:p w:rsidR="00834923" w:rsidRPr="00203141" w:rsidRDefault="00916AC3" w:rsidP="00834923">
      <w:pPr>
        <w:ind w:left="540" w:hanging="540"/>
        <w:rPr>
          <w:rFonts w:ascii="Angsana New" w:eastAsia="Wingdings" w:hAnsi="Angsana New" w:cs="Angsana New"/>
          <w:b/>
          <w:bCs/>
          <w:color w:val="000000" w:themeColor="text1"/>
          <w:sz w:val="26"/>
          <w:szCs w:val="26"/>
          <w:cs/>
          <w:lang w:val="th-TH"/>
        </w:rPr>
      </w:pPr>
      <w:r w:rsidRPr="00916AC3">
        <w:rPr>
          <w:rFonts w:ascii="Angsana New" w:eastAsia="Wingdings" w:hAnsi="Angsana New" w:cs="Angsana New" w:hint="cs"/>
          <w:b/>
          <w:bCs/>
          <w:color w:val="000000" w:themeColor="text1"/>
          <w:sz w:val="26"/>
          <w:szCs w:val="26"/>
          <w:lang w:val="en-GB"/>
        </w:rPr>
        <w:t>2</w:t>
      </w:r>
      <w:r w:rsidRPr="00916AC3">
        <w:rPr>
          <w:rFonts w:ascii="Angsana New" w:eastAsia="Wingdings" w:hAnsi="Angsana New" w:cs="Angsana New"/>
          <w:b/>
          <w:bCs/>
          <w:color w:val="000000" w:themeColor="text1"/>
          <w:sz w:val="26"/>
          <w:szCs w:val="26"/>
          <w:lang w:val="en-GB"/>
        </w:rPr>
        <w:t>7</w:t>
      </w:r>
      <w:r w:rsidR="00834923" w:rsidRPr="00203141">
        <w:rPr>
          <w:rFonts w:ascii="Angsana New" w:eastAsia="Wingdings" w:hAnsi="Angsana New" w:cs="Angsana New" w:hint="cs"/>
          <w:b/>
          <w:bCs/>
          <w:color w:val="000000" w:themeColor="text1"/>
          <w:sz w:val="26"/>
          <w:szCs w:val="26"/>
          <w:cs/>
        </w:rPr>
        <w:tab/>
      </w:r>
      <w:r w:rsidR="00834923" w:rsidRPr="00203141">
        <w:rPr>
          <w:rFonts w:ascii="Angsana New" w:eastAsia="Wingdings" w:hAnsi="Angsana New" w:cs="Angsana New" w:hint="cs"/>
          <w:b/>
          <w:bCs/>
          <w:color w:val="000000" w:themeColor="text1"/>
          <w:sz w:val="26"/>
          <w:szCs w:val="26"/>
          <w:cs/>
          <w:lang w:val="th-TH"/>
        </w:rPr>
        <w:t>ภาษีเงินได้</w:t>
      </w:r>
    </w:p>
    <w:tbl>
      <w:tblPr>
        <w:tblW w:w="9475" w:type="dxa"/>
        <w:tblLook w:val="0000" w:firstRow="0" w:lastRow="0" w:firstColumn="0" w:lastColumn="0" w:noHBand="0" w:noVBand="0"/>
      </w:tblPr>
      <w:tblGrid>
        <w:gridCol w:w="4291"/>
        <w:gridCol w:w="1199"/>
        <w:gridCol w:w="1393"/>
        <w:gridCol w:w="1296"/>
        <w:gridCol w:w="1296"/>
      </w:tblGrid>
      <w:tr w:rsidR="00074F3A" w:rsidRPr="00203141" w:rsidTr="00360E97">
        <w:trPr>
          <w:trHeight w:val="20"/>
        </w:trPr>
        <w:tc>
          <w:tcPr>
            <w:tcW w:w="4291" w:type="dxa"/>
          </w:tcPr>
          <w:p w:rsidR="00D94687" w:rsidRPr="00203141" w:rsidRDefault="00D94687" w:rsidP="00E4536D">
            <w:pPr>
              <w:ind w:left="432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D94687" w:rsidRPr="00203141" w:rsidRDefault="00D94687" w:rsidP="00E4536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D94687" w:rsidRPr="00203141" w:rsidRDefault="008908C2" w:rsidP="00E4536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A4D1C" w:rsidRPr="00203141" w:rsidTr="00360E97">
        <w:trPr>
          <w:trHeight w:val="20"/>
        </w:trPr>
        <w:tc>
          <w:tcPr>
            <w:tcW w:w="4291" w:type="dxa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9" w:type="dxa"/>
            <w:vAlign w:val="center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93" w:type="dxa"/>
            <w:vAlign w:val="center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96" w:type="dxa"/>
            <w:vAlign w:val="center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vAlign w:val="center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C75A27" w:rsidRPr="00203141" w:rsidTr="00360E97">
        <w:trPr>
          <w:trHeight w:val="20"/>
        </w:trPr>
        <w:tc>
          <w:tcPr>
            <w:tcW w:w="4291" w:type="dxa"/>
          </w:tcPr>
          <w:p w:rsidR="00C75A27" w:rsidRPr="00203141" w:rsidRDefault="00C75A27" w:rsidP="00E4536D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99" w:type="dxa"/>
            <w:vAlign w:val="bottom"/>
          </w:tcPr>
          <w:p w:rsidR="00C75A27" w:rsidRPr="00203141" w:rsidRDefault="00C75A27" w:rsidP="00E4536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93" w:type="dxa"/>
            <w:vAlign w:val="bottom"/>
          </w:tcPr>
          <w:p w:rsidR="00C75A27" w:rsidRPr="00203141" w:rsidRDefault="00C75A27" w:rsidP="00E4536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vAlign w:val="bottom"/>
          </w:tcPr>
          <w:p w:rsidR="00C75A27" w:rsidRPr="00203141" w:rsidRDefault="00C75A27" w:rsidP="00E4536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vAlign w:val="bottom"/>
          </w:tcPr>
          <w:p w:rsidR="00C75A27" w:rsidRPr="00203141" w:rsidRDefault="00C75A27" w:rsidP="00E4536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C75A27" w:rsidRPr="00203141" w:rsidTr="00360E97">
        <w:trPr>
          <w:trHeight w:val="20"/>
        </w:trPr>
        <w:tc>
          <w:tcPr>
            <w:tcW w:w="4291" w:type="dxa"/>
          </w:tcPr>
          <w:p w:rsidR="00C75A27" w:rsidRPr="00203141" w:rsidRDefault="00C75A27" w:rsidP="00E4536D">
            <w:pPr>
              <w:ind w:left="43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199" w:type="dxa"/>
          </w:tcPr>
          <w:p w:rsidR="00C75A27" w:rsidRPr="00203141" w:rsidRDefault="00C75A27" w:rsidP="00E4536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93" w:type="dxa"/>
          </w:tcPr>
          <w:p w:rsidR="00C75A27" w:rsidRPr="00203141" w:rsidRDefault="00C75A27" w:rsidP="00E4536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C75A27" w:rsidRPr="00203141" w:rsidRDefault="00C75A27" w:rsidP="00E4536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C75A27" w:rsidRPr="00203141" w:rsidRDefault="00C75A27" w:rsidP="00E4536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1A4D1C" w:rsidRPr="00203141" w:rsidTr="00360E97">
        <w:trPr>
          <w:trHeight w:val="20"/>
        </w:trPr>
        <w:tc>
          <w:tcPr>
            <w:tcW w:w="4291" w:type="dxa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ภาษีเงินได้ปีปัจจุบันสำหรับกำไรทางภาษีสำหรับปี</w:t>
            </w:r>
          </w:p>
        </w:tc>
        <w:tc>
          <w:tcPr>
            <w:tcW w:w="1199" w:type="dxa"/>
            <w:shd w:val="clear" w:color="auto" w:fill="auto"/>
            <w:vAlign w:val="bottom"/>
          </w:tcPr>
          <w:p w:rsidR="001A4D1C" w:rsidRPr="00203141" w:rsidRDefault="00916AC3" w:rsidP="00154E4A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</w:t>
            </w:r>
            <w:r w:rsidR="00D5241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843</w:t>
            </w:r>
            <w:r w:rsidR="00D5241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164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108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461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600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7187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69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972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033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69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781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297</w:t>
            </w:r>
          </w:p>
        </w:tc>
      </w:tr>
      <w:tr w:rsidR="001A4D1C" w:rsidRPr="00203141" w:rsidTr="00360E97">
        <w:trPr>
          <w:trHeight w:val="20"/>
        </w:trPr>
        <w:tc>
          <w:tcPr>
            <w:tcW w:w="4291" w:type="dxa"/>
          </w:tcPr>
          <w:p w:rsidR="001A4D1C" w:rsidRPr="00203141" w:rsidRDefault="001A4D1C" w:rsidP="001A4D1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(เพิ่ม)ลดในสินทรัพย์ภาษีเงินได้รอการตัดบัญชี</w:t>
            </w:r>
          </w:p>
        </w:tc>
        <w:tc>
          <w:tcPr>
            <w:tcW w:w="1199" w:type="dxa"/>
            <w:shd w:val="clear" w:color="auto" w:fill="auto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1A4D1C" w:rsidRPr="00203141" w:rsidTr="00360E97">
        <w:trPr>
          <w:trHeight w:val="20"/>
        </w:trPr>
        <w:tc>
          <w:tcPr>
            <w:tcW w:w="4291" w:type="dxa"/>
          </w:tcPr>
          <w:p w:rsidR="001A4D1C" w:rsidRPr="00203141" w:rsidRDefault="001A4D1C" w:rsidP="00C4116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(หมายเหตุ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199" w:type="dxa"/>
            <w:shd w:val="clear" w:color="auto" w:fill="auto"/>
            <w:vAlign w:val="bottom"/>
          </w:tcPr>
          <w:p w:rsidR="001A4D1C" w:rsidRPr="00203141" w:rsidRDefault="00A73876" w:rsidP="00D5241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598</w:t>
            </w:r>
            <w:r w:rsidR="00D5241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254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1A4D1C" w:rsidRPr="00203141" w:rsidRDefault="001A4D1C" w:rsidP="001A4D1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188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:rsidR="001A4D1C" w:rsidRPr="00203141" w:rsidRDefault="00E44930" w:rsidP="0017187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001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912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:rsidR="001A4D1C" w:rsidRPr="00203141" w:rsidRDefault="001A4D1C" w:rsidP="001A4D1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604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381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</w:tr>
      <w:tr w:rsidR="001A4D1C" w:rsidRPr="00203141" w:rsidTr="00360E97">
        <w:trPr>
          <w:trHeight w:val="20"/>
        </w:trPr>
        <w:tc>
          <w:tcPr>
            <w:tcW w:w="4291" w:type="dxa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รวมค่าใช้จ่ายภาษีเงินได้ </w:t>
            </w:r>
          </w:p>
        </w:tc>
        <w:tc>
          <w:tcPr>
            <w:tcW w:w="1199" w:type="dxa"/>
            <w:shd w:val="clear" w:color="auto" w:fill="auto"/>
            <w:vAlign w:val="bottom"/>
          </w:tcPr>
          <w:p w:rsidR="001A4D1C" w:rsidRPr="00203141" w:rsidRDefault="00916AC3" w:rsidP="00154E4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86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244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910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1A4D1C" w:rsidRPr="00203141" w:rsidRDefault="00916AC3" w:rsidP="001A4D1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103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272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893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970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121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69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176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916</w:t>
            </w:r>
          </w:p>
        </w:tc>
      </w:tr>
    </w:tbl>
    <w:p w:rsidR="008908C2" w:rsidRPr="00203141" w:rsidRDefault="008908C2" w:rsidP="00834923">
      <w:pPr>
        <w:ind w:left="540"/>
        <w:rPr>
          <w:rFonts w:ascii="Angsana New" w:eastAsia="Wingdings" w:hAnsi="Angsana New" w:cs="Angsana New"/>
          <w:color w:val="000000" w:themeColor="text1"/>
          <w:sz w:val="26"/>
          <w:szCs w:val="26"/>
          <w:cs/>
          <w:lang w:val="th-TH"/>
        </w:rPr>
      </w:pPr>
    </w:p>
    <w:p w:rsidR="001D6EE4" w:rsidRPr="00203141" w:rsidRDefault="001D6EE4" w:rsidP="001D6EE4">
      <w:pPr>
        <w:ind w:left="540"/>
        <w:rPr>
          <w:rFonts w:ascii="Angsana New" w:eastAsia="Wingdings" w:hAnsi="Angsana New" w:cs="Angsana New"/>
          <w:color w:val="000000" w:themeColor="text1"/>
          <w:sz w:val="26"/>
          <w:szCs w:val="26"/>
          <w:cs/>
          <w:lang w:val="th-TH"/>
        </w:rPr>
      </w:pPr>
      <w:r w:rsidRPr="00203141">
        <w:rPr>
          <w:rFonts w:ascii="Angsana New" w:eastAsia="Wingdings" w:hAnsi="Angsana New" w:cs="Angsana New" w:hint="cs"/>
          <w:color w:val="000000" w:themeColor="text1"/>
          <w:sz w:val="26"/>
          <w:szCs w:val="26"/>
          <w:cs/>
          <w:lang w:val="th-TH"/>
        </w:rPr>
        <w:t>ผลต่างระหว่างค่าใช้จ่ายภาษีที่คำนวณจากกำไรทางบัญชี และค่าใช้จ่ายภาษีเงินได้ที่แสดงไว้ดังนี้</w:t>
      </w:r>
    </w:p>
    <w:p w:rsidR="001D6EE4" w:rsidRPr="00203141" w:rsidRDefault="001D6EE4" w:rsidP="001D6EE4">
      <w:pPr>
        <w:ind w:left="540"/>
        <w:rPr>
          <w:rFonts w:ascii="Angsana New" w:eastAsia="Wingdings" w:hAnsi="Angsana New" w:cs="Angsana New"/>
          <w:color w:val="000000" w:themeColor="text1"/>
          <w:sz w:val="26"/>
          <w:szCs w:val="26"/>
          <w:cs/>
          <w:lang w:val="th-TH"/>
        </w:rPr>
      </w:pPr>
    </w:p>
    <w:tbl>
      <w:tblPr>
        <w:tblW w:w="9432" w:type="dxa"/>
        <w:tblLook w:val="0000" w:firstRow="0" w:lastRow="0" w:firstColumn="0" w:lastColumn="0" w:noHBand="0" w:noVBand="0"/>
      </w:tblPr>
      <w:tblGrid>
        <w:gridCol w:w="4140"/>
        <w:gridCol w:w="1350"/>
        <w:gridCol w:w="1350"/>
        <w:gridCol w:w="1296"/>
        <w:gridCol w:w="1296"/>
      </w:tblGrid>
      <w:tr w:rsidR="001D6EE4" w:rsidRPr="00203141" w:rsidTr="00360E97">
        <w:trPr>
          <w:trHeight w:val="20"/>
        </w:trPr>
        <w:tc>
          <w:tcPr>
            <w:tcW w:w="4140" w:type="dxa"/>
          </w:tcPr>
          <w:p w:rsidR="001D6EE4" w:rsidRPr="00203141" w:rsidRDefault="001D6EE4" w:rsidP="00E4536D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vAlign w:val="bottom"/>
          </w:tcPr>
          <w:p w:rsidR="001D6EE4" w:rsidRPr="00203141" w:rsidRDefault="001D6EE4" w:rsidP="00E4536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1D6EE4" w:rsidRPr="00203141" w:rsidRDefault="001D6EE4" w:rsidP="00E4536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A4D1C" w:rsidRPr="00203141" w:rsidTr="00360E97">
        <w:trPr>
          <w:trHeight w:val="20"/>
        </w:trPr>
        <w:tc>
          <w:tcPr>
            <w:tcW w:w="4140" w:type="dxa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center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350" w:type="dxa"/>
            <w:vAlign w:val="center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96" w:type="dxa"/>
            <w:vAlign w:val="center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vAlign w:val="center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1D6EE4" w:rsidRPr="00203141" w:rsidTr="00360E97">
        <w:trPr>
          <w:trHeight w:val="20"/>
        </w:trPr>
        <w:tc>
          <w:tcPr>
            <w:tcW w:w="4140" w:type="dxa"/>
          </w:tcPr>
          <w:p w:rsidR="001D6EE4" w:rsidRPr="00203141" w:rsidRDefault="001D6EE4" w:rsidP="00E4536D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:rsidR="001D6EE4" w:rsidRPr="00203141" w:rsidRDefault="001D6EE4" w:rsidP="00916B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50" w:type="dxa"/>
            <w:vAlign w:val="bottom"/>
          </w:tcPr>
          <w:p w:rsidR="001D6EE4" w:rsidRPr="00203141" w:rsidRDefault="001D6EE4" w:rsidP="00916B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vAlign w:val="bottom"/>
          </w:tcPr>
          <w:p w:rsidR="001D6EE4" w:rsidRPr="00203141" w:rsidRDefault="001D6EE4" w:rsidP="00916B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vAlign w:val="bottom"/>
          </w:tcPr>
          <w:p w:rsidR="001D6EE4" w:rsidRPr="00203141" w:rsidRDefault="001D6EE4" w:rsidP="00916B7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1D6EE4" w:rsidRPr="00203141" w:rsidTr="00360E97">
        <w:trPr>
          <w:trHeight w:val="20"/>
        </w:trPr>
        <w:tc>
          <w:tcPr>
            <w:tcW w:w="4140" w:type="dxa"/>
          </w:tcPr>
          <w:p w:rsidR="001D6EE4" w:rsidRPr="00203141" w:rsidRDefault="001D6EE4" w:rsidP="00E4536D">
            <w:pPr>
              <w:ind w:left="43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50" w:type="dxa"/>
          </w:tcPr>
          <w:p w:rsidR="001D6EE4" w:rsidRPr="00203141" w:rsidRDefault="001D6EE4" w:rsidP="00916B79">
            <w:pPr>
              <w:ind w:left="43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50" w:type="dxa"/>
          </w:tcPr>
          <w:p w:rsidR="001D6EE4" w:rsidRPr="00203141" w:rsidRDefault="001D6EE4" w:rsidP="00916B79">
            <w:pPr>
              <w:ind w:left="43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1D6EE4" w:rsidRPr="00203141" w:rsidRDefault="001D6EE4" w:rsidP="00916B79">
            <w:pPr>
              <w:ind w:left="43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1D6EE4" w:rsidRPr="00203141" w:rsidRDefault="001D6EE4" w:rsidP="00916B79">
            <w:pPr>
              <w:ind w:left="43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1A4D1C" w:rsidRPr="00203141" w:rsidTr="00360E97">
        <w:trPr>
          <w:trHeight w:val="20"/>
        </w:trPr>
        <w:tc>
          <w:tcPr>
            <w:tcW w:w="4140" w:type="dxa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1A4D1C" w:rsidRPr="00203141" w:rsidRDefault="00916AC3" w:rsidP="0071130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407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359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646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1A4D1C" w:rsidRPr="00203141" w:rsidRDefault="00916AC3" w:rsidP="001A4D1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505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886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480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332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363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005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339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016</w:t>
            </w:r>
          </w:p>
        </w:tc>
      </w:tr>
      <w:tr w:rsidR="001A4D1C" w:rsidRPr="00203141" w:rsidTr="00360E97">
        <w:trPr>
          <w:trHeight w:val="20"/>
        </w:trPr>
        <w:tc>
          <w:tcPr>
            <w:tcW w:w="4140" w:type="dxa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:rsidR="001A4D1C" w:rsidRPr="00203141" w:rsidRDefault="001A4D1C" w:rsidP="001A4D1C">
            <w:pPr>
              <w:ind w:left="43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:rsidR="001A4D1C" w:rsidRPr="00203141" w:rsidRDefault="001A4D1C" w:rsidP="001A4D1C">
            <w:pPr>
              <w:ind w:left="43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1A4D1C" w:rsidRPr="00203141" w:rsidRDefault="001A4D1C" w:rsidP="001A4D1C">
            <w:pPr>
              <w:ind w:left="43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1A4D1C" w:rsidRPr="00203141" w:rsidRDefault="001A4D1C" w:rsidP="001A4D1C">
            <w:pPr>
              <w:ind w:left="43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1A4D1C" w:rsidRPr="00203141" w:rsidTr="00360E97">
        <w:trPr>
          <w:trHeight w:val="20"/>
        </w:trPr>
        <w:tc>
          <w:tcPr>
            <w:tcW w:w="4140" w:type="dxa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ภาษีเงินได้อัตราร้อยละ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1A4D1C" w:rsidRPr="00203141" w:rsidRDefault="00916AC3" w:rsidP="00711303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81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471</w:t>
            </w:r>
            <w:r w:rsidR="007B21D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930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177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296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472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601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67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940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403</w:t>
            </w:r>
          </w:p>
        </w:tc>
      </w:tr>
      <w:tr w:rsidR="001A4D1C" w:rsidRPr="00203141" w:rsidTr="00360E97">
        <w:trPr>
          <w:trHeight w:val="20"/>
        </w:trPr>
        <w:tc>
          <w:tcPr>
            <w:tcW w:w="4140" w:type="dxa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รายการปรับปรุง :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1A4D1C" w:rsidRPr="00203141" w:rsidTr="00360E97">
        <w:trPr>
          <w:trHeight w:val="20"/>
        </w:trPr>
        <w:tc>
          <w:tcPr>
            <w:tcW w:w="4140" w:type="dxa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1A4D1C" w:rsidRPr="00203141" w:rsidRDefault="000E784E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33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607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:rsidR="001A4D1C" w:rsidRPr="00203141" w:rsidRDefault="000E784E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1A4D1C" w:rsidRPr="00203141" w:rsidTr="00360E97">
        <w:trPr>
          <w:trHeight w:val="20"/>
        </w:trPr>
        <w:tc>
          <w:tcPr>
            <w:tcW w:w="4140" w:type="dxa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ค่าใช้จ่ายที่ไม่สามารถหักภาษีเงินได้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424AD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437</w:t>
            </w:r>
            <w:r w:rsidR="00424AD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390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129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204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460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066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236</w:t>
            </w:r>
            <w:r w:rsidR="001A4D1C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513</w:t>
            </w:r>
          </w:p>
        </w:tc>
      </w:tr>
      <w:tr w:rsidR="000E784E" w:rsidRPr="00203141" w:rsidTr="00360E97">
        <w:trPr>
          <w:trHeight w:val="20"/>
        </w:trPr>
        <w:tc>
          <w:tcPr>
            <w:tcW w:w="4140" w:type="dxa"/>
          </w:tcPr>
          <w:p w:rsidR="000E784E" w:rsidRPr="00203141" w:rsidRDefault="000E784E" w:rsidP="000E784E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ค่าใช้จ่ายที่สามารถหักภาษีเงินได้เพิ่มเติม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E784E" w:rsidRPr="00203141" w:rsidRDefault="000E784E" w:rsidP="000E784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285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817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E784E" w:rsidRPr="00203141" w:rsidRDefault="00424ADF" w:rsidP="000E784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0E784E" w:rsidRPr="00203141" w:rsidRDefault="000E784E" w:rsidP="000E784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962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546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96" w:type="dxa"/>
            <w:vAlign w:val="bottom"/>
          </w:tcPr>
          <w:p w:rsidR="000E784E" w:rsidRPr="00203141" w:rsidRDefault="00424ADF" w:rsidP="000E784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0E784E" w:rsidRPr="00203141" w:rsidTr="00360E97">
        <w:trPr>
          <w:trHeight w:val="20"/>
        </w:trPr>
        <w:tc>
          <w:tcPr>
            <w:tcW w:w="4140" w:type="dxa"/>
          </w:tcPr>
          <w:p w:rsidR="000E784E" w:rsidRPr="00203141" w:rsidRDefault="000E784E" w:rsidP="000E784E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ขาดทุนทางภาษีที่ไม่ได้บันทึกเป็น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E784E" w:rsidRPr="00203141" w:rsidRDefault="000E784E" w:rsidP="000E784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0E784E" w:rsidRPr="00203141" w:rsidRDefault="000E784E" w:rsidP="000E784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0E784E" w:rsidRPr="00203141" w:rsidRDefault="000E784E" w:rsidP="000E784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0E784E" w:rsidRPr="00203141" w:rsidRDefault="000E784E" w:rsidP="000E784E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</w:tr>
      <w:tr w:rsidR="000E784E" w:rsidRPr="00203141" w:rsidTr="00360E97">
        <w:trPr>
          <w:trHeight w:val="20"/>
        </w:trPr>
        <w:tc>
          <w:tcPr>
            <w:tcW w:w="4140" w:type="dxa"/>
          </w:tcPr>
          <w:p w:rsidR="000E784E" w:rsidRPr="00203141" w:rsidRDefault="000E784E" w:rsidP="000E784E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สินทรัพย์ภาษีเงินได้รอการตัดบัญชี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E784E" w:rsidRPr="00203141" w:rsidRDefault="00916AC3" w:rsidP="000E784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424AD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621</w:t>
            </w:r>
            <w:r w:rsidR="00424AD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407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E784E" w:rsidRPr="00203141" w:rsidRDefault="000E784E" w:rsidP="000E784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0E784E" w:rsidRPr="00203141" w:rsidRDefault="000E784E" w:rsidP="000E784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0E784E" w:rsidRPr="00203141" w:rsidRDefault="000E784E" w:rsidP="000E784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0E784E" w:rsidRPr="00203141" w:rsidTr="00360E97">
        <w:trPr>
          <w:trHeight w:val="20"/>
        </w:trPr>
        <w:tc>
          <w:tcPr>
            <w:tcW w:w="4140" w:type="dxa"/>
          </w:tcPr>
          <w:p w:rsidR="000E784E" w:rsidRPr="00203141" w:rsidRDefault="000E784E" w:rsidP="000E784E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E784E" w:rsidRPr="00203141" w:rsidRDefault="00916AC3" w:rsidP="000E784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86</w:t>
            </w:r>
            <w:r w:rsidR="009C15A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244</w:t>
            </w:r>
            <w:r w:rsidR="009C15A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910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E784E" w:rsidRPr="00203141" w:rsidRDefault="00916AC3" w:rsidP="000E784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103</w:t>
            </w:r>
            <w:r w:rsidR="000E784E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272</w:t>
            </w:r>
            <w:r w:rsidR="000E784E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893</w:t>
            </w:r>
          </w:p>
        </w:tc>
        <w:tc>
          <w:tcPr>
            <w:tcW w:w="1296" w:type="dxa"/>
            <w:vAlign w:val="bottom"/>
          </w:tcPr>
          <w:p w:rsidR="000E784E" w:rsidRPr="00203141" w:rsidRDefault="00916AC3" w:rsidP="000E784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970</w:t>
            </w:r>
            <w:r w:rsidR="000E784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121</w:t>
            </w:r>
          </w:p>
        </w:tc>
        <w:tc>
          <w:tcPr>
            <w:tcW w:w="1296" w:type="dxa"/>
            <w:vAlign w:val="bottom"/>
          </w:tcPr>
          <w:p w:rsidR="000E784E" w:rsidRPr="00203141" w:rsidRDefault="00916AC3" w:rsidP="000E784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69</w:t>
            </w:r>
            <w:r w:rsidR="000E784E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176</w:t>
            </w:r>
            <w:r w:rsidR="000E784E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916</w:t>
            </w:r>
          </w:p>
        </w:tc>
      </w:tr>
    </w:tbl>
    <w:p w:rsidR="001D6EE4" w:rsidRPr="00203141" w:rsidRDefault="001D6EE4" w:rsidP="00360E97">
      <w:pPr>
        <w:ind w:left="547"/>
        <w:rPr>
          <w:rFonts w:ascii="Angsana New" w:eastAsia="Wingdings" w:hAnsi="Angsana New" w:cs="Angsana New"/>
          <w:color w:val="000000" w:themeColor="text1"/>
          <w:spacing w:val="-2"/>
          <w:sz w:val="26"/>
          <w:szCs w:val="26"/>
          <w:cs/>
          <w:lang w:val="th-TH"/>
        </w:rPr>
      </w:pPr>
    </w:p>
    <w:p w:rsidR="001D6EE4" w:rsidRPr="00203141" w:rsidRDefault="001D6EE4" w:rsidP="00360E97">
      <w:pPr>
        <w:ind w:left="547"/>
        <w:rPr>
          <w:rFonts w:ascii="Angsana New" w:eastAsia="Wingdings" w:hAnsi="Angsana New" w:cs="Angsana New"/>
          <w:color w:val="000000" w:themeColor="text1"/>
          <w:spacing w:val="-2"/>
          <w:sz w:val="26"/>
          <w:szCs w:val="26"/>
          <w:lang w:val="en-GB"/>
        </w:rPr>
      </w:pPr>
      <w:r w:rsidRPr="00203141">
        <w:rPr>
          <w:rFonts w:ascii="Angsana New" w:eastAsia="Wingdings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 xml:space="preserve">อัตราภาษีเงินได้ถัวเฉลี่ยเป็นร้อยละ </w:t>
      </w:r>
      <w:r w:rsidR="00916AC3" w:rsidRPr="00916AC3">
        <w:rPr>
          <w:rFonts w:ascii="Angsana New" w:eastAsia="Wingdings" w:hAnsi="Angsana New" w:cs="Angsana New"/>
          <w:color w:val="000000" w:themeColor="text1"/>
          <w:spacing w:val="-2"/>
          <w:sz w:val="26"/>
          <w:szCs w:val="26"/>
          <w:lang w:val="en-GB"/>
        </w:rPr>
        <w:t>20</w:t>
      </w:r>
      <w:r w:rsidRPr="00203141">
        <w:rPr>
          <w:rFonts w:ascii="Angsana New" w:eastAsia="Wingdings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 xml:space="preserve"> (</w:t>
      </w:r>
      <w:r w:rsidR="00E6643C" w:rsidRPr="00203141">
        <w:rPr>
          <w:rFonts w:ascii="Angsana New" w:eastAsia="Wingdings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 xml:space="preserve">พ.ศ. </w:t>
      </w:r>
      <w:r w:rsidR="00916AC3" w:rsidRPr="00916AC3">
        <w:rPr>
          <w:rFonts w:ascii="Angsana New" w:eastAsia="Wingdings" w:hAnsi="Angsana New" w:cs="Angsana New" w:hint="cs"/>
          <w:color w:val="000000" w:themeColor="text1"/>
          <w:spacing w:val="-2"/>
          <w:sz w:val="26"/>
          <w:szCs w:val="26"/>
          <w:lang w:val="en-GB"/>
        </w:rPr>
        <w:t>25</w:t>
      </w:r>
      <w:r w:rsidR="00916AC3" w:rsidRPr="00916AC3">
        <w:rPr>
          <w:rFonts w:ascii="Angsana New" w:eastAsia="Wingdings" w:hAnsi="Angsana New" w:cs="Angsana New"/>
          <w:color w:val="000000" w:themeColor="text1"/>
          <w:spacing w:val="-2"/>
          <w:sz w:val="26"/>
          <w:szCs w:val="26"/>
          <w:lang w:val="en-GB"/>
        </w:rPr>
        <w:t>60</w:t>
      </w:r>
      <w:r w:rsidRPr="00203141">
        <w:rPr>
          <w:rFonts w:ascii="Angsana New" w:eastAsia="Wingdings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 xml:space="preserve"> : ร้อยละ </w:t>
      </w:r>
      <w:r w:rsidR="00916AC3" w:rsidRPr="00916AC3">
        <w:rPr>
          <w:rFonts w:ascii="Angsana New" w:eastAsia="Wingdings" w:hAnsi="Angsana New" w:cs="Angsana New" w:hint="cs"/>
          <w:color w:val="000000" w:themeColor="text1"/>
          <w:spacing w:val="-2"/>
          <w:sz w:val="26"/>
          <w:szCs w:val="26"/>
          <w:lang w:val="en-GB"/>
        </w:rPr>
        <w:t>20</w:t>
      </w:r>
      <w:r w:rsidRPr="00203141">
        <w:rPr>
          <w:rFonts w:ascii="Angsana New" w:eastAsia="Wingdings" w:hAnsi="Angsana New" w:cs="Angsana New" w:hint="cs"/>
          <w:color w:val="000000" w:themeColor="text1"/>
          <w:spacing w:val="-2"/>
          <w:sz w:val="26"/>
          <w:szCs w:val="26"/>
          <w:cs/>
          <w:lang w:val="en-GB"/>
        </w:rPr>
        <w:t>)</w:t>
      </w:r>
    </w:p>
    <w:p w:rsidR="001D6EE4" w:rsidRPr="00203141" w:rsidRDefault="001D6EE4" w:rsidP="00360E97">
      <w:pPr>
        <w:ind w:left="547"/>
        <w:rPr>
          <w:rFonts w:ascii="Angsana New" w:eastAsia="Wingdings" w:hAnsi="Angsana New" w:cs="Angsana New"/>
          <w:color w:val="000000" w:themeColor="text1"/>
          <w:spacing w:val="-2"/>
          <w:sz w:val="26"/>
          <w:szCs w:val="26"/>
          <w:lang w:val="en-GB"/>
        </w:rPr>
      </w:pPr>
    </w:p>
    <w:p w:rsidR="00916B79" w:rsidRPr="00203141" w:rsidRDefault="001D6EE4" w:rsidP="00360E97">
      <w:pPr>
        <w:ind w:left="547"/>
        <w:rPr>
          <w:rFonts w:ascii="Angsana New" w:eastAsia="Wingdings" w:hAnsi="Angsana New" w:cs="Angsana New"/>
          <w:color w:val="000000" w:themeColor="text1"/>
          <w:spacing w:val="-2"/>
          <w:sz w:val="26"/>
          <w:szCs w:val="26"/>
          <w:lang w:val="en-GB"/>
        </w:rPr>
      </w:pPr>
      <w:r w:rsidRPr="00203141">
        <w:rPr>
          <w:rFonts w:ascii="Angsana New" w:eastAsia="Wingdings" w:hAnsi="Angsana New" w:cs="Angsana New" w:hint="cs"/>
          <w:color w:val="000000" w:themeColor="text1"/>
          <w:spacing w:val="-2"/>
          <w:sz w:val="26"/>
          <w:szCs w:val="26"/>
          <w:cs/>
          <w:lang w:val="th-TH"/>
        </w:rPr>
        <w:t>ข้อมูลเกี่ยวกับภาษีเงินได้รอ</w:t>
      </w:r>
      <w:r w:rsidR="007F1465" w:rsidRPr="00203141">
        <w:rPr>
          <w:rFonts w:ascii="Angsana New" w:eastAsia="Wingdings" w:hAnsi="Angsana New" w:cs="Angsana New" w:hint="cs"/>
          <w:color w:val="000000" w:themeColor="text1"/>
          <w:spacing w:val="-2"/>
          <w:sz w:val="26"/>
          <w:szCs w:val="26"/>
          <w:cs/>
          <w:lang w:val="th-TH"/>
        </w:rPr>
        <w:t>การ</w:t>
      </w:r>
      <w:r w:rsidRPr="00203141">
        <w:rPr>
          <w:rFonts w:ascii="Angsana New" w:eastAsia="Wingdings" w:hAnsi="Angsana New" w:cs="Angsana New" w:hint="cs"/>
          <w:color w:val="000000" w:themeColor="text1"/>
          <w:spacing w:val="-2"/>
          <w:sz w:val="26"/>
          <w:szCs w:val="26"/>
          <w:cs/>
          <w:lang w:val="th-TH"/>
        </w:rPr>
        <w:t xml:space="preserve">ตัดบัญชีแสดงไว้ในหมายเหตุข้อ </w:t>
      </w:r>
      <w:r w:rsidR="00916AC3" w:rsidRPr="00916AC3">
        <w:rPr>
          <w:rFonts w:ascii="Angsana New" w:eastAsia="Wingdings" w:hAnsi="Angsana New" w:cs="Angsana New" w:hint="cs"/>
          <w:color w:val="000000" w:themeColor="text1"/>
          <w:spacing w:val="-2"/>
          <w:sz w:val="26"/>
          <w:szCs w:val="26"/>
          <w:lang w:val="en-GB"/>
        </w:rPr>
        <w:t>1</w:t>
      </w:r>
      <w:r w:rsidR="00916AC3" w:rsidRPr="00916AC3">
        <w:rPr>
          <w:rFonts w:ascii="Angsana New" w:eastAsia="Wingdings" w:hAnsi="Angsana New" w:cs="Angsana New"/>
          <w:color w:val="000000" w:themeColor="text1"/>
          <w:spacing w:val="-2"/>
          <w:sz w:val="26"/>
          <w:szCs w:val="26"/>
          <w:lang w:val="en-GB"/>
        </w:rPr>
        <w:t>7</w:t>
      </w:r>
    </w:p>
    <w:p w:rsidR="00916B79" w:rsidRPr="00203141" w:rsidRDefault="00916B79" w:rsidP="00360E97">
      <w:pPr>
        <w:ind w:left="547"/>
        <w:rPr>
          <w:rFonts w:ascii="Angsana New" w:eastAsia="Wingdings" w:hAnsi="Angsana New" w:cs="Angsana New"/>
          <w:color w:val="000000" w:themeColor="text1"/>
          <w:spacing w:val="-2"/>
          <w:sz w:val="26"/>
          <w:szCs w:val="26"/>
          <w:lang w:val="en-GB"/>
        </w:rPr>
      </w:pPr>
    </w:p>
    <w:p w:rsidR="00085651" w:rsidRPr="00203141" w:rsidRDefault="00085651" w:rsidP="00360E97">
      <w:pPr>
        <w:ind w:left="547"/>
        <w:rPr>
          <w:rFonts w:ascii="Angsana New" w:eastAsia="Wingdings" w:hAnsi="Angsana New" w:cs="Angsana New"/>
          <w:color w:val="000000" w:themeColor="text1"/>
          <w:spacing w:val="-2"/>
          <w:sz w:val="26"/>
          <w:szCs w:val="26"/>
          <w:cs/>
          <w:lang w:val="en-GB"/>
        </w:rPr>
      </w:pPr>
      <w:r w:rsidRPr="00203141">
        <w:rPr>
          <w:rFonts w:ascii="Angsana New" w:eastAsia="Wingdings" w:hAnsi="Angsana New" w:cs="Angsana New" w:hint="cs"/>
          <w:color w:val="000000" w:themeColor="text1"/>
          <w:sz w:val="26"/>
          <w:szCs w:val="26"/>
          <w:cs/>
          <w:lang w:val="th-TH"/>
        </w:rPr>
        <w:br w:type="page"/>
      </w:r>
    </w:p>
    <w:p w:rsidR="00834923" w:rsidRPr="00203141" w:rsidRDefault="00916AC3" w:rsidP="005574C4">
      <w:pPr>
        <w:tabs>
          <w:tab w:val="left" w:pos="2160"/>
        </w:tabs>
        <w:ind w:left="540" w:hanging="540"/>
        <w:jc w:val="thaiDistribute"/>
        <w:rPr>
          <w:rFonts w:ascii="Angsana New" w:hAnsi="Angsana New" w:cs="Angsana New"/>
          <w:bCs/>
          <w:color w:val="000000" w:themeColor="text1"/>
          <w:sz w:val="26"/>
          <w:szCs w:val="26"/>
          <w:cs/>
        </w:rPr>
      </w:pPr>
      <w:r w:rsidRPr="00916AC3">
        <w:rPr>
          <w:rFonts w:ascii="Angsana New" w:hAnsi="Angsana New" w:cs="Angsana New" w:hint="cs"/>
          <w:b/>
          <w:color w:val="000000" w:themeColor="text1"/>
          <w:sz w:val="26"/>
          <w:szCs w:val="26"/>
          <w:lang w:val="en-GB"/>
        </w:rPr>
        <w:t>2</w:t>
      </w:r>
      <w:r w:rsidRPr="00916AC3">
        <w:rPr>
          <w:rFonts w:ascii="Angsana New" w:hAnsi="Angsana New" w:cs="Angsana New"/>
          <w:b/>
          <w:color w:val="000000" w:themeColor="text1"/>
          <w:sz w:val="26"/>
          <w:szCs w:val="26"/>
          <w:lang w:val="en-GB"/>
        </w:rPr>
        <w:t>8</w:t>
      </w:r>
      <w:r w:rsidR="001D631C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cs/>
        </w:rPr>
        <w:tab/>
        <w:t>กำไรต่อหุ้น</w:t>
      </w:r>
    </w:p>
    <w:p w:rsidR="00834923" w:rsidRPr="00203141" w:rsidRDefault="00834923" w:rsidP="005574C4">
      <w:pPr>
        <w:ind w:left="547"/>
        <w:jc w:val="thaiDistribute"/>
        <w:rPr>
          <w:rFonts w:ascii="Angsana New" w:eastAsia="Wingdings" w:hAnsi="Angsana New" w:cs="Angsana New"/>
          <w:color w:val="000000" w:themeColor="text1"/>
          <w:sz w:val="20"/>
          <w:szCs w:val="20"/>
          <w:cs/>
          <w:lang w:val="th-TH"/>
        </w:rPr>
      </w:pPr>
    </w:p>
    <w:p w:rsidR="00834923" w:rsidRPr="00203141" w:rsidRDefault="00D0121B" w:rsidP="005574C4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กำไรต่อหุ้นขั้นพื้นฐานคำนวณโดยการหารกำไรสุทธิที่เป็นของผู้ถือหุ้นสามัญของบริษัทใหญ่ด้วยจำนวนหุ้นสามัญถัวเฉลี่ยถ่วงน้ำหนัก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ที่ถือโดยผู้ถือหุ้น โดยไม่รวมหุ้นสามัญซื้อคืน</w:t>
      </w:r>
    </w:p>
    <w:p w:rsidR="00480820" w:rsidRPr="00203141" w:rsidRDefault="00480820" w:rsidP="005574C4">
      <w:pPr>
        <w:ind w:left="547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tbl>
      <w:tblPr>
        <w:tblW w:w="9467" w:type="dxa"/>
        <w:tblLook w:val="0000" w:firstRow="0" w:lastRow="0" w:firstColumn="0" w:lastColumn="0" w:noHBand="0" w:noVBand="0"/>
      </w:tblPr>
      <w:tblGrid>
        <w:gridCol w:w="4176"/>
        <w:gridCol w:w="1350"/>
        <w:gridCol w:w="1442"/>
        <w:gridCol w:w="1203"/>
        <w:gridCol w:w="1296"/>
      </w:tblGrid>
      <w:tr w:rsidR="00074F3A" w:rsidRPr="00203141" w:rsidTr="006B256A">
        <w:tc>
          <w:tcPr>
            <w:tcW w:w="4176" w:type="dxa"/>
            <w:vAlign w:val="bottom"/>
          </w:tcPr>
          <w:p w:rsidR="00D94687" w:rsidRPr="00203141" w:rsidRDefault="00D94687" w:rsidP="005574C4">
            <w:pPr>
              <w:ind w:left="43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792" w:type="dxa"/>
            <w:gridSpan w:val="2"/>
            <w:vAlign w:val="bottom"/>
          </w:tcPr>
          <w:p w:rsidR="00D94687" w:rsidRPr="00203141" w:rsidRDefault="00D94687" w:rsidP="005574C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499" w:type="dxa"/>
            <w:gridSpan w:val="2"/>
            <w:vAlign w:val="bottom"/>
          </w:tcPr>
          <w:p w:rsidR="00D94687" w:rsidRPr="00203141" w:rsidRDefault="00D94687" w:rsidP="005574C4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6019A1" w:rsidRPr="00203141" w:rsidTr="006B256A">
        <w:tc>
          <w:tcPr>
            <w:tcW w:w="4176" w:type="dxa"/>
            <w:vAlign w:val="bottom"/>
          </w:tcPr>
          <w:p w:rsidR="006019A1" w:rsidRPr="00203141" w:rsidRDefault="006019A1" w:rsidP="005574C4">
            <w:pPr>
              <w:ind w:left="43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:rsidR="006019A1" w:rsidRPr="00203141" w:rsidRDefault="006019A1" w:rsidP="006019A1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42" w:type="dxa"/>
            <w:vAlign w:val="bottom"/>
          </w:tcPr>
          <w:p w:rsidR="006019A1" w:rsidRPr="00203141" w:rsidRDefault="006019A1" w:rsidP="006019A1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(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ตามที่ปรับใหม่</w:t>
            </w: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203" w:type="dxa"/>
            <w:vAlign w:val="bottom"/>
          </w:tcPr>
          <w:p w:rsidR="006019A1" w:rsidRPr="00203141" w:rsidRDefault="006019A1" w:rsidP="006019A1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:rsidR="006019A1" w:rsidRPr="00203141" w:rsidRDefault="006019A1" w:rsidP="006019A1">
            <w:pP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(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ตามที่ปรับใหม่</w:t>
            </w:r>
            <w:r w:rsidRPr="00203141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</w:tr>
      <w:tr w:rsidR="00C75A27" w:rsidRPr="00203141" w:rsidTr="006B256A">
        <w:tc>
          <w:tcPr>
            <w:tcW w:w="4176" w:type="dxa"/>
            <w:vAlign w:val="bottom"/>
          </w:tcPr>
          <w:p w:rsidR="00C75A27" w:rsidRPr="00203141" w:rsidRDefault="00C75A27" w:rsidP="005574C4">
            <w:pPr>
              <w:ind w:left="43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:rsidR="00C75A27" w:rsidRPr="00203141" w:rsidRDefault="00C75A27" w:rsidP="001A4D1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442" w:type="dxa"/>
            <w:vAlign w:val="bottom"/>
          </w:tcPr>
          <w:p w:rsidR="00C75A27" w:rsidRPr="00203141" w:rsidRDefault="00C75A27" w:rsidP="001A4D1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03" w:type="dxa"/>
            <w:vAlign w:val="bottom"/>
          </w:tcPr>
          <w:p w:rsidR="00C75A27" w:rsidRPr="00203141" w:rsidRDefault="00C75A27" w:rsidP="001A4D1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vAlign w:val="bottom"/>
          </w:tcPr>
          <w:p w:rsidR="00C75A27" w:rsidRPr="00203141" w:rsidRDefault="00C75A27" w:rsidP="001A4D1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C75A27" w:rsidRPr="00203141" w:rsidTr="006B256A">
        <w:tc>
          <w:tcPr>
            <w:tcW w:w="4176" w:type="dxa"/>
            <w:vAlign w:val="bottom"/>
          </w:tcPr>
          <w:p w:rsidR="00C75A27" w:rsidRPr="00203141" w:rsidRDefault="00C75A27" w:rsidP="005574C4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กำไร (บาท)</w:t>
            </w:r>
          </w:p>
        </w:tc>
        <w:tc>
          <w:tcPr>
            <w:tcW w:w="1350" w:type="dxa"/>
            <w:vAlign w:val="bottom"/>
          </w:tcPr>
          <w:p w:rsidR="00C75A27" w:rsidRPr="00203141" w:rsidRDefault="00C75A27" w:rsidP="005574C4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2" w:type="dxa"/>
            <w:vAlign w:val="bottom"/>
          </w:tcPr>
          <w:p w:rsidR="00C75A27" w:rsidRPr="00203141" w:rsidRDefault="00C75A27" w:rsidP="005574C4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03" w:type="dxa"/>
            <w:vAlign w:val="bottom"/>
          </w:tcPr>
          <w:p w:rsidR="00C75A27" w:rsidRPr="00203141" w:rsidRDefault="00C75A27" w:rsidP="005574C4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5574C4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C75A27" w:rsidRPr="00203141" w:rsidTr="006B256A">
        <w:tc>
          <w:tcPr>
            <w:tcW w:w="4176" w:type="dxa"/>
            <w:vAlign w:val="bottom"/>
          </w:tcPr>
          <w:p w:rsidR="00C75A27" w:rsidRPr="00203141" w:rsidRDefault="00C75A27" w:rsidP="005574C4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ส่วนแบ่งกำไรสำหรับปีที่เป็นของผู้ถือหุ้น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C75A27" w:rsidRPr="00203141" w:rsidRDefault="00C75A27" w:rsidP="005574C4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42" w:type="dxa"/>
            <w:shd w:val="clear" w:color="auto" w:fill="auto"/>
            <w:vAlign w:val="bottom"/>
          </w:tcPr>
          <w:p w:rsidR="00C75A27" w:rsidRPr="00203141" w:rsidRDefault="00C75A27" w:rsidP="005574C4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03" w:type="dxa"/>
            <w:vAlign w:val="bottom"/>
          </w:tcPr>
          <w:p w:rsidR="00C75A27" w:rsidRPr="00203141" w:rsidRDefault="00C75A27" w:rsidP="005574C4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5574C4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1A4D1C" w:rsidRPr="00203141" w:rsidTr="006B256A">
        <w:tc>
          <w:tcPr>
            <w:tcW w:w="4176" w:type="dxa"/>
            <w:vAlign w:val="bottom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ของบริษัทใหญ่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(บาท)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323</w:t>
            </w:r>
            <w:r w:rsidR="009C15A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752</w:t>
            </w:r>
            <w:r w:rsidR="009C15A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163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313</w:t>
            </w:r>
            <w:r w:rsidR="00CF09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851</w:t>
            </w:r>
            <w:r w:rsidR="00CF09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288</w:t>
            </w:r>
          </w:p>
        </w:tc>
        <w:tc>
          <w:tcPr>
            <w:tcW w:w="1203" w:type="dxa"/>
            <w:vAlign w:val="bottom"/>
          </w:tcPr>
          <w:p w:rsidR="001A4D1C" w:rsidRPr="00203141" w:rsidRDefault="00916AC3" w:rsidP="00153194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264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392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884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270</w:t>
            </w:r>
            <w:r w:rsidR="00CF09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525</w:t>
            </w:r>
            <w:r w:rsidR="00CF09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100</w:t>
            </w:r>
          </w:p>
        </w:tc>
      </w:tr>
      <w:tr w:rsidR="001A4D1C" w:rsidRPr="00203141" w:rsidTr="006B256A">
        <w:tc>
          <w:tcPr>
            <w:tcW w:w="4176" w:type="dxa"/>
            <w:vAlign w:val="bottom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2" w:type="dxa"/>
            <w:shd w:val="clear" w:color="auto" w:fill="auto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03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:rsidR="001A4D1C" w:rsidRPr="00203141" w:rsidRDefault="001A4D1C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1A4D1C" w:rsidRPr="00203141" w:rsidTr="006B256A">
        <w:tc>
          <w:tcPr>
            <w:tcW w:w="4176" w:type="dxa"/>
            <w:vAlign w:val="bottom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ที่ถือโดยผู้ถือหุ้น (หุ้น)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F09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251</w:t>
            </w:r>
            <w:r w:rsidR="00CF09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621</w:t>
            </w:r>
            <w:r w:rsidR="00CF09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900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344</w:t>
            </w:r>
            <w:r w:rsidR="0015319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345</w:t>
            </w:r>
            <w:r w:rsidR="0015319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200</w:t>
            </w:r>
          </w:p>
        </w:tc>
        <w:tc>
          <w:tcPr>
            <w:tcW w:w="1203" w:type="dxa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CF09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251</w:t>
            </w:r>
            <w:r w:rsidR="00CF09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621</w:t>
            </w:r>
            <w:r w:rsidR="00CF09AF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900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344</w:t>
            </w:r>
            <w:r w:rsidR="0015319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354</w:t>
            </w:r>
            <w:r w:rsidR="0015319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200</w:t>
            </w:r>
          </w:p>
        </w:tc>
      </w:tr>
      <w:tr w:rsidR="001A4D1C" w:rsidRPr="00203141" w:rsidTr="006B256A">
        <w:tc>
          <w:tcPr>
            <w:tcW w:w="4176" w:type="dxa"/>
            <w:vAlign w:val="bottom"/>
          </w:tcPr>
          <w:p w:rsidR="001A4D1C" w:rsidRPr="00203141" w:rsidRDefault="001A4D1C" w:rsidP="001A4D1C">
            <w:pPr>
              <w:ind w:left="4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1A4D1C" w:rsidRPr="00203141" w:rsidRDefault="00916AC3" w:rsidP="0093618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</w:t>
            </w:r>
            <w:r w:rsidR="00C87DF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</w:t>
            </w:r>
            <w:r w:rsidR="0015319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91</w:t>
            </w:r>
          </w:p>
        </w:tc>
        <w:tc>
          <w:tcPr>
            <w:tcW w:w="1203" w:type="dxa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</w:t>
            </w:r>
            <w:r w:rsidR="00C87DF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</w:t>
            </w:r>
          </w:p>
        </w:tc>
        <w:tc>
          <w:tcPr>
            <w:tcW w:w="1296" w:type="dxa"/>
            <w:vAlign w:val="bottom"/>
          </w:tcPr>
          <w:p w:rsidR="001A4D1C" w:rsidRPr="00203141" w:rsidRDefault="00916AC3" w:rsidP="001A4D1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</w:t>
            </w:r>
            <w:r w:rsidR="0015319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.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79</w:t>
            </w:r>
          </w:p>
        </w:tc>
      </w:tr>
    </w:tbl>
    <w:p w:rsidR="001D6EE4" w:rsidRPr="00203141" w:rsidRDefault="001D6EE4" w:rsidP="00E6643C">
      <w:pPr>
        <w:ind w:left="540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AC49EE" w:rsidRPr="00203141" w:rsidRDefault="00916AC3" w:rsidP="00834923">
      <w:pPr>
        <w:tabs>
          <w:tab w:val="left" w:pos="2160"/>
        </w:tabs>
        <w:ind w:left="540" w:hanging="540"/>
        <w:jc w:val="thaiDistribute"/>
        <w:rPr>
          <w:rFonts w:ascii="Angsana New" w:hAnsi="Angsana New" w:cs="Angsana New"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color w:val="000000" w:themeColor="text1"/>
          <w:sz w:val="26"/>
          <w:szCs w:val="26"/>
          <w:lang w:val="en-GB"/>
        </w:rPr>
        <w:t>2</w:t>
      </w:r>
      <w:r w:rsidRPr="00916AC3">
        <w:rPr>
          <w:rFonts w:ascii="Angsana New" w:hAnsi="Angsana New" w:cs="Angsana New"/>
          <w:b/>
          <w:color w:val="000000" w:themeColor="text1"/>
          <w:sz w:val="26"/>
          <w:szCs w:val="26"/>
          <w:lang w:val="en-GB"/>
        </w:rPr>
        <w:t>9</w:t>
      </w:r>
      <w:r w:rsidR="00AC49EE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lang w:val="en-GB"/>
        </w:rPr>
        <w:tab/>
      </w:r>
      <w:r w:rsidR="003D6646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cs/>
          <w:lang w:val="en-GB"/>
        </w:rPr>
        <w:t>การรวมธุรกิจภายใต้การควบคุมเดียวกัน</w:t>
      </w:r>
    </w:p>
    <w:p w:rsidR="00AC49EE" w:rsidRPr="00203141" w:rsidRDefault="00AC49EE" w:rsidP="00480820">
      <w:pPr>
        <w:ind w:left="540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DB6112" w:rsidRPr="00203141" w:rsidRDefault="00062F3D" w:rsidP="00480820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เมื่อวันที่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14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มิถุนายน พ.ศ.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ผู้บริหารได้ทำการจัดโครงสร้างกลุ่มกิจการ โดยบริษัทได้ออกหุ้นเพิ่มทุนจำนวน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719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หุ้น </w:t>
      </w:r>
      <w:r w:rsidR="00797627"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ให้กลุ่มครอบครัวรัตนภูมิภิญโญเพื่อนำไปแลกเปลี่ยนกับหุ้นสามัญของบริษัทที่อยู่ภายใต้การควบคุมเดียวกัน ได้แก่ บริษัท </w:t>
      </w:r>
      <w:r w:rsidR="003E7BA2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ไทย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เฟลเวอร์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แอนด์ 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แฟ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รกแร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็นซ์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จำกัด บริษัท พรีเมี่ยมฟู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้ดส์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จำกัด และบริษัท 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เบสท์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โอ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เดอร์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จำกัด ซึ่งคิดเป็นร้อยละ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="003E7BA2" w:rsidRPr="00203141">
        <w:rPr>
          <w:rFonts w:ascii="Angsana New" w:hAnsi="Angsana New" w:cs="Angsana New"/>
          <w:color w:val="000000" w:themeColor="text1"/>
          <w:sz w:val="26"/>
          <w:szCs w:val="26"/>
          <w:cs/>
          <w:lang w:val="en-GB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ร้อยละ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และ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.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97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ของหุ้นสามัญทั้งหมดของทั้งสามบริษัทดังกล่าวตามลำดับ โดยกำหนดอัตราแลกเปลี่ยนหุ้นของบริษัทต่อบริษัทอื่น โดยใช้เกณฑ์ประเมินมูลค่ายุติธรรมของหุ้นสามัญของบริษัทโดยวิธีมูลค่าปัจจุบันกระแสเงินสด (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 xml:space="preserve">Discounted cash flow Method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: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DCF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) </w:t>
      </w:r>
      <w:r w:rsidR="00C761D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จากข้อมูลทางการเงินของบริษัท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เทียบเป็นสัดส่วนต่อมูลค่าตามบัญชีต่อหุ้นของบริษัททั้งสามบริษัท </w:t>
      </w:r>
    </w:p>
    <w:p w:rsidR="00062F3D" w:rsidRPr="00203141" w:rsidRDefault="00062F3D" w:rsidP="00480820">
      <w:pPr>
        <w:ind w:left="54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p w:rsidR="001D6EE4" w:rsidRPr="00203141" w:rsidRDefault="00062F3D" w:rsidP="00480820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โดยมีสัดส่วนอัตราการแลกเปลี่ยนหุ้นของผู้ถือหุ้นบริษัท อาร์ แอนด์ บี ฟู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้ด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ซัพ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พลาย จำกัดต่อบริษัททั้งสามบริษัทดังกล่าวดังนี้</w:t>
      </w:r>
    </w:p>
    <w:p w:rsidR="00062F3D" w:rsidRPr="00203141" w:rsidRDefault="00062F3D" w:rsidP="00480820">
      <w:pPr>
        <w:ind w:left="540"/>
        <w:jc w:val="thaiDistribute"/>
        <w:rPr>
          <w:rFonts w:ascii="Angsana New" w:hAnsi="Angsana New" w:cs="Angsana New"/>
          <w:color w:val="000000" w:themeColor="text1"/>
          <w:sz w:val="20"/>
          <w:szCs w:val="20"/>
          <w:lang w:val="en-GB"/>
        </w:rPr>
      </w:pPr>
    </w:p>
    <w:tbl>
      <w:tblPr>
        <w:tblStyle w:val="TableGrid"/>
        <w:tblW w:w="9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4"/>
        <w:gridCol w:w="1348"/>
        <w:gridCol w:w="1252"/>
        <w:gridCol w:w="1134"/>
        <w:gridCol w:w="946"/>
        <w:gridCol w:w="1080"/>
        <w:gridCol w:w="1419"/>
      </w:tblGrid>
      <w:tr w:rsidR="00062F3D" w:rsidRPr="00203141" w:rsidTr="008E7A57">
        <w:tc>
          <w:tcPr>
            <w:tcW w:w="2304" w:type="dxa"/>
            <w:vAlign w:val="bottom"/>
          </w:tcPr>
          <w:p w:rsidR="00062F3D" w:rsidRPr="00203141" w:rsidRDefault="00062F3D" w:rsidP="00CC1E35">
            <w:pPr>
              <w:ind w:left="435"/>
              <w:rPr>
                <w:rFonts w:ascii="Angsana New" w:eastAsia="SimSun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</w:p>
        </w:tc>
        <w:tc>
          <w:tcPr>
            <w:tcW w:w="1348" w:type="dxa"/>
            <w:vAlign w:val="bottom"/>
          </w:tcPr>
          <w:p w:rsidR="00062F3D" w:rsidRPr="00203141" w:rsidRDefault="00062F3D">
            <w:pPr>
              <w:rPr>
                <w:rFonts w:ascii="Angsana New" w:eastAsia="SimSun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</w:p>
        </w:tc>
        <w:tc>
          <w:tcPr>
            <w:tcW w:w="3332" w:type="dxa"/>
            <w:gridSpan w:val="3"/>
            <w:vAlign w:val="bottom"/>
            <w:hideMark/>
          </w:tcPr>
          <w:p w:rsidR="00062F3D" w:rsidRPr="00203141" w:rsidRDefault="00062F3D" w:rsidP="00797627">
            <w:pPr>
              <w:pBdr>
                <w:bottom w:val="single" w:sz="4" w:space="1" w:color="auto"/>
              </w:pBdr>
              <w:ind w:right="-60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บริษัท อาร์ แอนด์ บี ฟู</w:t>
            </w:r>
            <w:proofErr w:type="spellStart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้ด</w:t>
            </w:r>
            <w:proofErr w:type="spellEnd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 xml:space="preserve"> </w:t>
            </w:r>
            <w:proofErr w:type="spellStart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ซัพ</w:t>
            </w:r>
            <w:proofErr w:type="spellEnd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พลาย จำกัด</w:t>
            </w:r>
          </w:p>
        </w:tc>
        <w:tc>
          <w:tcPr>
            <w:tcW w:w="2499" w:type="dxa"/>
            <w:gridSpan w:val="2"/>
            <w:vAlign w:val="bottom"/>
            <w:hideMark/>
          </w:tcPr>
          <w:p w:rsidR="00062F3D" w:rsidRPr="00203141" w:rsidRDefault="00062F3D" w:rsidP="00797627">
            <w:pPr>
              <w:pBdr>
                <w:bottom w:val="single" w:sz="4" w:space="1" w:color="auto"/>
              </w:pBdr>
              <w:ind w:right="-75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บริษัทอื่น</w:t>
            </w:r>
          </w:p>
        </w:tc>
      </w:tr>
      <w:tr w:rsidR="00062F3D" w:rsidRPr="00203141" w:rsidTr="008E7A57">
        <w:tc>
          <w:tcPr>
            <w:tcW w:w="2304" w:type="dxa"/>
            <w:vAlign w:val="bottom"/>
            <w:hideMark/>
          </w:tcPr>
          <w:p w:rsidR="00062F3D" w:rsidRPr="00203141" w:rsidRDefault="00062F3D" w:rsidP="00CC1E35">
            <w:pPr>
              <w:pBdr>
                <w:bottom w:val="single" w:sz="4" w:space="1" w:color="auto"/>
              </w:pBdr>
              <w:ind w:left="435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บริษัท</w:t>
            </w:r>
          </w:p>
        </w:tc>
        <w:tc>
          <w:tcPr>
            <w:tcW w:w="1348" w:type="dxa"/>
            <w:vAlign w:val="bottom"/>
            <w:hideMark/>
          </w:tcPr>
          <w:p w:rsidR="008E7A57" w:rsidRPr="00203141" w:rsidRDefault="00062F3D" w:rsidP="007976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 xml:space="preserve">อัตราการแลกเปลี่ยนหุ้นต่อ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  <w:t>1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 xml:space="preserve"> หุ้นของบริษัท </w:t>
            </w:r>
          </w:p>
          <w:p w:rsidR="008E7A57" w:rsidRPr="00203141" w:rsidRDefault="00062F3D" w:rsidP="007976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อาร์ แอนด์ บี ฟู</w:t>
            </w:r>
            <w:proofErr w:type="spellStart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้ด</w:t>
            </w:r>
            <w:proofErr w:type="spellEnd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 xml:space="preserve"> </w:t>
            </w:r>
          </w:p>
          <w:p w:rsidR="00062F3D" w:rsidRPr="00203141" w:rsidRDefault="00062F3D" w:rsidP="007976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</w:pPr>
            <w:proofErr w:type="spellStart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ซัพ</w:t>
            </w:r>
            <w:proofErr w:type="spellEnd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พลาย จำกัด</w:t>
            </w:r>
          </w:p>
          <w:p w:rsidR="00062F3D" w:rsidRPr="00203141" w:rsidRDefault="00062F3D" w:rsidP="007976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หุ้น</w:t>
            </w:r>
          </w:p>
        </w:tc>
        <w:tc>
          <w:tcPr>
            <w:tcW w:w="1252" w:type="dxa"/>
            <w:vAlign w:val="bottom"/>
            <w:hideMark/>
          </w:tcPr>
          <w:p w:rsidR="00062F3D" w:rsidRPr="00203141" w:rsidRDefault="00062F3D" w:rsidP="007976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 xml:space="preserve">มูลค่ายุติธรรมต่อหุ้น </w:t>
            </w:r>
            <w:r w:rsidR="00C761DC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ของหุ้นของบริษัท</w:t>
            </w:r>
          </w:p>
          <w:p w:rsidR="00062F3D" w:rsidRPr="00203141" w:rsidRDefault="00062F3D" w:rsidP="007976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บาท</w:t>
            </w:r>
          </w:p>
        </w:tc>
        <w:tc>
          <w:tcPr>
            <w:tcW w:w="1134" w:type="dxa"/>
            <w:vAlign w:val="bottom"/>
            <w:hideMark/>
          </w:tcPr>
          <w:p w:rsidR="00062F3D" w:rsidRPr="00203141" w:rsidRDefault="00062F3D" w:rsidP="00403F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จำนวนหุ้นที่</w:t>
            </w:r>
          </w:p>
          <w:p w:rsidR="00062F3D" w:rsidRPr="00203141" w:rsidRDefault="00062F3D" w:rsidP="00403F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นำไปแลกเปลี่ยน</w:t>
            </w:r>
          </w:p>
          <w:p w:rsidR="00062F3D" w:rsidRPr="00203141" w:rsidRDefault="00062F3D" w:rsidP="00403F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หุ้น</w:t>
            </w:r>
          </w:p>
        </w:tc>
        <w:tc>
          <w:tcPr>
            <w:tcW w:w="946" w:type="dxa"/>
            <w:vAlign w:val="bottom"/>
            <w:hideMark/>
          </w:tcPr>
          <w:p w:rsidR="00062F3D" w:rsidRPr="00203141" w:rsidRDefault="00062F3D" w:rsidP="00403F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มูลค่ายุติธรรมของหุ้นที่นำไปแลกเปลี่ยน</w:t>
            </w:r>
          </w:p>
          <w:p w:rsidR="00062F3D" w:rsidRPr="00203141" w:rsidRDefault="00062F3D" w:rsidP="00403F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 xml:space="preserve">(หมายเหตุ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  <w:t>1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  <w:t>3</w:t>
            </w: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)</w:t>
            </w:r>
          </w:p>
          <w:p w:rsidR="00062F3D" w:rsidRPr="00203141" w:rsidRDefault="00062F3D" w:rsidP="00403F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บาท</w:t>
            </w:r>
          </w:p>
        </w:tc>
        <w:tc>
          <w:tcPr>
            <w:tcW w:w="1080" w:type="dxa"/>
            <w:vAlign w:val="bottom"/>
            <w:hideMark/>
          </w:tcPr>
          <w:p w:rsidR="00D25DFD" w:rsidRPr="00203141" w:rsidRDefault="00062F3D" w:rsidP="00403F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จำนวนหุ้น</w:t>
            </w:r>
            <w:r w:rsidR="00D25DFD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ที่</w:t>
            </w:r>
          </w:p>
          <w:p w:rsidR="00062F3D" w:rsidRPr="00203141" w:rsidRDefault="00D25DFD" w:rsidP="00403F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บริษัทได้</w:t>
            </w:r>
            <w:r w:rsidR="008173C7"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รับมา</w:t>
            </w:r>
          </w:p>
          <w:p w:rsidR="00062F3D" w:rsidRPr="00203141" w:rsidRDefault="00062F3D" w:rsidP="00403F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หุ้น</w:t>
            </w:r>
          </w:p>
        </w:tc>
        <w:tc>
          <w:tcPr>
            <w:tcW w:w="1419" w:type="dxa"/>
            <w:vAlign w:val="bottom"/>
            <w:hideMark/>
          </w:tcPr>
          <w:p w:rsidR="00062F3D" w:rsidRPr="00203141" w:rsidRDefault="00062F3D" w:rsidP="00403F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สัดส่วนของหุ้นสามัญที่ถือโดยบริษัท อาร์ แอนด์ บี ฟู</w:t>
            </w:r>
            <w:proofErr w:type="spellStart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้ด</w:t>
            </w:r>
            <w:proofErr w:type="spellEnd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 xml:space="preserve"> </w:t>
            </w:r>
            <w:proofErr w:type="spellStart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ซัพ</w:t>
            </w:r>
            <w:proofErr w:type="spellEnd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พลาย จำกัดหลังการแลกเปลี่ยนหุ้น</w:t>
            </w:r>
          </w:p>
          <w:p w:rsidR="00062F3D" w:rsidRPr="00203141" w:rsidRDefault="00062F3D" w:rsidP="00403F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18"/>
                <w:szCs w:val="18"/>
                <w:cs/>
                <w:lang w:val="en-GB" w:eastAsia="en-GB"/>
              </w:rPr>
              <w:t>ร้อยละ</w:t>
            </w:r>
          </w:p>
        </w:tc>
      </w:tr>
      <w:tr w:rsidR="00797627" w:rsidRPr="00203141" w:rsidTr="008E7A57">
        <w:tc>
          <w:tcPr>
            <w:tcW w:w="2304" w:type="dxa"/>
            <w:vAlign w:val="bottom"/>
          </w:tcPr>
          <w:p w:rsidR="00797627" w:rsidRPr="00203141" w:rsidRDefault="00797627" w:rsidP="00CC1E35">
            <w:pPr>
              <w:ind w:left="435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en-GB" w:eastAsia="en-GB"/>
              </w:rPr>
            </w:pPr>
          </w:p>
        </w:tc>
        <w:tc>
          <w:tcPr>
            <w:tcW w:w="1348" w:type="dxa"/>
            <w:vAlign w:val="bottom"/>
          </w:tcPr>
          <w:p w:rsidR="00797627" w:rsidRPr="00203141" w:rsidRDefault="00797627">
            <w:pPr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 w:eastAsia="en-GB"/>
              </w:rPr>
            </w:pPr>
          </w:p>
        </w:tc>
        <w:tc>
          <w:tcPr>
            <w:tcW w:w="1252" w:type="dxa"/>
            <w:vAlign w:val="bottom"/>
          </w:tcPr>
          <w:p w:rsidR="00797627" w:rsidRPr="00203141" w:rsidRDefault="00797627">
            <w:pPr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 w:eastAsia="en-GB"/>
              </w:rPr>
            </w:pPr>
          </w:p>
        </w:tc>
        <w:tc>
          <w:tcPr>
            <w:tcW w:w="1134" w:type="dxa"/>
            <w:vAlign w:val="bottom"/>
          </w:tcPr>
          <w:p w:rsidR="00797627" w:rsidRPr="00203141" w:rsidRDefault="00797627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 w:eastAsia="en-GB"/>
              </w:rPr>
            </w:pPr>
          </w:p>
        </w:tc>
        <w:tc>
          <w:tcPr>
            <w:tcW w:w="946" w:type="dxa"/>
            <w:vAlign w:val="bottom"/>
          </w:tcPr>
          <w:p w:rsidR="00797627" w:rsidRPr="00203141" w:rsidRDefault="00797627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 w:eastAsia="en-GB"/>
              </w:rPr>
            </w:pPr>
          </w:p>
        </w:tc>
        <w:tc>
          <w:tcPr>
            <w:tcW w:w="1080" w:type="dxa"/>
            <w:vAlign w:val="bottom"/>
          </w:tcPr>
          <w:p w:rsidR="00797627" w:rsidRPr="00203141" w:rsidRDefault="00797627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 w:eastAsia="en-GB"/>
              </w:rPr>
            </w:pPr>
          </w:p>
        </w:tc>
        <w:tc>
          <w:tcPr>
            <w:tcW w:w="1419" w:type="dxa"/>
            <w:vAlign w:val="bottom"/>
          </w:tcPr>
          <w:p w:rsidR="00797627" w:rsidRPr="00203141" w:rsidRDefault="00797627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 w:eastAsia="en-GB"/>
              </w:rPr>
            </w:pPr>
          </w:p>
        </w:tc>
      </w:tr>
      <w:tr w:rsidR="00062F3D" w:rsidRPr="00203141" w:rsidTr="008E7A57">
        <w:tc>
          <w:tcPr>
            <w:tcW w:w="2304" w:type="dxa"/>
            <w:vAlign w:val="bottom"/>
            <w:hideMark/>
          </w:tcPr>
          <w:p w:rsidR="00062F3D" w:rsidRPr="00203141" w:rsidRDefault="00062F3D" w:rsidP="008E7A57">
            <w:pPr>
              <w:ind w:left="435"/>
              <w:rPr>
                <w:rFonts w:ascii="Angsana New" w:eastAsia="SimSun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บริษัท ไทย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เฟลเวอร์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 xml:space="preserve"> แอนด์ </w:t>
            </w:r>
          </w:p>
        </w:tc>
        <w:tc>
          <w:tcPr>
            <w:tcW w:w="1348" w:type="dxa"/>
            <w:vAlign w:val="bottom"/>
            <w:hideMark/>
          </w:tcPr>
          <w:p w:rsidR="00062F3D" w:rsidRPr="00203141" w:rsidRDefault="00062F3D">
            <w:pPr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</w:p>
        </w:tc>
        <w:tc>
          <w:tcPr>
            <w:tcW w:w="1252" w:type="dxa"/>
            <w:vAlign w:val="bottom"/>
            <w:hideMark/>
          </w:tcPr>
          <w:p w:rsidR="00062F3D" w:rsidRPr="00203141" w:rsidRDefault="00062F3D">
            <w:pPr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</w:p>
        </w:tc>
        <w:tc>
          <w:tcPr>
            <w:tcW w:w="1134" w:type="dxa"/>
            <w:vAlign w:val="bottom"/>
          </w:tcPr>
          <w:p w:rsidR="00062F3D" w:rsidRPr="00203141" w:rsidRDefault="00062F3D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</w:p>
        </w:tc>
        <w:tc>
          <w:tcPr>
            <w:tcW w:w="946" w:type="dxa"/>
            <w:vAlign w:val="bottom"/>
          </w:tcPr>
          <w:p w:rsidR="00062F3D" w:rsidRPr="00203141" w:rsidRDefault="00062F3D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</w:p>
        </w:tc>
        <w:tc>
          <w:tcPr>
            <w:tcW w:w="1080" w:type="dxa"/>
            <w:vAlign w:val="bottom"/>
          </w:tcPr>
          <w:p w:rsidR="00062F3D" w:rsidRPr="00203141" w:rsidRDefault="00062F3D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</w:p>
        </w:tc>
        <w:tc>
          <w:tcPr>
            <w:tcW w:w="1419" w:type="dxa"/>
            <w:vAlign w:val="bottom"/>
          </w:tcPr>
          <w:p w:rsidR="00062F3D" w:rsidRPr="00203141" w:rsidRDefault="00062F3D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</w:p>
        </w:tc>
      </w:tr>
      <w:tr w:rsidR="008E7A57" w:rsidRPr="00203141" w:rsidTr="008E7A57">
        <w:tc>
          <w:tcPr>
            <w:tcW w:w="2304" w:type="dxa"/>
            <w:vAlign w:val="bottom"/>
          </w:tcPr>
          <w:p w:rsidR="008E7A57" w:rsidRPr="00203141" w:rsidRDefault="008E7A57" w:rsidP="008E7A57">
            <w:pPr>
              <w:ind w:left="435"/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 xml:space="preserve">   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แฟ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รกแร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็นซ์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 xml:space="preserve"> จำกัด</w:t>
            </w:r>
          </w:p>
        </w:tc>
        <w:tc>
          <w:tcPr>
            <w:tcW w:w="1348" w:type="dxa"/>
            <w:vAlign w:val="bottom"/>
          </w:tcPr>
          <w:p w:rsidR="008E7A57" w:rsidRPr="00203141" w:rsidRDefault="00916AC3" w:rsidP="008E7A57">
            <w:pPr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2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840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1264</w:t>
            </w:r>
          </w:p>
        </w:tc>
        <w:tc>
          <w:tcPr>
            <w:tcW w:w="1252" w:type="dxa"/>
            <w:vAlign w:val="bottom"/>
          </w:tcPr>
          <w:p w:rsidR="008E7A57" w:rsidRPr="00203141" w:rsidRDefault="00916AC3" w:rsidP="008E7A57">
            <w:pPr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16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477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55</w:t>
            </w:r>
          </w:p>
        </w:tc>
        <w:tc>
          <w:tcPr>
            <w:tcW w:w="1134" w:type="dxa"/>
            <w:vAlign w:val="bottom"/>
          </w:tcPr>
          <w:p w:rsidR="008E7A57" w:rsidRPr="00203141" w:rsidRDefault="00916AC3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2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183</w:t>
            </w:r>
          </w:p>
        </w:tc>
        <w:tc>
          <w:tcPr>
            <w:tcW w:w="946" w:type="dxa"/>
            <w:vAlign w:val="bottom"/>
          </w:tcPr>
          <w:p w:rsidR="008E7A57" w:rsidRPr="00203141" w:rsidRDefault="00916AC3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35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970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492</w:t>
            </w:r>
          </w:p>
        </w:tc>
        <w:tc>
          <w:tcPr>
            <w:tcW w:w="1080" w:type="dxa"/>
            <w:vAlign w:val="bottom"/>
          </w:tcPr>
          <w:p w:rsidR="008E7A57" w:rsidRPr="00203141" w:rsidRDefault="00916AC3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6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199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996</w:t>
            </w:r>
          </w:p>
        </w:tc>
        <w:tc>
          <w:tcPr>
            <w:tcW w:w="1419" w:type="dxa"/>
            <w:vAlign w:val="bottom"/>
          </w:tcPr>
          <w:p w:rsidR="008E7A57" w:rsidRPr="00203141" w:rsidRDefault="00916AC3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99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99</w:t>
            </w:r>
          </w:p>
        </w:tc>
      </w:tr>
      <w:tr w:rsidR="008E7A57" w:rsidRPr="00203141" w:rsidTr="008E7A57">
        <w:tc>
          <w:tcPr>
            <w:tcW w:w="2304" w:type="dxa"/>
            <w:vAlign w:val="bottom"/>
            <w:hideMark/>
          </w:tcPr>
          <w:p w:rsidR="008E7A57" w:rsidRPr="00203141" w:rsidRDefault="008E7A57" w:rsidP="008E7A57">
            <w:pPr>
              <w:ind w:left="435"/>
              <w:rPr>
                <w:rFonts w:ascii="Angsana New" w:eastAsia="SimSun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บริษัท พรีเมี่ยมฟู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้ดส์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 xml:space="preserve"> จำกัด</w:t>
            </w:r>
          </w:p>
        </w:tc>
        <w:tc>
          <w:tcPr>
            <w:tcW w:w="1348" w:type="dxa"/>
            <w:vAlign w:val="bottom"/>
            <w:hideMark/>
          </w:tcPr>
          <w:p w:rsidR="008E7A57" w:rsidRPr="00203141" w:rsidRDefault="00916AC3" w:rsidP="008E7A57">
            <w:pPr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149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8545</w:t>
            </w:r>
          </w:p>
        </w:tc>
        <w:tc>
          <w:tcPr>
            <w:tcW w:w="1252" w:type="dxa"/>
            <w:vAlign w:val="bottom"/>
            <w:hideMark/>
          </w:tcPr>
          <w:p w:rsidR="008E7A57" w:rsidRPr="00203141" w:rsidRDefault="00916AC3" w:rsidP="008E7A57">
            <w:pPr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16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477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55</w:t>
            </w:r>
          </w:p>
        </w:tc>
        <w:tc>
          <w:tcPr>
            <w:tcW w:w="1134" w:type="dxa"/>
            <w:vAlign w:val="bottom"/>
            <w:hideMark/>
          </w:tcPr>
          <w:p w:rsidR="008E7A57" w:rsidRPr="00203141" w:rsidRDefault="00916AC3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3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470</w:t>
            </w:r>
          </w:p>
        </w:tc>
        <w:tc>
          <w:tcPr>
            <w:tcW w:w="946" w:type="dxa"/>
            <w:vAlign w:val="bottom"/>
            <w:hideMark/>
          </w:tcPr>
          <w:p w:rsidR="008E7A57" w:rsidRPr="00203141" w:rsidRDefault="00916AC3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57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177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099</w:t>
            </w:r>
          </w:p>
        </w:tc>
        <w:tc>
          <w:tcPr>
            <w:tcW w:w="1080" w:type="dxa"/>
            <w:vAlign w:val="bottom"/>
            <w:hideMark/>
          </w:tcPr>
          <w:p w:rsidR="008E7A57" w:rsidRPr="00203141" w:rsidRDefault="00916AC3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519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995</w:t>
            </w:r>
          </w:p>
        </w:tc>
        <w:tc>
          <w:tcPr>
            <w:tcW w:w="1419" w:type="dxa"/>
            <w:vAlign w:val="bottom"/>
            <w:hideMark/>
          </w:tcPr>
          <w:p w:rsidR="008E7A57" w:rsidRPr="00203141" w:rsidRDefault="00916AC3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99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99</w:t>
            </w:r>
          </w:p>
        </w:tc>
      </w:tr>
      <w:tr w:rsidR="008E7A57" w:rsidRPr="00203141" w:rsidTr="008E7A57">
        <w:tc>
          <w:tcPr>
            <w:tcW w:w="2304" w:type="dxa"/>
            <w:vAlign w:val="bottom"/>
            <w:hideMark/>
          </w:tcPr>
          <w:p w:rsidR="008E7A57" w:rsidRPr="00203141" w:rsidRDefault="008E7A57" w:rsidP="008E7A57">
            <w:pPr>
              <w:ind w:left="435"/>
              <w:rPr>
                <w:rFonts w:ascii="Angsana New" w:eastAsia="SimSun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 xml:space="preserve">บริษัท 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เบสท์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 xml:space="preserve"> โอ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เดอร์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 xml:space="preserve"> จำกัด</w:t>
            </w:r>
          </w:p>
        </w:tc>
        <w:tc>
          <w:tcPr>
            <w:tcW w:w="1348" w:type="dxa"/>
            <w:vAlign w:val="bottom"/>
            <w:hideMark/>
          </w:tcPr>
          <w:p w:rsidR="008E7A57" w:rsidRPr="00203141" w:rsidRDefault="00916AC3" w:rsidP="008E7A57">
            <w:pPr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151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4697</w:t>
            </w:r>
          </w:p>
        </w:tc>
        <w:tc>
          <w:tcPr>
            <w:tcW w:w="1252" w:type="dxa"/>
            <w:vAlign w:val="bottom"/>
            <w:hideMark/>
          </w:tcPr>
          <w:p w:rsidR="008E7A57" w:rsidRPr="00203141" w:rsidRDefault="00916AC3" w:rsidP="008E7A57">
            <w:pPr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16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477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55</w:t>
            </w:r>
          </w:p>
        </w:tc>
        <w:tc>
          <w:tcPr>
            <w:tcW w:w="1134" w:type="dxa"/>
            <w:vAlign w:val="bottom"/>
            <w:hideMark/>
          </w:tcPr>
          <w:p w:rsidR="008E7A57" w:rsidRPr="00203141" w:rsidRDefault="00916AC3" w:rsidP="00403F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66</w:t>
            </w:r>
          </w:p>
        </w:tc>
        <w:tc>
          <w:tcPr>
            <w:tcW w:w="946" w:type="dxa"/>
            <w:vAlign w:val="bottom"/>
            <w:hideMark/>
          </w:tcPr>
          <w:p w:rsidR="008E7A57" w:rsidRPr="00203141" w:rsidRDefault="00916AC3" w:rsidP="00403F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1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087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518</w:t>
            </w:r>
          </w:p>
        </w:tc>
        <w:tc>
          <w:tcPr>
            <w:tcW w:w="1080" w:type="dxa"/>
            <w:vAlign w:val="bottom"/>
            <w:hideMark/>
          </w:tcPr>
          <w:p w:rsidR="008E7A57" w:rsidRPr="00203141" w:rsidRDefault="00916AC3" w:rsidP="00403F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9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997</w:t>
            </w:r>
          </w:p>
        </w:tc>
        <w:tc>
          <w:tcPr>
            <w:tcW w:w="1419" w:type="dxa"/>
            <w:vAlign w:val="bottom"/>
            <w:hideMark/>
          </w:tcPr>
          <w:p w:rsidR="008E7A57" w:rsidRPr="00203141" w:rsidRDefault="00916AC3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99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.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97</w:t>
            </w:r>
          </w:p>
        </w:tc>
      </w:tr>
      <w:tr w:rsidR="008E7A57" w:rsidRPr="00203141" w:rsidTr="008E7A57">
        <w:tc>
          <w:tcPr>
            <w:tcW w:w="2304" w:type="dxa"/>
            <w:vAlign w:val="bottom"/>
            <w:hideMark/>
          </w:tcPr>
          <w:p w:rsidR="008E7A57" w:rsidRPr="00203141" w:rsidRDefault="008E7A57" w:rsidP="008E7A57">
            <w:pPr>
              <w:ind w:left="435"/>
              <w:rPr>
                <w:rFonts w:ascii="Angsana New" w:eastAsia="SimSun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cs/>
                <w:lang w:val="en-GB" w:eastAsia="en-GB"/>
              </w:rPr>
              <w:t>รวม</w:t>
            </w:r>
          </w:p>
        </w:tc>
        <w:tc>
          <w:tcPr>
            <w:tcW w:w="1348" w:type="dxa"/>
            <w:vAlign w:val="bottom"/>
          </w:tcPr>
          <w:p w:rsidR="008E7A57" w:rsidRPr="00203141" w:rsidRDefault="008E7A57" w:rsidP="008E7A57">
            <w:pPr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cs/>
                <w:lang w:val="en-GB" w:eastAsia="en-GB"/>
              </w:rPr>
            </w:pPr>
          </w:p>
        </w:tc>
        <w:tc>
          <w:tcPr>
            <w:tcW w:w="1252" w:type="dxa"/>
            <w:vAlign w:val="bottom"/>
          </w:tcPr>
          <w:p w:rsidR="008E7A57" w:rsidRPr="00203141" w:rsidRDefault="008E7A57" w:rsidP="008E7A57">
            <w:pPr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</w:p>
        </w:tc>
        <w:tc>
          <w:tcPr>
            <w:tcW w:w="1134" w:type="dxa"/>
            <w:vAlign w:val="bottom"/>
            <w:hideMark/>
          </w:tcPr>
          <w:p w:rsidR="008E7A57" w:rsidRPr="00203141" w:rsidRDefault="00916AC3" w:rsidP="00403FF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5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719</w:t>
            </w:r>
          </w:p>
        </w:tc>
        <w:tc>
          <w:tcPr>
            <w:tcW w:w="946" w:type="dxa"/>
            <w:vAlign w:val="bottom"/>
            <w:hideMark/>
          </w:tcPr>
          <w:p w:rsidR="008E7A57" w:rsidRPr="00203141" w:rsidRDefault="00916AC3" w:rsidP="00403FF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94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235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109</w:t>
            </w:r>
          </w:p>
        </w:tc>
        <w:tc>
          <w:tcPr>
            <w:tcW w:w="1080" w:type="dxa"/>
            <w:vAlign w:val="bottom"/>
            <w:hideMark/>
          </w:tcPr>
          <w:p w:rsidR="008E7A57" w:rsidRPr="00203141" w:rsidRDefault="00916AC3" w:rsidP="00403FF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6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729</w:t>
            </w:r>
            <w:r w:rsidR="008E7A57" w:rsidRPr="00203141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18"/>
                <w:szCs w:val="18"/>
                <w:lang w:val="en-GB" w:eastAsia="en-GB"/>
              </w:rPr>
              <w:t>988</w:t>
            </w:r>
          </w:p>
        </w:tc>
        <w:tc>
          <w:tcPr>
            <w:tcW w:w="1419" w:type="dxa"/>
            <w:vAlign w:val="bottom"/>
          </w:tcPr>
          <w:p w:rsidR="008E7A57" w:rsidRPr="00203141" w:rsidRDefault="008E7A57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8"/>
                <w:szCs w:val="18"/>
                <w:lang w:val="en-GB" w:eastAsia="en-GB"/>
              </w:rPr>
            </w:pPr>
          </w:p>
        </w:tc>
      </w:tr>
    </w:tbl>
    <w:p w:rsidR="00062F3D" w:rsidRPr="00203141" w:rsidRDefault="00062F3D" w:rsidP="003E7BA2">
      <w:pPr>
        <w:tabs>
          <w:tab w:val="left" w:pos="3532"/>
        </w:tabs>
        <w:ind w:left="540"/>
        <w:rPr>
          <w:rFonts w:ascii="Angsana New" w:hAnsi="Angsana New" w:cs="Angsana New"/>
          <w:sz w:val="20"/>
          <w:szCs w:val="20"/>
          <w:lang w:val="en-GB"/>
        </w:rPr>
      </w:pPr>
    </w:p>
    <w:p w:rsidR="00062F3D" w:rsidRPr="00203141" w:rsidRDefault="00062F3D" w:rsidP="003E7BA2">
      <w:pPr>
        <w:tabs>
          <w:tab w:val="left" w:pos="3532"/>
        </w:tabs>
        <w:ind w:left="540" w:right="11"/>
        <w:jc w:val="thaiDistribute"/>
        <w:rPr>
          <w:rFonts w:ascii="Angsana New" w:hAnsi="Angsana New" w:cs="Angsana New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sz w:val="26"/>
          <w:szCs w:val="26"/>
          <w:cs/>
          <w:lang w:val="en-GB"/>
        </w:rPr>
        <w:t xml:space="preserve">นอกจากนี้ในวันเดียวกันบริษัทได้ออกหุ้นเพิ่มทุนอีกจำนวน </w:t>
      </w:r>
      <w:r w:rsidR="00916AC3" w:rsidRPr="00916AC3">
        <w:rPr>
          <w:rFonts w:ascii="Angsana New" w:hAnsi="Angsana New" w:cs="Angsana New" w:hint="cs"/>
          <w:sz w:val="26"/>
          <w:szCs w:val="26"/>
          <w:lang w:val="en-GB"/>
        </w:rPr>
        <w:t>2</w:t>
      </w:r>
      <w:r w:rsidRPr="00203141">
        <w:rPr>
          <w:rFonts w:ascii="Angsana New" w:hAnsi="Angsana New" w:cs="Angsana New" w:hint="cs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sz w:val="26"/>
          <w:szCs w:val="26"/>
          <w:lang w:val="en-GB"/>
        </w:rPr>
        <w:t>574</w:t>
      </w:r>
      <w:r w:rsidRPr="00203141">
        <w:rPr>
          <w:rFonts w:ascii="Angsana New" w:hAnsi="Angsana New" w:cs="Angsana New" w:hint="cs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sz w:val="26"/>
          <w:szCs w:val="26"/>
          <w:lang w:val="en-GB"/>
        </w:rPr>
        <w:t>281</w:t>
      </w:r>
      <w:r w:rsidRPr="00203141">
        <w:rPr>
          <w:rFonts w:ascii="Angsana New" w:hAnsi="Angsana New" w:cs="Angsana New" w:hint="cs"/>
          <w:sz w:val="26"/>
          <w:szCs w:val="26"/>
          <w:cs/>
          <w:lang w:val="en-GB"/>
        </w:rPr>
        <w:t xml:space="preserve"> หุ้น มีมูลค่าที่ตราไว้หุ้นละ </w:t>
      </w:r>
      <w:r w:rsidR="00916AC3" w:rsidRPr="00916AC3">
        <w:rPr>
          <w:rFonts w:ascii="Angsana New" w:hAnsi="Angsana New" w:cs="Angsana New" w:hint="cs"/>
          <w:sz w:val="26"/>
          <w:szCs w:val="26"/>
          <w:lang w:val="en-GB"/>
        </w:rPr>
        <w:t>100</w:t>
      </w:r>
      <w:r w:rsidRPr="00203141">
        <w:rPr>
          <w:rFonts w:ascii="Angsana New" w:hAnsi="Angsana New" w:cs="Angsana New" w:hint="cs"/>
          <w:sz w:val="26"/>
          <w:szCs w:val="26"/>
          <w:cs/>
          <w:lang w:val="en-GB"/>
        </w:rPr>
        <w:t xml:space="preserve"> บาท และได้จัดสรรให้กับ</w:t>
      </w:r>
      <w:r w:rsidR="00797627" w:rsidRPr="00203141">
        <w:rPr>
          <w:rFonts w:ascii="Angsana New" w:hAnsi="Angsana New" w:cs="Angsana New" w:hint="cs"/>
          <w:sz w:val="26"/>
          <w:szCs w:val="26"/>
          <w:lang w:val="en-GB"/>
        </w:rPr>
        <w:br/>
      </w:r>
      <w:r w:rsidRPr="00203141">
        <w:rPr>
          <w:rFonts w:ascii="Angsana New" w:hAnsi="Angsana New" w:cs="Angsana New" w:hint="cs"/>
          <w:sz w:val="26"/>
          <w:szCs w:val="26"/>
          <w:cs/>
          <w:lang w:val="en-GB"/>
        </w:rPr>
        <w:t xml:space="preserve">ผู้ถือหุ้นตามสัดส่วนการถือหุ้นภายหลังจากการแลกหุ้นดังกล่าว (หมายเหตุ </w:t>
      </w:r>
      <w:r w:rsidR="00916AC3" w:rsidRPr="00916AC3">
        <w:rPr>
          <w:rFonts w:ascii="Angsana New" w:hAnsi="Angsana New" w:cs="Angsana New"/>
          <w:sz w:val="26"/>
          <w:szCs w:val="26"/>
          <w:lang w:val="en-GB"/>
        </w:rPr>
        <w:t>21</w:t>
      </w:r>
      <w:r w:rsidRPr="00203141">
        <w:rPr>
          <w:rFonts w:ascii="Angsana New" w:hAnsi="Angsana New" w:cs="Angsana New" w:hint="cs"/>
          <w:sz w:val="26"/>
          <w:szCs w:val="26"/>
          <w:cs/>
          <w:lang w:val="en-GB"/>
        </w:rPr>
        <w:t xml:space="preserve"> ทุนเรือนหุ้นและส่วนเกินมูลค่าหุ้น)</w:t>
      </w:r>
    </w:p>
    <w:p w:rsidR="001A29FB" w:rsidRPr="00203141" w:rsidRDefault="001A29FB">
      <w:pPr>
        <w:rPr>
          <w:rFonts w:ascii="Angsana New" w:hAnsi="Angsana New" w:cs="Angsana New"/>
          <w:sz w:val="26"/>
          <w:szCs w:val="26"/>
          <w:cs/>
          <w:lang w:val="en-GB"/>
        </w:rPr>
      </w:pPr>
      <w:r w:rsidRPr="00203141">
        <w:rPr>
          <w:rFonts w:ascii="Angsana New" w:hAnsi="Angsana New" w:cs="Angsana New"/>
          <w:sz w:val="26"/>
          <w:szCs w:val="26"/>
          <w:cs/>
          <w:lang w:val="en-GB"/>
        </w:rPr>
        <w:br w:type="page"/>
      </w:r>
    </w:p>
    <w:p w:rsidR="001D6EE4" w:rsidRPr="00203141" w:rsidRDefault="00916AC3" w:rsidP="0056618B">
      <w:pPr>
        <w:tabs>
          <w:tab w:val="left" w:pos="2160"/>
        </w:tabs>
        <w:ind w:left="540" w:hanging="540"/>
        <w:jc w:val="thaiDistribute"/>
        <w:rPr>
          <w:rFonts w:ascii="Angsana New" w:hAnsi="Angsana New" w:cs="Angsana New"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hAnsi="Angsana New" w:cs="Angsana New" w:hint="cs"/>
          <w:b/>
          <w:color w:val="000000" w:themeColor="text1"/>
          <w:sz w:val="26"/>
          <w:szCs w:val="26"/>
          <w:lang w:val="en-GB"/>
        </w:rPr>
        <w:t>2</w:t>
      </w:r>
      <w:r w:rsidRPr="00916AC3">
        <w:rPr>
          <w:rFonts w:ascii="Angsana New" w:hAnsi="Angsana New" w:cs="Angsana New"/>
          <w:b/>
          <w:color w:val="000000" w:themeColor="text1"/>
          <w:sz w:val="26"/>
          <w:szCs w:val="26"/>
          <w:lang w:val="en-GB"/>
        </w:rPr>
        <w:t>9</w:t>
      </w:r>
      <w:r w:rsidR="001D6EE4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lang w:val="en-GB"/>
        </w:rPr>
        <w:tab/>
      </w:r>
      <w:r w:rsidR="005541B1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cs/>
          <w:lang w:val="en-GB"/>
        </w:rPr>
        <w:t xml:space="preserve">การรวมธุรกิจภายใต้การควบคุมเดียวกัน </w:t>
      </w:r>
      <w:r w:rsidR="001D6EE4" w:rsidRPr="00203141">
        <w:rPr>
          <w:rFonts w:ascii="Angsana New" w:eastAsia="Wingdings" w:hAnsi="Angsana New" w:cs="Angsana New" w:hint="cs"/>
          <w:color w:val="000000" w:themeColor="text1"/>
          <w:sz w:val="26"/>
          <w:szCs w:val="26"/>
          <w:cs/>
        </w:rPr>
        <w:t>(ต่อ)</w:t>
      </w:r>
    </w:p>
    <w:p w:rsidR="00500AD4" w:rsidRPr="00203141" w:rsidRDefault="00500AD4" w:rsidP="0056618B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062F3D" w:rsidRPr="00203141" w:rsidRDefault="00062F3D" w:rsidP="0056618B">
      <w:pPr>
        <w:ind w:left="540"/>
        <w:jc w:val="thaiDistribute"/>
        <w:rPr>
          <w:rFonts w:ascii="Angsana New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รายการกระทบยอดส่วนเกินทุนจากการรวมธุรกิจภายใต้การควบคุมเดียวกัน</w:t>
      </w:r>
    </w:p>
    <w:p w:rsidR="00062F3D" w:rsidRPr="00203141" w:rsidRDefault="00062F3D" w:rsidP="0056618B">
      <w:pPr>
        <w:tabs>
          <w:tab w:val="left" w:pos="3532"/>
        </w:tabs>
        <w:ind w:left="540"/>
        <w:rPr>
          <w:rFonts w:ascii="Angsana New" w:hAnsi="Angsana New" w:cs="Angsana New"/>
          <w:sz w:val="26"/>
          <w:szCs w:val="26"/>
          <w:lang w:val="en-GB"/>
        </w:rPr>
      </w:pPr>
    </w:p>
    <w:tbl>
      <w:tblPr>
        <w:tblStyle w:val="TableGrid"/>
        <w:tblW w:w="909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65"/>
        <w:gridCol w:w="1584"/>
        <w:gridCol w:w="1584"/>
        <w:gridCol w:w="1584"/>
      </w:tblGrid>
      <w:tr w:rsidR="00062F3D" w:rsidRPr="00203141" w:rsidTr="00F50419">
        <w:tc>
          <w:tcPr>
            <w:tcW w:w="2880" w:type="dxa"/>
          </w:tcPr>
          <w:p w:rsidR="00062F3D" w:rsidRPr="00203141" w:rsidRDefault="00062F3D" w:rsidP="0056618B">
            <w:pPr>
              <w:ind w:left="75" w:right="-45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  <w:tc>
          <w:tcPr>
            <w:tcW w:w="6217" w:type="dxa"/>
            <w:gridSpan w:val="4"/>
            <w:vAlign w:val="bottom"/>
            <w:hideMark/>
          </w:tcPr>
          <w:p w:rsidR="00062F3D" w:rsidRPr="00203141" w:rsidRDefault="00062F3D" w:rsidP="0056618B">
            <w:pPr>
              <w:pBdr>
                <w:bottom w:val="single" w:sz="4" w:space="1" w:color="auto"/>
              </w:pBdr>
              <w:ind w:left="-15"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 w:eastAsia="en-GB"/>
              </w:rPr>
              <w:t>ณ วันควบรวมธุรกิจ</w:t>
            </w:r>
          </w:p>
        </w:tc>
      </w:tr>
      <w:tr w:rsidR="00062F3D" w:rsidRPr="00203141" w:rsidTr="00F50419">
        <w:tc>
          <w:tcPr>
            <w:tcW w:w="2880" w:type="dxa"/>
          </w:tcPr>
          <w:p w:rsidR="00062F3D" w:rsidRPr="00203141" w:rsidRDefault="00062F3D" w:rsidP="0056618B">
            <w:pPr>
              <w:ind w:left="75" w:right="-45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465" w:type="dxa"/>
            <w:vAlign w:val="bottom"/>
            <w:hideMark/>
          </w:tcPr>
          <w:p w:rsidR="004E32F1" w:rsidRPr="00203141" w:rsidRDefault="00062F3D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>บริษัท ไทย</w:t>
            </w:r>
            <w:proofErr w:type="spellStart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>เฟลเวอร์</w:t>
            </w:r>
            <w:proofErr w:type="spellEnd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 xml:space="preserve"> แอนด์ </w:t>
            </w:r>
            <w:proofErr w:type="spellStart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>แฟ</w:t>
            </w:r>
            <w:proofErr w:type="spellEnd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>รกแร</w:t>
            </w:r>
            <w:proofErr w:type="spellStart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>็นซ์</w:t>
            </w:r>
            <w:proofErr w:type="spellEnd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 xml:space="preserve"> จำกัด</w:t>
            </w:r>
          </w:p>
          <w:p w:rsidR="00062F3D" w:rsidRPr="00203141" w:rsidRDefault="004E32F1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>บาท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062F3D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>บริษัท พรีเมี่ยมฟู</w:t>
            </w:r>
            <w:proofErr w:type="spellStart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>้ดส์</w:t>
            </w:r>
            <w:proofErr w:type="spellEnd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 xml:space="preserve"> จำกัด</w:t>
            </w:r>
          </w:p>
          <w:p w:rsidR="004E32F1" w:rsidRPr="00203141" w:rsidRDefault="004E32F1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>บาท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062F3D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 xml:space="preserve">บริษัท </w:t>
            </w:r>
            <w:proofErr w:type="spellStart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>เบสท์</w:t>
            </w:r>
            <w:proofErr w:type="spellEnd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 xml:space="preserve"> โอ</w:t>
            </w:r>
            <w:proofErr w:type="spellStart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>เดอร์</w:t>
            </w:r>
            <w:proofErr w:type="spellEnd"/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 xml:space="preserve"> จำกัด</w:t>
            </w:r>
          </w:p>
          <w:p w:rsidR="004E32F1" w:rsidRPr="00203141" w:rsidRDefault="004E32F1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>บาท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062F3D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>รวม</w:t>
            </w:r>
          </w:p>
          <w:p w:rsidR="004E32F1" w:rsidRPr="00203141" w:rsidRDefault="004E32F1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4"/>
                <w:szCs w:val="24"/>
                <w:cs/>
                <w:lang w:val="en-GB" w:eastAsia="en-GB"/>
              </w:rPr>
              <w:t>บาท</w:t>
            </w:r>
          </w:p>
        </w:tc>
      </w:tr>
      <w:tr w:rsidR="00062F3D" w:rsidRPr="00203141" w:rsidTr="00F50419">
        <w:tc>
          <w:tcPr>
            <w:tcW w:w="2880" w:type="dxa"/>
          </w:tcPr>
          <w:p w:rsidR="00062F3D" w:rsidRPr="00203141" w:rsidRDefault="00062F3D" w:rsidP="0056618B">
            <w:pPr>
              <w:ind w:left="75" w:right="-45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en-GB" w:eastAsia="en-GB"/>
              </w:rPr>
            </w:pPr>
          </w:p>
        </w:tc>
        <w:tc>
          <w:tcPr>
            <w:tcW w:w="1465" w:type="dxa"/>
            <w:vAlign w:val="bottom"/>
          </w:tcPr>
          <w:p w:rsidR="00062F3D" w:rsidRPr="00203141" w:rsidRDefault="00062F3D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  <w:lang w:val="en-GB" w:eastAsia="en-GB"/>
              </w:rPr>
            </w:pPr>
          </w:p>
        </w:tc>
        <w:tc>
          <w:tcPr>
            <w:tcW w:w="1584" w:type="dxa"/>
            <w:vAlign w:val="bottom"/>
          </w:tcPr>
          <w:p w:rsidR="00062F3D" w:rsidRPr="00203141" w:rsidRDefault="00062F3D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 w:eastAsia="en-GB"/>
              </w:rPr>
            </w:pPr>
          </w:p>
        </w:tc>
        <w:tc>
          <w:tcPr>
            <w:tcW w:w="1584" w:type="dxa"/>
            <w:vAlign w:val="bottom"/>
          </w:tcPr>
          <w:p w:rsidR="00062F3D" w:rsidRPr="00203141" w:rsidRDefault="00062F3D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 w:eastAsia="en-GB"/>
              </w:rPr>
            </w:pPr>
          </w:p>
        </w:tc>
        <w:tc>
          <w:tcPr>
            <w:tcW w:w="1584" w:type="dxa"/>
            <w:vAlign w:val="bottom"/>
          </w:tcPr>
          <w:p w:rsidR="00062F3D" w:rsidRPr="00203141" w:rsidRDefault="00062F3D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 w:eastAsia="en-GB"/>
              </w:rPr>
            </w:pPr>
          </w:p>
        </w:tc>
      </w:tr>
      <w:tr w:rsidR="00062F3D" w:rsidRPr="00203141" w:rsidTr="00F50419">
        <w:tc>
          <w:tcPr>
            <w:tcW w:w="2880" w:type="dxa"/>
            <w:hideMark/>
          </w:tcPr>
          <w:p w:rsidR="00062F3D" w:rsidRPr="00203141" w:rsidRDefault="00062F3D" w:rsidP="0056618B">
            <w:pPr>
              <w:ind w:left="75" w:right="-45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ราคาตามบัญชีของสินทรัพย์สุทธิ</w:t>
            </w:r>
          </w:p>
        </w:tc>
        <w:tc>
          <w:tcPr>
            <w:tcW w:w="1465" w:type="dxa"/>
            <w:vAlign w:val="bottom"/>
            <w:hideMark/>
          </w:tcPr>
          <w:p w:rsidR="00062F3D" w:rsidRPr="00203141" w:rsidRDefault="00916AC3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101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572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667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916AC3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78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926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287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916AC3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8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490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080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916AC3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188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989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034</w:t>
            </w:r>
          </w:p>
        </w:tc>
      </w:tr>
      <w:tr w:rsidR="00062F3D" w:rsidRPr="00203141" w:rsidTr="00F50419">
        <w:tc>
          <w:tcPr>
            <w:tcW w:w="2880" w:type="dxa"/>
            <w:hideMark/>
          </w:tcPr>
          <w:p w:rsidR="00062F3D" w:rsidRPr="00203141" w:rsidRDefault="00062F3D" w:rsidP="0056618B">
            <w:pPr>
              <w:ind w:left="75" w:right="-45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u w:val="single"/>
                <w:cs/>
                <w:lang w:val="en-GB" w:eastAsia="en-GB"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 xml:space="preserve">  ส่วนได้เสียที่ไม่มีอำนาจควบคุม</w:t>
            </w:r>
          </w:p>
        </w:tc>
        <w:tc>
          <w:tcPr>
            <w:tcW w:w="1465" w:type="dxa"/>
            <w:vAlign w:val="bottom"/>
            <w:hideMark/>
          </w:tcPr>
          <w:p w:rsidR="00062F3D" w:rsidRPr="00203141" w:rsidRDefault="00062F3D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18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300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062F3D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12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100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062F3D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10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950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062F3D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41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350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)</w:t>
            </w:r>
          </w:p>
        </w:tc>
      </w:tr>
      <w:tr w:rsidR="00062F3D" w:rsidRPr="00203141" w:rsidTr="00F50419">
        <w:tc>
          <w:tcPr>
            <w:tcW w:w="2880" w:type="dxa"/>
          </w:tcPr>
          <w:p w:rsidR="00062F3D" w:rsidRPr="00203141" w:rsidRDefault="00062F3D" w:rsidP="0056618B">
            <w:pPr>
              <w:ind w:left="75" w:right="-45"/>
              <w:rPr>
                <w:rFonts w:ascii="Angsana New" w:hAnsi="Angsana New" w:cs="Angsana New"/>
                <w:color w:val="000000" w:themeColor="text1"/>
                <w:sz w:val="24"/>
                <w:szCs w:val="24"/>
                <w:u w:val="single"/>
                <w:lang w:val="en-GB" w:eastAsia="en-GB"/>
              </w:rPr>
            </w:pPr>
          </w:p>
        </w:tc>
        <w:tc>
          <w:tcPr>
            <w:tcW w:w="1465" w:type="dxa"/>
            <w:vAlign w:val="bottom"/>
            <w:hideMark/>
          </w:tcPr>
          <w:p w:rsidR="00062F3D" w:rsidRPr="00203141" w:rsidRDefault="00916AC3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101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554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367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916AC3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78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914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187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916AC3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8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479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130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916AC3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188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947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684</w:t>
            </w:r>
          </w:p>
        </w:tc>
      </w:tr>
      <w:tr w:rsidR="00062F3D" w:rsidRPr="00203141" w:rsidTr="00F50419">
        <w:tc>
          <w:tcPr>
            <w:tcW w:w="2880" w:type="dxa"/>
            <w:hideMark/>
          </w:tcPr>
          <w:p w:rsidR="00062F3D" w:rsidRPr="00203141" w:rsidRDefault="00062F3D" w:rsidP="0056618B">
            <w:pPr>
              <w:ind w:left="75" w:right="-45"/>
              <w:rPr>
                <w:rFonts w:ascii="Angsana New" w:hAnsi="Angsana New" w:cs="Angsana New"/>
                <w:color w:val="000000" w:themeColor="text1"/>
                <w:sz w:val="24"/>
                <w:szCs w:val="24"/>
                <w:u w:val="single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u w:val="single"/>
                <w:cs/>
                <w:lang w:val="en-GB" w:eastAsia="en-GB"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 xml:space="preserve"> </w:t>
            </w:r>
            <w:r w:rsidR="00E6643C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มูลค่ายุติธรรมของหุ้นสามัญ</w:t>
            </w:r>
          </w:p>
        </w:tc>
        <w:tc>
          <w:tcPr>
            <w:tcW w:w="1465" w:type="dxa"/>
            <w:vAlign w:val="bottom"/>
            <w:hideMark/>
          </w:tcPr>
          <w:p w:rsidR="00062F3D" w:rsidRPr="00203141" w:rsidRDefault="00062F3D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35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970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492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062F3D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57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177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099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062F3D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087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518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)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062F3D" w:rsidP="0056618B">
            <w:pPr>
              <w:pBdr>
                <w:bottom w:val="sing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94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235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109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)</w:t>
            </w:r>
          </w:p>
        </w:tc>
      </w:tr>
      <w:tr w:rsidR="00403FF9" w:rsidRPr="00203141" w:rsidTr="00F50419">
        <w:tc>
          <w:tcPr>
            <w:tcW w:w="2880" w:type="dxa"/>
          </w:tcPr>
          <w:p w:rsidR="00403FF9" w:rsidRPr="00203141" w:rsidRDefault="00403FF9" w:rsidP="0056618B">
            <w:pPr>
              <w:ind w:left="75" w:right="-45"/>
              <w:rPr>
                <w:rFonts w:ascii="Angsana New" w:hAnsi="Angsana New" w:cs="Angsana New"/>
                <w:color w:val="000000" w:themeColor="text1"/>
                <w:sz w:val="24"/>
                <w:szCs w:val="24"/>
                <w:u w:val="single"/>
                <w:cs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>ส่วนเกินจากการรวมธุรกิจภายใต้</w:t>
            </w:r>
          </w:p>
        </w:tc>
        <w:tc>
          <w:tcPr>
            <w:tcW w:w="1465" w:type="dxa"/>
            <w:vAlign w:val="bottom"/>
          </w:tcPr>
          <w:p w:rsidR="00403FF9" w:rsidRPr="00203141" w:rsidRDefault="00403FF9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 w:eastAsia="en-GB"/>
              </w:rPr>
            </w:pPr>
          </w:p>
        </w:tc>
        <w:tc>
          <w:tcPr>
            <w:tcW w:w="1584" w:type="dxa"/>
            <w:vAlign w:val="bottom"/>
          </w:tcPr>
          <w:p w:rsidR="00403FF9" w:rsidRPr="00203141" w:rsidRDefault="00403FF9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 w:eastAsia="en-GB"/>
              </w:rPr>
            </w:pPr>
          </w:p>
        </w:tc>
        <w:tc>
          <w:tcPr>
            <w:tcW w:w="1584" w:type="dxa"/>
            <w:vAlign w:val="bottom"/>
          </w:tcPr>
          <w:p w:rsidR="00403FF9" w:rsidRPr="00203141" w:rsidRDefault="00403FF9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 w:eastAsia="en-GB"/>
              </w:rPr>
            </w:pPr>
          </w:p>
        </w:tc>
        <w:tc>
          <w:tcPr>
            <w:tcW w:w="1584" w:type="dxa"/>
            <w:vAlign w:val="bottom"/>
          </w:tcPr>
          <w:p w:rsidR="00403FF9" w:rsidRPr="00203141" w:rsidRDefault="00403FF9" w:rsidP="0056618B">
            <w:pP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 w:eastAsia="en-GB"/>
              </w:rPr>
            </w:pPr>
          </w:p>
        </w:tc>
      </w:tr>
      <w:tr w:rsidR="00062F3D" w:rsidRPr="00203141" w:rsidTr="00F50419">
        <w:tc>
          <w:tcPr>
            <w:tcW w:w="2880" w:type="dxa"/>
            <w:hideMark/>
          </w:tcPr>
          <w:p w:rsidR="00062F3D" w:rsidRPr="00203141" w:rsidRDefault="00062F3D" w:rsidP="0056618B">
            <w:pPr>
              <w:ind w:left="75" w:right="-45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 w:eastAsia="en-GB"/>
              </w:rPr>
              <w:t xml:space="preserve">   การควบคุมเดียวกัน</w:t>
            </w:r>
          </w:p>
        </w:tc>
        <w:tc>
          <w:tcPr>
            <w:tcW w:w="1465" w:type="dxa"/>
            <w:vAlign w:val="bottom"/>
            <w:hideMark/>
          </w:tcPr>
          <w:p w:rsidR="00062F3D" w:rsidRPr="00203141" w:rsidRDefault="00916AC3" w:rsidP="0056618B">
            <w:pPr>
              <w:pBdr>
                <w:bottom w:val="doub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65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583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875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916AC3" w:rsidP="0056618B">
            <w:pPr>
              <w:pBdr>
                <w:bottom w:val="doub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21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737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088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916AC3" w:rsidP="0056618B">
            <w:pPr>
              <w:pBdr>
                <w:bottom w:val="doub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7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391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612</w:t>
            </w:r>
          </w:p>
        </w:tc>
        <w:tc>
          <w:tcPr>
            <w:tcW w:w="1584" w:type="dxa"/>
            <w:vAlign w:val="bottom"/>
            <w:hideMark/>
          </w:tcPr>
          <w:p w:rsidR="00062F3D" w:rsidRPr="00203141" w:rsidRDefault="00916AC3" w:rsidP="0056618B">
            <w:pPr>
              <w:pBdr>
                <w:bottom w:val="double" w:sz="4" w:space="1" w:color="auto"/>
              </w:pBdr>
              <w:ind w:left="-15" w:right="-72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 w:eastAsia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94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712</w:t>
            </w:r>
            <w:r w:rsidR="00062F3D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 w:eastAsia="en-GB"/>
              </w:rPr>
              <w:t>575</w:t>
            </w:r>
          </w:p>
        </w:tc>
      </w:tr>
    </w:tbl>
    <w:p w:rsidR="009B38E9" w:rsidRPr="00203141" w:rsidRDefault="009B38E9" w:rsidP="0056618B">
      <w:pPr>
        <w:ind w:left="540"/>
        <w:jc w:val="thaiDistribute"/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</w:pPr>
    </w:p>
    <w:p w:rsidR="009B38E9" w:rsidRPr="00203141" w:rsidRDefault="00062F3D" w:rsidP="0056618B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ส่วนเกินทุนจากการรวมธุรกิจภายใต้การควบคุมเดียวกันจำนวนรวมทั้งสิ้น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94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712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575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บาท ซึ่งแสดงไว้ในส่วนของเจ้าของ </w:t>
      </w:r>
      <w:r w:rsidR="00E6643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คำนวณจากผลต่างของมูลค่ายุติธรรมของหุ้นสามัญของบริษัท อาร์ แอนด์ บี ฟู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้ด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ซัพ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พลาย จำกัด ที่ออกเพื่อแลกเปลี่ยนและ</w:t>
      </w:r>
      <w:r w:rsidR="00E6643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ราคาตามบัญชีของสินทรัพย์สุทธิของบริษัทย่อยทั้ง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บริษัทที่ได้รับมา ณ วันควบรวมธุรกิจ และหักส่วนได้เสียที่ไม่มีอำนาจควบคุม ณ วันควบรวมธุรกิจ</w:t>
      </w:r>
    </w:p>
    <w:p w:rsidR="009B38E9" w:rsidRPr="00203141" w:rsidRDefault="009B38E9" w:rsidP="0056618B">
      <w:pPr>
        <w:ind w:left="562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</w:p>
    <w:p w:rsidR="00834923" w:rsidRPr="00203141" w:rsidRDefault="00916AC3" w:rsidP="0056618B">
      <w:pPr>
        <w:ind w:left="540" w:hanging="540"/>
        <w:rPr>
          <w:rFonts w:ascii="Angsana New" w:hAnsi="Angsana New" w:cs="Angsana New"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color w:val="000000" w:themeColor="text1"/>
          <w:sz w:val="26"/>
          <w:szCs w:val="26"/>
          <w:lang w:val="en-GB"/>
        </w:rPr>
        <w:t>30</w:t>
      </w:r>
      <w:r w:rsidR="00A829CC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lang w:val="en-GB"/>
        </w:rPr>
        <w:tab/>
      </w:r>
      <w:r w:rsidR="00834923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cs/>
        </w:rPr>
        <w:t>รายการกับกิจการที่เกี่ยวข้องกัน</w:t>
      </w:r>
    </w:p>
    <w:p w:rsidR="00834923" w:rsidRPr="00203141" w:rsidRDefault="00834923" w:rsidP="0056618B">
      <w:pPr>
        <w:ind w:left="540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834923" w:rsidRPr="00203141" w:rsidRDefault="00834923" w:rsidP="0056618B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</w:t>
      </w:r>
      <w:r w:rsidR="00CB5E5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</w:t>
      </w:r>
      <w:r w:rsidR="008E456D" w:rsidRPr="00203141">
        <w:rPr>
          <w:rFonts w:ascii="Angsana New" w:hAnsi="Angsana New" w:cs="Angsana New" w:hint="cs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และพนักงานของบริษัทตลอดจนสมาชิกในครอบค</w:t>
      </w:r>
      <w:r w:rsidR="00AC0A1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รัวที่ใกล้ชิดกับบุคคลเหล่านั้น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กิจการและบุคคลทั้งหมดถือเป็นบุคคล</w:t>
      </w:r>
      <w:r w:rsidR="00CB5E50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หรือกิจการที่เกี่ยวข้องกับบริษัท</w:t>
      </w:r>
    </w:p>
    <w:p w:rsidR="00834923" w:rsidRPr="00203141" w:rsidRDefault="00834923" w:rsidP="0056618B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834923" w:rsidRPr="00203141" w:rsidRDefault="00834923" w:rsidP="0056618B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มากกว่ารูปแบบความสัมพันธ์ตามกฎหมาย</w:t>
      </w:r>
    </w:p>
    <w:p w:rsidR="00834923" w:rsidRPr="00203141" w:rsidRDefault="00834923" w:rsidP="0056618B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9E1434" w:rsidRPr="00203141" w:rsidRDefault="009E1434" w:rsidP="0056618B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บริษัทถูกควบคุมโดยกลุ่มครอบครัวรัตนภูมิภิญโญ ผู้ถือหุ้นรายใหญ่ของบริษัทประกอบกลุ่มผู้ถือหุ้นได้แก่ นายสมชาย รัตนภูมิภิญโญ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นางเพ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็ช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รา รัตนภูมิภิญโญ  แพทย์หญิง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จั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ณจิดา รัตนภูมิภิญโญ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แพทย์หญิงสนาธร รัตนภูมิภิญโญ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และบริษัท เจ.พี.เอส. </w:t>
      </w:r>
      <w:r w:rsidRPr="00203141">
        <w:rPr>
          <w:rFonts w:ascii="Angsana New" w:hAnsi="Angsana New" w:cs="Angsana New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โฮลด</w:t>
      </w:r>
      <w:proofErr w:type="spellStart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ิ้ง</w:t>
      </w:r>
      <w:proofErr w:type="spellEnd"/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จำกัด ซึ่งถือหุ้นในบริษัทรวมกันร้อยละ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.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99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</w:t>
      </w:r>
    </w:p>
    <w:p w:rsidR="009E1434" w:rsidRPr="00203141" w:rsidRDefault="009E1434" w:rsidP="0056618B">
      <w:pPr>
        <w:ind w:left="547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A829CC" w:rsidRPr="00203141" w:rsidRDefault="00A829CC" w:rsidP="0056618B">
      <w:pPr>
        <w:rPr>
          <w:rFonts w:ascii="Angsana New" w:hAnsi="Angsana New" w:cs="Angsana New"/>
          <w:b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br w:type="page"/>
      </w:r>
    </w:p>
    <w:p w:rsidR="00062F3D" w:rsidRPr="00203141" w:rsidRDefault="00916AC3" w:rsidP="00A829CC">
      <w:pPr>
        <w:ind w:left="540" w:hanging="540"/>
        <w:rPr>
          <w:rFonts w:ascii="Angsana New" w:hAnsi="Angsana New" w:cs="Angsana New"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 w:hint="cs"/>
          <w:b/>
          <w:color w:val="000000" w:themeColor="text1"/>
          <w:sz w:val="26"/>
          <w:szCs w:val="26"/>
          <w:lang w:val="en-GB"/>
        </w:rPr>
        <w:t>30</w:t>
      </w:r>
      <w:r w:rsidR="00A829CC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lang w:val="en-GB"/>
        </w:rPr>
        <w:tab/>
      </w:r>
      <w:r w:rsidR="00062F3D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cs/>
        </w:rPr>
        <w:t>รายการกับกิจการที่เกี่ยวข้องกัน (</w:t>
      </w:r>
      <w:r w:rsidR="00062F3D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ต่อ</w:t>
      </w:r>
      <w:r w:rsidR="00062F3D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cs/>
          <w:lang w:val="en-GB"/>
        </w:rPr>
        <w:t>)</w:t>
      </w:r>
    </w:p>
    <w:p w:rsidR="00062F3D" w:rsidRPr="00203141" w:rsidRDefault="00062F3D" w:rsidP="00A829CC">
      <w:pPr>
        <w:ind w:left="540"/>
        <w:rPr>
          <w:rFonts w:ascii="Angsana New" w:hAnsi="Angsana New" w:cs="Angsana New"/>
          <w:bCs/>
          <w:color w:val="000000" w:themeColor="text1"/>
          <w:sz w:val="16"/>
          <w:szCs w:val="16"/>
        </w:rPr>
      </w:pPr>
    </w:p>
    <w:tbl>
      <w:tblPr>
        <w:tblStyle w:val="TableGrid"/>
        <w:tblW w:w="909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4950"/>
        <w:gridCol w:w="4140"/>
      </w:tblGrid>
      <w:tr w:rsidR="00E138A8" w:rsidRPr="00203141" w:rsidTr="009E1434">
        <w:trPr>
          <w:trHeight w:val="360"/>
        </w:trPr>
        <w:tc>
          <w:tcPr>
            <w:tcW w:w="4950" w:type="dxa"/>
            <w:vAlign w:val="bottom"/>
          </w:tcPr>
          <w:p w:rsidR="00E138A8" w:rsidRPr="00203141" w:rsidRDefault="00E138A8" w:rsidP="002C72B9">
            <w:pPr>
              <w:pBdr>
                <w:bottom w:val="single" w:sz="4" w:space="1" w:color="auto"/>
              </w:pBdr>
              <w:ind w:left="75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รายชื่อกิจการที่เกี่ยวข้องกัน</w:t>
            </w:r>
          </w:p>
        </w:tc>
        <w:tc>
          <w:tcPr>
            <w:tcW w:w="4140" w:type="dxa"/>
            <w:vAlign w:val="bottom"/>
          </w:tcPr>
          <w:p w:rsidR="00E138A8" w:rsidRPr="00203141" w:rsidRDefault="00E138A8" w:rsidP="002C72B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E138A8" w:rsidRPr="00203141" w:rsidTr="009E1434">
        <w:tc>
          <w:tcPr>
            <w:tcW w:w="4950" w:type="dxa"/>
            <w:vAlign w:val="bottom"/>
          </w:tcPr>
          <w:p w:rsidR="00E138A8" w:rsidRPr="00203141" w:rsidRDefault="00E138A8" w:rsidP="002C72B9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10"/>
                <w:szCs w:val="10"/>
                <w:cs/>
              </w:rPr>
            </w:pPr>
          </w:p>
        </w:tc>
        <w:tc>
          <w:tcPr>
            <w:tcW w:w="4140" w:type="dxa"/>
            <w:vAlign w:val="bottom"/>
          </w:tcPr>
          <w:p w:rsidR="00E138A8" w:rsidRPr="00203141" w:rsidRDefault="00E138A8" w:rsidP="002C72B9">
            <w:pPr>
              <w:jc w:val="center"/>
              <w:rPr>
                <w:rFonts w:ascii="Angsana New" w:hAnsi="Angsana New" w:cs="Angsana New"/>
                <w:color w:val="000000" w:themeColor="text1"/>
                <w:sz w:val="10"/>
                <w:szCs w:val="10"/>
                <w:cs/>
              </w:rPr>
            </w:pPr>
          </w:p>
        </w:tc>
      </w:tr>
      <w:tr w:rsidR="00E138A8" w:rsidRPr="00203141" w:rsidTr="009E1434">
        <w:tc>
          <w:tcPr>
            <w:tcW w:w="4950" w:type="dxa"/>
            <w:shd w:val="clear" w:color="auto" w:fill="auto"/>
            <w:vAlign w:val="bottom"/>
          </w:tcPr>
          <w:p w:rsidR="00E138A8" w:rsidRPr="00203141" w:rsidRDefault="00E138A8" w:rsidP="002C72B9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 xml:space="preserve">R&amp;B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F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ood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 xml:space="preserve"> Supply Vietnam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Limited Liability Company</w:t>
            </w:r>
          </w:p>
        </w:tc>
        <w:tc>
          <w:tcPr>
            <w:tcW w:w="4140" w:type="dxa"/>
            <w:shd w:val="clear" w:color="auto" w:fill="auto"/>
            <w:vAlign w:val="bottom"/>
          </w:tcPr>
          <w:p w:rsidR="00E138A8" w:rsidRPr="00203141" w:rsidRDefault="00E138A8" w:rsidP="002C72B9">
            <w:pPr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</w:tr>
      <w:tr w:rsidR="00E138A8" w:rsidRPr="00203141" w:rsidTr="009E1434">
        <w:tc>
          <w:tcPr>
            <w:tcW w:w="4950" w:type="dxa"/>
            <w:shd w:val="clear" w:color="auto" w:fill="auto"/>
            <w:vAlign w:val="bottom"/>
          </w:tcPr>
          <w:p w:rsidR="00E138A8" w:rsidRPr="00203141" w:rsidRDefault="00E138A8" w:rsidP="002C72B9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PT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RBFood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 xml:space="preserve"> Supply Indonesia</w:t>
            </w:r>
          </w:p>
        </w:tc>
        <w:tc>
          <w:tcPr>
            <w:tcW w:w="4140" w:type="dxa"/>
            <w:shd w:val="clear" w:color="auto" w:fill="auto"/>
            <w:vAlign w:val="bottom"/>
          </w:tcPr>
          <w:p w:rsidR="00E138A8" w:rsidRPr="00203141" w:rsidRDefault="00E138A8" w:rsidP="002C72B9">
            <w:pPr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</w:tr>
      <w:tr w:rsidR="00E138A8" w:rsidRPr="00203141" w:rsidTr="009E1434">
        <w:tc>
          <w:tcPr>
            <w:tcW w:w="4950" w:type="dxa"/>
            <w:shd w:val="clear" w:color="auto" w:fill="auto"/>
            <w:vAlign w:val="bottom"/>
          </w:tcPr>
          <w:p w:rsidR="00E138A8" w:rsidRPr="00203141" w:rsidRDefault="00E138A8" w:rsidP="002C72B9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บริษัท ไทย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เฟลเวอร์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แอนด์ 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แฟ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รกแร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็นซ์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4140" w:type="dxa"/>
            <w:shd w:val="clear" w:color="auto" w:fill="auto"/>
          </w:tcPr>
          <w:p w:rsidR="00E138A8" w:rsidRPr="00203141" w:rsidRDefault="00E138A8" w:rsidP="002C72B9">
            <w:pPr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</w:tr>
      <w:tr w:rsidR="00E138A8" w:rsidRPr="00203141" w:rsidTr="009E1434">
        <w:tc>
          <w:tcPr>
            <w:tcW w:w="4950" w:type="dxa"/>
            <w:shd w:val="clear" w:color="auto" w:fill="auto"/>
            <w:vAlign w:val="bottom"/>
          </w:tcPr>
          <w:p w:rsidR="00E138A8" w:rsidRPr="00203141" w:rsidRDefault="00E138A8" w:rsidP="002C72B9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บริษัท พรีเมี่ยมฟู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้ดส์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4140" w:type="dxa"/>
            <w:shd w:val="clear" w:color="auto" w:fill="auto"/>
          </w:tcPr>
          <w:p w:rsidR="00E138A8" w:rsidRPr="00203141" w:rsidRDefault="00E138A8" w:rsidP="002C72B9">
            <w:pPr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</w:tr>
      <w:tr w:rsidR="00E138A8" w:rsidRPr="00203141" w:rsidTr="009E1434">
        <w:tc>
          <w:tcPr>
            <w:tcW w:w="4950" w:type="dxa"/>
            <w:shd w:val="clear" w:color="auto" w:fill="auto"/>
            <w:vAlign w:val="bottom"/>
          </w:tcPr>
          <w:p w:rsidR="00E138A8" w:rsidRPr="00203141" w:rsidRDefault="00E138A8" w:rsidP="002C72B9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เบสท์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โอ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เดอร์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4140" w:type="dxa"/>
            <w:shd w:val="clear" w:color="auto" w:fill="auto"/>
          </w:tcPr>
          <w:p w:rsidR="00E138A8" w:rsidRPr="00203141" w:rsidRDefault="00E138A8" w:rsidP="002C72B9">
            <w:pPr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</w:tr>
      <w:tr w:rsidR="00E138A8" w:rsidRPr="00203141" w:rsidTr="009E1434">
        <w:tc>
          <w:tcPr>
            <w:tcW w:w="4950" w:type="dxa"/>
            <w:shd w:val="clear" w:color="auto" w:fill="auto"/>
            <w:vAlign w:val="bottom"/>
          </w:tcPr>
          <w:p w:rsidR="00E138A8" w:rsidRPr="00203141" w:rsidRDefault="00E138A8" w:rsidP="002C72B9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PT 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RBFood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Manufaktur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Indonesia</w:t>
            </w:r>
          </w:p>
        </w:tc>
        <w:tc>
          <w:tcPr>
            <w:tcW w:w="4140" w:type="dxa"/>
            <w:shd w:val="clear" w:color="auto" w:fill="auto"/>
          </w:tcPr>
          <w:p w:rsidR="00E138A8" w:rsidRPr="00203141" w:rsidRDefault="00E138A8" w:rsidP="002C72B9">
            <w:pPr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</w:tr>
      <w:tr w:rsidR="00E138A8" w:rsidRPr="00203141" w:rsidTr="009E1434">
        <w:tc>
          <w:tcPr>
            <w:tcW w:w="4950" w:type="dxa"/>
            <w:shd w:val="clear" w:color="auto" w:fill="auto"/>
            <w:vAlign w:val="bottom"/>
          </w:tcPr>
          <w:p w:rsidR="00E138A8" w:rsidRPr="00203141" w:rsidRDefault="00E138A8" w:rsidP="002C72B9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Guangzhou Thai Delicious Food Co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.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 Ltd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.</w:t>
            </w:r>
          </w:p>
        </w:tc>
        <w:tc>
          <w:tcPr>
            <w:tcW w:w="4140" w:type="dxa"/>
            <w:shd w:val="clear" w:color="auto" w:fill="auto"/>
          </w:tcPr>
          <w:p w:rsidR="00E138A8" w:rsidRPr="00203141" w:rsidRDefault="00E138A8" w:rsidP="002C72B9">
            <w:pPr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</w:tr>
      <w:tr w:rsidR="00E138A8" w:rsidRPr="00203141" w:rsidTr="009E1434">
        <w:tc>
          <w:tcPr>
            <w:tcW w:w="4950" w:type="dxa"/>
            <w:shd w:val="clear" w:color="auto" w:fill="auto"/>
          </w:tcPr>
          <w:p w:rsidR="00E138A8" w:rsidRPr="00203141" w:rsidRDefault="00E138A8" w:rsidP="002C72B9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เจ.พี.เอส. โฮลด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ิ้ง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4140" w:type="dxa"/>
            <w:shd w:val="clear" w:color="auto" w:fill="auto"/>
          </w:tcPr>
          <w:p w:rsidR="00E138A8" w:rsidRPr="00203141" w:rsidRDefault="00E138A8" w:rsidP="009E1434">
            <w:pPr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บริษัทภายใต้การควบคุมเดียวกัน</w:t>
            </w:r>
            <w:r w:rsidR="00B46584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E138A8" w:rsidRPr="00203141" w:rsidTr="009E1434">
        <w:tc>
          <w:tcPr>
            <w:tcW w:w="4950" w:type="dxa"/>
            <w:shd w:val="clear" w:color="auto" w:fill="auto"/>
          </w:tcPr>
          <w:p w:rsidR="00E138A8" w:rsidRPr="00203141" w:rsidRDefault="00E138A8" w:rsidP="002C72B9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บริษัท </w:t>
            </w:r>
            <w:r w:rsidR="00B0302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พอร์ต พลัส จำกัด</w:t>
            </w:r>
          </w:p>
        </w:tc>
        <w:tc>
          <w:tcPr>
            <w:tcW w:w="4140" w:type="dxa"/>
            <w:shd w:val="clear" w:color="auto" w:fill="auto"/>
          </w:tcPr>
          <w:p w:rsidR="00E138A8" w:rsidRPr="00203141" w:rsidRDefault="00B46584" w:rsidP="00B46584">
            <w:pPr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</w:tr>
      <w:tr w:rsidR="00B03022" w:rsidRPr="00203141" w:rsidTr="009E1434">
        <w:tc>
          <w:tcPr>
            <w:tcW w:w="4950" w:type="dxa"/>
            <w:shd w:val="clear" w:color="auto" w:fill="auto"/>
            <w:vAlign w:val="bottom"/>
          </w:tcPr>
          <w:p w:rsidR="00B03022" w:rsidRPr="00203141" w:rsidRDefault="00B03022" w:rsidP="00B03022">
            <w:pPr>
              <w:ind w:left="234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(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เดิมชื่อ 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พอร์ตแลนด์ 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เฟลเวอร์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แอนด์ แอร์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โรแม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ติค จำกัด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4140" w:type="dxa"/>
            <w:shd w:val="clear" w:color="auto" w:fill="auto"/>
          </w:tcPr>
          <w:p w:rsidR="00B03022" w:rsidRPr="00203141" w:rsidRDefault="00B46584" w:rsidP="002C72B9">
            <w:pPr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E138A8" w:rsidRPr="00203141" w:rsidTr="009E1434">
        <w:tc>
          <w:tcPr>
            <w:tcW w:w="4950" w:type="dxa"/>
            <w:shd w:val="clear" w:color="auto" w:fill="auto"/>
            <w:vAlign w:val="bottom"/>
          </w:tcPr>
          <w:p w:rsidR="00E138A8" w:rsidRPr="00203141" w:rsidRDefault="00B03022" w:rsidP="009170BC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โกลเบิล ไทรอัม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พ์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จำกัด</w:t>
            </w:r>
            <w:r w:rsidR="00F3164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4140" w:type="dxa"/>
            <w:shd w:val="clear" w:color="auto" w:fill="auto"/>
          </w:tcPr>
          <w:p w:rsidR="00E138A8" w:rsidRPr="00203141" w:rsidRDefault="00E138A8" w:rsidP="002C72B9">
            <w:pPr>
              <w:jc w:val="center"/>
              <w:rPr>
                <w:color w:val="000000" w:themeColor="text1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</w:tr>
      <w:tr w:rsidR="00B46584" w:rsidRPr="00203141" w:rsidTr="009E1434">
        <w:tc>
          <w:tcPr>
            <w:tcW w:w="4950" w:type="dxa"/>
            <w:shd w:val="clear" w:color="auto" w:fill="auto"/>
            <w:vAlign w:val="bottom"/>
          </w:tcPr>
          <w:p w:rsidR="00B46584" w:rsidRPr="00203141" w:rsidRDefault="009170BC" w:rsidP="00B03022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 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(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เดิมชื่อ บริษัท โกลเบิล เท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สท์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จำกัด)</w:t>
            </w:r>
          </w:p>
        </w:tc>
        <w:tc>
          <w:tcPr>
            <w:tcW w:w="4140" w:type="dxa"/>
            <w:shd w:val="clear" w:color="auto" w:fill="auto"/>
          </w:tcPr>
          <w:p w:rsidR="00B46584" w:rsidRPr="00203141" w:rsidRDefault="00B46584" w:rsidP="002C72B9">
            <w:pPr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E138A8" w:rsidRPr="00203141" w:rsidTr="009E1434">
        <w:tc>
          <w:tcPr>
            <w:tcW w:w="4950" w:type="dxa"/>
            <w:shd w:val="clear" w:color="auto" w:fill="auto"/>
            <w:vAlign w:val="bottom"/>
          </w:tcPr>
          <w:p w:rsidR="00E138A8" w:rsidRPr="00203141" w:rsidRDefault="00B03022" w:rsidP="009170BC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ทราน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ส์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ลูเซ็น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ส์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จำกัด</w:t>
            </w:r>
            <w:r w:rsidR="00F3164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4140" w:type="dxa"/>
            <w:shd w:val="clear" w:color="auto" w:fill="auto"/>
          </w:tcPr>
          <w:p w:rsidR="00E138A8" w:rsidRPr="00203141" w:rsidRDefault="00E138A8" w:rsidP="002C72B9">
            <w:pPr>
              <w:jc w:val="center"/>
              <w:rPr>
                <w:color w:val="000000" w:themeColor="text1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</w:tr>
      <w:tr w:rsidR="00B46584" w:rsidRPr="00203141" w:rsidTr="009E1434">
        <w:tc>
          <w:tcPr>
            <w:tcW w:w="4950" w:type="dxa"/>
            <w:shd w:val="clear" w:color="auto" w:fill="auto"/>
            <w:vAlign w:val="bottom"/>
          </w:tcPr>
          <w:p w:rsidR="00B46584" w:rsidRPr="00203141" w:rsidRDefault="009170BC" w:rsidP="002C72B9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 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(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เดิมชื่อ บริษัท เท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สท์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แอนด์ 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เซ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นท์ จำกัด)</w:t>
            </w:r>
          </w:p>
        </w:tc>
        <w:tc>
          <w:tcPr>
            <w:tcW w:w="4140" w:type="dxa"/>
            <w:shd w:val="clear" w:color="auto" w:fill="auto"/>
          </w:tcPr>
          <w:p w:rsidR="00B46584" w:rsidRPr="00203141" w:rsidRDefault="00B46584" w:rsidP="002C72B9">
            <w:pPr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9C1867" w:rsidRPr="00203141" w:rsidTr="009E1434">
        <w:tc>
          <w:tcPr>
            <w:tcW w:w="4950" w:type="dxa"/>
            <w:shd w:val="clear" w:color="auto" w:fill="auto"/>
            <w:vAlign w:val="bottom"/>
          </w:tcPr>
          <w:p w:rsidR="009C1867" w:rsidRPr="00203141" w:rsidRDefault="009C1867" w:rsidP="009C1867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แดฟ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เน่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4140" w:type="dxa"/>
            <w:shd w:val="clear" w:color="auto" w:fill="auto"/>
          </w:tcPr>
          <w:p w:rsidR="009C1867" w:rsidRPr="00203141" w:rsidRDefault="009C1867" w:rsidP="009C1867">
            <w:pPr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บริษัทภายใต้การควบคุมเดียวกัน</w:t>
            </w:r>
            <w:r w:rsidR="009E1434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9C1867" w:rsidRPr="00203141" w:rsidTr="009E1434">
        <w:tc>
          <w:tcPr>
            <w:tcW w:w="4950" w:type="dxa"/>
            <w:shd w:val="clear" w:color="auto" w:fill="auto"/>
            <w:vAlign w:val="bottom"/>
          </w:tcPr>
          <w:p w:rsidR="009C1867" w:rsidRPr="00203141" w:rsidRDefault="009C1867" w:rsidP="009C1867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โบตานิค ดี</w:t>
            </w:r>
            <w:proofErr w:type="spellStart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ไลท์</w:t>
            </w:r>
            <w:proofErr w:type="spellEnd"/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4140" w:type="dxa"/>
            <w:shd w:val="clear" w:color="auto" w:fill="auto"/>
          </w:tcPr>
          <w:p w:rsidR="009C1867" w:rsidRPr="00203141" w:rsidRDefault="009C1867" w:rsidP="009C1867">
            <w:pPr>
              <w:jc w:val="center"/>
              <w:rPr>
                <w:color w:val="000000" w:themeColor="text1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  <w:tr w:rsidR="009C1867" w:rsidRPr="00203141" w:rsidTr="009E1434">
        <w:tc>
          <w:tcPr>
            <w:tcW w:w="4950" w:type="dxa"/>
            <w:shd w:val="clear" w:color="auto" w:fill="auto"/>
            <w:vAlign w:val="bottom"/>
          </w:tcPr>
          <w:p w:rsidR="009C1867" w:rsidRPr="00203141" w:rsidRDefault="009C1867" w:rsidP="009C1867">
            <w:pPr>
              <w:ind w:left="75"/>
              <w:jc w:val="thaiDistribute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เพชรเพิ่มสิน จำกัด</w:t>
            </w:r>
          </w:p>
        </w:tc>
        <w:tc>
          <w:tcPr>
            <w:tcW w:w="4140" w:type="dxa"/>
            <w:shd w:val="clear" w:color="auto" w:fill="auto"/>
          </w:tcPr>
          <w:p w:rsidR="009C1867" w:rsidRPr="00203141" w:rsidRDefault="009C1867" w:rsidP="009C1867">
            <w:pPr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:rsidR="00E138A8" w:rsidRPr="00203141" w:rsidRDefault="00E138A8" w:rsidP="00E138A8">
      <w:pPr>
        <w:tabs>
          <w:tab w:val="num" w:pos="709"/>
        </w:tabs>
        <w:ind w:left="540"/>
        <w:jc w:val="thaiDistribute"/>
        <w:rPr>
          <w:rFonts w:ascii="Angsana New" w:hAnsi="Angsana New" w:cs="Angsana New"/>
          <w:color w:val="000000" w:themeColor="text1"/>
          <w:spacing w:val="-4"/>
          <w:sz w:val="16"/>
          <w:szCs w:val="16"/>
        </w:rPr>
      </w:pPr>
    </w:p>
    <w:p w:rsidR="00E138A8" w:rsidRPr="00203141" w:rsidRDefault="00E138A8" w:rsidP="00E138A8">
      <w:pPr>
        <w:tabs>
          <w:tab w:val="num" w:pos="709"/>
        </w:tabs>
        <w:ind w:left="540"/>
        <w:jc w:val="thaiDistribute"/>
        <w:rPr>
          <w:rFonts w:ascii="Angsana New" w:hAnsi="Angsana New" w:cs="Angsana New"/>
          <w:color w:val="000000" w:themeColor="text1"/>
          <w:spacing w:val="-4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ในระหว่างปี กลุ่มบริษัทและบริษัทมีรายการกับบริษัทย่อยและบริษัทที่เกี่ยวข้องกัน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และเป็นไปตามเงื่อนไขการค้าตามปกติซึ่งสรุปได้ดังนี้</w:t>
      </w:r>
    </w:p>
    <w:p w:rsidR="00E138A8" w:rsidRPr="00203141" w:rsidRDefault="00E138A8" w:rsidP="00E138A8">
      <w:pPr>
        <w:ind w:left="540"/>
        <w:jc w:val="thaiDistribute"/>
        <w:rPr>
          <w:rFonts w:ascii="Angsana New" w:hAnsi="Angsana New" w:cs="Angsana New"/>
          <w:color w:val="000000" w:themeColor="text1"/>
          <w:sz w:val="16"/>
          <w:szCs w:val="16"/>
        </w:rPr>
      </w:pPr>
    </w:p>
    <w:tbl>
      <w:tblPr>
        <w:tblStyle w:val="TableGrid"/>
        <w:tblW w:w="9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120"/>
      </w:tblGrid>
      <w:tr w:rsidR="00E138A8" w:rsidRPr="00203141" w:rsidTr="002C72B9">
        <w:tc>
          <w:tcPr>
            <w:tcW w:w="3355" w:type="dxa"/>
          </w:tcPr>
          <w:p w:rsidR="00E138A8" w:rsidRPr="00203141" w:rsidRDefault="00E138A8" w:rsidP="002C72B9">
            <w:pPr>
              <w:ind w:left="430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</w:tcPr>
          <w:p w:rsidR="00E138A8" w:rsidRPr="00203141" w:rsidRDefault="00E138A8" w:rsidP="002C72B9">
            <w:pPr>
              <w:pBdr>
                <w:bottom w:val="single" w:sz="4" w:space="1" w:color="auto"/>
              </w:pBdr>
              <w:ind w:right="-19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เงื่อนไขและหลักเกณฑ์</w:t>
            </w:r>
          </w:p>
        </w:tc>
      </w:tr>
      <w:tr w:rsidR="00E138A8" w:rsidRPr="00203141" w:rsidTr="002C72B9">
        <w:tc>
          <w:tcPr>
            <w:tcW w:w="3355" w:type="dxa"/>
          </w:tcPr>
          <w:p w:rsidR="00E138A8" w:rsidRPr="00203141" w:rsidRDefault="00E138A8" w:rsidP="002C72B9">
            <w:pPr>
              <w:ind w:left="430"/>
              <w:rPr>
                <w:rFonts w:ascii="Angsana New" w:hAnsi="Angsana New" w:cs="Angsan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6120" w:type="dxa"/>
          </w:tcPr>
          <w:p w:rsidR="00E138A8" w:rsidRPr="00203141" w:rsidRDefault="00E138A8" w:rsidP="002C72B9">
            <w:pPr>
              <w:rPr>
                <w:rFonts w:ascii="Angsana New" w:hAnsi="Angsana New" w:cs="Angsana New"/>
                <w:color w:val="000000" w:themeColor="text1"/>
                <w:sz w:val="8"/>
                <w:szCs w:val="8"/>
                <w:lang w:val="en-GB"/>
              </w:rPr>
            </w:pPr>
          </w:p>
        </w:tc>
      </w:tr>
      <w:tr w:rsidR="00E138A8" w:rsidRPr="00203141" w:rsidTr="002C72B9">
        <w:tc>
          <w:tcPr>
            <w:tcW w:w="3355" w:type="dxa"/>
          </w:tcPr>
          <w:p w:rsidR="00E138A8" w:rsidRPr="00203141" w:rsidRDefault="00E138A8" w:rsidP="002C72B9">
            <w:pPr>
              <w:ind w:left="430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รายได้จากการขายสินค้า</w:t>
            </w:r>
          </w:p>
        </w:tc>
        <w:tc>
          <w:tcPr>
            <w:tcW w:w="6120" w:type="dxa"/>
          </w:tcPr>
          <w:p w:rsidR="00E138A8" w:rsidRPr="00203141" w:rsidRDefault="00E138A8" w:rsidP="002C72B9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E138A8" w:rsidRPr="00203141" w:rsidTr="002C72B9">
        <w:tc>
          <w:tcPr>
            <w:tcW w:w="3355" w:type="dxa"/>
          </w:tcPr>
          <w:p w:rsidR="00E138A8" w:rsidRPr="00203141" w:rsidRDefault="00E138A8" w:rsidP="002C72B9">
            <w:pPr>
              <w:ind w:left="43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รายได้ค่าเช่า</w:t>
            </w:r>
          </w:p>
        </w:tc>
        <w:tc>
          <w:tcPr>
            <w:tcW w:w="6120" w:type="dxa"/>
          </w:tcPr>
          <w:p w:rsidR="00E138A8" w:rsidRPr="00203141" w:rsidRDefault="00E138A8" w:rsidP="002C72B9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E138A8" w:rsidRPr="00203141" w:rsidTr="002C72B9">
        <w:tc>
          <w:tcPr>
            <w:tcW w:w="3355" w:type="dxa"/>
          </w:tcPr>
          <w:p w:rsidR="00E138A8" w:rsidRPr="00203141" w:rsidRDefault="00E138A8" w:rsidP="002C72B9">
            <w:pPr>
              <w:ind w:left="430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รายได้ค่าบริการ</w:t>
            </w:r>
          </w:p>
        </w:tc>
        <w:tc>
          <w:tcPr>
            <w:tcW w:w="6120" w:type="dxa"/>
          </w:tcPr>
          <w:p w:rsidR="00E138A8" w:rsidRPr="00203141" w:rsidRDefault="00E138A8" w:rsidP="002C72B9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ราคาต้นทุนบวกกำไร</w:t>
            </w:r>
          </w:p>
        </w:tc>
      </w:tr>
      <w:tr w:rsidR="00E138A8" w:rsidRPr="00203141" w:rsidTr="002C72B9">
        <w:tc>
          <w:tcPr>
            <w:tcW w:w="3355" w:type="dxa"/>
          </w:tcPr>
          <w:p w:rsidR="00E138A8" w:rsidRPr="00203141" w:rsidRDefault="00E138A8" w:rsidP="002C72B9">
            <w:pPr>
              <w:ind w:left="43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รายได้อื่น - ค่าคอมมิชชั่น</w:t>
            </w:r>
          </w:p>
        </w:tc>
        <w:tc>
          <w:tcPr>
            <w:tcW w:w="6120" w:type="dxa"/>
          </w:tcPr>
          <w:p w:rsidR="00E138A8" w:rsidRPr="00203141" w:rsidRDefault="00E138A8" w:rsidP="002C72B9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E138A8" w:rsidRPr="00203141" w:rsidTr="002C72B9">
        <w:tc>
          <w:tcPr>
            <w:tcW w:w="3355" w:type="dxa"/>
          </w:tcPr>
          <w:p w:rsidR="00E138A8" w:rsidRPr="00203141" w:rsidRDefault="00E138A8" w:rsidP="002C72B9">
            <w:pPr>
              <w:ind w:left="43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รายได้ดอกเบี้ย</w:t>
            </w:r>
          </w:p>
        </w:tc>
        <w:tc>
          <w:tcPr>
            <w:tcW w:w="6120" w:type="dxa"/>
          </w:tcPr>
          <w:p w:rsidR="00E138A8" w:rsidRPr="00203141" w:rsidRDefault="00E138A8" w:rsidP="002C72B9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E138A8" w:rsidRPr="00203141" w:rsidTr="002C72B9">
        <w:tc>
          <w:tcPr>
            <w:tcW w:w="3355" w:type="dxa"/>
          </w:tcPr>
          <w:p w:rsidR="00E138A8" w:rsidRPr="00203141" w:rsidRDefault="00E138A8" w:rsidP="002C72B9">
            <w:pPr>
              <w:ind w:left="43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ซื้อสินค้า</w:t>
            </w:r>
          </w:p>
        </w:tc>
        <w:tc>
          <w:tcPr>
            <w:tcW w:w="6120" w:type="dxa"/>
          </w:tcPr>
          <w:p w:rsidR="00E138A8" w:rsidRPr="00203141" w:rsidRDefault="00E138A8" w:rsidP="002C72B9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F734B3" w:rsidRPr="00203141" w:rsidTr="002C72B9">
        <w:tc>
          <w:tcPr>
            <w:tcW w:w="3355" w:type="dxa"/>
          </w:tcPr>
          <w:p w:rsidR="00F734B3" w:rsidRPr="00203141" w:rsidRDefault="00F734B3" w:rsidP="00F734B3">
            <w:pPr>
              <w:ind w:left="43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ซื้อที่ดิน อาคารและอุปกรณ์</w:t>
            </w:r>
          </w:p>
        </w:tc>
        <w:tc>
          <w:tcPr>
            <w:tcW w:w="6120" w:type="dxa"/>
          </w:tcPr>
          <w:p w:rsidR="00F734B3" w:rsidRPr="00203141" w:rsidRDefault="00F734B3" w:rsidP="00F734B3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111286" w:rsidRPr="00203141" w:rsidTr="002C72B9">
        <w:tc>
          <w:tcPr>
            <w:tcW w:w="3355" w:type="dxa"/>
          </w:tcPr>
          <w:p w:rsidR="00111286" w:rsidRPr="00203141" w:rsidRDefault="00111286" w:rsidP="00111286">
            <w:pPr>
              <w:ind w:left="43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หนี้สินตามสัญญาเช่าการเงิน</w:t>
            </w:r>
          </w:p>
        </w:tc>
        <w:tc>
          <w:tcPr>
            <w:tcW w:w="6120" w:type="dxa"/>
          </w:tcPr>
          <w:p w:rsidR="00111286" w:rsidRPr="00203141" w:rsidRDefault="00111286" w:rsidP="00111286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111286" w:rsidRPr="00203141" w:rsidTr="002C72B9">
        <w:tc>
          <w:tcPr>
            <w:tcW w:w="3355" w:type="dxa"/>
          </w:tcPr>
          <w:p w:rsidR="00111286" w:rsidRPr="00203141" w:rsidRDefault="00111286" w:rsidP="00111286">
            <w:pPr>
              <w:ind w:left="43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ค่าเช่า</w:t>
            </w:r>
          </w:p>
        </w:tc>
        <w:tc>
          <w:tcPr>
            <w:tcW w:w="6120" w:type="dxa"/>
          </w:tcPr>
          <w:p w:rsidR="00111286" w:rsidRPr="00203141" w:rsidRDefault="00111286" w:rsidP="00111286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111286" w:rsidRPr="00203141" w:rsidTr="002C72B9">
        <w:tc>
          <w:tcPr>
            <w:tcW w:w="3355" w:type="dxa"/>
          </w:tcPr>
          <w:p w:rsidR="00111286" w:rsidRPr="00203141" w:rsidRDefault="00111286" w:rsidP="00111286">
            <w:pPr>
              <w:ind w:left="430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ค่าบริการ</w:t>
            </w:r>
          </w:p>
        </w:tc>
        <w:tc>
          <w:tcPr>
            <w:tcW w:w="6120" w:type="dxa"/>
          </w:tcPr>
          <w:p w:rsidR="00111286" w:rsidRPr="00203141" w:rsidRDefault="00111286" w:rsidP="00111286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111286" w:rsidRPr="00203141" w:rsidTr="002C72B9">
        <w:tc>
          <w:tcPr>
            <w:tcW w:w="3355" w:type="dxa"/>
          </w:tcPr>
          <w:p w:rsidR="00111286" w:rsidRPr="00203141" w:rsidRDefault="00111286" w:rsidP="00111286">
            <w:pPr>
              <w:ind w:left="43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ค่าคอมมิชชั่น</w:t>
            </w:r>
          </w:p>
        </w:tc>
        <w:tc>
          <w:tcPr>
            <w:tcW w:w="6120" w:type="dxa"/>
          </w:tcPr>
          <w:p w:rsidR="00111286" w:rsidRPr="00203141" w:rsidRDefault="00111286" w:rsidP="00111286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9F10DC" w:rsidRPr="00203141" w:rsidTr="002C72B9">
        <w:tc>
          <w:tcPr>
            <w:tcW w:w="3355" w:type="dxa"/>
          </w:tcPr>
          <w:p w:rsidR="009F10DC" w:rsidRPr="00203141" w:rsidRDefault="009F10DC" w:rsidP="00111286">
            <w:pPr>
              <w:ind w:left="43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ค่าใช้จ่ายอื่น</w:t>
            </w:r>
          </w:p>
        </w:tc>
        <w:tc>
          <w:tcPr>
            <w:tcW w:w="6120" w:type="dxa"/>
          </w:tcPr>
          <w:p w:rsidR="009F10DC" w:rsidRPr="00203141" w:rsidRDefault="009F10DC" w:rsidP="00111286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111286" w:rsidRPr="00203141" w:rsidTr="002C72B9">
        <w:tc>
          <w:tcPr>
            <w:tcW w:w="3355" w:type="dxa"/>
          </w:tcPr>
          <w:p w:rsidR="00111286" w:rsidRPr="00203141" w:rsidRDefault="00111286" w:rsidP="00111286">
            <w:pPr>
              <w:ind w:left="43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ค่าใช้จ่ายดอกเบี้ย</w:t>
            </w:r>
          </w:p>
        </w:tc>
        <w:tc>
          <w:tcPr>
            <w:tcW w:w="6120" w:type="dxa"/>
          </w:tcPr>
          <w:p w:rsidR="00111286" w:rsidRPr="00203141" w:rsidRDefault="00111286" w:rsidP="00111286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</w:tbl>
    <w:p w:rsidR="009E1434" w:rsidRPr="00203141" w:rsidRDefault="009E1434">
      <w:pPr>
        <w:rPr>
          <w:rFonts w:ascii="Angsana New" w:hAnsi="Angsana New" w:cs="Angsana New"/>
          <w:b/>
          <w:color w:val="000000" w:themeColor="text1"/>
          <w:sz w:val="16"/>
          <w:szCs w:val="16"/>
          <w:lang w:val="en-GB"/>
        </w:rPr>
      </w:pPr>
      <w:r w:rsidRPr="00203141">
        <w:rPr>
          <w:rFonts w:ascii="Angsana New" w:hAnsi="Angsana New" w:cs="Angsana New"/>
          <w:b/>
          <w:color w:val="000000" w:themeColor="text1"/>
          <w:sz w:val="26"/>
          <w:szCs w:val="26"/>
          <w:lang w:val="en-GB"/>
        </w:rPr>
        <w:br w:type="page"/>
      </w:r>
    </w:p>
    <w:p w:rsidR="00E138A8" w:rsidRPr="00203141" w:rsidRDefault="00916AC3" w:rsidP="00E138A8">
      <w:pPr>
        <w:ind w:left="540" w:hanging="540"/>
        <w:rPr>
          <w:rFonts w:ascii="Angsana New" w:hAnsi="Angsana New" w:cs="Angsana New"/>
          <w:bCs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/>
          <w:b/>
          <w:color w:val="000000" w:themeColor="text1"/>
          <w:sz w:val="26"/>
          <w:szCs w:val="26"/>
          <w:lang w:val="en-GB"/>
        </w:rPr>
        <w:t>30</w:t>
      </w:r>
      <w:r w:rsidR="00E138A8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lang w:val="en-GB"/>
        </w:rPr>
        <w:tab/>
      </w:r>
      <w:r w:rsidR="00E138A8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cs/>
        </w:rPr>
        <w:t>รายการกับกิจการที่เกี่ยวข้องกัน (</w:t>
      </w:r>
      <w:r w:rsidR="00E138A8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ต่อ</w:t>
      </w:r>
      <w:r w:rsidR="00E138A8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cs/>
          <w:lang w:val="en-GB"/>
        </w:rPr>
        <w:t>)</w:t>
      </w:r>
    </w:p>
    <w:p w:rsidR="00E138A8" w:rsidRPr="00203141" w:rsidRDefault="00E138A8" w:rsidP="00E138A8">
      <w:pPr>
        <w:ind w:left="540"/>
        <w:rPr>
          <w:rFonts w:ascii="Angsana New" w:hAnsi="Angsana New" w:cs="Angsana New"/>
          <w:bCs/>
          <w:color w:val="000000" w:themeColor="text1"/>
          <w:sz w:val="26"/>
          <w:szCs w:val="26"/>
        </w:rPr>
      </w:pPr>
    </w:p>
    <w:p w:rsidR="00E138A8" w:rsidRPr="00203141" w:rsidRDefault="00E138A8" w:rsidP="00E138A8">
      <w:pPr>
        <w:ind w:left="540"/>
        <w:jc w:val="thaiDistribute"/>
        <w:outlineLvl w:val="0"/>
        <w:rPr>
          <w:rFonts w:ascii="Angsana New" w:hAnsi="Angsana New" w:cs="Angsana New"/>
          <w:b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:rsidR="007A58BB" w:rsidRPr="00203141" w:rsidRDefault="007A58BB" w:rsidP="004644AC">
      <w:pPr>
        <w:ind w:left="540" w:hanging="3"/>
        <w:jc w:val="thaiDistribute"/>
        <w:outlineLvl w:val="0"/>
        <w:rPr>
          <w:rFonts w:ascii="Angsana New" w:hAnsi="Angsana New" w:cs="Angsana New"/>
          <w:bCs/>
          <w:color w:val="000000" w:themeColor="text1"/>
          <w:sz w:val="26"/>
          <w:szCs w:val="26"/>
        </w:rPr>
      </w:pPr>
    </w:p>
    <w:p w:rsidR="007A58BB" w:rsidRPr="00203141" w:rsidRDefault="00AF6C1B" w:rsidP="00360E97">
      <w:pPr>
        <w:numPr>
          <w:ilvl w:val="0"/>
          <w:numId w:val="5"/>
        </w:numPr>
        <w:ind w:left="1080"/>
        <w:jc w:val="thaiDistribute"/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</w:rPr>
      </w:pPr>
      <w:r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</w:rPr>
        <w:t>รายได้จากการขายสินค้าและบริการ</w:t>
      </w:r>
    </w:p>
    <w:p w:rsidR="00480820" w:rsidRPr="00203141" w:rsidRDefault="00480820" w:rsidP="00480820">
      <w:pPr>
        <w:ind w:left="108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4140"/>
        <w:gridCol w:w="1296"/>
        <w:gridCol w:w="1440"/>
        <w:gridCol w:w="1296"/>
        <w:gridCol w:w="1296"/>
      </w:tblGrid>
      <w:tr w:rsidR="00074F3A" w:rsidRPr="00203141" w:rsidTr="00E21BD4">
        <w:trPr>
          <w:trHeight w:val="399"/>
        </w:trPr>
        <w:tc>
          <w:tcPr>
            <w:tcW w:w="4140" w:type="dxa"/>
          </w:tcPr>
          <w:p w:rsidR="007A58BB" w:rsidRPr="00203141" w:rsidRDefault="007A58BB" w:rsidP="00516BAC">
            <w:pPr>
              <w:ind w:left="97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7A58BB" w:rsidRPr="00203141" w:rsidRDefault="007A58BB" w:rsidP="008E3D85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7A58BB" w:rsidRPr="00203141" w:rsidRDefault="00AF6C1B" w:rsidP="008E3D85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E12C9" w:rsidRPr="00203141" w:rsidTr="00E21BD4">
        <w:trPr>
          <w:trHeight w:val="399"/>
        </w:trPr>
        <w:tc>
          <w:tcPr>
            <w:tcW w:w="4140" w:type="dxa"/>
          </w:tcPr>
          <w:p w:rsidR="00DE12C9" w:rsidRPr="00203141" w:rsidRDefault="00DE12C9" w:rsidP="00DE12C9">
            <w:pPr>
              <w:ind w:left="972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:rsidR="00DE12C9" w:rsidRPr="00203141" w:rsidRDefault="00DE12C9" w:rsidP="00DE12C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440" w:type="dxa"/>
            <w:vAlign w:val="bottom"/>
          </w:tcPr>
          <w:p w:rsidR="00DE12C9" w:rsidRPr="00203141" w:rsidRDefault="00DE12C9" w:rsidP="00DE12C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96" w:type="dxa"/>
            <w:vAlign w:val="bottom"/>
          </w:tcPr>
          <w:p w:rsidR="00DE12C9" w:rsidRPr="00203141" w:rsidRDefault="00DE12C9" w:rsidP="00DE12C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vAlign w:val="bottom"/>
          </w:tcPr>
          <w:p w:rsidR="00DE12C9" w:rsidRPr="00203141" w:rsidRDefault="00DE12C9" w:rsidP="00DE12C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DE12C9" w:rsidRPr="00203141" w:rsidTr="00E21BD4">
        <w:trPr>
          <w:trHeight w:val="399"/>
        </w:trPr>
        <w:tc>
          <w:tcPr>
            <w:tcW w:w="4140" w:type="dxa"/>
          </w:tcPr>
          <w:p w:rsidR="00DE12C9" w:rsidRPr="00203141" w:rsidRDefault="00DE12C9" w:rsidP="00DE12C9">
            <w:pPr>
              <w:ind w:left="972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:rsidR="00DE12C9" w:rsidRPr="00203141" w:rsidRDefault="00DE12C9" w:rsidP="00DE12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:rsidR="00DE12C9" w:rsidRPr="00203141" w:rsidRDefault="00DE12C9" w:rsidP="00DE12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DE12C9" w:rsidRPr="00203141" w:rsidRDefault="00DE12C9" w:rsidP="00DE12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DE12C9" w:rsidRPr="00203141" w:rsidRDefault="00DE12C9" w:rsidP="00DE12C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DE12C9" w:rsidRPr="00203141" w:rsidTr="00E21BD4">
        <w:trPr>
          <w:trHeight w:val="157"/>
        </w:trPr>
        <w:tc>
          <w:tcPr>
            <w:tcW w:w="4140" w:type="dxa"/>
          </w:tcPr>
          <w:p w:rsidR="00DE12C9" w:rsidRPr="00203141" w:rsidRDefault="00DE12C9" w:rsidP="00DE12C9">
            <w:pPr>
              <w:ind w:left="97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DE12C9" w:rsidRPr="00203141" w:rsidRDefault="00DE12C9" w:rsidP="00DE12C9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40" w:type="dxa"/>
          </w:tcPr>
          <w:p w:rsidR="00DE12C9" w:rsidRPr="00203141" w:rsidRDefault="00DE12C9" w:rsidP="00DE12C9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DE12C9" w:rsidRPr="00203141" w:rsidRDefault="00DE12C9" w:rsidP="00DE12C9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DE12C9" w:rsidRPr="00203141" w:rsidRDefault="00DE12C9" w:rsidP="00DE12C9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DE12C9" w:rsidRPr="00203141" w:rsidTr="00E21BD4">
        <w:trPr>
          <w:trHeight w:val="357"/>
        </w:trPr>
        <w:tc>
          <w:tcPr>
            <w:tcW w:w="4140" w:type="dxa"/>
            <w:vAlign w:val="bottom"/>
          </w:tcPr>
          <w:p w:rsidR="00DE12C9" w:rsidRPr="00203141" w:rsidRDefault="00DE12C9" w:rsidP="00DE12C9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รายได้จากการขายสินค้าให้กับ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E12C9" w:rsidRPr="00203141" w:rsidRDefault="00DE12C9" w:rsidP="00DE12C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DE12C9" w:rsidRPr="00203141" w:rsidRDefault="00DE12C9" w:rsidP="00DE12C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DE12C9" w:rsidRPr="00203141" w:rsidRDefault="00DE12C9" w:rsidP="00DE12C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DE12C9" w:rsidRPr="00203141" w:rsidRDefault="00DE12C9" w:rsidP="00DE12C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DE12C9" w:rsidRPr="00203141" w:rsidTr="00E21BD4">
        <w:trPr>
          <w:trHeight w:val="357"/>
        </w:trPr>
        <w:tc>
          <w:tcPr>
            <w:tcW w:w="4140" w:type="dxa"/>
          </w:tcPr>
          <w:p w:rsidR="00DE12C9" w:rsidRPr="00203141" w:rsidRDefault="00DE12C9" w:rsidP="00DE12C9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DE12C9" w:rsidRPr="00203141" w:rsidRDefault="009C15A5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DE12C9" w:rsidRPr="00203141" w:rsidRDefault="00DE12C9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DE12C9" w:rsidRPr="00203141" w:rsidRDefault="00916AC3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216</w:t>
            </w:r>
            <w:r w:rsidR="00B45DA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867</w:t>
            </w:r>
            <w:r w:rsidR="00B45DA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189</w:t>
            </w:r>
          </w:p>
        </w:tc>
        <w:tc>
          <w:tcPr>
            <w:tcW w:w="1296" w:type="dxa"/>
            <w:vAlign w:val="bottom"/>
          </w:tcPr>
          <w:p w:rsidR="00DE12C9" w:rsidRPr="00203141" w:rsidRDefault="00916AC3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231</w:t>
            </w:r>
            <w:r w:rsidR="00DE12C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397</w:t>
            </w:r>
            <w:r w:rsidR="00DE12C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613</w:t>
            </w:r>
          </w:p>
        </w:tc>
      </w:tr>
      <w:tr w:rsidR="00E138A8" w:rsidRPr="00203141" w:rsidTr="002C72B9">
        <w:trPr>
          <w:trHeight w:val="357"/>
        </w:trPr>
        <w:tc>
          <w:tcPr>
            <w:tcW w:w="4140" w:type="dxa"/>
            <w:vAlign w:val="bottom"/>
          </w:tcPr>
          <w:p w:rsidR="00E138A8" w:rsidRPr="00203141" w:rsidRDefault="006B256A" w:rsidP="006B256A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="00E138A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 บริษัทภายใต้การควบคุมเดียวกัน</w:t>
            </w:r>
            <w:r w:rsidR="0097343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br/>
            </w:r>
            <w:r w:rsidR="0097343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 xml:space="preserve">      </w:t>
            </w:r>
            <w:r w:rsidR="00973436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E138A8" w:rsidRPr="00203141" w:rsidRDefault="00916AC3" w:rsidP="000F185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B45DA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945</w:t>
            </w:r>
            <w:r w:rsidR="000F185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683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E138A8" w:rsidRPr="00203141" w:rsidRDefault="00916AC3" w:rsidP="000F185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82</w:t>
            </w:r>
            <w:r w:rsidR="000F185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095</w:t>
            </w:r>
            <w:r w:rsidR="000F185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093</w:t>
            </w:r>
          </w:p>
        </w:tc>
        <w:tc>
          <w:tcPr>
            <w:tcW w:w="1296" w:type="dxa"/>
            <w:vAlign w:val="bottom"/>
          </w:tcPr>
          <w:p w:rsidR="00E138A8" w:rsidRPr="00203141" w:rsidRDefault="00916AC3" w:rsidP="000F185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215</w:t>
            </w:r>
            <w:r w:rsidR="000F185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648</w:t>
            </w:r>
          </w:p>
        </w:tc>
        <w:tc>
          <w:tcPr>
            <w:tcW w:w="1296" w:type="dxa"/>
            <w:vAlign w:val="bottom"/>
          </w:tcPr>
          <w:p w:rsidR="00E138A8" w:rsidRPr="00203141" w:rsidRDefault="00916AC3" w:rsidP="000F185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770</w:t>
            </w:r>
            <w:r w:rsidR="000F185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637</w:t>
            </w:r>
          </w:p>
        </w:tc>
      </w:tr>
      <w:tr w:rsidR="000F1857" w:rsidRPr="00203141" w:rsidTr="002C72B9">
        <w:trPr>
          <w:trHeight w:val="357"/>
        </w:trPr>
        <w:tc>
          <w:tcPr>
            <w:tcW w:w="4140" w:type="dxa"/>
            <w:vAlign w:val="bottom"/>
          </w:tcPr>
          <w:p w:rsidR="000F1857" w:rsidRPr="00203141" w:rsidRDefault="000F1857" w:rsidP="006B256A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0F1857" w:rsidRPr="00203141" w:rsidRDefault="00916AC3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0F185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115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0F1857" w:rsidRPr="00203141" w:rsidRDefault="00916AC3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0F185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815</w:t>
            </w:r>
          </w:p>
        </w:tc>
        <w:tc>
          <w:tcPr>
            <w:tcW w:w="1296" w:type="dxa"/>
            <w:vAlign w:val="bottom"/>
          </w:tcPr>
          <w:p w:rsidR="000F1857" w:rsidRPr="00203141" w:rsidRDefault="00916AC3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0F185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115</w:t>
            </w:r>
          </w:p>
        </w:tc>
        <w:tc>
          <w:tcPr>
            <w:tcW w:w="1296" w:type="dxa"/>
            <w:vAlign w:val="bottom"/>
          </w:tcPr>
          <w:p w:rsidR="000F1857" w:rsidRPr="00203141" w:rsidRDefault="00916AC3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0F185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140</w:t>
            </w:r>
          </w:p>
        </w:tc>
      </w:tr>
      <w:tr w:rsidR="00E138A8" w:rsidRPr="00203141" w:rsidTr="00E21BD4">
        <w:trPr>
          <w:trHeight w:val="357"/>
        </w:trPr>
        <w:tc>
          <w:tcPr>
            <w:tcW w:w="4140" w:type="dxa"/>
          </w:tcPr>
          <w:p w:rsidR="00E138A8" w:rsidRPr="00203141" w:rsidRDefault="00E138A8" w:rsidP="00E138A8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:rsidR="00E138A8" w:rsidRPr="00203141" w:rsidRDefault="00916AC3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7D3302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948</w:t>
            </w:r>
            <w:r w:rsidR="00B45DA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798</w:t>
            </w:r>
          </w:p>
        </w:tc>
        <w:tc>
          <w:tcPr>
            <w:tcW w:w="1440" w:type="dxa"/>
            <w:shd w:val="clear" w:color="auto" w:fill="auto"/>
          </w:tcPr>
          <w:p w:rsidR="00E138A8" w:rsidRPr="00203141" w:rsidRDefault="00916AC3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82</w:t>
            </w:r>
            <w:r w:rsidR="00391BA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101</w:t>
            </w:r>
            <w:r w:rsidR="00391BA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908</w:t>
            </w:r>
          </w:p>
        </w:tc>
        <w:tc>
          <w:tcPr>
            <w:tcW w:w="1296" w:type="dxa"/>
          </w:tcPr>
          <w:p w:rsidR="00E138A8" w:rsidRPr="00203141" w:rsidRDefault="00916AC3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217</w:t>
            </w:r>
            <w:r w:rsidR="00B45DA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085</w:t>
            </w:r>
            <w:r w:rsidR="00B45DA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952</w:t>
            </w:r>
          </w:p>
        </w:tc>
        <w:tc>
          <w:tcPr>
            <w:tcW w:w="1296" w:type="dxa"/>
          </w:tcPr>
          <w:p w:rsidR="00E138A8" w:rsidRPr="00203141" w:rsidRDefault="00916AC3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232</w:t>
            </w:r>
            <w:r w:rsidR="00AA7E2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169</w:t>
            </w:r>
            <w:r w:rsidR="00AA7E2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390</w:t>
            </w:r>
          </w:p>
        </w:tc>
      </w:tr>
      <w:tr w:rsidR="00E138A8" w:rsidRPr="00203141" w:rsidTr="00E21BD4">
        <w:trPr>
          <w:trHeight w:val="157"/>
        </w:trPr>
        <w:tc>
          <w:tcPr>
            <w:tcW w:w="4140" w:type="dxa"/>
          </w:tcPr>
          <w:p w:rsidR="00E138A8" w:rsidRPr="00203141" w:rsidRDefault="00E138A8" w:rsidP="00E138A8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E138A8" w:rsidRPr="00203141" w:rsidTr="00017CEA">
        <w:trPr>
          <w:trHeight w:val="157"/>
        </w:trPr>
        <w:tc>
          <w:tcPr>
            <w:tcW w:w="4140" w:type="dxa"/>
            <w:vAlign w:val="bottom"/>
          </w:tcPr>
          <w:p w:rsidR="00E138A8" w:rsidRPr="00203141" w:rsidRDefault="00E138A8" w:rsidP="00E138A8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รายได้ค่าเช่ากับ</w:t>
            </w:r>
          </w:p>
        </w:tc>
        <w:tc>
          <w:tcPr>
            <w:tcW w:w="1296" w:type="dxa"/>
            <w:vAlign w:val="bottom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138A8" w:rsidRPr="00203141" w:rsidTr="00017CEA">
        <w:trPr>
          <w:trHeight w:val="157"/>
        </w:trPr>
        <w:tc>
          <w:tcPr>
            <w:tcW w:w="4140" w:type="dxa"/>
          </w:tcPr>
          <w:p w:rsidR="00E138A8" w:rsidRPr="00203141" w:rsidRDefault="00E138A8" w:rsidP="00E138A8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vAlign w:val="bottom"/>
          </w:tcPr>
          <w:p w:rsidR="00E138A8" w:rsidRPr="00203141" w:rsidRDefault="009C15A5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:rsidR="00E138A8" w:rsidRPr="00203141" w:rsidRDefault="00E138A8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E138A8" w:rsidRPr="00203141" w:rsidRDefault="00916AC3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FC71D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140</w:t>
            </w:r>
            <w:r w:rsidR="00FC71D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408</w:t>
            </w:r>
          </w:p>
        </w:tc>
        <w:tc>
          <w:tcPr>
            <w:tcW w:w="1296" w:type="dxa"/>
            <w:vAlign w:val="bottom"/>
          </w:tcPr>
          <w:p w:rsidR="00E138A8" w:rsidRPr="00203141" w:rsidRDefault="00916AC3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</w:t>
            </w:r>
            <w:r w:rsidR="00E138A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007</w:t>
            </w:r>
            <w:r w:rsidR="00E138A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280</w:t>
            </w:r>
          </w:p>
        </w:tc>
      </w:tr>
      <w:tr w:rsidR="00E138A8" w:rsidRPr="00203141" w:rsidTr="00E21BD4">
        <w:trPr>
          <w:trHeight w:val="157"/>
        </w:trPr>
        <w:tc>
          <w:tcPr>
            <w:tcW w:w="4140" w:type="dxa"/>
          </w:tcPr>
          <w:p w:rsidR="00E138A8" w:rsidRPr="00203141" w:rsidRDefault="00E138A8" w:rsidP="00E138A8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:rsidR="00E138A8" w:rsidRPr="00203141" w:rsidRDefault="009C15A5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</w:tcPr>
          <w:p w:rsidR="00E138A8" w:rsidRPr="00203141" w:rsidRDefault="00E138A8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</w:tcPr>
          <w:p w:rsidR="00E138A8" w:rsidRPr="00203141" w:rsidRDefault="00916AC3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FC71D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140</w:t>
            </w:r>
            <w:r w:rsidR="00FC71D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408</w:t>
            </w:r>
          </w:p>
        </w:tc>
        <w:tc>
          <w:tcPr>
            <w:tcW w:w="1296" w:type="dxa"/>
          </w:tcPr>
          <w:p w:rsidR="00E138A8" w:rsidRPr="00203141" w:rsidRDefault="00916AC3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</w:t>
            </w:r>
            <w:r w:rsidR="00E138A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007</w:t>
            </w:r>
            <w:r w:rsidR="00E138A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280</w:t>
            </w:r>
          </w:p>
        </w:tc>
      </w:tr>
      <w:tr w:rsidR="00E138A8" w:rsidRPr="00203141" w:rsidTr="00E21BD4">
        <w:trPr>
          <w:trHeight w:val="157"/>
        </w:trPr>
        <w:tc>
          <w:tcPr>
            <w:tcW w:w="4140" w:type="dxa"/>
          </w:tcPr>
          <w:p w:rsidR="00E138A8" w:rsidRPr="00203141" w:rsidRDefault="00E138A8" w:rsidP="00E138A8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E138A8" w:rsidRPr="00203141" w:rsidTr="00017CEA">
        <w:trPr>
          <w:trHeight w:val="157"/>
        </w:trPr>
        <w:tc>
          <w:tcPr>
            <w:tcW w:w="4140" w:type="dxa"/>
            <w:vAlign w:val="bottom"/>
          </w:tcPr>
          <w:p w:rsidR="00E138A8" w:rsidRPr="00203141" w:rsidRDefault="00E138A8" w:rsidP="00E138A8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รายได้จากการให้บริการและรายได้อื่นกับ</w:t>
            </w:r>
          </w:p>
        </w:tc>
        <w:tc>
          <w:tcPr>
            <w:tcW w:w="1296" w:type="dxa"/>
            <w:vAlign w:val="bottom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138A8" w:rsidRPr="00203141" w:rsidTr="00017CEA">
        <w:trPr>
          <w:trHeight w:val="157"/>
        </w:trPr>
        <w:tc>
          <w:tcPr>
            <w:tcW w:w="4140" w:type="dxa"/>
          </w:tcPr>
          <w:p w:rsidR="00E138A8" w:rsidRPr="00203141" w:rsidRDefault="00E138A8" w:rsidP="00E138A8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vAlign w:val="bottom"/>
          </w:tcPr>
          <w:p w:rsidR="00E138A8" w:rsidRPr="00203141" w:rsidRDefault="009C15A5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:rsidR="00E138A8" w:rsidRPr="00203141" w:rsidRDefault="00E138A8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E138A8" w:rsidRPr="00203141" w:rsidRDefault="00916AC3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</w:t>
            </w:r>
            <w:r w:rsidR="00FC71D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563</w:t>
            </w:r>
            <w:r w:rsidR="00FC71D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987</w:t>
            </w:r>
          </w:p>
        </w:tc>
        <w:tc>
          <w:tcPr>
            <w:tcW w:w="1296" w:type="dxa"/>
            <w:vAlign w:val="bottom"/>
          </w:tcPr>
          <w:p w:rsidR="00E138A8" w:rsidRPr="00203141" w:rsidRDefault="00916AC3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</w:t>
            </w:r>
            <w:r w:rsidR="00E138A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145</w:t>
            </w:r>
            <w:r w:rsidR="00E138A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703</w:t>
            </w:r>
          </w:p>
        </w:tc>
      </w:tr>
      <w:tr w:rsidR="00E138A8" w:rsidRPr="00203141" w:rsidTr="00E21BD4">
        <w:trPr>
          <w:trHeight w:val="157"/>
        </w:trPr>
        <w:tc>
          <w:tcPr>
            <w:tcW w:w="4140" w:type="dxa"/>
          </w:tcPr>
          <w:p w:rsidR="00E138A8" w:rsidRPr="00203141" w:rsidRDefault="00E138A8" w:rsidP="00E138A8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:rsidR="00E138A8" w:rsidRPr="00203141" w:rsidRDefault="009C15A5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</w:tcPr>
          <w:p w:rsidR="00E138A8" w:rsidRPr="00203141" w:rsidRDefault="00E138A8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</w:tcPr>
          <w:p w:rsidR="00E138A8" w:rsidRPr="00203141" w:rsidRDefault="00916AC3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</w:t>
            </w:r>
            <w:r w:rsidR="00FC71D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563</w:t>
            </w:r>
            <w:r w:rsidR="00FC71D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987</w:t>
            </w:r>
          </w:p>
        </w:tc>
        <w:tc>
          <w:tcPr>
            <w:tcW w:w="1296" w:type="dxa"/>
          </w:tcPr>
          <w:p w:rsidR="00E138A8" w:rsidRPr="00203141" w:rsidRDefault="00916AC3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</w:t>
            </w:r>
            <w:r w:rsidR="00E138A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145</w:t>
            </w:r>
            <w:r w:rsidR="00E138A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703</w:t>
            </w:r>
          </w:p>
        </w:tc>
      </w:tr>
      <w:tr w:rsidR="00E138A8" w:rsidRPr="00203141" w:rsidTr="00E21BD4">
        <w:trPr>
          <w:trHeight w:val="157"/>
        </w:trPr>
        <w:tc>
          <w:tcPr>
            <w:tcW w:w="4140" w:type="dxa"/>
          </w:tcPr>
          <w:p w:rsidR="00E138A8" w:rsidRPr="00203141" w:rsidRDefault="00E138A8" w:rsidP="00E138A8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40" w:type="dxa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E138A8" w:rsidRPr="00203141" w:rsidTr="00017CEA">
        <w:trPr>
          <w:trHeight w:val="157"/>
        </w:trPr>
        <w:tc>
          <w:tcPr>
            <w:tcW w:w="4140" w:type="dxa"/>
            <w:vAlign w:val="bottom"/>
          </w:tcPr>
          <w:p w:rsidR="00E138A8" w:rsidRPr="00203141" w:rsidRDefault="00E138A8" w:rsidP="00E138A8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รายได้ดอกเบี้ยกับ</w:t>
            </w:r>
          </w:p>
        </w:tc>
        <w:tc>
          <w:tcPr>
            <w:tcW w:w="1296" w:type="dxa"/>
            <w:vAlign w:val="bottom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E138A8" w:rsidRPr="00203141" w:rsidRDefault="00E138A8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138A8" w:rsidRPr="00203141" w:rsidTr="00017CEA">
        <w:trPr>
          <w:trHeight w:val="157"/>
        </w:trPr>
        <w:tc>
          <w:tcPr>
            <w:tcW w:w="4140" w:type="dxa"/>
          </w:tcPr>
          <w:p w:rsidR="00E138A8" w:rsidRPr="00203141" w:rsidRDefault="00E138A8" w:rsidP="00E138A8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vAlign w:val="bottom"/>
          </w:tcPr>
          <w:p w:rsidR="00E138A8" w:rsidRPr="00203141" w:rsidRDefault="009C15A5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:rsidR="00E138A8" w:rsidRPr="00203141" w:rsidRDefault="00E138A8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E138A8" w:rsidRPr="00203141" w:rsidRDefault="00916AC3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FC71D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755</w:t>
            </w:r>
            <w:r w:rsidR="00FC71D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737</w:t>
            </w:r>
          </w:p>
        </w:tc>
        <w:tc>
          <w:tcPr>
            <w:tcW w:w="1296" w:type="dxa"/>
            <w:vAlign w:val="bottom"/>
          </w:tcPr>
          <w:p w:rsidR="00E138A8" w:rsidRPr="00203141" w:rsidRDefault="00916AC3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</w:t>
            </w:r>
            <w:r w:rsidR="00E138A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530</w:t>
            </w:r>
            <w:r w:rsidR="00E138A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238</w:t>
            </w:r>
          </w:p>
        </w:tc>
      </w:tr>
      <w:tr w:rsidR="00E138A8" w:rsidRPr="00203141" w:rsidTr="00E21BD4">
        <w:trPr>
          <w:trHeight w:val="157"/>
        </w:trPr>
        <w:tc>
          <w:tcPr>
            <w:tcW w:w="4140" w:type="dxa"/>
          </w:tcPr>
          <w:p w:rsidR="00E138A8" w:rsidRPr="00203141" w:rsidRDefault="00E138A8" w:rsidP="00E138A8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:rsidR="00E138A8" w:rsidRPr="00203141" w:rsidRDefault="009C15A5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</w:tcPr>
          <w:p w:rsidR="00E138A8" w:rsidRPr="00203141" w:rsidRDefault="00E138A8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</w:tcPr>
          <w:p w:rsidR="00E138A8" w:rsidRPr="00203141" w:rsidRDefault="00916AC3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FC71D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755</w:t>
            </w:r>
            <w:r w:rsidR="00FC71D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737</w:t>
            </w:r>
          </w:p>
        </w:tc>
        <w:tc>
          <w:tcPr>
            <w:tcW w:w="1296" w:type="dxa"/>
          </w:tcPr>
          <w:p w:rsidR="00E138A8" w:rsidRPr="00203141" w:rsidRDefault="00916AC3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</w:t>
            </w:r>
            <w:r w:rsidR="00E138A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530</w:t>
            </w:r>
            <w:r w:rsidR="00E138A8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238</w:t>
            </w:r>
          </w:p>
        </w:tc>
      </w:tr>
    </w:tbl>
    <w:p w:rsidR="008A5C07" w:rsidRPr="00203141" w:rsidRDefault="008A5C07">
      <w:pPr>
        <w:rPr>
          <w:rFonts w:ascii="Angsana New" w:hAnsi="Angsana New" w:cs="Angsana New"/>
          <w:bCs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cs/>
        </w:rPr>
        <w:br w:type="page"/>
      </w:r>
    </w:p>
    <w:p w:rsidR="00C01C89" w:rsidRPr="00203141" w:rsidRDefault="00916AC3" w:rsidP="001D6EE4">
      <w:pPr>
        <w:ind w:left="540" w:hanging="540"/>
        <w:jc w:val="thaiDistribute"/>
        <w:outlineLvl w:val="0"/>
        <w:rPr>
          <w:rFonts w:ascii="Angsana New" w:hAnsi="Angsana New" w:cs="Angsana New"/>
          <w:b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/>
          <w:b/>
          <w:color w:val="000000" w:themeColor="text1"/>
          <w:sz w:val="26"/>
          <w:szCs w:val="26"/>
          <w:lang w:val="en-GB"/>
        </w:rPr>
        <w:t>30</w:t>
      </w:r>
      <w:r w:rsidR="00C01C89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  <w:lang w:val="en-GB"/>
        </w:rPr>
        <w:tab/>
      </w:r>
      <w:r w:rsidR="00C01C89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cs/>
        </w:rPr>
        <w:t>รายการกับกิจการที่เกี่ยวข้องกัน</w:t>
      </w:r>
      <w:r w:rsidR="00C01C89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 xml:space="preserve"> (ต่อ)</w:t>
      </w:r>
    </w:p>
    <w:p w:rsidR="008A5C07" w:rsidRPr="0056618B" w:rsidRDefault="008A5C07" w:rsidP="00251FAF">
      <w:pPr>
        <w:ind w:left="1080" w:hanging="543"/>
        <w:jc w:val="thaiDistribute"/>
        <w:outlineLvl w:val="0"/>
        <w:rPr>
          <w:rFonts w:ascii="Angsana New" w:eastAsia="Times New Roman" w:hAnsi="Angsana New" w:cs="Angsana New"/>
          <w:color w:val="000000" w:themeColor="text1"/>
          <w:sz w:val="18"/>
          <w:szCs w:val="18"/>
        </w:rPr>
      </w:pPr>
    </w:p>
    <w:p w:rsidR="00A829CC" w:rsidRPr="00203141" w:rsidRDefault="00E138A8" w:rsidP="009D6D5F">
      <w:pPr>
        <w:ind w:left="1080" w:hanging="543"/>
        <w:jc w:val="thaiDistribute"/>
        <w:outlineLvl w:val="0"/>
        <w:rPr>
          <w:rFonts w:ascii="Angsana New" w:hAnsi="Angsana New" w:cs="Angsana New"/>
          <w:b/>
          <w:color w:val="000000" w:themeColor="text1"/>
          <w:sz w:val="26"/>
          <w:szCs w:val="26"/>
          <w:cs/>
        </w:rPr>
      </w:pPr>
      <w:r w:rsidRPr="00203141">
        <w:rPr>
          <w:rFonts w:ascii="Angsana New" w:hAnsi="Angsana New" w:cs="Angsana New"/>
          <w:b/>
          <w:color w:val="000000" w:themeColor="text1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  <w:r w:rsidR="00A829CC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 xml:space="preserve"> </w:t>
      </w:r>
      <w:r w:rsidR="00A829CC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(ต่อ)</w:t>
      </w:r>
    </w:p>
    <w:p w:rsidR="00A829CC" w:rsidRPr="0056618B" w:rsidRDefault="00A829CC" w:rsidP="00251FAF">
      <w:pPr>
        <w:ind w:left="1080" w:hanging="543"/>
        <w:jc w:val="thaiDistribute"/>
        <w:outlineLvl w:val="0"/>
        <w:rPr>
          <w:rFonts w:ascii="Angsana New" w:eastAsia="Times New Roman" w:hAnsi="Angsana New" w:cs="Angsana New"/>
          <w:color w:val="000000" w:themeColor="text1"/>
          <w:sz w:val="18"/>
          <w:szCs w:val="18"/>
        </w:rPr>
      </w:pPr>
    </w:p>
    <w:p w:rsidR="007A58BB" w:rsidRPr="00203141" w:rsidRDefault="00CF3B9A" w:rsidP="00360E97">
      <w:pPr>
        <w:numPr>
          <w:ilvl w:val="0"/>
          <w:numId w:val="5"/>
        </w:numPr>
        <w:ind w:left="1080"/>
        <w:jc w:val="thaiDistribute"/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</w:rPr>
      </w:pPr>
      <w:r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</w:rPr>
        <w:t>การซื้อสินค้าและรับบริการ</w:t>
      </w:r>
    </w:p>
    <w:p w:rsidR="001D6EE4" w:rsidRPr="0056618B" w:rsidRDefault="001D6EE4" w:rsidP="0056618B">
      <w:pPr>
        <w:ind w:left="1080"/>
        <w:jc w:val="thaiDistribute"/>
        <w:outlineLvl w:val="0"/>
        <w:rPr>
          <w:rFonts w:ascii="Angsana New" w:eastAsia="Times New Roman" w:hAnsi="Angsana New" w:cs="Angsana New"/>
          <w:color w:val="000000" w:themeColor="text1"/>
          <w:sz w:val="18"/>
          <w:szCs w:val="18"/>
        </w:rPr>
      </w:pPr>
    </w:p>
    <w:tbl>
      <w:tblPr>
        <w:tblW w:w="9432" w:type="dxa"/>
        <w:tblLook w:val="0000" w:firstRow="0" w:lastRow="0" w:firstColumn="0" w:lastColumn="0" w:noHBand="0" w:noVBand="0"/>
      </w:tblPr>
      <w:tblGrid>
        <w:gridCol w:w="4140"/>
        <w:gridCol w:w="1296"/>
        <w:gridCol w:w="1404"/>
        <w:gridCol w:w="1296"/>
        <w:gridCol w:w="1296"/>
      </w:tblGrid>
      <w:tr w:rsidR="00074F3A" w:rsidRPr="00203141" w:rsidTr="00E21BD4">
        <w:trPr>
          <w:trHeight w:val="399"/>
        </w:trPr>
        <w:tc>
          <w:tcPr>
            <w:tcW w:w="4140" w:type="dxa"/>
          </w:tcPr>
          <w:p w:rsidR="007A58BB" w:rsidRPr="00203141" w:rsidRDefault="007A58BB" w:rsidP="009D6D5F">
            <w:pPr>
              <w:ind w:left="980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vAlign w:val="bottom"/>
          </w:tcPr>
          <w:p w:rsidR="007A58BB" w:rsidRPr="00203141" w:rsidRDefault="007A58BB" w:rsidP="008E3D85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7A58BB" w:rsidRPr="00203141" w:rsidRDefault="00A12900" w:rsidP="008E3D85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75E0A" w:rsidRPr="00203141" w:rsidTr="00E21BD4">
        <w:trPr>
          <w:trHeight w:val="399"/>
        </w:trPr>
        <w:tc>
          <w:tcPr>
            <w:tcW w:w="4140" w:type="dxa"/>
          </w:tcPr>
          <w:p w:rsidR="00B75E0A" w:rsidRPr="00203141" w:rsidRDefault="00B75E0A" w:rsidP="00B75E0A">
            <w:pPr>
              <w:ind w:left="980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:rsidR="00B75E0A" w:rsidRPr="00203141" w:rsidRDefault="00B75E0A" w:rsidP="00DE12C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404" w:type="dxa"/>
            <w:vAlign w:val="bottom"/>
          </w:tcPr>
          <w:p w:rsidR="00B75E0A" w:rsidRPr="00203141" w:rsidRDefault="00B75E0A" w:rsidP="00DE12C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96" w:type="dxa"/>
            <w:vAlign w:val="bottom"/>
          </w:tcPr>
          <w:p w:rsidR="00B75E0A" w:rsidRPr="00203141" w:rsidRDefault="00B75E0A" w:rsidP="00DE12C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61</w:t>
            </w:r>
          </w:p>
        </w:tc>
        <w:tc>
          <w:tcPr>
            <w:tcW w:w="1296" w:type="dxa"/>
            <w:vAlign w:val="bottom"/>
          </w:tcPr>
          <w:p w:rsidR="00B75E0A" w:rsidRPr="00203141" w:rsidRDefault="00B75E0A" w:rsidP="00DE12C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B75E0A" w:rsidRPr="00203141" w:rsidTr="00E21BD4">
        <w:trPr>
          <w:trHeight w:val="399"/>
        </w:trPr>
        <w:tc>
          <w:tcPr>
            <w:tcW w:w="4140" w:type="dxa"/>
          </w:tcPr>
          <w:p w:rsidR="00B75E0A" w:rsidRPr="00203141" w:rsidRDefault="00B75E0A" w:rsidP="00B75E0A">
            <w:pPr>
              <w:ind w:left="980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:rsidR="00B75E0A" w:rsidRPr="00203141" w:rsidRDefault="00B75E0A" w:rsidP="00B75E0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04" w:type="dxa"/>
            <w:vAlign w:val="bottom"/>
          </w:tcPr>
          <w:p w:rsidR="00B75E0A" w:rsidRPr="00203141" w:rsidRDefault="00B75E0A" w:rsidP="00B75E0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B75E0A" w:rsidRPr="00203141" w:rsidRDefault="00B75E0A" w:rsidP="00B75E0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B75E0A" w:rsidRPr="00203141" w:rsidRDefault="00B75E0A" w:rsidP="00B75E0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C75A27" w:rsidRPr="00203141" w:rsidTr="00E21BD4">
        <w:trPr>
          <w:trHeight w:val="157"/>
        </w:trPr>
        <w:tc>
          <w:tcPr>
            <w:tcW w:w="4140" w:type="dxa"/>
          </w:tcPr>
          <w:p w:rsidR="00C75A27" w:rsidRPr="00203141" w:rsidRDefault="00C75A27" w:rsidP="009D6D5F">
            <w:pPr>
              <w:ind w:left="980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404" w:type="dxa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</w:tr>
      <w:tr w:rsidR="00C75A27" w:rsidRPr="00203141" w:rsidTr="00E21BD4">
        <w:trPr>
          <w:trHeight w:val="357"/>
        </w:trPr>
        <w:tc>
          <w:tcPr>
            <w:tcW w:w="4140" w:type="dxa"/>
            <w:vAlign w:val="bottom"/>
          </w:tcPr>
          <w:p w:rsidR="00C75A27" w:rsidRPr="00203141" w:rsidRDefault="00C75A27" w:rsidP="009D6D5F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การซื้อสินค้าจาก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04" w:type="dxa"/>
            <w:shd w:val="clear" w:color="auto" w:fill="auto"/>
            <w:vAlign w:val="bottom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DE12C9" w:rsidRPr="00203141" w:rsidTr="00E21BD4">
        <w:trPr>
          <w:trHeight w:val="357"/>
        </w:trPr>
        <w:tc>
          <w:tcPr>
            <w:tcW w:w="4140" w:type="dxa"/>
          </w:tcPr>
          <w:p w:rsidR="00DE12C9" w:rsidRPr="00203141" w:rsidRDefault="00DE12C9" w:rsidP="00DE12C9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auto"/>
          </w:tcPr>
          <w:p w:rsidR="00DE12C9" w:rsidRPr="00203141" w:rsidRDefault="007D3302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04" w:type="dxa"/>
            <w:shd w:val="clear" w:color="auto" w:fill="auto"/>
          </w:tcPr>
          <w:p w:rsidR="00DE12C9" w:rsidRPr="00203141" w:rsidRDefault="00DE12C9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</w:tcPr>
          <w:p w:rsidR="00DE12C9" w:rsidRPr="00203141" w:rsidRDefault="00916AC3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62</w:t>
            </w:r>
            <w:r w:rsidR="006946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377</w:t>
            </w:r>
            <w:r w:rsidR="006946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679</w:t>
            </w:r>
          </w:p>
        </w:tc>
        <w:tc>
          <w:tcPr>
            <w:tcW w:w="1296" w:type="dxa"/>
          </w:tcPr>
          <w:p w:rsidR="00DE12C9" w:rsidRPr="00203141" w:rsidRDefault="00916AC3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66</w:t>
            </w:r>
            <w:r w:rsidR="00DE12C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781</w:t>
            </w:r>
            <w:r w:rsidR="00DE12C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168</w:t>
            </w:r>
          </w:p>
        </w:tc>
      </w:tr>
      <w:tr w:rsidR="00E138A8" w:rsidRPr="00203141" w:rsidTr="001658DF">
        <w:trPr>
          <w:trHeight w:val="357"/>
        </w:trPr>
        <w:tc>
          <w:tcPr>
            <w:tcW w:w="4140" w:type="dxa"/>
            <w:vAlign w:val="bottom"/>
          </w:tcPr>
          <w:p w:rsidR="00E138A8" w:rsidRPr="00203141" w:rsidRDefault="00E138A8" w:rsidP="006B256A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  <w:p w:rsidR="001658DF" w:rsidRPr="00203141" w:rsidRDefault="001658DF" w:rsidP="006B256A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    ที่ระดับของผู้ถือหุ้น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E138A8" w:rsidRPr="00203141" w:rsidRDefault="00916AC3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6946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263</w:t>
            </w:r>
            <w:r w:rsidR="006946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145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E138A8" w:rsidRPr="00203141" w:rsidRDefault="00916AC3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59</w:t>
            </w:r>
            <w:r w:rsidR="00CD101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496</w:t>
            </w:r>
            <w:r w:rsidR="00CD101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724</w:t>
            </w:r>
          </w:p>
        </w:tc>
        <w:tc>
          <w:tcPr>
            <w:tcW w:w="1296" w:type="dxa"/>
            <w:vAlign w:val="bottom"/>
          </w:tcPr>
          <w:p w:rsidR="00E138A8" w:rsidRPr="00203141" w:rsidRDefault="00916AC3" w:rsidP="0069460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6946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615</w:t>
            </w:r>
            <w:r w:rsidR="006946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905</w:t>
            </w:r>
          </w:p>
        </w:tc>
        <w:tc>
          <w:tcPr>
            <w:tcW w:w="1296" w:type="dxa"/>
            <w:vAlign w:val="bottom"/>
          </w:tcPr>
          <w:p w:rsidR="00E138A8" w:rsidRPr="00203141" w:rsidRDefault="00916AC3" w:rsidP="00E138A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53</w:t>
            </w:r>
            <w:r w:rsidR="0097028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225</w:t>
            </w:r>
            <w:r w:rsidR="0097028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279</w:t>
            </w:r>
          </w:p>
        </w:tc>
      </w:tr>
      <w:tr w:rsidR="00E138A8" w:rsidRPr="00203141" w:rsidTr="00E21BD4">
        <w:trPr>
          <w:trHeight w:val="357"/>
        </w:trPr>
        <w:tc>
          <w:tcPr>
            <w:tcW w:w="4140" w:type="dxa"/>
          </w:tcPr>
          <w:p w:rsidR="00E138A8" w:rsidRPr="00203141" w:rsidRDefault="00E138A8" w:rsidP="00E138A8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:rsidR="00E138A8" w:rsidRPr="00203141" w:rsidRDefault="00916AC3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6946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263</w:t>
            </w:r>
            <w:r w:rsidR="006946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145</w:t>
            </w:r>
          </w:p>
        </w:tc>
        <w:tc>
          <w:tcPr>
            <w:tcW w:w="1404" w:type="dxa"/>
            <w:shd w:val="clear" w:color="auto" w:fill="auto"/>
          </w:tcPr>
          <w:p w:rsidR="00E138A8" w:rsidRPr="00203141" w:rsidRDefault="00916AC3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59</w:t>
            </w:r>
            <w:r w:rsidR="00CD101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496</w:t>
            </w:r>
            <w:r w:rsidR="00CD101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724</w:t>
            </w:r>
          </w:p>
        </w:tc>
        <w:tc>
          <w:tcPr>
            <w:tcW w:w="1296" w:type="dxa"/>
          </w:tcPr>
          <w:p w:rsidR="00E138A8" w:rsidRPr="00203141" w:rsidRDefault="00916AC3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97</w:t>
            </w:r>
            <w:r w:rsidR="006946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993</w:t>
            </w:r>
            <w:r w:rsidR="0069460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584</w:t>
            </w:r>
          </w:p>
        </w:tc>
        <w:tc>
          <w:tcPr>
            <w:tcW w:w="1296" w:type="dxa"/>
          </w:tcPr>
          <w:p w:rsidR="00E138A8" w:rsidRPr="00203141" w:rsidRDefault="00916AC3" w:rsidP="00E138A8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120</w:t>
            </w:r>
            <w:r w:rsidR="0094435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006</w:t>
            </w:r>
            <w:r w:rsidR="0094435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447</w:t>
            </w:r>
          </w:p>
        </w:tc>
      </w:tr>
      <w:tr w:rsidR="001153BD" w:rsidRPr="00203141" w:rsidTr="00E21BD4">
        <w:trPr>
          <w:trHeight w:val="157"/>
        </w:trPr>
        <w:tc>
          <w:tcPr>
            <w:tcW w:w="4140" w:type="dxa"/>
          </w:tcPr>
          <w:p w:rsidR="001153BD" w:rsidRPr="00203141" w:rsidRDefault="001153BD" w:rsidP="001153BD">
            <w:pPr>
              <w:ind w:left="980"/>
              <w:rPr>
                <w:rFonts w:ascii="Angsana New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404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</w:tr>
      <w:tr w:rsidR="009F1D87" w:rsidRPr="00203141" w:rsidTr="00017CEA">
        <w:trPr>
          <w:trHeight w:val="157"/>
        </w:trPr>
        <w:tc>
          <w:tcPr>
            <w:tcW w:w="4140" w:type="dxa"/>
            <w:vAlign w:val="bottom"/>
          </w:tcPr>
          <w:p w:rsidR="009F1D87" w:rsidRPr="00203141" w:rsidRDefault="009F1D87" w:rsidP="009F1D87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การซื้อ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ที่ดิน อาคารและอุปกรณ์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จาก</w:t>
            </w:r>
          </w:p>
        </w:tc>
        <w:tc>
          <w:tcPr>
            <w:tcW w:w="1296" w:type="dxa"/>
            <w:vAlign w:val="bottom"/>
          </w:tcPr>
          <w:p w:rsidR="009F1D87" w:rsidRPr="00203141" w:rsidRDefault="009F1D87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04" w:type="dxa"/>
            <w:vAlign w:val="bottom"/>
          </w:tcPr>
          <w:p w:rsidR="009F1D87" w:rsidRPr="00203141" w:rsidRDefault="009F1D87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9F1D87" w:rsidRPr="00203141" w:rsidRDefault="009F1D87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9F1D87" w:rsidRPr="00203141" w:rsidRDefault="009F1D87" w:rsidP="00E138A8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F1D87" w:rsidRPr="00203141" w:rsidTr="005437E8">
        <w:trPr>
          <w:trHeight w:val="157"/>
        </w:trPr>
        <w:tc>
          <w:tcPr>
            <w:tcW w:w="4140" w:type="dxa"/>
          </w:tcPr>
          <w:p w:rsidR="009F1D87" w:rsidRPr="00203141" w:rsidRDefault="009F1D87" w:rsidP="009F1D87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vAlign w:val="bottom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04" w:type="dxa"/>
            <w:vAlign w:val="bottom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9F1D87" w:rsidRPr="00203141" w:rsidRDefault="00916AC3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170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9F1D87" w:rsidRPr="00203141" w:rsidTr="00017CEA">
        <w:trPr>
          <w:trHeight w:val="157"/>
        </w:trPr>
        <w:tc>
          <w:tcPr>
            <w:tcW w:w="4140" w:type="dxa"/>
            <w:vAlign w:val="bottom"/>
          </w:tcPr>
          <w:p w:rsidR="001658DF" w:rsidRPr="00203141" w:rsidRDefault="001658DF" w:rsidP="001658DF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  <w:p w:rsidR="009F1D87" w:rsidRPr="00203141" w:rsidRDefault="001658DF" w:rsidP="001658DF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    ที่ระดับของผู้ถือหุ้น</w:t>
            </w:r>
          </w:p>
        </w:tc>
        <w:tc>
          <w:tcPr>
            <w:tcW w:w="1296" w:type="dxa"/>
            <w:vAlign w:val="bottom"/>
          </w:tcPr>
          <w:p w:rsidR="009F1D87" w:rsidRPr="00203141" w:rsidRDefault="00916AC3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59</w:t>
            </w:r>
            <w:r w:rsidR="0057191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086</w:t>
            </w:r>
            <w:r w:rsidR="0057191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750</w:t>
            </w:r>
          </w:p>
        </w:tc>
        <w:tc>
          <w:tcPr>
            <w:tcW w:w="1404" w:type="dxa"/>
            <w:vAlign w:val="bottom"/>
          </w:tcPr>
          <w:p w:rsidR="009F1D87" w:rsidRPr="00203141" w:rsidRDefault="00815547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9F1D87" w:rsidRPr="00203141" w:rsidRDefault="00815547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9F1D87" w:rsidRPr="00203141" w:rsidRDefault="00815547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5C5503" w:rsidRPr="00203141" w:rsidTr="00017CEA">
        <w:trPr>
          <w:trHeight w:val="157"/>
        </w:trPr>
        <w:tc>
          <w:tcPr>
            <w:tcW w:w="4140" w:type="dxa"/>
            <w:vAlign w:val="bottom"/>
          </w:tcPr>
          <w:p w:rsidR="005C5503" w:rsidRPr="00203141" w:rsidRDefault="00815547" w:rsidP="009F1D87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  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:rsidR="005C5503" w:rsidRPr="00203141" w:rsidRDefault="00916AC3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</w:t>
            </w:r>
            <w:r w:rsidR="0057191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389</w:t>
            </w:r>
            <w:r w:rsidR="0057191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681</w:t>
            </w:r>
          </w:p>
        </w:tc>
        <w:tc>
          <w:tcPr>
            <w:tcW w:w="1404" w:type="dxa"/>
            <w:vAlign w:val="bottom"/>
          </w:tcPr>
          <w:p w:rsidR="005C5503" w:rsidRPr="00203141" w:rsidRDefault="00916AC3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81554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510</w:t>
            </w:r>
            <w:r w:rsidR="0081554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751</w:t>
            </w:r>
          </w:p>
        </w:tc>
        <w:tc>
          <w:tcPr>
            <w:tcW w:w="1296" w:type="dxa"/>
            <w:vAlign w:val="bottom"/>
          </w:tcPr>
          <w:p w:rsidR="005C5503" w:rsidRPr="00203141" w:rsidRDefault="00916AC3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</w:t>
            </w:r>
            <w:r w:rsidR="0057191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389</w:t>
            </w:r>
            <w:r w:rsidR="0057191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681</w:t>
            </w:r>
          </w:p>
        </w:tc>
        <w:tc>
          <w:tcPr>
            <w:tcW w:w="1296" w:type="dxa"/>
            <w:vAlign w:val="bottom"/>
          </w:tcPr>
          <w:p w:rsidR="005C5503" w:rsidRPr="00203141" w:rsidRDefault="00916AC3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81554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144</w:t>
            </w:r>
            <w:r w:rsidR="0081554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489</w:t>
            </w:r>
          </w:p>
        </w:tc>
      </w:tr>
      <w:tr w:rsidR="009F1D87" w:rsidRPr="00203141" w:rsidTr="00017CEA">
        <w:trPr>
          <w:trHeight w:val="157"/>
        </w:trPr>
        <w:tc>
          <w:tcPr>
            <w:tcW w:w="4140" w:type="dxa"/>
            <w:vAlign w:val="bottom"/>
          </w:tcPr>
          <w:p w:rsidR="009F1D87" w:rsidRPr="00203141" w:rsidRDefault="009F1D87" w:rsidP="009F1D87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296" w:type="dxa"/>
            <w:vAlign w:val="bottom"/>
          </w:tcPr>
          <w:p w:rsidR="009F1D87" w:rsidRPr="00203141" w:rsidRDefault="00916AC3" w:rsidP="009F1D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1C357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045</w:t>
            </w:r>
            <w:r w:rsidR="001C357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04" w:type="dxa"/>
            <w:vAlign w:val="bottom"/>
          </w:tcPr>
          <w:p w:rsidR="009F1D87" w:rsidRPr="00203141" w:rsidRDefault="009F1D87" w:rsidP="009F1D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9F1D87" w:rsidRPr="00203141" w:rsidRDefault="00916AC3" w:rsidP="009F1D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1C357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045</w:t>
            </w:r>
            <w:r w:rsidR="001C357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9F1D87" w:rsidRPr="00203141" w:rsidRDefault="009F1D87" w:rsidP="009F1D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9F1D87" w:rsidRPr="00203141" w:rsidTr="00017CEA">
        <w:trPr>
          <w:trHeight w:val="157"/>
        </w:trPr>
        <w:tc>
          <w:tcPr>
            <w:tcW w:w="4140" w:type="dxa"/>
            <w:vAlign w:val="bottom"/>
          </w:tcPr>
          <w:p w:rsidR="009F1D87" w:rsidRPr="00203141" w:rsidRDefault="009F1D87" w:rsidP="009F1D87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:rsidR="009F1D87" w:rsidRPr="00203141" w:rsidRDefault="00916AC3" w:rsidP="009F1D8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92</w:t>
            </w:r>
            <w:r w:rsidR="0057191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521</w:t>
            </w:r>
            <w:r w:rsidR="0057191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431</w:t>
            </w:r>
          </w:p>
        </w:tc>
        <w:tc>
          <w:tcPr>
            <w:tcW w:w="1404" w:type="dxa"/>
            <w:vAlign w:val="bottom"/>
          </w:tcPr>
          <w:p w:rsidR="009F1D87" w:rsidRPr="00203141" w:rsidRDefault="00916AC3" w:rsidP="009F1D8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81554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510</w:t>
            </w:r>
            <w:r w:rsidR="0081554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751</w:t>
            </w:r>
          </w:p>
        </w:tc>
        <w:tc>
          <w:tcPr>
            <w:tcW w:w="1296" w:type="dxa"/>
            <w:vAlign w:val="bottom"/>
          </w:tcPr>
          <w:p w:rsidR="009F1D87" w:rsidRPr="00203141" w:rsidRDefault="00916AC3" w:rsidP="009F1D8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57191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604</w:t>
            </w:r>
            <w:r w:rsidR="0057191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681</w:t>
            </w:r>
          </w:p>
        </w:tc>
        <w:tc>
          <w:tcPr>
            <w:tcW w:w="1296" w:type="dxa"/>
            <w:vAlign w:val="bottom"/>
          </w:tcPr>
          <w:p w:rsidR="009F1D87" w:rsidRPr="00203141" w:rsidRDefault="00916AC3" w:rsidP="009F1D8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144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489</w:t>
            </w:r>
          </w:p>
        </w:tc>
      </w:tr>
      <w:tr w:rsidR="001153BD" w:rsidRPr="00203141" w:rsidTr="0039690D">
        <w:trPr>
          <w:trHeight w:val="157"/>
        </w:trPr>
        <w:tc>
          <w:tcPr>
            <w:tcW w:w="4140" w:type="dxa"/>
          </w:tcPr>
          <w:p w:rsidR="001153BD" w:rsidRPr="00203141" w:rsidRDefault="001153BD" w:rsidP="001153BD">
            <w:pPr>
              <w:ind w:left="980"/>
              <w:rPr>
                <w:rFonts w:ascii="Angsana New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404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</w:tr>
      <w:tr w:rsidR="009F1D87" w:rsidRPr="00203141" w:rsidTr="00017CEA">
        <w:trPr>
          <w:trHeight w:val="157"/>
        </w:trPr>
        <w:tc>
          <w:tcPr>
            <w:tcW w:w="4140" w:type="dxa"/>
            <w:vAlign w:val="bottom"/>
          </w:tcPr>
          <w:p w:rsidR="009F1D87" w:rsidRPr="00203141" w:rsidRDefault="009F1D87" w:rsidP="009F1D87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ค่าเช่าจาก</w:t>
            </w:r>
          </w:p>
        </w:tc>
        <w:tc>
          <w:tcPr>
            <w:tcW w:w="1296" w:type="dxa"/>
            <w:vAlign w:val="bottom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04" w:type="dxa"/>
            <w:vAlign w:val="bottom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F1D87" w:rsidRPr="00203141" w:rsidTr="00E21BD4">
        <w:trPr>
          <w:trHeight w:val="157"/>
        </w:trPr>
        <w:tc>
          <w:tcPr>
            <w:tcW w:w="4140" w:type="dxa"/>
          </w:tcPr>
          <w:p w:rsidR="009F1D87" w:rsidRPr="00203141" w:rsidRDefault="009F1D87" w:rsidP="009F1D87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296" w:type="dxa"/>
          </w:tcPr>
          <w:p w:rsidR="009F1D87" w:rsidRPr="00203141" w:rsidRDefault="00916AC3" w:rsidP="009F1D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153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029</w:t>
            </w:r>
          </w:p>
        </w:tc>
        <w:tc>
          <w:tcPr>
            <w:tcW w:w="1404" w:type="dxa"/>
          </w:tcPr>
          <w:p w:rsidR="009F1D87" w:rsidRPr="00203141" w:rsidRDefault="00916AC3" w:rsidP="009F1D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</w:t>
            </w:r>
            <w:r w:rsidR="009F1D8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680</w:t>
            </w:r>
            <w:r w:rsidR="009F1D8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050</w:t>
            </w:r>
          </w:p>
        </w:tc>
        <w:tc>
          <w:tcPr>
            <w:tcW w:w="1296" w:type="dxa"/>
          </w:tcPr>
          <w:p w:rsidR="009F1D87" w:rsidRPr="00203141" w:rsidRDefault="00916AC3" w:rsidP="009F1D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151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283</w:t>
            </w:r>
          </w:p>
        </w:tc>
        <w:tc>
          <w:tcPr>
            <w:tcW w:w="1296" w:type="dxa"/>
          </w:tcPr>
          <w:p w:rsidR="009F1D87" w:rsidRPr="00203141" w:rsidRDefault="00916AC3" w:rsidP="009F1D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</w:t>
            </w:r>
            <w:r w:rsidR="009F1D8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673</w:t>
            </w:r>
            <w:r w:rsidR="009F1D8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475</w:t>
            </w:r>
          </w:p>
        </w:tc>
      </w:tr>
      <w:tr w:rsidR="009F1D87" w:rsidRPr="00203141" w:rsidTr="00E21BD4">
        <w:trPr>
          <w:trHeight w:val="157"/>
        </w:trPr>
        <w:tc>
          <w:tcPr>
            <w:tcW w:w="4140" w:type="dxa"/>
          </w:tcPr>
          <w:p w:rsidR="009F1D87" w:rsidRPr="00203141" w:rsidRDefault="009F1D87" w:rsidP="009F1D87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</w:tcPr>
          <w:p w:rsidR="009F1D87" w:rsidRPr="00203141" w:rsidRDefault="00916AC3" w:rsidP="009F1D8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153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029</w:t>
            </w:r>
          </w:p>
        </w:tc>
        <w:tc>
          <w:tcPr>
            <w:tcW w:w="1404" w:type="dxa"/>
          </w:tcPr>
          <w:p w:rsidR="009F1D87" w:rsidRPr="00203141" w:rsidRDefault="00916AC3" w:rsidP="009F1D8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11</w:t>
            </w:r>
            <w:r w:rsidR="009F1D8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680</w:t>
            </w:r>
            <w:r w:rsidR="009F1D8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050</w:t>
            </w:r>
          </w:p>
        </w:tc>
        <w:tc>
          <w:tcPr>
            <w:tcW w:w="1296" w:type="dxa"/>
          </w:tcPr>
          <w:p w:rsidR="009F1D87" w:rsidRPr="00203141" w:rsidRDefault="00916AC3" w:rsidP="009F1D8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151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283</w:t>
            </w:r>
          </w:p>
        </w:tc>
        <w:tc>
          <w:tcPr>
            <w:tcW w:w="1296" w:type="dxa"/>
          </w:tcPr>
          <w:p w:rsidR="009F1D87" w:rsidRPr="00203141" w:rsidRDefault="00916AC3" w:rsidP="009F1D8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</w:t>
            </w:r>
            <w:r w:rsidR="009F1D8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673</w:t>
            </w:r>
            <w:r w:rsidR="009F1D8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475</w:t>
            </w:r>
          </w:p>
        </w:tc>
      </w:tr>
      <w:tr w:rsidR="009F1D87" w:rsidRPr="00203141" w:rsidTr="00E21BD4">
        <w:trPr>
          <w:trHeight w:val="157"/>
        </w:trPr>
        <w:tc>
          <w:tcPr>
            <w:tcW w:w="4140" w:type="dxa"/>
          </w:tcPr>
          <w:p w:rsidR="009F1D87" w:rsidRPr="00203141" w:rsidRDefault="009F1D87" w:rsidP="009F1D87">
            <w:pPr>
              <w:ind w:left="980"/>
              <w:rPr>
                <w:rFonts w:ascii="Angsana New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404" w:type="dxa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</w:tr>
      <w:tr w:rsidR="009F1D87" w:rsidRPr="00203141" w:rsidTr="00E21BD4">
        <w:trPr>
          <w:trHeight w:val="157"/>
        </w:trPr>
        <w:tc>
          <w:tcPr>
            <w:tcW w:w="4140" w:type="dxa"/>
          </w:tcPr>
          <w:p w:rsidR="009F1D87" w:rsidRPr="00203141" w:rsidRDefault="009F1D87" w:rsidP="009F1D87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การรับบริการและค่าใช้จ่ายอื่นจาก</w:t>
            </w:r>
          </w:p>
        </w:tc>
        <w:tc>
          <w:tcPr>
            <w:tcW w:w="1296" w:type="dxa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04" w:type="dxa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F1D87" w:rsidRPr="00203141" w:rsidTr="00E21BD4">
        <w:trPr>
          <w:trHeight w:val="357"/>
        </w:trPr>
        <w:tc>
          <w:tcPr>
            <w:tcW w:w="4140" w:type="dxa"/>
            <w:vAlign w:val="bottom"/>
          </w:tcPr>
          <w:p w:rsidR="009F1D87" w:rsidRPr="00203141" w:rsidRDefault="009F1D87" w:rsidP="009F1D87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9F1D87" w:rsidRPr="00203141" w:rsidRDefault="009F1D87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9F1D87" w:rsidRPr="00203141" w:rsidRDefault="00916AC3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905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302</w:t>
            </w:r>
          </w:p>
        </w:tc>
        <w:tc>
          <w:tcPr>
            <w:tcW w:w="1296" w:type="dxa"/>
            <w:vAlign w:val="bottom"/>
          </w:tcPr>
          <w:p w:rsidR="009F1D87" w:rsidRPr="00203141" w:rsidRDefault="00916AC3" w:rsidP="009F1D8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761</w:t>
            </w:r>
            <w:r w:rsidR="009F1D8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824</w:t>
            </w:r>
          </w:p>
        </w:tc>
      </w:tr>
      <w:tr w:rsidR="009F1D87" w:rsidRPr="00203141" w:rsidTr="00017CEA">
        <w:trPr>
          <w:trHeight w:val="357"/>
        </w:trPr>
        <w:tc>
          <w:tcPr>
            <w:tcW w:w="4140" w:type="dxa"/>
          </w:tcPr>
          <w:p w:rsidR="009F1D87" w:rsidRPr="00203141" w:rsidRDefault="009F1D87" w:rsidP="009F1D87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</w:t>
            </w:r>
            <w:r w:rsidR="003A455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9F1D87" w:rsidRPr="00203141" w:rsidRDefault="00916AC3" w:rsidP="009F1D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733</w:t>
            </w:r>
            <w:r w:rsidR="0045456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065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9F1D87" w:rsidRPr="00203141" w:rsidRDefault="009F1D87" w:rsidP="009F1D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9F1D87" w:rsidRPr="00203141" w:rsidRDefault="00916AC3" w:rsidP="009F1D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733</w:t>
            </w:r>
            <w:r w:rsidR="0045456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065</w:t>
            </w:r>
          </w:p>
        </w:tc>
        <w:tc>
          <w:tcPr>
            <w:tcW w:w="1296" w:type="dxa"/>
            <w:vAlign w:val="bottom"/>
          </w:tcPr>
          <w:p w:rsidR="009F1D87" w:rsidRPr="00203141" w:rsidRDefault="009F1D87" w:rsidP="009F1D8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-  </w:t>
            </w:r>
          </w:p>
        </w:tc>
      </w:tr>
      <w:tr w:rsidR="009F1D87" w:rsidRPr="00203141" w:rsidTr="00E21BD4">
        <w:trPr>
          <w:trHeight w:val="357"/>
        </w:trPr>
        <w:tc>
          <w:tcPr>
            <w:tcW w:w="4140" w:type="dxa"/>
          </w:tcPr>
          <w:p w:rsidR="009F1D87" w:rsidRPr="00203141" w:rsidRDefault="009F1D87" w:rsidP="009F1D87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:rsidR="009F1D87" w:rsidRPr="00203141" w:rsidRDefault="00916AC3" w:rsidP="009F1D8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733</w:t>
            </w:r>
            <w:r w:rsidR="0045456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065</w:t>
            </w:r>
          </w:p>
        </w:tc>
        <w:tc>
          <w:tcPr>
            <w:tcW w:w="1404" w:type="dxa"/>
            <w:shd w:val="clear" w:color="auto" w:fill="auto"/>
          </w:tcPr>
          <w:p w:rsidR="009F1D87" w:rsidRPr="00203141" w:rsidRDefault="009F1D87" w:rsidP="009F1D8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</w:tcPr>
          <w:p w:rsidR="009F1D87" w:rsidRPr="00203141" w:rsidRDefault="00916AC3" w:rsidP="009F1D8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45456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638</w:t>
            </w:r>
            <w:r w:rsidR="00454560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367</w:t>
            </w:r>
          </w:p>
        </w:tc>
        <w:tc>
          <w:tcPr>
            <w:tcW w:w="1296" w:type="dxa"/>
          </w:tcPr>
          <w:p w:rsidR="009F1D87" w:rsidRPr="00203141" w:rsidRDefault="00916AC3" w:rsidP="009F1D87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</w:t>
            </w:r>
            <w:r w:rsidR="009F1D8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761</w:t>
            </w:r>
            <w:r w:rsidR="009F1D8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824</w:t>
            </w:r>
            <w:r w:rsidR="009F1D87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</w:p>
        </w:tc>
      </w:tr>
      <w:tr w:rsidR="001153BD" w:rsidRPr="00203141" w:rsidTr="00F65895">
        <w:trPr>
          <w:trHeight w:val="261"/>
        </w:trPr>
        <w:tc>
          <w:tcPr>
            <w:tcW w:w="4140" w:type="dxa"/>
          </w:tcPr>
          <w:p w:rsidR="001153BD" w:rsidRPr="00203141" w:rsidRDefault="001153BD" w:rsidP="001153BD">
            <w:pPr>
              <w:ind w:left="980"/>
              <w:rPr>
                <w:rFonts w:ascii="Angsana New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404" w:type="dxa"/>
            <w:shd w:val="clear" w:color="auto" w:fill="auto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  <w:tc>
          <w:tcPr>
            <w:tcW w:w="1296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eastAsia="Wingdings" w:hAnsi="Angsana New" w:cs="Angsana New"/>
                <w:color w:val="000000" w:themeColor="text1"/>
                <w:sz w:val="16"/>
                <w:szCs w:val="16"/>
                <w:cs/>
              </w:rPr>
            </w:pPr>
          </w:p>
        </w:tc>
      </w:tr>
      <w:tr w:rsidR="001153BD" w:rsidRPr="00203141" w:rsidTr="009D2C63">
        <w:trPr>
          <w:trHeight w:val="357"/>
        </w:trPr>
        <w:tc>
          <w:tcPr>
            <w:tcW w:w="4140" w:type="dxa"/>
            <w:vAlign w:val="bottom"/>
          </w:tcPr>
          <w:p w:rsidR="001153BD" w:rsidRPr="00203141" w:rsidRDefault="001153BD" w:rsidP="001153BD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ค่าใช้จ่ายดอกเบี้ยกับ</w:t>
            </w:r>
          </w:p>
        </w:tc>
        <w:tc>
          <w:tcPr>
            <w:tcW w:w="1296" w:type="dxa"/>
            <w:shd w:val="clear" w:color="auto" w:fill="auto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04" w:type="dxa"/>
            <w:shd w:val="clear" w:color="auto" w:fill="auto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1153BD" w:rsidRPr="00203141" w:rsidTr="009D2C63">
        <w:trPr>
          <w:trHeight w:val="357"/>
        </w:trPr>
        <w:tc>
          <w:tcPr>
            <w:tcW w:w="4140" w:type="dxa"/>
            <w:vAlign w:val="bottom"/>
          </w:tcPr>
          <w:p w:rsidR="001153BD" w:rsidRPr="00203141" w:rsidRDefault="001153BD" w:rsidP="001153BD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auto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04" w:type="dxa"/>
            <w:shd w:val="clear" w:color="auto" w:fill="auto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1153BD" w:rsidRPr="00203141" w:rsidTr="009C3DF9">
        <w:trPr>
          <w:trHeight w:val="357"/>
        </w:trPr>
        <w:tc>
          <w:tcPr>
            <w:tcW w:w="4140" w:type="dxa"/>
          </w:tcPr>
          <w:p w:rsidR="001153BD" w:rsidRPr="00203141" w:rsidRDefault="001153BD" w:rsidP="001153BD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    ที่ระดับของผู้ถือหุ้น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1153BD" w:rsidRPr="00203141" w:rsidRDefault="00916AC3" w:rsidP="001153B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1153B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576</w:t>
            </w:r>
            <w:r w:rsidR="001153B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800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1153BD" w:rsidRPr="00203141" w:rsidRDefault="00916AC3" w:rsidP="001153B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1153B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319</w:t>
            </w:r>
            <w:r w:rsidR="001153B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997</w:t>
            </w:r>
          </w:p>
        </w:tc>
        <w:tc>
          <w:tcPr>
            <w:tcW w:w="1296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</w:tcPr>
          <w:p w:rsidR="001153BD" w:rsidRPr="00203141" w:rsidRDefault="001153BD" w:rsidP="001153B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1153BD" w:rsidRPr="00203141" w:rsidTr="00E21BD4">
        <w:trPr>
          <w:trHeight w:val="357"/>
        </w:trPr>
        <w:tc>
          <w:tcPr>
            <w:tcW w:w="4140" w:type="dxa"/>
          </w:tcPr>
          <w:p w:rsidR="001153BD" w:rsidRPr="00203141" w:rsidRDefault="001153BD" w:rsidP="001153BD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296" w:type="dxa"/>
            <w:shd w:val="clear" w:color="auto" w:fill="auto"/>
          </w:tcPr>
          <w:p w:rsidR="001153BD" w:rsidRPr="00203141" w:rsidRDefault="00916AC3" w:rsidP="001153B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1153B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355</w:t>
            </w:r>
            <w:r w:rsidR="001153B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498</w:t>
            </w:r>
          </w:p>
        </w:tc>
        <w:tc>
          <w:tcPr>
            <w:tcW w:w="1404" w:type="dxa"/>
            <w:shd w:val="clear" w:color="auto" w:fill="auto"/>
          </w:tcPr>
          <w:p w:rsidR="001153BD" w:rsidRPr="00203141" w:rsidRDefault="00916AC3" w:rsidP="001153B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968</w:t>
            </w:r>
            <w:r w:rsidR="001153B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385</w:t>
            </w:r>
          </w:p>
        </w:tc>
        <w:tc>
          <w:tcPr>
            <w:tcW w:w="1296" w:type="dxa"/>
          </w:tcPr>
          <w:p w:rsidR="001153BD" w:rsidRPr="00203141" w:rsidRDefault="00916AC3" w:rsidP="001153B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1153B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260</w:t>
            </w:r>
            <w:r w:rsidR="001153B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258</w:t>
            </w:r>
          </w:p>
        </w:tc>
        <w:tc>
          <w:tcPr>
            <w:tcW w:w="1296" w:type="dxa"/>
          </w:tcPr>
          <w:p w:rsidR="001153BD" w:rsidRPr="00203141" w:rsidRDefault="001153BD" w:rsidP="001153B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1153BD" w:rsidRPr="00203141" w:rsidTr="00E21BD4">
        <w:trPr>
          <w:trHeight w:val="357"/>
        </w:trPr>
        <w:tc>
          <w:tcPr>
            <w:tcW w:w="4140" w:type="dxa"/>
          </w:tcPr>
          <w:p w:rsidR="001153BD" w:rsidRPr="00203141" w:rsidRDefault="001153BD" w:rsidP="001153BD">
            <w:pPr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:rsidR="001153BD" w:rsidRPr="00203141" w:rsidRDefault="00916AC3" w:rsidP="001153B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1153B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932</w:t>
            </w:r>
            <w:r w:rsidR="001153B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298</w:t>
            </w:r>
          </w:p>
        </w:tc>
        <w:tc>
          <w:tcPr>
            <w:tcW w:w="1404" w:type="dxa"/>
            <w:shd w:val="clear" w:color="auto" w:fill="auto"/>
          </w:tcPr>
          <w:p w:rsidR="001153BD" w:rsidRPr="00203141" w:rsidRDefault="00916AC3" w:rsidP="001153B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</w:t>
            </w:r>
            <w:r w:rsidR="001153B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288</w:t>
            </w:r>
            <w:r w:rsidR="001153B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382</w:t>
            </w:r>
          </w:p>
        </w:tc>
        <w:tc>
          <w:tcPr>
            <w:tcW w:w="1296" w:type="dxa"/>
          </w:tcPr>
          <w:p w:rsidR="001153BD" w:rsidRPr="00203141" w:rsidRDefault="00916AC3" w:rsidP="001153B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1153B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260</w:t>
            </w:r>
            <w:r w:rsidR="001153B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258</w:t>
            </w:r>
          </w:p>
        </w:tc>
        <w:tc>
          <w:tcPr>
            <w:tcW w:w="1296" w:type="dxa"/>
          </w:tcPr>
          <w:p w:rsidR="001153BD" w:rsidRPr="00203141" w:rsidRDefault="001153BD" w:rsidP="001153B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</w:tbl>
    <w:p w:rsidR="001153BD" w:rsidRPr="00203141" w:rsidRDefault="001153BD">
      <w:pPr>
        <w:rPr>
          <w:rFonts w:ascii="Angsana New" w:hAnsi="Angsana New" w:cs="Angsana New"/>
          <w:b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/>
          <w:b/>
          <w:color w:val="000000" w:themeColor="text1"/>
          <w:sz w:val="26"/>
          <w:szCs w:val="26"/>
          <w:lang w:val="en-GB"/>
        </w:rPr>
        <w:br w:type="page"/>
      </w:r>
    </w:p>
    <w:p w:rsidR="001D6EE4" w:rsidRPr="00203141" w:rsidRDefault="00916AC3" w:rsidP="001D6EE4">
      <w:pPr>
        <w:ind w:left="540" w:hanging="540"/>
        <w:jc w:val="thaiDistribute"/>
        <w:outlineLvl w:val="0"/>
        <w:rPr>
          <w:rFonts w:ascii="Angsana New" w:hAnsi="Angsana New" w:cs="Angsana New"/>
          <w:b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/>
          <w:b/>
          <w:color w:val="000000" w:themeColor="text1"/>
          <w:sz w:val="26"/>
          <w:szCs w:val="26"/>
          <w:lang w:val="en-GB"/>
        </w:rPr>
        <w:t>30</w:t>
      </w:r>
      <w:r w:rsidR="001D6EE4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  <w:lang w:val="en-GB"/>
        </w:rPr>
        <w:tab/>
      </w:r>
      <w:r w:rsidR="001D6EE4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cs/>
        </w:rPr>
        <w:t>รายการกับกิจการที่เกี่ยวข้องกัน</w:t>
      </w:r>
      <w:r w:rsidR="001D6EE4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 xml:space="preserve"> (ต่อ)</w:t>
      </w:r>
    </w:p>
    <w:p w:rsidR="001D6EE4" w:rsidRPr="0056618B" w:rsidRDefault="001D6EE4" w:rsidP="00BB14B6">
      <w:pPr>
        <w:ind w:left="540" w:hanging="3"/>
        <w:jc w:val="thaiDistribute"/>
        <w:outlineLvl w:val="0"/>
        <w:rPr>
          <w:rFonts w:ascii="Angsana New" w:eastAsia="Times New Roman" w:hAnsi="Angsana New" w:cs="Angsana New"/>
          <w:bCs/>
          <w:color w:val="000000" w:themeColor="text1"/>
          <w:sz w:val="16"/>
          <w:szCs w:val="16"/>
        </w:rPr>
      </w:pPr>
    </w:p>
    <w:p w:rsidR="00A829CC" w:rsidRPr="0056618B" w:rsidRDefault="00E138A8" w:rsidP="00A829CC">
      <w:pPr>
        <w:ind w:left="540" w:hanging="3"/>
        <w:jc w:val="thaiDistribute"/>
        <w:outlineLvl w:val="0"/>
        <w:rPr>
          <w:rFonts w:ascii="Angsana New" w:hAnsi="Angsana New" w:cs="Angsana New"/>
          <w:b/>
          <w:color w:val="000000" w:themeColor="text1"/>
          <w:sz w:val="26"/>
          <w:szCs w:val="26"/>
          <w:cs/>
        </w:rPr>
      </w:pPr>
      <w:r w:rsidRPr="0056618B">
        <w:rPr>
          <w:rFonts w:ascii="Angsana New" w:hAnsi="Angsana New" w:cs="Angsana New"/>
          <w:b/>
          <w:color w:val="000000" w:themeColor="text1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  <w:r w:rsidRPr="0056618B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 xml:space="preserve"> </w:t>
      </w:r>
      <w:r w:rsidR="00A829CC" w:rsidRPr="0056618B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>(ต่อ)</w:t>
      </w:r>
    </w:p>
    <w:p w:rsidR="00A829CC" w:rsidRPr="0056618B" w:rsidRDefault="00A829CC" w:rsidP="00BB14B6">
      <w:pPr>
        <w:ind w:left="540" w:hanging="3"/>
        <w:jc w:val="thaiDistribute"/>
        <w:outlineLvl w:val="0"/>
        <w:rPr>
          <w:rFonts w:ascii="Angsana New" w:eastAsia="Times New Roman" w:hAnsi="Angsana New" w:cs="Angsana New"/>
          <w:bCs/>
          <w:color w:val="000000" w:themeColor="text1"/>
          <w:sz w:val="16"/>
          <w:szCs w:val="16"/>
        </w:rPr>
      </w:pPr>
    </w:p>
    <w:p w:rsidR="00D45679" w:rsidRPr="0056618B" w:rsidRDefault="001B4376" w:rsidP="00360E97">
      <w:pPr>
        <w:numPr>
          <w:ilvl w:val="0"/>
          <w:numId w:val="5"/>
        </w:numPr>
        <w:ind w:left="1080"/>
        <w:jc w:val="thaiDistribute"/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</w:rPr>
      </w:pPr>
      <w:r w:rsidRPr="0056618B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</w:rPr>
        <w:t>ยอดค้างชำระที่เกิดจากการซื้อและขายสินค้าและบริการ</w:t>
      </w:r>
    </w:p>
    <w:p w:rsidR="00D45679" w:rsidRPr="0056618B" w:rsidRDefault="00D45679" w:rsidP="001D6EE4">
      <w:pPr>
        <w:pStyle w:val="ListParagraph"/>
        <w:autoSpaceDE w:val="0"/>
        <w:autoSpaceDN w:val="0"/>
        <w:spacing w:after="0" w:line="240" w:lineRule="auto"/>
        <w:ind w:left="1080"/>
        <w:jc w:val="thaiDistribute"/>
        <w:outlineLvl w:val="0"/>
        <w:rPr>
          <w:rFonts w:ascii="Angsana New" w:hAnsi="Angsana New" w:cs="Angsana New"/>
          <w:color w:val="000000" w:themeColor="text1"/>
          <w:sz w:val="16"/>
          <w:szCs w:val="16"/>
        </w:rPr>
      </w:pPr>
    </w:p>
    <w:tbl>
      <w:tblPr>
        <w:tblW w:w="9451" w:type="dxa"/>
        <w:tblLook w:val="0000" w:firstRow="0" w:lastRow="0" w:firstColumn="0" w:lastColumn="0" w:noHBand="0" w:noVBand="0"/>
      </w:tblPr>
      <w:tblGrid>
        <w:gridCol w:w="4090"/>
        <w:gridCol w:w="1313"/>
        <w:gridCol w:w="1422"/>
        <w:gridCol w:w="1313"/>
        <w:gridCol w:w="1313"/>
      </w:tblGrid>
      <w:tr w:rsidR="00074F3A" w:rsidRPr="00203141" w:rsidTr="00D037A7">
        <w:tc>
          <w:tcPr>
            <w:tcW w:w="4090" w:type="dxa"/>
            <w:vAlign w:val="bottom"/>
          </w:tcPr>
          <w:p w:rsidR="00D94687" w:rsidRPr="00203141" w:rsidRDefault="00D94687" w:rsidP="0056618B">
            <w:pPr>
              <w:spacing w:line="330" w:lineRule="exact"/>
              <w:ind w:left="97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735" w:type="dxa"/>
            <w:gridSpan w:val="2"/>
            <w:vAlign w:val="bottom"/>
          </w:tcPr>
          <w:p w:rsidR="00D94687" w:rsidRPr="00203141" w:rsidRDefault="00D94687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26" w:type="dxa"/>
            <w:gridSpan w:val="2"/>
            <w:vAlign w:val="bottom"/>
          </w:tcPr>
          <w:p w:rsidR="00D94687" w:rsidRPr="00203141" w:rsidRDefault="001B4376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E12C9" w:rsidRPr="00203141" w:rsidTr="00D037A7">
        <w:tc>
          <w:tcPr>
            <w:tcW w:w="4090" w:type="dxa"/>
            <w:vAlign w:val="bottom"/>
          </w:tcPr>
          <w:p w:rsidR="00DE12C9" w:rsidRPr="00203141" w:rsidRDefault="00DE12C9" w:rsidP="0056618B">
            <w:pPr>
              <w:spacing w:line="330" w:lineRule="exact"/>
              <w:ind w:left="972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vAlign w:val="bottom"/>
          </w:tcPr>
          <w:p w:rsidR="00DE12C9" w:rsidRPr="00203141" w:rsidRDefault="00DE12C9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422" w:type="dxa"/>
            <w:vAlign w:val="bottom"/>
          </w:tcPr>
          <w:p w:rsidR="00DE12C9" w:rsidRPr="00203141" w:rsidRDefault="00DE12C9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313" w:type="dxa"/>
            <w:vAlign w:val="bottom"/>
          </w:tcPr>
          <w:p w:rsidR="00DE12C9" w:rsidRPr="00203141" w:rsidRDefault="00DE12C9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61</w:t>
            </w:r>
          </w:p>
        </w:tc>
        <w:tc>
          <w:tcPr>
            <w:tcW w:w="1313" w:type="dxa"/>
            <w:vAlign w:val="bottom"/>
          </w:tcPr>
          <w:p w:rsidR="00DE12C9" w:rsidRPr="00203141" w:rsidRDefault="00DE12C9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B75E0A" w:rsidRPr="00203141" w:rsidTr="00D037A7">
        <w:tc>
          <w:tcPr>
            <w:tcW w:w="4090" w:type="dxa"/>
            <w:vAlign w:val="bottom"/>
          </w:tcPr>
          <w:p w:rsidR="00B75E0A" w:rsidRPr="00203141" w:rsidRDefault="00B75E0A" w:rsidP="0056618B">
            <w:pPr>
              <w:spacing w:line="330" w:lineRule="exact"/>
              <w:ind w:left="972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vAlign w:val="bottom"/>
          </w:tcPr>
          <w:p w:rsidR="00B75E0A" w:rsidRPr="00203141" w:rsidRDefault="00B75E0A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22" w:type="dxa"/>
            <w:vAlign w:val="bottom"/>
          </w:tcPr>
          <w:p w:rsidR="00B75E0A" w:rsidRPr="00203141" w:rsidRDefault="00B75E0A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13" w:type="dxa"/>
            <w:vAlign w:val="bottom"/>
          </w:tcPr>
          <w:p w:rsidR="00B75E0A" w:rsidRPr="00203141" w:rsidRDefault="00B75E0A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13" w:type="dxa"/>
            <w:vAlign w:val="bottom"/>
          </w:tcPr>
          <w:p w:rsidR="00B75E0A" w:rsidRPr="00203141" w:rsidRDefault="00B75E0A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C75A27" w:rsidRPr="00203141" w:rsidTr="00D037A7">
        <w:tc>
          <w:tcPr>
            <w:tcW w:w="4090" w:type="dxa"/>
            <w:vAlign w:val="bottom"/>
          </w:tcPr>
          <w:p w:rsidR="00C75A27" w:rsidRPr="00203141" w:rsidRDefault="00C75A27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ลูกหนี้</w:t>
            </w:r>
            <w:r w:rsidR="006D6D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การค้าและลูกหนี้อื่น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C75A27" w:rsidRPr="00203141" w:rsidRDefault="00C75A27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C75A27" w:rsidRPr="00203141" w:rsidRDefault="00C75A27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3" w:type="dxa"/>
            <w:vAlign w:val="bottom"/>
          </w:tcPr>
          <w:p w:rsidR="00C75A27" w:rsidRPr="00203141" w:rsidRDefault="00C75A27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3" w:type="dxa"/>
            <w:vAlign w:val="bottom"/>
          </w:tcPr>
          <w:p w:rsidR="00C75A27" w:rsidRPr="00203141" w:rsidRDefault="00C75A27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D6D8B" w:rsidRPr="00203141" w:rsidTr="00D037A7">
        <w:tc>
          <w:tcPr>
            <w:tcW w:w="4090" w:type="dxa"/>
            <w:vAlign w:val="bottom"/>
          </w:tcPr>
          <w:p w:rsidR="006D6D8B" w:rsidRPr="00203141" w:rsidRDefault="00A13CA6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</w:t>
            </w:r>
            <w:r w:rsidR="006D6D8B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ของกิจการที่เกี่ยวข้องกัน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6D6D8B" w:rsidRPr="00203141" w:rsidRDefault="006D6D8B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6D6D8B" w:rsidRPr="00203141" w:rsidRDefault="006D6D8B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:rsidR="006D6D8B" w:rsidRPr="00203141" w:rsidRDefault="006D6D8B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3" w:type="dxa"/>
            <w:vAlign w:val="bottom"/>
          </w:tcPr>
          <w:p w:rsidR="006D6D8B" w:rsidRPr="00203141" w:rsidRDefault="006D6D8B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DE12C9" w:rsidRPr="00203141" w:rsidTr="00D037A7">
        <w:tc>
          <w:tcPr>
            <w:tcW w:w="4090" w:type="dxa"/>
            <w:vAlign w:val="bottom"/>
          </w:tcPr>
          <w:p w:rsidR="00DE12C9" w:rsidRPr="00203141" w:rsidRDefault="00DE12C9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DE12C9" w:rsidRPr="00203141" w:rsidRDefault="009C15A5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DE12C9" w:rsidRPr="00203141" w:rsidRDefault="00DE12C9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13" w:type="dxa"/>
            <w:vAlign w:val="bottom"/>
          </w:tcPr>
          <w:p w:rsidR="00DE12C9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</w:t>
            </w:r>
            <w:r w:rsidR="0063255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069</w:t>
            </w:r>
            <w:r w:rsidR="0063255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466</w:t>
            </w:r>
          </w:p>
        </w:tc>
        <w:tc>
          <w:tcPr>
            <w:tcW w:w="1313" w:type="dxa"/>
            <w:vAlign w:val="bottom"/>
          </w:tcPr>
          <w:p w:rsidR="00DE12C9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62</w:t>
            </w:r>
            <w:r w:rsidR="00DE12C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906</w:t>
            </w:r>
            <w:r w:rsidR="00DE12C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415</w:t>
            </w:r>
          </w:p>
        </w:tc>
      </w:tr>
      <w:tr w:rsidR="00DE12C9" w:rsidRPr="00203141" w:rsidTr="00D037A7">
        <w:tc>
          <w:tcPr>
            <w:tcW w:w="4090" w:type="dxa"/>
            <w:vAlign w:val="bottom"/>
          </w:tcPr>
          <w:p w:rsidR="001658DF" w:rsidRPr="00203141" w:rsidRDefault="001658DF" w:rsidP="0056618B">
            <w:pPr>
              <w:spacing w:line="330" w:lineRule="exact"/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  <w:p w:rsidR="00DE12C9" w:rsidRPr="00203141" w:rsidRDefault="001658DF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    ที่ระดับของผู้ถือหุ้น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DE12C9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230</w:t>
            </w:r>
            <w:r w:rsidR="009E7E0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743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DE12C9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9C15A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555</w:t>
            </w:r>
            <w:r w:rsidR="009C15A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671</w:t>
            </w:r>
          </w:p>
        </w:tc>
        <w:tc>
          <w:tcPr>
            <w:tcW w:w="1313" w:type="dxa"/>
            <w:vAlign w:val="bottom"/>
          </w:tcPr>
          <w:p w:rsidR="00DE12C9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230</w:t>
            </w:r>
            <w:r w:rsidR="006658C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743</w:t>
            </w:r>
          </w:p>
        </w:tc>
        <w:tc>
          <w:tcPr>
            <w:tcW w:w="1313" w:type="dxa"/>
            <w:vAlign w:val="bottom"/>
          </w:tcPr>
          <w:p w:rsidR="00DE12C9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684</w:t>
            </w:r>
            <w:r w:rsidR="00AA7E2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907</w:t>
            </w:r>
          </w:p>
        </w:tc>
      </w:tr>
      <w:tr w:rsidR="00DE12C9" w:rsidRPr="00203141" w:rsidTr="00D037A7">
        <w:tc>
          <w:tcPr>
            <w:tcW w:w="4090" w:type="dxa"/>
            <w:vAlign w:val="bottom"/>
          </w:tcPr>
          <w:p w:rsidR="00DE12C9" w:rsidRPr="00203141" w:rsidRDefault="00DE12C9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u w:val="single"/>
                <w:cs/>
              </w:rPr>
              <w:t>หัก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ค่าเผื่อหนี้สงสัยจะสูญ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DE12C9" w:rsidRPr="00203141" w:rsidRDefault="009C15A5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DE12C9" w:rsidRPr="00203141" w:rsidRDefault="00DE12C9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vAlign w:val="bottom"/>
          </w:tcPr>
          <w:p w:rsidR="00DE12C9" w:rsidRPr="00203141" w:rsidRDefault="00AA7E2D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vAlign w:val="bottom"/>
          </w:tcPr>
          <w:p w:rsidR="00DE12C9" w:rsidRPr="00203141" w:rsidRDefault="00DE12C9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420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728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)</w:t>
            </w:r>
          </w:p>
        </w:tc>
      </w:tr>
      <w:tr w:rsidR="00DE12C9" w:rsidRPr="00203141" w:rsidTr="00D037A7">
        <w:tc>
          <w:tcPr>
            <w:tcW w:w="4090" w:type="dxa"/>
            <w:vAlign w:val="bottom"/>
          </w:tcPr>
          <w:p w:rsidR="00DE12C9" w:rsidRPr="00203141" w:rsidRDefault="00DE12C9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รวมลูกหนี้กิจการที่เกี่ยวข้องกัน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DE12C9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230</w:t>
            </w:r>
            <w:r w:rsidR="009E7E0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743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DE12C9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9C15A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555</w:t>
            </w:r>
            <w:r w:rsidR="009C15A5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671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DE12C9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</w:t>
            </w:r>
            <w:r w:rsidR="006658C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300</w:t>
            </w:r>
            <w:r w:rsidR="006658C4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209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DE12C9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170</w:t>
            </w:r>
            <w:r w:rsidR="00B16737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594</w:t>
            </w:r>
          </w:p>
        </w:tc>
      </w:tr>
      <w:tr w:rsidR="00DE12C9" w:rsidRPr="00203141" w:rsidTr="00D037A7">
        <w:tc>
          <w:tcPr>
            <w:tcW w:w="4090" w:type="dxa"/>
            <w:vAlign w:val="bottom"/>
          </w:tcPr>
          <w:p w:rsidR="00DE12C9" w:rsidRPr="00203141" w:rsidRDefault="00DE12C9" w:rsidP="0056618B">
            <w:pPr>
              <w:ind w:left="97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DE12C9" w:rsidRPr="00203141" w:rsidRDefault="00DE12C9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DE12C9" w:rsidRPr="00203141" w:rsidRDefault="00DE12C9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13" w:type="dxa"/>
            <w:vAlign w:val="bottom"/>
          </w:tcPr>
          <w:p w:rsidR="00DE12C9" w:rsidRPr="00203141" w:rsidRDefault="00DE12C9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13" w:type="dxa"/>
            <w:vAlign w:val="bottom"/>
          </w:tcPr>
          <w:p w:rsidR="00DE12C9" w:rsidRPr="00203141" w:rsidRDefault="00DE12C9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813AA8" w:rsidRPr="00203141" w:rsidTr="00D037A7">
        <w:tc>
          <w:tcPr>
            <w:tcW w:w="4090" w:type="dxa"/>
            <w:vAlign w:val="bottom"/>
          </w:tcPr>
          <w:p w:rsidR="00813AA8" w:rsidRPr="00203141" w:rsidRDefault="00813AA8" w:rsidP="0056618B">
            <w:pPr>
              <w:spacing w:line="330" w:lineRule="exact"/>
              <w:ind w:left="971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เงินจ่ายล่วงหน้า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13AA8" w:rsidRPr="00203141" w:rsidRDefault="00813AA8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813AA8" w:rsidRPr="00203141" w:rsidRDefault="00813AA8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3" w:type="dxa"/>
            <w:vAlign w:val="bottom"/>
          </w:tcPr>
          <w:p w:rsidR="00813AA8" w:rsidRPr="00203141" w:rsidRDefault="00813AA8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3" w:type="dxa"/>
            <w:vAlign w:val="bottom"/>
          </w:tcPr>
          <w:p w:rsidR="00813AA8" w:rsidRPr="00203141" w:rsidRDefault="00813AA8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11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916AC3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500</w:t>
            </w: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1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รวมเงินจ่ายล่วงหน้า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500</w:t>
            </w: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ind w:left="97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8213AD" w:rsidP="0056618B">
            <w:pPr>
              <w:ind w:left="972"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ind w:left="972"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ind w:left="972"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ind w:left="972"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1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1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645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074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153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875</w:t>
            </w: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1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รวมค่าใช้จ่ายจ่ายล่วงหน้า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916AC3" w:rsidP="0056618B">
            <w:pPr>
              <w:pBdr>
                <w:top w:val="single" w:sz="4" w:space="1" w:color="auto"/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645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074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pBdr>
                <w:top w:val="single" w:sz="4" w:space="1" w:color="auto"/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pBdr>
                <w:top w:val="single" w:sz="4" w:space="1" w:color="auto"/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153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875</w:t>
            </w: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pBdr>
                <w:top w:val="single" w:sz="4" w:space="1" w:color="auto"/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ind w:left="97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8213AD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ของกิจการที่เกี่ยวข้องกัน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068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273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13</w:t>
            </w:r>
            <w:r w:rsidR="008213A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754</w:t>
            </w:r>
            <w:r w:rsidR="008213A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885</w:t>
            </w: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80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  <w:p w:rsidR="008213AD" w:rsidRPr="00203141" w:rsidRDefault="008213AD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    ที่ระดับของผู้ถือหุ้น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843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342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404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353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21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394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204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566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886</w:t>
            </w: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  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125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060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484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884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125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060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484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884</w:t>
            </w: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916AC3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017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563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916AC3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665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702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689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423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549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148</w:t>
            </w: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รวมเจ้าหนี้กิจการที่เกี่ยวข้องกัน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27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985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965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554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939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276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960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355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803</w:t>
            </w:r>
          </w:p>
        </w:tc>
      </w:tr>
      <w:tr w:rsidR="008213AD" w:rsidRPr="0056618B" w:rsidTr="00D037A7">
        <w:tc>
          <w:tcPr>
            <w:tcW w:w="4090" w:type="dxa"/>
            <w:vAlign w:val="bottom"/>
          </w:tcPr>
          <w:p w:rsidR="008213AD" w:rsidRPr="0056618B" w:rsidRDefault="008213AD" w:rsidP="0056618B">
            <w:pPr>
              <w:ind w:left="97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56618B" w:rsidRDefault="008213AD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56618B" w:rsidRDefault="008213AD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13" w:type="dxa"/>
            <w:vAlign w:val="bottom"/>
          </w:tcPr>
          <w:p w:rsidR="008213AD" w:rsidRPr="0056618B" w:rsidRDefault="008213AD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13" w:type="dxa"/>
            <w:vAlign w:val="bottom"/>
          </w:tcPr>
          <w:p w:rsidR="008213AD" w:rsidRPr="0056618B" w:rsidRDefault="008213AD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1"/>
              <w:rPr>
                <w:rFonts w:ascii="Angsana New" w:hAnsi="Angsana New" w:cs="Angsan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4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1"/>
              <w:rPr>
                <w:rFonts w:ascii="Angsana New" w:hAnsi="Angsana New" w:cs="Angsan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  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ผู้ถือหุ้น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730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313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  <w:t>793</w:t>
            </w:r>
            <w:r w:rsidR="008213AD" w:rsidRPr="00203141"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  <w:t>320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387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549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spacing w:line="330" w:lineRule="exact"/>
              <w:ind w:right="-72"/>
              <w:jc w:val="right"/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  <w:t>524</w:t>
            </w:r>
            <w:r w:rsidR="008213AD" w:rsidRPr="00203141"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  <w:t>795</w:t>
            </w: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1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 xml:space="preserve">  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916AC3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460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27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461</w:t>
            </w: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1"/>
              <w:rPr>
                <w:rFonts w:ascii="Angsana New" w:hAnsi="Angsana New" w:cs="Angsana New"/>
                <w:color w:val="000000" w:themeColor="text1"/>
                <w:spacing w:val="-4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pacing w:val="-4"/>
                <w:sz w:val="26"/>
                <w:szCs w:val="26"/>
                <w:cs/>
              </w:rPr>
              <w:t>รวมค่าใช้จ่ายค้างจ่าย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762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773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  <w:t>793</w:t>
            </w:r>
            <w:r w:rsidR="008213AD" w:rsidRPr="00203141"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  <w:t>320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415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010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eastAsia="Arial Unicode MS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  <w:t>524</w:t>
            </w:r>
            <w:r w:rsidR="008213AD" w:rsidRPr="00203141"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eastAsia="Arial Unicode MS" w:hAnsi="Angsana New" w:cs="Angsana New"/>
                <w:color w:val="000000" w:themeColor="text1"/>
                <w:sz w:val="26"/>
                <w:szCs w:val="26"/>
                <w:lang w:val="en-GB"/>
              </w:rPr>
              <w:t>795</w:t>
            </w:r>
          </w:p>
        </w:tc>
      </w:tr>
      <w:tr w:rsidR="008213AD" w:rsidRPr="0056618B" w:rsidTr="00D037A7">
        <w:tc>
          <w:tcPr>
            <w:tcW w:w="4090" w:type="dxa"/>
            <w:vAlign w:val="bottom"/>
          </w:tcPr>
          <w:p w:rsidR="008213AD" w:rsidRPr="0056618B" w:rsidRDefault="008213AD" w:rsidP="0056618B">
            <w:pPr>
              <w:ind w:left="972"/>
              <w:rPr>
                <w:rFonts w:ascii="Angsana New" w:hAnsi="Angsana New" w:cs="Angsan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56618B" w:rsidRDefault="008213AD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56618B" w:rsidRDefault="008213AD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13" w:type="dxa"/>
            <w:vAlign w:val="bottom"/>
          </w:tcPr>
          <w:p w:rsidR="008213AD" w:rsidRPr="0056618B" w:rsidRDefault="008213AD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13" w:type="dxa"/>
            <w:vAlign w:val="bottom"/>
          </w:tcPr>
          <w:p w:rsidR="008213AD" w:rsidRPr="0056618B" w:rsidRDefault="008213AD" w:rsidP="005661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หนี้สินตามสัญญาเช่าการเงิน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102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 ผู้ถือหุ้น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916AC3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346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947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478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030</w:t>
            </w: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pBdr>
                <w:bottom w:val="sing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8213AD" w:rsidRPr="00203141" w:rsidTr="00D037A7">
        <w:tc>
          <w:tcPr>
            <w:tcW w:w="4090" w:type="dxa"/>
            <w:vAlign w:val="bottom"/>
          </w:tcPr>
          <w:p w:rsidR="008213AD" w:rsidRPr="00203141" w:rsidRDefault="008213AD" w:rsidP="0056618B">
            <w:pPr>
              <w:spacing w:line="330" w:lineRule="exact"/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รวมหนี้สินตามสัญญาเช่าการเงิน</w:t>
            </w:r>
          </w:p>
        </w:tc>
        <w:tc>
          <w:tcPr>
            <w:tcW w:w="1313" w:type="dxa"/>
            <w:shd w:val="clear" w:color="auto" w:fill="auto"/>
            <w:vAlign w:val="bottom"/>
          </w:tcPr>
          <w:p w:rsidR="008213AD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346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947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8213AD" w:rsidRPr="00203141" w:rsidRDefault="008213AD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13" w:type="dxa"/>
            <w:vAlign w:val="bottom"/>
          </w:tcPr>
          <w:p w:rsidR="008213AD" w:rsidRPr="00203141" w:rsidRDefault="00916AC3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478</w:t>
            </w:r>
            <w:r w:rsidR="008213AD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030</w:t>
            </w:r>
          </w:p>
        </w:tc>
        <w:tc>
          <w:tcPr>
            <w:tcW w:w="1313" w:type="dxa"/>
            <w:vAlign w:val="bottom"/>
          </w:tcPr>
          <w:p w:rsidR="008213AD" w:rsidRPr="00203141" w:rsidRDefault="008213AD" w:rsidP="0056618B">
            <w:pPr>
              <w:pBdr>
                <w:bottom w:val="double" w:sz="4" w:space="1" w:color="auto"/>
              </w:pBdr>
              <w:spacing w:line="330" w:lineRule="exact"/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</w:tbl>
    <w:p w:rsidR="00D037A7" w:rsidRPr="00203141" w:rsidRDefault="00D037A7">
      <w:pPr>
        <w:rPr>
          <w:rFonts w:ascii="Angsana New" w:hAnsi="Angsana New" w:cs="Angsana New"/>
          <w:b/>
          <w:color w:val="000000" w:themeColor="text1"/>
          <w:sz w:val="10"/>
          <w:szCs w:val="10"/>
          <w:lang w:val="en-GB"/>
        </w:rPr>
      </w:pPr>
      <w:r w:rsidRPr="00203141">
        <w:rPr>
          <w:rFonts w:ascii="Angsana New" w:hAnsi="Angsana New" w:cs="Angsana New"/>
          <w:b/>
          <w:color w:val="000000" w:themeColor="text1"/>
          <w:sz w:val="26"/>
          <w:szCs w:val="26"/>
          <w:lang w:val="en-GB"/>
        </w:rPr>
        <w:br w:type="page"/>
      </w:r>
    </w:p>
    <w:p w:rsidR="00FD7861" w:rsidRPr="00203141" w:rsidRDefault="00916AC3" w:rsidP="00FD7861">
      <w:pPr>
        <w:ind w:left="540" w:hanging="540"/>
        <w:jc w:val="thaiDistribute"/>
        <w:outlineLvl w:val="0"/>
        <w:rPr>
          <w:rFonts w:ascii="Angsana New" w:hAnsi="Angsana New" w:cs="Angsana New"/>
          <w:b/>
          <w:color w:val="000000" w:themeColor="text1"/>
          <w:sz w:val="26"/>
          <w:szCs w:val="26"/>
        </w:rPr>
      </w:pPr>
      <w:r w:rsidRPr="00916AC3">
        <w:rPr>
          <w:rFonts w:ascii="Angsana New" w:hAnsi="Angsana New" w:cs="Angsana New"/>
          <w:b/>
          <w:color w:val="000000" w:themeColor="text1"/>
          <w:sz w:val="26"/>
          <w:szCs w:val="26"/>
          <w:lang w:val="en-GB"/>
        </w:rPr>
        <w:t>30</w:t>
      </w:r>
      <w:r w:rsidR="00FD7861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  <w:lang w:val="en-GB"/>
        </w:rPr>
        <w:tab/>
      </w:r>
      <w:r w:rsidR="00FD7861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cs/>
        </w:rPr>
        <w:t>รายการกับกิจการที่เกี่ยวข้องกัน</w:t>
      </w:r>
      <w:r w:rsidR="00FD7861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 xml:space="preserve"> (ต่อ)</w:t>
      </w:r>
    </w:p>
    <w:p w:rsidR="001A29FB" w:rsidRPr="00203141" w:rsidRDefault="001A29FB" w:rsidP="001A29FB">
      <w:pPr>
        <w:ind w:left="540" w:hanging="3"/>
        <w:outlineLvl w:val="0"/>
        <w:rPr>
          <w:rFonts w:ascii="Angsana New" w:hAnsi="Angsana New" w:cs="Angsana New"/>
          <w:bCs/>
          <w:color w:val="000000" w:themeColor="text1"/>
          <w:sz w:val="20"/>
          <w:szCs w:val="20"/>
        </w:rPr>
      </w:pPr>
    </w:p>
    <w:p w:rsidR="00FD7861" w:rsidRPr="00203141" w:rsidRDefault="00FD7861" w:rsidP="001A29FB">
      <w:pPr>
        <w:ind w:left="540" w:hanging="3"/>
        <w:outlineLvl w:val="0"/>
        <w:rPr>
          <w:rFonts w:ascii="Angsana New" w:hAnsi="Angsana New" w:cs="Angsana New"/>
          <w:b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b/>
          <w:color w:val="000000" w:themeColor="text1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  <w:r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 xml:space="preserve"> (ต่อ)</w:t>
      </w:r>
    </w:p>
    <w:p w:rsidR="001A29FB" w:rsidRPr="00203141" w:rsidRDefault="001A29FB" w:rsidP="001A29FB">
      <w:pPr>
        <w:ind w:left="540" w:hanging="3"/>
        <w:outlineLvl w:val="0"/>
        <w:rPr>
          <w:rFonts w:ascii="Angsana New" w:hAnsi="Angsana New" w:cs="Angsana New"/>
          <w:bCs/>
          <w:color w:val="000000" w:themeColor="text1"/>
          <w:sz w:val="20"/>
          <w:szCs w:val="20"/>
        </w:rPr>
      </w:pPr>
    </w:p>
    <w:p w:rsidR="003E09F5" w:rsidRPr="00203141" w:rsidRDefault="00F163EC" w:rsidP="00F163EC">
      <w:pPr>
        <w:ind w:left="1094" w:hanging="547"/>
        <w:contextualSpacing/>
        <w:jc w:val="thaiDistribute"/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</w:rPr>
      </w:pPr>
      <w:r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ง)</w:t>
      </w:r>
      <w:r w:rsidRPr="00203141"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  <w:cs/>
          <w:lang w:val="en-GB"/>
        </w:rPr>
        <w:tab/>
      </w:r>
      <w:r w:rsidR="003E09F5"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</w:rPr>
        <w:t>เงินกู้ยืมจากบุคคลหรือกิจการที่เกี่ยวข้องกัน</w:t>
      </w:r>
    </w:p>
    <w:p w:rsidR="008C322A" w:rsidRPr="00203141" w:rsidRDefault="008C322A" w:rsidP="008C322A">
      <w:pPr>
        <w:ind w:left="540"/>
        <w:jc w:val="thaiDistribute"/>
        <w:rPr>
          <w:rFonts w:ascii="Angsana New" w:eastAsia="Times New Roman" w:hAnsi="Angsana New" w:cs="Angsana New"/>
          <w:b/>
          <w:bCs/>
          <w:color w:val="000000" w:themeColor="text1"/>
          <w:sz w:val="10"/>
          <w:szCs w:val="10"/>
        </w:rPr>
      </w:pPr>
    </w:p>
    <w:tbl>
      <w:tblPr>
        <w:tblW w:w="9432" w:type="dxa"/>
        <w:tblLook w:val="0000" w:firstRow="0" w:lastRow="0" w:firstColumn="0" w:lastColumn="0" w:noHBand="0" w:noVBand="0"/>
      </w:tblPr>
      <w:tblGrid>
        <w:gridCol w:w="4140"/>
        <w:gridCol w:w="1296"/>
        <w:gridCol w:w="1404"/>
        <w:gridCol w:w="1296"/>
        <w:gridCol w:w="1296"/>
      </w:tblGrid>
      <w:tr w:rsidR="003E09F5" w:rsidRPr="00203141" w:rsidTr="00480820">
        <w:tc>
          <w:tcPr>
            <w:tcW w:w="4140" w:type="dxa"/>
            <w:vAlign w:val="bottom"/>
          </w:tcPr>
          <w:p w:rsidR="003E09F5" w:rsidRPr="00203141" w:rsidRDefault="003E09F5" w:rsidP="00480820">
            <w:pPr>
              <w:ind w:left="972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vAlign w:val="bottom"/>
          </w:tcPr>
          <w:p w:rsidR="003E09F5" w:rsidRPr="00203141" w:rsidRDefault="003E09F5" w:rsidP="002C470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3E09F5" w:rsidRPr="00203141" w:rsidRDefault="003E09F5" w:rsidP="002C470D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C0CED" w:rsidRPr="00203141" w:rsidTr="00480820">
        <w:tc>
          <w:tcPr>
            <w:tcW w:w="4140" w:type="dxa"/>
            <w:vAlign w:val="bottom"/>
          </w:tcPr>
          <w:p w:rsidR="00AC0CED" w:rsidRPr="00203141" w:rsidRDefault="00AC0CED" w:rsidP="00480820">
            <w:pPr>
              <w:ind w:left="972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404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96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61</w:t>
            </w:r>
          </w:p>
        </w:tc>
        <w:tc>
          <w:tcPr>
            <w:tcW w:w="1296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B75E0A" w:rsidRPr="00203141" w:rsidTr="00480820">
        <w:tc>
          <w:tcPr>
            <w:tcW w:w="4140" w:type="dxa"/>
            <w:vAlign w:val="bottom"/>
          </w:tcPr>
          <w:p w:rsidR="00B75E0A" w:rsidRPr="00203141" w:rsidRDefault="00B75E0A" w:rsidP="00480820">
            <w:pPr>
              <w:ind w:left="972"/>
              <w:rPr>
                <w:rFonts w:ascii="Angsana New" w:eastAsia="Times New Roman" w:hAnsi="Angsana New" w:cs="Angsan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:rsidR="00B75E0A" w:rsidRPr="00203141" w:rsidRDefault="00B75E0A" w:rsidP="00B75E0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04" w:type="dxa"/>
            <w:vAlign w:val="bottom"/>
          </w:tcPr>
          <w:p w:rsidR="00B75E0A" w:rsidRPr="00203141" w:rsidRDefault="00B75E0A" w:rsidP="00B75E0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B75E0A" w:rsidRPr="00203141" w:rsidRDefault="00B75E0A" w:rsidP="00B75E0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B75E0A" w:rsidRPr="00203141" w:rsidRDefault="00B75E0A" w:rsidP="00B75E0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3E09F5" w:rsidRPr="00203141" w:rsidTr="00480820">
        <w:tc>
          <w:tcPr>
            <w:tcW w:w="4140" w:type="dxa"/>
            <w:vAlign w:val="bottom"/>
          </w:tcPr>
          <w:p w:rsidR="00B526FF" w:rsidRPr="00203141" w:rsidRDefault="00714A7D" w:rsidP="00480820">
            <w:pPr>
              <w:tabs>
                <w:tab w:val="left" w:pos="1134"/>
              </w:tabs>
              <w:ind w:left="972"/>
              <w:outlineLvl w:val="0"/>
              <w:rPr>
                <w:rFonts w:ascii="Angsana New" w:hAnsi="Angsana New" w:cs="Angsan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/>
                <w:sz w:val="26"/>
                <w:szCs w:val="26"/>
                <w:cs/>
                <w:lang w:val="en-GB"/>
              </w:rPr>
              <w:t>บริษัทภายใต้การควบคุมเดียวกัน</w:t>
            </w:r>
          </w:p>
          <w:p w:rsidR="003E09F5" w:rsidRPr="00203141" w:rsidRDefault="00B526FF" w:rsidP="00B526FF">
            <w:pPr>
              <w:tabs>
                <w:tab w:val="left" w:pos="1134"/>
              </w:tabs>
              <w:ind w:left="1167"/>
              <w:outlineLvl w:val="0"/>
              <w:rPr>
                <w:rFonts w:ascii="Angsana New" w:hAnsi="Angsana New" w:cs="Angsan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3E09F5" w:rsidRPr="00203141" w:rsidRDefault="003E09F5" w:rsidP="002C47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04" w:type="dxa"/>
            <w:shd w:val="clear" w:color="auto" w:fill="auto"/>
            <w:vAlign w:val="bottom"/>
          </w:tcPr>
          <w:p w:rsidR="003E09F5" w:rsidRPr="00203141" w:rsidRDefault="003E09F5" w:rsidP="002C47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3E09F5" w:rsidRPr="00203141" w:rsidRDefault="003E09F5" w:rsidP="002C47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3E09F5" w:rsidRPr="00203141" w:rsidRDefault="003E09F5" w:rsidP="002C470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AC0CED" w:rsidRPr="00203141" w:rsidTr="00480820">
        <w:tc>
          <w:tcPr>
            <w:tcW w:w="4140" w:type="dxa"/>
            <w:vAlign w:val="bottom"/>
          </w:tcPr>
          <w:p w:rsidR="00AC0CED" w:rsidRPr="00203141" w:rsidRDefault="00AC0CED" w:rsidP="00480820">
            <w:pPr>
              <w:tabs>
                <w:tab w:val="left" w:pos="1134"/>
              </w:tabs>
              <w:ind w:left="972"/>
              <w:outlineLvl w:val="0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100</w:t>
            </w:r>
            <w:r w:rsidR="00B4766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400</w:t>
            </w:r>
            <w:r w:rsidR="00B4766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77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300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AC0CED" w:rsidRPr="00203141" w:rsidRDefault="00BE2BE0" w:rsidP="007F3F8B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  <w:r w:rsidR="007F3F8B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296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AC0CED" w:rsidRPr="00203141" w:rsidTr="00480820">
        <w:tc>
          <w:tcPr>
            <w:tcW w:w="4140" w:type="dxa"/>
            <w:vAlign w:val="bottom"/>
          </w:tcPr>
          <w:p w:rsidR="00AC0CED" w:rsidRPr="00203141" w:rsidRDefault="00AC0CED" w:rsidP="00480820">
            <w:pPr>
              <w:tabs>
                <w:tab w:val="left" w:pos="1134"/>
              </w:tabs>
              <w:ind w:left="972"/>
              <w:outlineLvl w:val="0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>เงินกู้เพิ่มระหว่างปี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0CED" w:rsidRPr="00203141" w:rsidRDefault="009C63A7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109</w:t>
            </w:r>
            <w:r w:rsidR="00486C7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800</w:t>
            </w:r>
            <w:r w:rsidR="00486C7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AC0CED" w:rsidRPr="00203141" w:rsidRDefault="00BE2BE0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AC0CED" w:rsidRPr="00203141" w:rsidTr="00480820">
        <w:tc>
          <w:tcPr>
            <w:tcW w:w="4140" w:type="dxa"/>
            <w:vAlign w:val="bottom"/>
          </w:tcPr>
          <w:p w:rsidR="00AC0CED" w:rsidRPr="00203141" w:rsidRDefault="00AC0CED" w:rsidP="00480820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เงินกู้จ่ายคืนระหว่างปี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0CED" w:rsidRPr="00203141" w:rsidRDefault="00B47666" w:rsidP="0097343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26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AC0CED" w:rsidRPr="00203141" w:rsidRDefault="00AC0CED" w:rsidP="0097343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700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:rsidR="00AC0CED" w:rsidRPr="00203141" w:rsidRDefault="00BE2BE0" w:rsidP="0097343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:rsidR="00AC0CED" w:rsidRPr="00203141" w:rsidRDefault="00AC0CED" w:rsidP="0097343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AC0CED" w:rsidRPr="00203141" w:rsidTr="00480820">
        <w:tc>
          <w:tcPr>
            <w:tcW w:w="4140" w:type="dxa"/>
            <w:vAlign w:val="bottom"/>
          </w:tcPr>
          <w:p w:rsidR="00AC0CED" w:rsidRPr="00203141" w:rsidRDefault="00AC0CED" w:rsidP="00480820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0CED" w:rsidRPr="00203141" w:rsidRDefault="00916AC3" w:rsidP="00AC0CED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74</w:t>
            </w:r>
            <w:r w:rsidR="00B4766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47666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AC0CED" w:rsidRPr="00203141" w:rsidRDefault="00916AC3" w:rsidP="00AC0CED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100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400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AC0CED" w:rsidRPr="00203141" w:rsidRDefault="00BE2BE0" w:rsidP="00AC0CED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:rsidR="00AC0CED" w:rsidRPr="00203141" w:rsidRDefault="00AC0CED" w:rsidP="00AC0CED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FD7861" w:rsidRPr="00203141" w:rsidTr="00480820">
        <w:tc>
          <w:tcPr>
            <w:tcW w:w="4140" w:type="dxa"/>
            <w:vAlign w:val="bottom"/>
          </w:tcPr>
          <w:p w:rsidR="00FD7861" w:rsidRPr="00203141" w:rsidRDefault="00FD7861" w:rsidP="00480820">
            <w:pPr>
              <w:tabs>
                <w:tab w:val="left" w:pos="1134"/>
              </w:tabs>
              <w:ind w:left="972"/>
              <w:outlineLvl w:val="0"/>
              <w:rPr>
                <w:rFonts w:ascii="Angsana New" w:hAnsi="Angsana New" w:cs="Angsana New"/>
                <w:b/>
                <w:bCs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FD7861" w:rsidRPr="00203141" w:rsidRDefault="00FD7861" w:rsidP="00A6414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04" w:type="dxa"/>
            <w:shd w:val="clear" w:color="auto" w:fill="auto"/>
            <w:vAlign w:val="bottom"/>
          </w:tcPr>
          <w:p w:rsidR="00FD7861" w:rsidRPr="00203141" w:rsidRDefault="00FD7861" w:rsidP="00A6414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FD7861" w:rsidRPr="00203141" w:rsidRDefault="00FD7861" w:rsidP="00A6414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FD7861" w:rsidRPr="00203141" w:rsidRDefault="00FD7861" w:rsidP="00A6414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FD7861" w:rsidRPr="00203141" w:rsidTr="00480820">
        <w:tc>
          <w:tcPr>
            <w:tcW w:w="4140" w:type="dxa"/>
            <w:vAlign w:val="bottom"/>
          </w:tcPr>
          <w:p w:rsidR="00FD7861" w:rsidRPr="00203141" w:rsidRDefault="00FD7861" w:rsidP="00480820">
            <w:pPr>
              <w:tabs>
                <w:tab w:val="left" w:pos="1134"/>
              </w:tabs>
              <w:ind w:left="972"/>
              <w:outlineLvl w:val="0"/>
              <w:rPr>
                <w:rFonts w:ascii="Angsana New" w:hAnsi="Angsana New" w:cs="Angsan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/>
                <w:sz w:val="26"/>
                <w:szCs w:val="26"/>
                <w:cs/>
                <w:lang w:val="en-GB"/>
              </w:rPr>
              <w:t>ผู้ถือหุ้น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FD7861" w:rsidRPr="00203141" w:rsidRDefault="00FD7861" w:rsidP="00A6414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404" w:type="dxa"/>
            <w:shd w:val="clear" w:color="auto" w:fill="auto"/>
            <w:vAlign w:val="bottom"/>
          </w:tcPr>
          <w:p w:rsidR="00FD7861" w:rsidRPr="00203141" w:rsidRDefault="00FD7861" w:rsidP="00A6414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FD7861" w:rsidRPr="00203141" w:rsidRDefault="00FD7861" w:rsidP="00A6414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FD7861" w:rsidRPr="00203141" w:rsidRDefault="00FD7861" w:rsidP="00A6414C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403FF9" w:rsidRPr="00203141" w:rsidTr="00480820">
        <w:tc>
          <w:tcPr>
            <w:tcW w:w="4140" w:type="dxa"/>
            <w:vAlign w:val="bottom"/>
          </w:tcPr>
          <w:p w:rsidR="00403FF9" w:rsidRPr="00203141" w:rsidRDefault="00403FF9" w:rsidP="00403FF9">
            <w:pPr>
              <w:tabs>
                <w:tab w:val="left" w:pos="1134"/>
              </w:tabs>
              <w:ind w:left="972"/>
              <w:outlineLvl w:val="0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403FF9" w:rsidRPr="00203141" w:rsidRDefault="00403FF9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403FF9" w:rsidRPr="00203141" w:rsidRDefault="00916AC3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51</w:t>
            </w:r>
            <w:r w:rsidR="00403FF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404</w:t>
            </w:r>
            <w:r w:rsidR="00403FF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403FF9" w:rsidRPr="00203141" w:rsidRDefault="00403FF9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403FF9" w:rsidRPr="00203141" w:rsidRDefault="00403FF9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403FF9" w:rsidRPr="00203141" w:rsidTr="00480820">
        <w:tc>
          <w:tcPr>
            <w:tcW w:w="4140" w:type="dxa"/>
            <w:vAlign w:val="bottom"/>
          </w:tcPr>
          <w:p w:rsidR="00403FF9" w:rsidRPr="00203141" w:rsidRDefault="00403FF9" w:rsidP="00403FF9">
            <w:pPr>
              <w:tabs>
                <w:tab w:val="left" w:pos="1134"/>
              </w:tabs>
              <w:ind w:left="972"/>
              <w:outlineLvl w:val="0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>เงินกู้เพิ่มระหว่างปี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403FF9" w:rsidRPr="00203141" w:rsidRDefault="00916AC3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403FF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400</w:t>
            </w:r>
            <w:r w:rsidR="00403FF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403FF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403FF9" w:rsidRPr="00203141" w:rsidRDefault="00916AC3" w:rsidP="00486C7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</w:t>
            </w:r>
            <w:r w:rsidR="00403FF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404</w:t>
            </w:r>
            <w:r w:rsidR="00403FF9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403FF9" w:rsidRPr="00203141" w:rsidRDefault="00916AC3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403FF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403FF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403FF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403FF9" w:rsidRPr="00203141" w:rsidRDefault="00403FF9" w:rsidP="00403FF9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403FF9" w:rsidRPr="00203141" w:rsidTr="00480820">
        <w:tc>
          <w:tcPr>
            <w:tcW w:w="4140" w:type="dxa"/>
            <w:vAlign w:val="bottom"/>
          </w:tcPr>
          <w:p w:rsidR="00403FF9" w:rsidRPr="00203141" w:rsidRDefault="00403FF9" w:rsidP="00403FF9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เงินกู้จ่ายคืนระหว่างปี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403FF9" w:rsidRPr="00203141" w:rsidRDefault="00403FF9" w:rsidP="0097343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901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403FF9" w:rsidRPr="00203141" w:rsidRDefault="00403FF9" w:rsidP="0097343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808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:rsidR="00403FF9" w:rsidRPr="00203141" w:rsidRDefault="00403FF9" w:rsidP="0097343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901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vAlign w:val="bottom"/>
          </w:tcPr>
          <w:p w:rsidR="00403FF9" w:rsidRPr="00203141" w:rsidRDefault="00403FF9" w:rsidP="0097343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403FF9" w:rsidRPr="00203141" w:rsidTr="00480820">
        <w:tc>
          <w:tcPr>
            <w:tcW w:w="4140" w:type="dxa"/>
            <w:vAlign w:val="bottom"/>
          </w:tcPr>
          <w:p w:rsidR="00403FF9" w:rsidRPr="00203141" w:rsidRDefault="00403FF9" w:rsidP="00403FF9">
            <w:pPr>
              <w:ind w:left="9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403FF9" w:rsidRPr="00203141" w:rsidRDefault="00916AC3" w:rsidP="00403FF9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498</w:t>
            </w:r>
            <w:r w:rsidR="00403FF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780</w:t>
            </w:r>
            <w:r w:rsidR="00403FF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403FF9" w:rsidRPr="00203141" w:rsidRDefault="00403FF9" w:rsidP="00403FF9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:rsidR="00403FF9" w:rsidRPr="00203141" w:rsidRDefault="00916AC3" w:rsidP="00403FF9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448</w:t>
            </w:r>
            <w:r w:rsidR="00403FF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780</w:t>
            </w:r>
            <w:r w:rsidR="00403FF9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403FF9" w:rsidRPr="00203141" w:rsidRDefault="00403FF9" w:rsidP="00403FF9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B32195" w:rsidRPr="00203141" w:rsidTr="00075976">
        <w:tc>
          <w:tcPr>
            <w:tcW w:w="4140" w:type="dxa"/>
            <w:vAlign w:val="bottom"/>
          </w:tcPr>
          <w:p w:rsidR="00B32195" w:rsidRPr="00203141" w:rsidRDefault="00B32195" w:rsidP="00075976">
            <w:pPr>
              <w:tabs>
                <w:tab w:val="left" w:pos="1134"/>
              </w:tabs>
              <w:ind w:left="972"/>
              <w:outlineLvl w:val="0"/>
              <w:rPr>
                <w:rFonts w:ascii="Angsana New" w:hAnsi="Angsana New" w:cs="Angsana New"/>
                <w:b/>
                <w:bCs/>
                <w:color w:val="000000"/>
                <w:sz w:val="12"/>
                <w:szCs w:val="12"/>
                <w:cs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B32195" w:rsidRPr="00203141" w:rsidRDefault="00B32195" w:rsidP="0007597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404" w:type="dxa"/>
            <w:shd w:val="clear" w:color="auto" w:fill="auto"/>
            <w:vAlign w:val="bottom"/>
          </w:tcPr>
          <w:p w:rsidR="00B32195" w:rsidRPr="00203141" w:rsidRDefault="00B32195" w:rsidP="0007597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B32195" w:rsidRPr="00203141" w:rsidRDefault="00B32195" w:rsidP="0007597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B32195" w:rsidRPr="00203141" w:rsidRDefault="00B32195" w:rsidP="0007597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8C322A" w:rsidRPr="00203141" w:rsidTr="00480820">
        <w:tc>
          <w:tcPr>
            <w:tcW w:w="4140" w:type="dxa"/>
            <w:vAlign w:val="bottom"/>
          </w:tcPr>
          <w:p w:rsidR="008C322A" w:rsidRPr="00203141" w:rsidRDefault="008C322A" w:rsidP="00075976">
            <w:pPr>
              <w:tabs>
                <w:tab w:val="left" w:pos="1134"/>
              </w:tabs>
              <w:ind w:left="972"/>
              <w:outlineLvl w:val="0"/>
              <w:rPr>
                <w:rFonts w:ascii="Angsana New" w:hAnsi="Angsana New" w:cs="Angsan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/>
                <w:sz w:val="26"/>
                <w:szCs w:val="26"/>
                <w:cs/>
                <w:lang w:val="en-GB"/>
              </w:rPr>
              <w:t>รวมเงินกู้ยืมจาก</w:t>
            </w:r>
            <w:r w:rsidRPr="00203141">
              <w:rPr>
                <w:rFonts w:ascii="Angsana New" w:hAnsi="Angsana New" w:cs="Angsan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บุคคลหรือ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8C322A" w:rsidRPr="00203141" w:rsidRDefault="008C322A" w:rsidP="0007597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404" w:type="dxa"/>
            <w:shd w:val="clear" w:color="auto" w:fill="auto"/>
            <w:vAlign w:val="bottom"/>
          </w:tcPr>
          <w:p w:rsidR="008C322A" w:rsidRPr="00203141" w:rsidRDefault="008C322A" w:rsidP="0007597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8C322A" w:rsidRPr="00203141" w:rsidRDefault="008C322A" w:rsidP="0007597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8C322A" w:rsidRPr="00203141" w:rsidRDefault="008C322A" w:rsidP="00075976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</w:tr>
      <w:tr w:rsidR="008C322A" w:rsidRPr="00203141" w:rsidTr="00480820">
        <w:tc>
          <w:tcPr>
            <w:tcW w:w="4140" w:type="dxa"/>
            <w:vAlign w:val="bottom"/>
          </w:tcPr>
          <w:p w:rsidR="008C322A" w:rsidRPr="00203141" w:rsidRDefault="008C322A" w:rsidP="00075976">
            <w:pPr>
              <w:tabs>
                <w:tab w:val="left" w:pos="1134"/>
              </w:tabs>
              <w:ind w:left="972"/>
              <w:outlineLvl w:val="0"/>
              <w:rPr>
                <w:rFonts w:ascii="Angsana New" w:hAnsi="Angsana New" w:cs="Angsan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/>
                <w:b/>
                <w:bCs/>
                <w:color w:val="000000"/>
                <w:sz w:val="26"/>
                <w:szCs w:val="26"/>
                <w:lang w:val="en-GB"/>
              </w:rPr>
              <w:t xml:space="preserve">   </w:t>
            </w:r>
            <w:r w:rsidRPr="00203141">
              <w:rPr>
                <w:rFonts w:ascii="Angsana New" w:hAnsi="Angsana New" w:cs="Angsana New"/>
                <w:b/>
                <w:bCs/>
                <w:color w:val="000000"/>
                <w:sz w:val="26"/>
                <w:szCs w:val="26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8C322A" w:rsidRPr="00203141" w:rsidRDefault="00916AC3" w:rsidP="0007597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572</w:t>
            </w:r>
            <w:r w:rsidR="008C322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780</w:t>
            </w:r>
            <w:r w:rsidR="008C322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8C322A" w:rsidRPr="00203141" w:rsidRDefault="00916AC3" w:rsidP="0007597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100</w:t>
            </w:r>
            <w:r w:rsidR="008C322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400</w:t>
            </w:r>
            <w:r w:rsidR="008C322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8C322A" w:rsidRPr="00203141" w:rsidRDefault="00916AC3" w:rsidP="0007597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448</w:t>
            </w:r>
            <w:r w:rsidR="008C322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780</w:t>
            </w:r>
            <w:r w:rsidR="008C322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8C322A" w:rsidRPr="00203141" w:rsidRDefault="008C322A" w:rsidP="0007597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-</w:t>
            </w:r>
          </w:p>
        </w:tc>
      </w:tr>
    </w:tbl>
    <w:p w:rsidR="00480820" w:rsidRPr="00203141" w:rsidRDefault="00480820" w:rsidP="00FD7861">
      <w:pPr>
        <w:ind w:left="1080"/>
        <w:jc w:val="thaiDistribute"/>
        <w:rPr>
          <w:rFonts w:ascii="Angsana New" w:hAnsi="Angsana New" w:cs="Angsana New"/>
          <w:color w:val="000000" w:themeColor="text1"/>
          <w:sz w:val="20"/>
          <w:szCs w:val="20"/>
        </w:rPr>
      </w:pPr>
    </w:p>
    <w:p w:rsidR="00FD7861" w:rsidRPr="00203141" w:rsidRDefault="00FD7861" w:rsidP="00FD7861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เงินกู้ยืมจากบริษัทภายใต้การควบคุมเดียวกัน</w:t>
      </w:r>
      <w:r w:rsidR="00B526FF" w:rsidRPr="00203141">
        <w:rPr>
          <w:rFonts w:ascii="Angsana New" w:hAnsi="Angsana New" w:cs="Angsana New"/>
          <w:color w:val="000000" w:themeColor="text1"/>
          <w:sz w:val="26"/>
          <w:szCs w:val="26"/>
          <w:cs/>
        </w:rPr>
        <w:t>ที่ระดับของผู้ถือหุ้น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และผู้ถือหุ้นเป็น</w:t>
      </w:r>
      <w:r w:rsidR="00CB4B8C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ประเภท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มีดอกเบี้ย ไม่มีหลักประกัน และมีกำหนดวันจ่ายชำระคืนที่ชัดเจนภายในระยะเวลา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5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 xml:space="preserve"> ปี</w:t>
      </w:r>
    </w:p>
    <w:p w:rsidR="00F163EC" w:rsidRPr="00203141" w:rsidRDefault="00F163EC" w:rsidP="00F163EC">
      <w:pPr>
        <w:ind w:left="540" w:hanging="3"/>
        <w:outlineLvl w:val="0"/>
        <w:rPr>
          <w:rFonts w:ascii="Angsana New" w:hAnsi="Angsana New" w:cs="Angsana New"/>
          <w:bCs/>
          <w:color w:val="000000" w:themeColor="text1"/>
          <w:sz w:val="20"/>
          <w:szCs w:val="20"/>
        </w:rPr>
      </w:pPr>
    </w:p>
    <w:p w:rsidR="00F163EC" w:rsidRPr="00203141" w:rsidRDefault="00F163EC" w:rsidP="00F163EC">
      <w:pPr>
        <w:pStyle w:val="ListParagraph"/>
        <w:autoSpaceDE w:val="0"/>
        <w:autoSpaceDN w:val="0"/>
        <w:spacing w:after="0" w:line="240" w:lineRule="auto"/>
        <w:ind w:left="1080" w:hanging="540"/>
        <w:jc w:val="thaiDistribute"/>
        <w:outlineLvl w:val="0"/>
        <w:rPr>
          <w:rFonts w:ascii="Angsana New" w:hAnsi="Angsana New" w:cs="Angsana New"/>
          <w:b/>
          <w:bCs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จ)</w:t>
      </w:r>
      <w:r w:rsidRPr="00203141">
        <w:rPr>
          <w:rFonts w:ascii="Angsana New" w:hAnsi="Angsana New" w:cs="Angsana New"/>
          <w:b/>
          <w:bCs/>
          <w:color w:val="000000" w:themeColor="text1"/>
          <w:sz w:val="26"/>
          <w:szCs w:val="26"/>
          <w:cs/>
        </w:rPr>
        <w:tab/>
      </w:r>
      <w:r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ค่าตอบแทนผู้บริหาร</w:t>
      </w:r>
    </w:p>
    <w:p w:rsidR="00F163EC" w:rsidRPr="00203141" w:rsidRDefault="00F163EC" w:rsidP="00F163EC">
      <w:pPr>
        <w:autoSpaceDE w:val="0"/>
        <w:autoSpaceDN w:val="0"/>
        <w:ind w:left="1080"/>
        <w:jc w:val="thaiDistribute"/>
        <w:outlineLvl w:val="0"/>
        <w:rPr>
          <w:rFonts w:ascii="Angsana New" w:hAnsi="Angsana New" w:cs="Angsana New"/>
          <w:color w:val="000000" w:themeColor="text1"/>
          <w:spacing w:val="-4"/>
          <w:sz w:val="12"/>
          <w:szCs w:val="12"/>
        </w:rPr>
      </w:pPr>
    </w:p>
    <w:p w:rsidR="00F163EC" w:rsidRPr="00203141" w:rsidRDefault="00F163EC" w:rsidP="00F163EC">
      <w:pPr>
        <w:autoSpaceDE w:val="0"/>
        <w:autoSpaceDN w:val="0"/>
        <w:ind w:left="1080"/>
        <w:jc w:val="thaiDistribute"/>
        <w:outlineLvl w:val="0"/>
        <w:rPr>
          <w:rFonts w:ascii="Angsana New" w:hAnsi="Angsana New" w:cs="Angsana New"/>
          <w:color w:val="000000" w:themeColor="text1"/>
          <w:spacing w:val="-4"/>
          <w:sz w:val="26"/>
          <w:szCs w:val="26"/>
          <w:cs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ค่าตอบแทนที่ผู้บริหารสำคัญของกลุ่มกิจการและบริษัท สำหรับปีสิ้นสุดวันที่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31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ธันวาคม พ.ศ.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256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1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และ พ.ศ.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60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เป็นดังนี้</w:t>
      </w:r>
    </w:p>
    <w:p w:rsidR="00F163EC" w:rsidRPr="00203141" w:rsidRDefault="00F163EC" w:rsidP="00F163EC">
      <w:pPr>
        <w:ind w:left="1080"/>
        <w:jc w:val="thaiDistribute"/>
        <w:rPr>
          <w:rFonts w:ascii="Angsana New" w:hAnsi="Angsana New" w:cs="Angsana New"/>
          <w:color w:val="000000" w:themeColor="text1"/>
          <w:spacing w:val="-4"/>
          <w:sz w:val="10"/>
          <w:szCs w:val="10"/>
        </w:rPr>
      </w:pPr>
    </w:p>
    <w:tbl>
      <w:tblPr>
        <w:tblW w:w="9432" w:type="dxa"/>
        <w:tblLook w:val="0000" w:firstRow="0" w:lastRow="0" w:firstColumn="0" w:lastColumn="0" w:noHBand="0" w:noVBand="0"/>
      </w:tblPr>
      <w:tblGrid>
        <w:gridCol w:w="4140"/>
        <w:gridCol w:w="1296"/>
        <w:gridCol w:w="1404"/>
        <w:gridCol w:w="1296"/>
        <w:gridCol w:w="1296"/>
      </w:tblGrid>
      <w:tr w:rsidR="00F163EC" w:rsidRPr="00203141" w:rsidTr="00FC4152">
        <w:trPr>
          <w:trHeight w:val="366"/>
        </w:trPr>
        <w:tc>
          <w:tcPr>
            <w:tcW w:w="4140" w:type="dxa"/>
            <w:vAlign w:val="bottom"/>
          </w:tcPr>
          <w:p w:rsidR="00F163EC" w:rsidRPr="00203141" w:rsidRDefault="00F163EC" w:rsidP="00FC4152">
            <w:pPr>
              <w:ind w:left="97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vAlign w:val="bottom"/>
          </w:tcPr>
          <w:p w:rsidR="00F163EC" w:rsidRPr="00203141" w:rsidRDefault="00F163EC" w:rsidP="00FC415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F163EC" w:rsidRPr="00203141" w:rsidRDefault="00F163EC" w:rsidP="00FC4152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163EC" w:rsidRPr="00203141" w:rsidTr="00FC4152">
        <w:trPr>
          <w:trHeight w:val="366"/>
        </w:trPr>
        <w:tc>
          <w:tcPr>
            <w:tcW w:w="4140" w:type="dxa"/>
            <w:vAlign w:val="bottom"/>
          </w:tcPr>
          <w:p w:rsidR="00F163EC" w:rsidRPr="00203141" w:rsidRDefault="00F163EC" w:rsidP="00FC4152">
            <w:pPr>
              <w:ind w:left="97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F163EC" w:rsidRPr="00203141" w:rsidRDefault="00F163EC" w:rsidP="00FC4152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404" w:type="dxa"/>
            <w:vAlign w:val="bottom"/>
          </w:tcPr>
          <w:p w:rsidR="00F163EC" w:rsidRPr="00203141" w:rsidRDefault="00F163EC" w:rsidP="00FC4152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96" w:type="dxa"/>
            <w:vAlign w:val="bottom"/>
          </w:tcPr>
          <w:p w:rsidR="00F163EC" w:rsidRPr="00203141" w:rsidRDefault="00F163EC" w:rsidP="00FC4152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61</w:t>
            </w:r>
          </w:p>
        </w:tc>
        <w:tc>
          <w:tcPr>
            <w:tcW w:w="1296" w:type="dxa"/>
            <w:vAlign w:val="bottom"/>
          </w:tcPr>
          <w:p w:rsidR="00F163EC" w:rsidRPr="00203141" w:rsidRDefault="00F163EC" w:rsidP="00FC4152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F163EC" w:rsidRPr="00203141" w:rsidTr="00FC4152">
        <w:trPr>
          <w:trHeight w:val="394"/>
        </w:trPr>
        <w:tc>
          <w:tcPr>
            <w:tcW w:w="4140" w:type="dxa"/>
            <w:vAlign w:val="bottom"/>
          </w:tcPr>
          <w:p w:rsidR="00F163EC" w:rsidRPr="00203141" w:rsidRDefault="00F163EC" w:rsidP="00FC4152">
            <w:pPr>
              <w:ind w:left="97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F163EC" w:rsidRPr="00203141" w:rsidRDefault="00F163EC" w:rsidP="00FC415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04" w:type="dxa"/>
            <w:vAlign w:val="bottom"/>
          </w:tcPr>
          <w:p w:rsidR="00F163EC" w:rsidRPr="00203141" w:rsidRDefault="00F163EC" w:rsidP="00FC415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:rsidR="00F163EC" w:rsidRPr="00203141" w:rsidRDefault="00F163EC" w:rsidP="00FC415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:rsidR="00F163EC" w:rsidRPr="00203141" w:rsidRDefault="00F163EC" w:rsidP="00FC415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163EC" w:rsidRPr="00203141" w:rsidTr="00FC4152">
        <w:trPr>
          <w:trHeight w:val="155"/>
        </w:trPr>
        <w:tc>
          <w:tcPr>
            <w:tcW w:w="4140" w:type="dxa"/>
            <w:vAlign w:val="bottom"/>
          </w:tcPr>
          <w:p w:rsidR="00F163EC" w:rsidRPr="00203141" w:rsidRDefault="00F163EC" w:rsidP="00FC4152">
            <w:pPr>
              <w:ind w:left="972" w:right="-72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F163EC" w:rsidRPr="00203141" w:rsidRDefault="00F163EC" w:rsidP="00FC4152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04" w:type="dxa"/>
            <w:vAlign w:val="bottom"/>
          </w:tcPr>
          <w:p w:rsidR="00F163EC" w:rsidRPr="00203141" w:rsidRDefault="00F163EC" w:rsidP="00FC4152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F163EC" w:rsidRPr="00203141" w:rsidRDefault="00F163EC" w:rsidP="00FC4152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F163EC" w:rsidRPr="00203141" w:rsidRDefault="00F163EC" w:rsidP="00FC4152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F163EC" w:rsidRPr="00203141" w:rsidTr="00FC4152">
        <w:trPr>
          <w:trHeight w:val="75"/>
        </w:trPr>
        <w:tc>
          <w:tcPr>
            <w:tcW w:w="4140" w:type="dxa"/>
            <w:vAlign w:val="bottom"/>
          </w:tcPr>
          <w:p w:rsidR="00F163EC" w:rsidRPr="00203141" w:rsidRDefault="00F163EC" w:rsidP="00FC4152">
            <w:pPr>
              <w:ind w:left="97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F163EC" w:rsidRPr="00203141" w:rsidRDefault="00916AC3" w:rsidP="00FC4152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533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535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F163EC" w:rsidRPr="00203141" w:rsidRDefault="00916AC3" w:rsidP="00FC4152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535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020</w:t>
            </w:r>
          </w:p>
        </w:tc>
        <w:tc>
          <w:tcPr>
            <w:tcW w:w="1296" w:type="dxa"/>
          </w:tcPr>
          <w:p w:rsidR="00F163EC" w:rsidRPr="00203141" w:rsidRDefault="00916AC3" w:rsidP="00FC4152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781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300</w:t>
            </w:r>
          </w:p>
        </w:tc>
        <w:tc>
          <w:tcPr>
            <w:tcW w:w="1296" w:type="dxa"/>
          </w:tcPr>
          <w:p w:rsidR="00F163EC" w:rsidRPr="00203141" w:rsidRDefault="00916AC3" w:rsidP="00FC4152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292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613</w:t>
            </w:r>
          </w:p>
        </w:tc>
      </w:tr>
      <w:tr w:rsidR="00F163EC" w:rsidRPr="00203141" w:rsidTr="00FC4152">
        <w:trPr>
          <w:trHeight w:val="75"/>
        </w:trPr>
        <w:tc>
          <w:tcPr>
            <w:tcW w:w="4140" w:type="dxa"/>
            <w:vAlign w:val="bottom"/>
          </w:tcPr>
          <w:p w:rsidR="00F163EC" w:rsidRPr="00203141" w:rsidRDefault="00F163EC" w:rsidP="00FC4152">
            <w:pPr>
              <w:ind w:left="97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ผลประโยชน์เมื่อออกจากงาน</w:t>
            </w:r>
          </w:p>
        </w:tc>
        <w:tc>
          <w:tcPr>
            <w:tcW w:w="1296" w:type="dxa"/>
            <w:shd w:val="clear" w:color="auto" w:fill="auto"/>
          </w:tcPr>
          <w:p w:rsidR="00F163EC" w:rsidRPr="00203141" w:rsidRDefault="00916AC3" w:rsidP="00FC415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164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413</w:t>
            </w:r>
          </w:p>
        </w:tc>
        <w:tc>
          <w:tcPr>
            <w:tcW w:w="1404" w:type="dxa"/>
            <w:shd w:val="clear" w:color="auto" w:fill="auto"/>
          </w:tcPr>
          <w:p w:rsidR="00F163EC" w:rsidRPr="00203141" w:rsidRDefault="00916AC3" w:rsidP="00FC415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155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935</w:t>
            </w:r>
          </w:p>
        </w:tc>
        <w:tc>
          <w:tcPr>
            <w:tcW w:w="1296" w:type="dxa"/>
          </w:tcPr>
          <w:p w:rsidR="00F163EC" w:rsidRPr="00203141" w:rsidRDefault="00916AC3" w:rsidP="00FC415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49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054</w:t>
            </w:r>
          </w:p>
        </w:tc>
        <w:tc>
          <w:tcPr>
            <w:tcW w:w="1296" w:type="dxa"/>
          </w:tcPr>
          <w:p w:rsidR="00F163EC" w:rsidRPr="00203141" w:rsidRDefault="00916AC3" w:rsidP="00FC415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46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540</w:t>
            </w:r>
          </w:p>
        </w:tc>
      </w:tr>
      <w:tr w:rsidR="00F163EC" w:rsidRPr="00203141" w:rsidTr="00FC4152">
        <w:trPr>
          <w:trHeight w:val="75"/>
        </w:trPr>
        <w:tc>
          <w:tcPr>
            <w:tcW w:w="4140" w:type="dxa"/>
            <w:vAlign w:val="bottom"/>
          </w:tcPr>
          <w:p w:rsidR="00F163EC" w:rsidRPr="00203141" w:rsidRDefault="00F163EC" w:rsidP="00FC4152">
            <w:pPr>
              <w:ind w:left="97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F163EC" w:rsidRPr="00203141" w:rsidRDefault="00916AC3" w:rsidP="00FC4152">
            <w:pPr>
              <w:pBdr>
                <w:bottom w:val="double" w:sz="4" w:space="0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697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948</w:t>
            </w:r>
          </w:p>
        </w:tc>
        <w:tc>
          <w:tcPr>
            <w:tcW w:w="1404" w:type="dxa"/>
            <w:shd w:val="clear" w:color="auto" w:fill="auto"/>
            <w:vAlign w:val="bottom"/>
          </w:tcPr>
          <w:p w:rsidR="00F163EC" w:rsidRPr="00203141" w:rsidRDefault="00916AC3" w:rsidP="00FC4152">
            <w:pPr>
              <w:pBdr>
                <w:bottom w:val="double" w:sz="4" w:space="0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690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955</w:t>
            </w:r>
          </w:p>
        </w:tc>
        <w:tc>
          <w:tcPr>
            <w:tcW w:w="1296" w:type="dxa"/>
          </w:tcPr>
          <w:p w:rsidR="00F163EC" w:rsidRPr="00203141" w:rsidRDefault="00916AC3" w:rsidP="00FC415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28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830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354</w:t>
            </w:r>
          </w:p>
        </w:tc>
        <w:tc>
          <w:tcPr>
            <w:tcW w:w="1296" w:type="dxa"/>
          </w:tcPr>
          <w:p w:rsidR="00F163EC" w:rsidRPr="00203141" w:rsidRDefault="00916AC3" w:rsidP="00FC415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339</w:t>
            </w:r>
            <w:r w:rsidR="00F163EC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153</w:t>
            </w:r>
          </w:p>
        </w:tc>
      </w:tr>
    </w:tbl>
    <w:p w:rsidR="00D037A7" w:rsidRPr="00203141" w:rsidRDefault="00D25B07" w:rsidP="00D037A7">
      <w:pPr>
        <w:ind w:left="540" w:hanging="540"/>
        <w:jc w:val="thaiDistribute"/>
        <w:outlineLvl w:val="0"/>
        <w:rPr>
          <w:rFonts w:ascii="Angsana New" w:hAnsi="Angsana New" w:cs="Angsana New"/>
          <w:b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color w:val="000000"/>
          <w:sz w:val="20"/>
          <w:szCs w:val="20"/>
          <w:cs/>
        </w:rPr>
        <w:br w:type="page"/>
      </w:r>
      <w:r w:rsidR="00916AC3" w:rsidRPr="00916AC3">
        <w:rPr>
          <w:rFonts w:ascii="Angsana New" w:hAnsi="Angsana New" w:cs="Angsana New"/>
          <w:b/>
          <w:color w:val="000000" w:themeColor="text1"/>
          <w:sz w:val="26"/>
          <w:szCs w:val="26"/>
          <w:lang w:val="en-GB"/>
        </w:rPr>
        <w:t>30</w:t>
      </w:r>
      <w:r w:rsidR="00D037A7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  <w:lang w:val="en-GB"/>
        </w:rPr>
        <w:tab/>
      </w:r>
      <w:r w:rsidR="00D037A7" w:rsidRPr="00203141">
        <w:rPr>
          <w:rFonts w:ascii="Angsana New" w:hAnsi="Angsana New" w:cs="Angsana New" w:hint="cs"/>
          <w:bCs/>
          <w:color w:val="000000" w:themeColor="text1"/>
          <w:sz w:val="26"/>
          <w:szCs w:val="26"/>
          <w:cs/>
        </w:rPr>
        <w:t>รายการกับกิจการที่เกี่ยวข้องกัน</w:t>
      </w:r>
      <w:r w:rsidR="00D037A7"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 xml:space="preserve"> (ต่อ)</w:t>
      </w:r>
    </w:p>
    <w:p w:rsidR="00D25B07" w:rsidRPr="00203141" w:rsidRDefault="00D25B07" w:rsidP="00D037A7">
      <w:pPr>
        <w:rPr>
          <w:rFonts w:ascii="Angsana New" w:hAnsi="Angsana New" w:cs="Angsana New"/>
          <w:bCs/>
          <w:color w:val="000000" w:themeColor="text1"/>
          <w:sz w:val="26"/>
          <w:szCs w:val="26"/>
        </w:rPr>
      </w:pPr>
    </w:p>
    <w:p w:rsidR="00D25B07" w:rsidRPr="00203141" w:rsidRDefault="00D25B07" w:rsidP="00D25B07">
      <w:pPr>
        <w:ind w:left="540" w:hanging="3"/>
        <w:outlineLvl w:val="0"/>
        <w:rPr>
          <w:rFonts w:ascii="Angsana New" w:hAnsi="Angsana New" w:cs="Angsana New"/>
          <w:b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/>
          <w:b/>
          <w:color w:val="000000" w:themeColor="text1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  <w:r w:rsidRPr="00203141">
        <w:rPr>
          <w:rFonts w:ascii="Angsana New" w:hAnsi="Angsana New" w:cs="Angsana New" w:hint="cs"/>
          <w:b/>
          <w:color w:val="000000" w:themeColor="text1"/>
          <w:sz w:val="26"/>
          <w:szCs w:val="26"/>
          <w:cs/>
        </w:rPr>
        <w:t xml:space="preserve"> (ต่อ)</w:t>
      </w:r>
    </w:p>
    <w:p w:rsidR="00426AF2" w:rsidRPr="00203141" w:rsidRDefault="00426AF2" w:rsidP="009D6D5F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4771D3" w:rsidRPr="00203141" w:rsidRDefault="00876187" w:rsidP="005D7450">
      <w:pPr>
        <w:pStyle w:val="ListParagraph"/>
        <w:spacing w:after="0" w:line="240" w:lineRule="auto"/>
        <w:ind w:left="1080" w:hanging="540"/>
        <w:outlineLvl w:val="0"/>
        <w:rPr>
          <w:rFonts w:ascii="Angsana New" w:hAnsi="Angsana New" w:cs="Angsana New"/>
          <w:b/>
          <w:bCs/>
          <w:color w:val="000000"/>
          <w:sz w:val="26"/>
          <w:szCs w:val="26"/>
        </w:rPr>
      </w:pPr>
      <w:r w:rsidRPr="00203141">
        <w:rPr>
          <w:rFonts w:ascii="Angsana New" w:hAnsi="Angsana New" w:cs="Angsana New" w:hint="cs"/>
          <w:b/>
          <w:bCs/>
          <w:color w:val="000000"/>
          <w:sz w:val="26"/>
          <w:szCs w:val="26"/>
          <w:cs/>
          <w:lang w:val="en-GB"/>
        </w:rPr>
        <w:t>ฉ</w:t>
      </w:r>
      <w:r w:rsidR="005D7450" w:rsidRPr="00203141">
        <w:rPr>
          <w:rFonts w:ascii="Angsana New" w:hAnsi="Angsana New" w:cs="Angsana New"/>
          <w:b/>
          <w:bCs/>
          <w:color w:val="000000"/>
          <w:sz w:val="26"/>
          <w:szCs w:val="26"/>
          <w:cs/>
          <w:lang w:val="en-GB"/>
        </w:rPr>
        <w:t>)</w:t>
      </w:r>
      <w:r w:rsidR="005D7450" w:rsidRPr="00203141">
        <w:rPr>
          <w:rFonts w:ascii="Angsana New" w:hAnsi="Angsana New" w:cs="Angsana New"/>
          <w:b/>
          <w:bCs/>
          <w:color w:val="000000"/>
          <w:sz w:val="26"/>
          <w:szCs w:val="26"/>
        </w:rPr>
        <w:tab/>
      </w:r>
      <w:r w:rsidR="000D1780" w:rsidRPr="00203141">
        <w:rPr>
          <w:rFonts w:ascii="Angsana New" w:hAnsi="Angsana New" w:cs="Angsana New" w:hint="cs"/>
          <w:b/>
          <w:bCs/>
          <w:color w:val="000000"/>
          <w:sz w:val="26"/>
          <w:szCs w:val="26"/>
          <w:cs/>
        </w:rPr>
        <w:t>เงินให้กู้ยืมแก่</w:t>
      </w:r>
      <w:r w:rsidR="004771D3" w:rsidRPr="00203141">
        <w:rPr>
          <w:rFonts w:ascii="Angsana New" w:hAnsi="Angsana New" w:cs="Angsana New" w:hint="cs"/>
          <w:b/>
          <w:bCs/>
          <w:color w:val="000000"/>
          <w:sz w:val="26"/>
          <w:szCs w:val="26"/>
          <w:cs/>
        </w:rPr>
        <w:t>บุคคลหรือกิจการที่เกี่ยวข้องกัน</w:t>
      </w:r>
    </w:p>
    <w:p w:rsidR="004771D3" w:rsidRPr="00203141" w:rsidRDefault="004771D3" w:rsidP="008A5C07">
      <w:pPr>
        <w:pStyle w:val="ListParagraph"/>
        <w:spacing w:after="0" w:line="240" w:lineRule="auto"/>
        <w:ind w:left="1080"/>
        <w:outlineLvl w:val="0"/>
        <w:rPr>
          <w:rFonts w:ascii="Angsana New" w:eastAsia="MS Mincho" w:hAnsi="Angsana New" w:cs="Angsana New"/>
          <w:color w:val="000000"/>
          <w:sz w:val="26"/>
          <w:szCs w:val="26"/>
        </w:rPr>
      </w:pPr>
    </w:p>
    <w:tbl>
      <w:tblPr>
        <w:tblW w:w="9446" w:type="dxa"/>
        <w:tblLook w:val="0000" w:firstRow="0" w:lastRow="0" w:firstColumn="0" w:lastColumn="0" w:noHBand="0" w:noVBand="0"/>
      </w:tblPr>
      <w:tblGrid>
        <w:gridCol w:w="3960"/>
        <w:gridCol w:w="1418"/>
        <w:gridCol w:w="1417"/>
        <w:gridCol w:w="1276"/>
        <w:gridCol w:w="1375"/>
      </w:tblGrid>
      <w:tr w:rsidR="00A267D8" w:rsidRPr="00203141" w:rsidTr="008A5C07">
        <w:trPr>
          <w:trHeight w:val="190"/>
        </w:trPr>
        <w:tc>
          <w:tcPr>
            <w:tcW w:w="3960" w:type="dxa"/>
            <w:vAlign w:val="bottom"/>
          </w:tcPr>
          <w:p w:rsidR="00A267D8" w:rsidRPr="00203141" w:rsidRDefault="00A267D8" w:rsidP="00A267D8">
            <w:pPr>
              <w:ind w:left="972" w:right="-72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A267D8" w:rsidRPr="00203141" w:rsidRDefault="00A267D8" w:rsidP="00A267D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51" w:type="dxa"/>
            <w:gridSpan w:val="2"/>
            <w:vAlign w:val="bottom"/>
          </w:tcPr>
          <w:p w:rsidR="00A267D8" w:rsidRPr="00203141" w:rsidRDefault="00A267D8" w:rsidP="00A267D8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C0CED" w:rsidRPr="00203141" w:rsidTr="008A5C07">
        <w:trPr>
          <w:trHeight w:val="102"/>
        </w:trPr>
        <w:tc>
          <w:tcPr>
            <w:tcW w:w="3960" w:type="dxa"/>
            <w:vAlign w:val="bottom"/>
          </w:tcPr>
          <w:p w:rsidR="00AC0CED" w:rsidRPr="00203141" w:rsidRDefault="00AC0CED" w:rsidP="00AC0CED">
            <w:pPr>
              <w:ind w:left="972" w:right="-72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1</w:t>
            </w:r>
          </w:p>
        </w:tc>
        <w:tc>
          <w:tcPr>
            <w:tcW w:w="1417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  <w:tc>
          <w:tcPr>
            <w:tcW w:w="1276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61</w:t>
            </w:r>
          </w:p>
        </w:tc>
        <w:tc>
          <w:tcPr>
            <w:tcW w:w="1375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lang w:val="en-GB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  <w:lang w:val="en-GB"/>
              </w:rPr>
              <w:t>60</w:t>
            </w:r>
          </w:p>
        </w:tc>
      </w:tr>
      <w:tr w:rsidR="00B75E0A" w:rsidRPr="00203141" w:rsidTr="008A5C07">
        <w:trPr>
          <w:trHeight w:val="102"/>
        </w:trPr>
        <w:tc>
          <w:tcPr>
            <w:tcW w:w="3960" w:type="dxa"/>
            <w:vAlign w:val="bottom"/>
          </w:tcPr>
          <w:p w:rsidR="00B75E0A" w:rsidRPr="00203141" w:rsidRDefault="00B75E0A" w:rsidP="00B75E0A">
            <w:pPr>
              <w:ind w:left="972" w:right="-72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bottom"/>
          </w:tcPr>
          <w:p w:rsidR="00B75E0A" w:rsidRPr="00203141" w:rsidRDefault="00B75E0A" w:rsidP="00B75E0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17" w:type="dxa"/>
            <w:vAlign w:val="bottom"/>
          </w:tcPr>
          <w:p w:rsidR="00B75E0A" w:rsidRPr="00203141" w:rsidRDefault="00B75E0A" w:rsidP="00B75E0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76" w:type="dxa"/>
            <w:vAlign w:val="bottom"/>
          </w:tcPr>
          <w:p w:rsidR="00B75E0A" w:rsidRPr="00203141" w:rsidRDefault="00B75E0A" w:rsidP="00B75E0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75" w:type="dxa"/>
            <w:vAlign w:val="bottom"/>
          </w:tcPr>
          <w:p w:rsidR="00B75E0A" w:rsidRPr="00203141" w:rsidRDefault="00B75E0A" w:rsidP="00B75E0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A267D8" w:rsidRPr="00203141" w:rsidTr="008A5C07">
        <w:trPr>
          <w:trHeight w:val="131"/>
        </w:trPr>
        <w:tc>
          <w:tcPr>
            <w:tcW w:w="3960" w:type="dxa"/>
            <w:vAlign w:val="bottom"/>
          </w:tcPr>
          <w:p w:rsidR="00A267D8" w:rsidRPr="00203141" w:rsidRDefault="00A267D8" w:rsidP="00A267D8">
            <w:pPr>
              <w:ind w:left="972" w:right="-72"/>
              <w:rPr>
                <w:rFonts w:ascii="Angsana New" w:eastAsia="Times New Roman" w:hAnsi="Angsana New" w:cs="Angsan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18" w:type="dxa"/>
            <w:vAlign w:val="bottom"/>
          </w:tcPr>
          <w:p w:rsidR="00A267D8" w:rsidRPr="00203141" w:rsidRDefault="00A267D8" w:rsidP="00A267D8">
            <w:pPr>
              <w:ind w:right="-72"/>
              <w:jc w:val="right"/>
              <w:rPr>
                <w:rFonts w:ascii="Angsana New" w:eastAsia="Wingdings" w:hAnsi="Angsana New" w:cs="Angsana New"/>
                <w:sz w:val="12"/>
                <w:szCs w:val="12"/>
                <w:cs/>
              </w:rPr>
            </w:pPr>
          </w:p>
        </w:tc>
        <w:tc>
          <w:tcPr>
            <w:tcW w:w="1417" w:type="dxa"/>
            <w:vAlign w:val="bottom"/>
          </w:tcPr>
          <w:p w:rsidR="00A267D8" w:rsidRPr="00203141" w:rsidRDefault="00A267D8" w:rsidP="00A267D8">
            <w:pPr>
              <w:ind w:right="-72"/>
              <w:jc w:val="right"/>
              <w:rPr>
                <w:rFonts w:ascii="Angsana New" w:eastAsia="Wingdings" w:hAnsi="Angsana New" w:cs="Angsana New"/>
                <w:sz w:val="12"/>
                <w:szCs w:val="12"/>
                <w:cs/>
              </w:rPr>
            </w:pPr>
          </w:p>
        </w:tc>
        <w:tc>
          <w:tcPr>
            <w:tcW w:w="1276" w:type="dxa"/>
            <w:vAlign w:val="bottom"/>
          </w:tcPr>
          <w:p w:rsidR="00A267D8" w:rsidRPr="00203141" w:rsidRDefault="00A267D8" w:rsidP="00A267D8">
            <w:pPr>
              <w:ind w:right="-72"/>
              <w:jc w:val="right"/>
              <w:rPr>
                <w:rFonts w:ascii="Angsana New" w:eastAsia="Wingdings" w:hAnsi="Angsana New" w:cs="Angsana New"/>
                <w:sz w:val="12"/>
                <w:szCs w:val="12"/>
                <w:cs/>
              </w:rPr>
            </w:pPr>
          </w:p>
        </w:tc>
        <w:tc>
          <w:tcPr>
            <w:tcW w:w="1375" w:type="dxa"/>
            <w:vAlign w:val="bottom"/>
          </w:tcPr>
          <w:p w:rsidR="00A267D8" w:rsidRPr="00203141" w:rsidRDefault="00A267D8" w:rsidP="00A267D8">
            <w:pPr>
              <w:ind w:right="-72"/>
              <w:jc w:val="right"/>
              <w:rPr>
                <w:rFonts w:ascii="Angsana New" w:eastAsia="Wingdings" w:hAnsi="Angsana New" w:cs="Angsana New"/>
                <w:sz w:val="12"/>
                <w:szCs w:val="12"/>
                <w:cs/>
              </w:rPr>
            </w:pPr>
          </w:p>
        </w:tc>
      </w:tr>
      <w:tr w:rsidR="00AC0CED" w:rsidRPr="00203141" w:rsidTr="008A5C07">
        <w:trPr>
          <w:trHeight w:val="184"/>
        </w:trPr>
        <w:tc>
          <w:tcPr>
            <w:tcW w:w="3960" w:type="dxa"/>
            <w:vAlign w:val="bottom"/>
          </w:tcPr>
          <w:p w:rsidR="00AC0CED" w:rsidRPr="00203141" w:rsidRDefault="00AC0CED" w:rsidP="00AC0CED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72" w:right="-104"/>
              <w:rPr>
                <w:rFonts w:ascii="Angsana New" w:hAnsi="Angsana New" w:cs="Angsana New"/>
                <w:sz w:val="26"/>
                <w:szCs w:val="26"/>
                <w:shd w:val="clear" w:color="auto" w:fill="FFFFFF"/>
                <w:cs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shd w:val="clear" w:color="auto" w:fill="FFFFFF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shd w:val="clear" w:color="auto" w:fill="FFFFFF"/>
                <w:lang w:val="en-GB"/>
              </w:rPr>
              <w:t>1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shd w:val="clear" w:color="auto" w:fill="FFFFFF"/>
                <w:cs/>
              </w:rPr>
              <w:t xml:space="preserve"> มกราคม</w:t>
            </w:r>
          </w:p>
        </w:tc>
        <w:tc>
          <w:tcPr>
            <w:tcW w:w="1418" w:type="dxa"/>
            <w:vAlign w:val="bottom"/>
          </w:tcPr>
          <w:p w:rsidR="00AC0CED" w:rsidRPr="00203141" w:rsidRDefault="00876187" w:rsidP="00AC0CED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7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eastAsia="Wingdings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eastAsia="Wingdings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176</w:t>
            </w:r>
            <w:r w:rsidR="00373F2E" w:rsidRPr="00203141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000</w:t>
            </w:r>
            <w:r w:rsidR="00373F2E" w:rsidRPr="00203141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75" w:type="dxa"/>
            <w:shd w:val="clear" w:color="auto" w:fill="auto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101</w:t>
            </w:r>
            <w:r w:rsidR="00AC0CED" w:rsidRPr="00203141">
              <w:rPr>
                <w:rFonts w:ascii="Angsana New" w:hAnsi="Angsana New" w:cs="Angsana New" w:hint="cs"/>
                <w:color w:val="000000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000</w:t>
            </w:r>
            <w:r w:rsidR="00AC0CED" w:rsidRPr="00203141">
              <w:rPr>
                <w:rFonts w:ascii="Angsana New" w:hAnsi="Angsana New" w:cs="Angsana New" w:hint="cs"/>
                <w:color w:val="000000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AC0CED" w:rsidRPr="00203141" w:rsidTr="008A5C07">
        <w:trPr>
          <w:trHeight w:val="184"/>
        </w:trPr>
        <w:tc>
          <w:tcPr>
            <w:tcW w:w="3960" w:type="dxa"/>
            <w:vAlign w:val="bottom"/>
          </w:tcPr>
          <w:p w:rsidR="00AC0CED" w:rsidRPr="00203141" w:rsidRDefault="00AC0CED" w:rsidP="00AC0CED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72" w:right="-104"/>
              <w:rPr>
                <w:rFonts w:ascii="Angsana New" w:hAnsi="Angsana New" w:cs="Angsana New"/>
                <w:sz w:val="26"/>
                <w:szCs w:val="26"/>
                <w:shd w:val="clear" w:color="auto" w:fill="FFFFFF"/>
                <w:cs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shd w:val="clear" w:color="auto" w:fill="FFFFFF"/>
                <w:cs/>
              </w:rPr>
              <w:t>เงินให้กู้ระหว่างปี</w:t>
            </w:r>
          </w:p>
        </w:tc>
        <w:tc>
          <w:tcPr>
            <w:tcW w:w="1418" w:type="dxa"/>
            <w:vAlign w:val="bottom"/>
          </w:tcPr>
          <w:p w:rsidR="00AC0CED" w:rsidRPr="00203141" w:rsidRDefault="00876187" w:rsidP="00AC0CED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eastAsia="Wingdings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eastAsia="Wingdings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C0CED" w:rsidRPr="00203141" w:rsidRDefault="009C63A7" w:rsidP="00AC0CED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75" w:type="dxa"/>
            <w:shd w:val="clear" w:color="auto" w:fill="auto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84</w:t>
            </w:r>
            <w:r w:rsidR="00AC0CED" w:rsidRPr="00203141">
              <w:rPr>
                <w:rFonts w:ascii="Angsana New" w:hAnsi="Angsana New" w:cs="Angsana New" w:hint="cs"/>
                <w:color w:val="000000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000</w:t>
            </w:r>
            <w:r w:rsidR="00AC0CED" w:rsidRPr="00203141">
              <w:rPr>
                <w:rFonts w:ascii="Angsana New" w:hAnsi="Angsana New" w:cs="Angsana New" w:hint="cs"/>
                <w:color w:val="000000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AC0CED" w:rsidRPr="00203141" w:rsidTr="008A5C07">
        <w:trPr>
          <w:trHeight w:val="184"/>
        </w:trPr>
        <w:tc>
          <w:tcPr>
            <w:tcW w:w="3960" w:type="dxa"/>
            <w:vAlign w:val="bottom"/>
          </w:tcPr>
          <w:p w:rsidR="00AC0CED" w:rsidRPr="00203141" w:rsidRDefault="00AC0CED" w:rsidP="00AC0CED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72" w:right="-104"/>
              <w:rPr>
                <w:rFonts w:ascii="Angsana New" w:hAnsi="Angsana New" w:cs="Angsana New"/>
                <w:sz w:val="26"/>
                <w:szCs w:val="26"/>
                <w:shd w:val="clear" w:color="auto" w:fill="FFFFFF"/>
                <w:cs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shd w:val="clear" w:color="auto" w:fill="FFFFFF"/>
                <w:cs/>
              </w:rPr>
              <w:t>เงินรับชำระคืนระหว่างปี</w:t>
            </w:r>
          </w:p>
        </w:tc>
        <w:tc>
          <w:tcPr>
            <w:tcW w:w="1418" w:type="dxa"/>
            <w:vAlign w:val="bottom"/>
          </w:tcPr>
          <w:p w:rsidR="00AC0CED" w:rsidRPr="00203141" w:rsidRDefault="00876187" w:rsidP="00AC0CE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:rsidR="00AC0CED" w:rsidRPr="00203141" w:rsidRDefault="00AC0CED" w:rsidP="00AC0CE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Wingdings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eastAsia="Wingdings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C0CED" w:rsidRPr="00203141" w:rsidRDefault="00373F2E" w:rsidP="00AC0CE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19</w:t>
            </w:r>
            <w:r w:rsidRPr="00203141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083</w:t>
            </w:r>
            <w:r w:rsidRPr="00203141">
              <w:rPr>
                <w:rFonts w:ascii="Angsana New" w:hAnsi="Angsana New" w:cs="Angsana New"/>
                <w:color w:val="000000"/>
                <w:sz w:val="26"/>
                <w:szCs w:val="26"/>
              </w:rPr>
              <w:t>,</w:t>
            </w:r>
            <w:r w:rsidR="00916AC3" w:rsidRPr="00916AC3">
              <w:rPr>
                <w:rFonts w:ascii="Angsana New" w:hAnsi="Angsana New" w:cs="Angsana New"/>
                <w:color w:val="000000"/>
                <w:sz w:val="26"/>
                <w:szCs w:val="26"/>
                <w:lang w:val="en-GB"/>
              </w:rPr>
              <w:t>333</w:t>
            </w:r>
            <w:r w:rsidRPr="00203141"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375" w:type="dxa"/>
            <w:shd w:val="clear" w:color="auto" w:fill="auto"/>
            <w:vAlign w:val="bottom"/>
          </w:tcPr>
          <w:p w:rsidR="00AC0CED" w:rsidRPr="00203141" w:rsidRDefault="00AC0CED" w:rsidP="00AC0CE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203141">
              <w:rPr>
                <w:rFonts w:ascii="Angsana New" w:eastAsia="Brush Script MT" w:hAnsi="Angsana New" w:cs="Angsana New" w:hint="cs"/>
                <w:snapToGrid w:val="0"/>
                <w:sz w:val="26"/>
                <w:szCs w:val="26"/>
                <w:cs/>
              </w:rPr>
              <w:t>(</w:t>
            </w:r>
            <w:r w:rsidR="00916AC3" w:rsidRPr="00916AC3">
              <w:rPr>
                <w:rFonts w:ascii="Angsana New" w:eastAsia="Brush Script MT" w:hAnsi="Angsana New" w:cs="Angsana New" w:hint="cs"/>
                <w:snapToGrid w:val="0"/>
                <w:sz w:val="26"/>
                <w:szCs w:val="26"/>
                <w:lang w:val="en-GB"/>
              </w:rPr>
              <w:t>9</w:t>
            </w:r>
            <w:r w:rsidRPr="00203141">
              <w:rPr>
                <w:rFonts w:ascii="Angsana New" w:eastAsia="Brush Script MT" w:hAnsi="Angsana New" w:cs="Angsana New" w:hint="cs"/>
                <w:snapToGrid w:val="0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Brush Script MT" w:hAnsi="Angsana New" w:cs="Angsana New" w:hint="cs"/>
                <w:snapToGrid w:val="0"/>
                <w:sz w:val="26"/>
                <w:szCs w:val="26"/>
                <w:lang w:val="en-GB"/>
              </w:rPr>
              <w:t>000</w:t>
            </w:r>
            <w:r w:rsidRPr="00203141">
              <w:rPr>
                <w:rFonts w:ascii="Angsana New" w:eastAsia="Brush Script MT" w:hAnsi="Angsana New" w:cs="Angsana New" w:hint="cs"/>
                <w:snapToGrid w:val="0"/>
                <w:sz w:val="26"/>
                <w:szCs w:val="26"/>
              </w:rPr>
              <w:t>,</w:t>
            </w:r>
            <w:r w:rsidR="00916AC3" w:rsidRPr="00916AC3">
              <w:rPr>
                <w:rFonts w:ascii="Angsana New" w:eastAsia="Brush Script MT" w:hAnsi="Angsana New" w:cs="Angsana New" w:hint="cs"/>
                <w:snapToGrid w:val="0"/>
                <w:sz w:val="26"/>
                <w:szCs w:val="26"/>
                <w:lang w:val="en-GB"/>
              </w:rPr>
              <w:t>000</w:t>
            </w:r>
            <w:r w:rsidRPr="00203141">
              <w:rPr>
                <w:rFonts w:ascii="Angsana New" w:eastAsia="Brush Script MT" w:hAnsi="Angsana New" w:cs="Angsana New" w:hint="cs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AC0CED" w:rsidRPr="00203141" w:rsidTr="008A5C07">
        <w:trPr>
          <w:trHeight w:val="184"/>
        </w:trPr>
        <w:tc>
          <w:tcPr>
            <w:tcW w:w="3960" w:type="dxa"/>
            <w:vAlign w:val="bottom"/>
          </w:tcPr>
          <w:p w:rsidR="00AC0CED" w:rsidRPr="00203141" w:rsidRDefault="00AC0CED" w:rsidP="00AC0CED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972" w:right="-104"/>
              <w:rPr>
                <w:rFonts w:ascii="Angsana New" w:hAnsi="Angsana New" w:cs="Angsana New"/>
                <w:sz w:val="26"/>
                <w:szCs w:val="26"/>
                <w:shd w:val="clear" w:color="auto" w:fill="FFFFFF"/>
                <w:cs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shd w:val="clear" w:color="auto" w:fill="FFFFFF"/>
                <w:cs/>
              </w:rPr>
              <w:t xml:space="preserve">ณ วันที่ </w:t>
            </w:r>
            <w:r w:rsidR="00916AC3" w:rsidRPr="00916AC3">
              <w:rPr>
                <w:rFonts w:ascii="Angsana New" w:hAnsi="Angsana New" w:cs="Angsana New" w:hint="cs"/>
                <w:sz w:val="26"/>
                <w:szCs w:val="26"/>
                <w:shd w:val="clear" w:color="auto" w:fill="FFFFFF"/>
                <w:lang w:val="en-GB"/>
              </w:rPr>
              <w:t>31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shd w:val="clear" w:color="auto" w:fill="FFFFFF"/>
                <w:cs/>
              </w:rPr>
              <w:t xml:space="preserve"> ธันวาคม</w:t>
            </w:r>
          </w:p>
        </w:tc>
        <w:tc>
          <w:tcPr>
            <w:tcW w:w="1418" w:type="dxa"/>
            <w:vAlign w:val="bottom"/>
          </w:tcPr>
          <w:p w:rsidR="00AC0CED" w:rsidRPr="00203141" w:rsidRDefault="00876187" w:rsidP="00AC0CED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eastAsia="Brush Script MT" w:hAnsi="Angsana New" w:cs="Angsana New"/>
                <w:snapToGrid w:val="0"/>
                <w:sz w:val="26"/>
                <w:szCs w:val="26"/>
              </w:rPr>
            </w:pPr>
            <w:r w:rsidRPr="00203141">
              <w:rPr>
                <w:rFonts w:ascii="Angsana New" w:eastAsia="Brush Script MT" w:hAnsi="Angsana New" w:cs="Angsan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417" w:type="dxa"/>
            <w:vAlign w:val="bottom"/>
          </w:tcPr>
          <w:p w:rsidR="00AC0CED" w:rsidRPr="00203141" w:rsidRDefault="00AC0CED" w:rsidP="00AC0CE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eastAsia="Wingdings" w:hAnsi="Angsana New" w:cs="Angsana New"/>
                <w:sz w:val="26"/>
                <w:szCs w:val="26"/>
                <w:cs/>
              </w:rPr>
            </w:pPr>
            <w:r w:rsidRPr="00203141">
              <w:rPr>
                <w:rFonts w:ascii="Angsana New" w:eastAsia="Wingdings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AC0CED" w:rsidRPr="00203141" w:rsidRDefault="00916AC3" w:rsidP="00AC0CED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eastAsia="Brush Script MT" w:hAnsi="Angsana New" w:cs="Angsana New"/>
                <w:snapToGrid w:val="0"/>
                <w:sz w:val="26"/>
                <w:szCs w:val="26"/>
              </w:rPr>
            </w:pPr>
            <w:r w:rsidRPr="00916AC3">
              <w:rPr>
                <w:rFonts w:ascii="Angsana New" w:eastAsia="Brush Script MT" w:hAnsi="Angsana New" w:cs="Angsana New"/>
                <w:snapToGrid w:val="0"/>
                <w:sz w:val="26"/>
                <w:szCs w:val="26"/>
                <w:lang w:val="en-GB"/>
              </w:rPr>
              <w:t>156</w:t>
            </w:r>
            <w:r w:rsidR="00373F2E" w:rsidRPr="00203141">
              <w:rPr>
                <w:rFonts w:ascii="Angsana New" w:eastAsia="Brush Script MT" w:hAnsi="Angsana New" w:cs="Angsana New"/>
                <w:snapToGrid w:val="0"/>
                <w:sz w:val="26"/>
                <w:szCs w:val="26"/>
              </w:rPr>
              <w:t>,</w:t>
            </w:r>
            <w:r w:rsidRPr="00916AC3">
              <w:rPr>
                <w:rFonts w:ascii="Angsana New" w:eastAsia="Brush Script MT" w:hAnsi="Angsana New" w:cs="Angsana New"/>
                <w:snapToGrid w:val="0"/>
                <w:sz w:val="26"/>
                <w:szCs w:val="26"/>
                <w:lang w:val="en-GB"/>
              </w:rPr>
              <w:t>916</w:t>
            </w:r>
            <w:r w:rsidR="00373F2E" w:rsidRPr="00203141">
              <w:rPr>
                <w:rFonts w:ascii="Angsana New" w:eastAsia="Brush Script MT" w:hAnsi="Angsana New" w:cs="Angsana New"/>
                <w:snapToGrid w:val="0"/>
                <w:sz w:val="26"/>
                <w:szCs w:val="26"/>
              </w:rPr>
              <w:t>,</w:t>
            </w:r>
            <w:r w:rsidRPr="00916AC3">
              <w:rPr>
                <w:rFonts w:ascii="Angsana New" w:eastAsia="Brush Script MT" w:hAnsi="Angsana New" w:cs="Angsana New"/>
                <w:snapToGrid w:val="0"/>
                <w:sz w:val="26"/>
                <w:szCs w:val="26"/>
                <w:lang w:val="en-GB"/>
              </w:rPr>
              <w:t>667</w:t>
            </w:r>
          </w:p>
        </w:tc>
        <w:tc>
          <w:tcPr>
            <w:tcW w:w="1375" w:type="dxa"/>
            <w:shd w:val="clear" w:color="auto" w:fill="auto"/>
            <w:vAlign w:val="bottom"/>
          </w:tcPr>
          <w:p w:rsidR="00AC0CED" w:rsidRPr="00203141" w:rsidRDefault="00916AC3" w:rsidP="00AC0CED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Angsana New" w:eastAsia="Brush Script MT" w:hAnsi="Angsana New" w:cs="Angsana New"/>
                <w:snapToGrid w:val="0"/>
                <w:sz w:val="26"/>
                <w:szCs w:val="26"/>
              </w:rPr>
            </w:pPr>
            <w:r w:rsidRPr="00916AC3">
              <w:rPr>
                <w:rFonts w:ascii="Angsana New" w:eastAsia="Brush Script MT" w:hAnsi="Angsana New" w:cs="Angsana New" w:hint="cs"/>
                <w:snapToGrid w:val="0"/>
                <w:sz w:val="26"/>
                <w:szCs w:val="26"/>
                <w:lang w:val="en-GB"/>
              </w:rPr>
              <w:t>176</w:t>
            </w:r>
            <w:r w:rsidR="00AC0CED" w:rsidRPr="00203141">
              <w:rPr>
                <w:rFonts w:ascii="Angsana New" w:eastAsia="Brush Script MT" w:hAnsi="Angsana New" w:cs="Angsana New" w:hint="cs"/>
                <w:snapToGrid w:val="0"/>
                <w:sz w:val="26"/>
                <w:szCs w:val="26"/>
              </w:rPr>
              <w:t>,</w:t>
            </w:r>
            <w:r w:rsidRPr="00916AC3">
              <w:rPr>
                <w:rFonts w:ascii="Angsana New" w:eastAsia="Brush Script MT" w:hAnsi="Angsana New" w:cs="Angsana New" w:hint="cs"/>
                <w:snapToGrid w:val="0"/>
                <w:sz w:val="26"/>
                <w:szCs w:val="26"/>
                <w:lang w:val="en-GB"/>
              </w:rPr>
              <w:t>000</w:t>
            </w:r>
            <w:r w:rsidR="00AC0CED" w:rsidRPr="00203141">
              <w:rPr>
                <w:rFonts w:ascii="Angsana New" w:eastAsia="Brush Script MT" w:hAnsi="Angsana New" w:cs="Angsana New" w:hint="cs"/>
                <w:snapToGrid w:val="0"/>
                <w:sz w:val="26"/>
                <w:szCs w:val="26"/>
              </w:rPr>
              <w:t>,</w:t>
            </w:r>
            <w:r w:rsidRPr="00916AC3">
              <w:rPr>
                <w:rFonts w:ascii="Angsana New" w:eastAsia="Brush Script MT" w:hAnsi="Angsana New" w:cs="Angsana New" w:hint="cs"/>
                <w:snapToGrid w:val="0"/>
                <w:sz w:val="26"/>
                <w:szCs w:val="26"/>
                <w:lang w:val="en-GB"/>
              </w:rPr>
              <w:t>000</w:t>
            </w:r>
          </w:p>
        </w:tc>
      </w:tr>
    </w:tbl>
    <w:p w:rsidR="00D25B07" w:rsidRPr="00203141" w:rsidRDefault="00D25B07" w:rsidP="001D6EE4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</w:p>
    <w:p w:rsidR="00FD7861" w:rsidRPr="00203141" w:rsidRDefault="00FD7861" w:rsidP="00FD7861">
      <w:pPr>
        <w:ind w:left="1080" w:right="11"/>
        <w:jc w:val="thaiDistribute"/>
        <w:rPr>
          <w:rFonts w:ascii="Angsana New" w:hAnsi="Angsana New" w:cs="Angsana New"/>
          <w:color w:val="000000" w:themeColor="text1"/>
          <w:sz w:val="26"/>
          <w:szCs w:val="26"/>
          <w:shd w:val="clear" w:color="auto" w:fill="FFFFFF"/>
          <w:lang w:val="en-GB"/>
        </w:rPr>
      </w:pP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เมื่อวันที่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2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ธันวาคม พ.ศ. 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2559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วันที่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15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ธันวาคม พ.ศ.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2559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และวันที่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15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เมษายน พ.ศ. </w:t>
      </w:r>
      <w:r w:rsidR="00916AC3" w:rsidRPr="00916AC3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lang w:val="en-GB"/>
        </w:rPr>
        <w:t>2560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 xml:space="preserve"> บริษัทได้ทำการให้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เงิน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กู้ยืม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แก่บริษัท พรีเมี่ยมฟู</w:t>
      </w:r>
      <w:proofErr w:type="spellStart"/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้ดส์</w:t>
      </w:r>
      <w:proofErr w:type="spellEnd"/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 จำกัด และบริษัท ไทย</w:t>
      </w:r>
      <w:proofErr w:type="spellStart"/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เฟลเวอร์</w:t>
      </w:r>
      <w:proofErr w:type="spellEnd"/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 แอนด์ </w:t>
      </w:r>
      <w:proofErr w:type="spellStart"/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แฟ</w:t>
      </w:r>
      <w:proofErr w:type="spellEnd"/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รกแร</w:t>
      </w:r>
      <w:proofErr w:type="spellStart"/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็นซ์</w:t>
      </w:r>
      <w:proofErr w:type="spellEnd"/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 โดย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  <w:lang w:val="en-GB"/>
        </w:rPr>
        <w:t>ระยะเวลาและเงื่อนไขของสัญญา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เงินกู้</w:t>
      </w:r>
      <w:r w:rsidR="005D7450" w:rsidRPr="00203141">
        <w:rPr>
          <w:rFonts w:ascii="Angsana New" w:hAnsi="Angsana New" w:cs="Angsana New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มีรายละเอียดดังนี้</w:t>
      </w:r>
    </w:p>
    <w:p w:rsidR="004771D3" w:rsidRPr="00203141" w:rsidRDefault="004771D3" w:rsidP="008A5C07">
      <w:pPr>
        <w:pStyle w:val="ListParagraph"/>
        <w:spacing w:after="0" w:line="240" w:lineRule="auto"/>
        <w:ind w:left="1080"/>
        <w:jc w:val="thaiDistribute"/>
        <w:outlineLvl w:val="0"/>
        <w:rPr>
          <w:rFonts w:ascii="Angsana New" w:hAnsi="Angsana New" w:cs="Angsana New"/>
          <w:color w:val="000000"/>
          <w:sz w:val="26"/>
          <w:szCs w:val="26"/>
        </w:rPr>
      </w:pPr>
    </w:p>
    <w:tbl>
      <w:tblPr>
        <w:tblW w:w="9421" w:type="dxa"/>
        <w:tblLook w:val="0000" w:firstRow="0" w:lastRow="0" w:firstColumn="0" w:lastColumn="0" w:noHBand="0" w:noVBand="0"/>
      </w:tblPr>
      <w:tblGrid>
        <w:gridCol w:w="4051"/>
        <w:gridCol w:w="1016"/>
        <w:gridCol w:w="2083"/>
        <w:gridCol w:w="1184"/>
        <w:gridCol w:w="1087"/>
      </w:tblGrid>
      <w:tr w:rsidR="004771D3" w:rsidRPr="00203141" w:rsidTr="004E4BBF">
        <w:trPr>
          <w:trHeight w:val="102"/>
        </w:trPr>
        <w:tc>
          <w:tcPr>
            <w:tcW w:w="4051" w:type="dxa"/>
            <w:vAlign w:val="bottom"/>
          </w:tcPr>
          <w:p w:rsidR="004771D3" w:rsidRPr="00203141" w:rsidRDefault="004771D3" w:rsidP="008A5C07">
            <w:pPr>
              <w:ind w:left="972" w:right="-7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4771D3" w:rsidRPr="00203141" w:rsidRDefault="00A267D8" w:rsidP="00D037A7">
            <w:pPr>
              <w:ind w:right="-7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shd w:val="clear" w:color="auto" w:fill="FFFFFF"/>
                <w:cs/>
              </w:rPr>
              <w:t>จำนวน</w:t>
            </w:r>
          </w:p>
        </w:tc>
        <w:tc>
          <w:tcPr>
            <w:tcW w:w="2083" w:type="dxa"/>
            <w:vAlign w:val="bottom"/>
          </w:tcPr>
          <w:p w:rsidR="004771D3" w:rsidRPr="00203141" w:rsidRDefault="009C5AE4" w:rsidP="00D037A7">
            <w:pPr>
              <w:ind w:right="-7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เงื่อนไข</w:t>
            </w:r>
          </w:p>
        </w:tc>
        <w:tc>
          <w:tcPr>
            <w:tcW w:w="1184" w:type="dxa"/>
            <w:vAlign w:val="bottom"/>
          </w:tcPr>
          <w:p w:rsidR="004771D3" w:rsidRPr="00203141" w:rsidRDefault="00E52377" w:rsidP="00D037A7">
            <w:pPr>
              <w:ind w:right="-7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เงินรับชำระคืน</w:t>
            </w:r>
          </w:p>
        </w:tc>
        <w:tc>
          <w:tcPr>
            <w:tcW w:w="1087" w:type="dxa"/>
            <w:vAlign w:val="bottom"/>
          </w:tcPr>
          <w:p w:rsidR="004771D3" w:rsidRPr="00203141" w:rsidRDefault="00A267D8" w:rsidP="00D037A7">
            <w:pPr>
              <w:ind w:right="-7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อัตราดอกเบี้ย</w:t>
            </w:r>
          </w:p>
        </w:tc>
      </w:tr>
      <w:tr w:rsidR="004771D3" w:rsidRPr="00203141" w:rsidTr="004E4BBF">
        <w:trPr>
          <w:trHeight w:val="131"/>
        </w:trPr>
        <w:tc>
          <w:tcPr>
            <w:tcW w:w="4051" w:type="dxa"/>
            <w:vAlign w:val="bottom"/>
          </w:tcPr>
          <w:p w:rsidR="004771D3" w:rsidRPr="00203141" w:rsidRDefault="009B2C90" w:rsidP="00500AD4">
            <w:pPr>
              <w:pBdr>
                <w:bottom w:val="single" w:sz="4" w:space="1" w:color="auto"/>
              </w:pBdr>
              <w:ind w:left="972" w:right="-72"/>
              <w:jc w:val="center"/>
              <w:rPr>
                <w:rFonts w:ascii="Angsana New" w:eastAsia="Times New Roman" w:hAnsi="Angsana New" w:cs="Angsana New"/>
                <w:b/>
                <w:bCs/>
                <w:sz w:val="24"/>
                <w:szCs w:val="24"/>
                <w:cs/>
                <w:lang w:val="th-TH"/>
              </w:rPr>
            </w:pPr>
            <w:r w:rsidRPr="00203141">
              <w:rPr>
                <w:rFonts w:ascii="Angsana New" w:eastAsia="Times New Roman" w:hAnsi="Angsana New" w:cs="Angsana New" w:hint="cs"/>
                <w:b/>
                <w:bCs/>
                <w:sz w:val="24"/>
                <w:szCs w:val="24"/>
                <w:cs/>
                <w:lang w:val="th-TH"/>
              </w:rPr>
              <w:t>บริษัท</w:t>
            </w:r>
          </w:p>
        </w:tc>
        <w:tc>
          <w:tcPr>
            <w:tcW w:w="1016" w:type="dxa"/>
            <w:vAlign w:val="bottom"/>
          </w:tcPr>
          <w:p w:rsidR="004771D3" w:rsidRPr="00203141" w:rsidRDefault="00A267D8" w:rsidP="00D037A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2083" w:type="dxa"/>
            <w:vAlign w:val="bottom"/>
          </w:tcPr>
          <w:p w:rsidR="004771D3" w:rsidRPr="00203141" w:rsidRDefault="00485435" w:rsidP="00D037A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1184" w:type="dxa"/>
            <w:vAlign w:val="bottom"/>
          </w:tcPr>
          <w:p w:rsidR="004771D3" w:rsidRPr="00203141" w:rsidRDefault="00A267D8" w:rsidP="00D037A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087" w:type="dxa"/>
            <w:vAlign w:val="bottom"/>
          </w:tcPr>
          <w:p w:rsidR="004771D3" w:rsidRPr="00203141" w:rsidRDefault="00A267D8" w:rsidP="00D037A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ร้อยละ</w:t>
            </w:r>
          </w:p>
        </w:tc>
      </w:tr>
      <w:tr w:rsidR="004771D3" w:rsidRPr="00203141" w:rsidTr="004E4BBF">
        <w:trPr>
          <w:trHeight w:val="184"/>
        </w:trPr>
        <w:tc>
          <w:tcPr>
            <w:tcW w:w="4051" w:type="dxa"/>
            <w:vAlign w:val="bottom"/>
          </w:tcPr>
          <w:p w:rsidR="004771D3" w:rsidRPr="00203141" w:rsidRDefault="004771D3" w:rsidP="008A5C07">
            <w:pPr>
              <w:ind w:left="972" w:right="-72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016" w:type="dxa"/>
            <w:vAlign w:val="bottom"/>
          </w:tcPr>
          <w:p w:rsidR="004771D3" w:rsidRPr="00203141" w:rsidRDefault="004771D3" w:rsidP="00017CEA">
            <w:pPr>
              <w:ind w:right="-72"/>
              <w:jc w:val="right"/>
              <w:rPr>
                <w:rFonts w:ascii="Angsana New" w:eastAsia="Wingdings" w:hAnsi="Angsana New" w:cs="Angsana New"/>
                <w:sz w:val="12"/>
                <w:szCs w:val="12"/>
                <w:cs/>
              </w:rPr>
            </w:pPr>
          </w:p>
        </w:tc>
        <w:tc>
          <w:tcPr>
            <w:tcW w:w="2083" w:type="dxa"/>
            <w:vAlign w:val="bottom"/>
          </w:tcPr>
          <w:p w:rsidR="004771D3" w:rsidRPr="00203141" w:rsidRDefault="004771D3" w:rsidP="00017CEA">
            <w:pPr>
              <w:ind w:right="-72"/>
              <w:jc w:val="right"/>
              <w:rPr>
                <w:rFonts w:ascii="Angsana New" w:eastAsia="Wingdings" w:hAnsi="Angsana New" w:cs="Angsana New"/>
                <w:sz w:val="12"/>
                <w:szCs w:val="12"/>
                <w:cs/>
              </w:rPr>
            </w:pPr>
          </w:p>
        </w:tc>
        <w:tc>
          <w:tcPr>
            <w:tcW w:w="1184" w:type="dxa"/>
            <w:vAlign w:val="bottom"/>
          </w:tcPr>
          <w:p w:rsidR="004771D3" w:rsidRPr="00203141" w:rsidRDefault="004771D3" w:rsidP="00017CEA">
            <w:pPr>
              <w:ind w:right="-72"/>
              <w:jc w:val="right"/>
              <w:rPr>
                <w:rFonts w:ascii="Angsana New" w:eastAsia="Wingdings" w:hAnsi="Angsana New" w:cs="Angsana New"/>
                <w:sz w:val="12"/>
                <w:szCs w:val="12"/>
                <w:cs/>
              </w:rPr>
            </w:pPr>
          </w:p>
        </w:tc>
        <w:tc>
          <w:tcPr>
            <w:tcW w:w="1087" w:type="dxa"/>
            <w:vAlign w:val="bottom"/>
          </w:tcPr>
          <w:p w:rsidR="004771D3" w:rsidRPr="00203141" w:rsidRDefault="004771D3" w:rsidP="00017CEA">
            <w:pPr>
              <w:ind w:right="-72"/>
              <w:jc w:val="right"/>
              <w:rPr>
                <w:rFonts w:ascii="Angsana New" w:eastAsia="Wingdings" w:hAnsi="Angsana New" w:cs="Angsana New"/>
                <w:sz w:val="12"/>
                <w:szCs w:val="12"/>
                <w:cs/>
              </w:rPr>
            </w:pPr>
          </w:p>
        </w:tc>
      </w:tr>
      <w:tr w:rsidR="008A5C07" w:rsidRPr="00203141" w:rsidTr="00FD7861">
        <w:trPr>
          <w:trHeight w:val="23"/>
        </w:trPr>
        <w:tc>
          <w:tcPr>
            <w:tcW w:w="4051" w:type="dxa"/>
          </w:tcPr>
          <w:p w:rsidR="008A5C07" w:rsidRPr="00203141" w:rsidRDefault="008A5C07" w:rsidP="008A5C07">
            <w:pPr>
              <w:ind w:left="972" w:right="-104"/>
              <w:rPr>
                <w:rFonts w:ascii="Angsana New" w:hAnsi="Angsana New" w:cs="Angsana New"/>
                <w:sz w:val="24"/>
                <w:szCs w:val="24"/>
                <w:shd w:val="clear" w:color="auto" w:fill="FFFFFF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บริษัท พรีเมี่ยมฟู</w:t>
            </w:r>
            <w:proofErr w:type="spellStart"/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้ดส์</w:t>
            </w:r>
            <w:proofErr w:type="spellEnd"/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1016" w:type="dxa"/>
          </w:tcPr>
          <w:p w:rsidR="008A5C07" w:rsidRPr="00203141" w:rsidRDefault="00916AC3" w:rsidP="00FD7861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109</w:t>
            </w:r>
            <w:r w:rsidR="0087618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87618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2083" w:type="dxa"/>
          </w:tcPr>
          <w:p w:rsidR="008A5C07" w:rsidRPr="00203141" w:rsidRDefault="00FD7861" w:rsidP="00E40408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ไม่มีหลักประกันและ</w:t>
            </w:r>
            <w:r w:rsidR="00E40408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br/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ครบกำหนดภายใน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100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เดือน โดยจำนวนเงินกู้ยืมจำนวน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="00E40408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br/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23</w:t>
            </w:r>
            <w:r w:rsidR="00901A71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ล้านบาท และ</w:t>
            </w:r>
            <w:r w:rsidR="0087618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86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ล้านบาท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และจะครบกำหนด</w:t>
            </w:r>
            <w:r w:rsidR="00E40408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br/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ในปี</w:t>
            </w:r>
            <w:r w:rsidR="00E40408"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2565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และ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="00E40408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br/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พ.ศ.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2568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ตามลำดับ</w:t>
            </w:r>
          </w:p>
        </w:tc>
        <w:tc>
          <w:tcPr>
            <w:tcW w:w="1184" w:type="dxa"/>
            <w:shd w:val="clear" w:color="auto" w:fill="auto"/>
          </w:tcPr>
          <w:p w:rsidR="008A5C07" w:rsidRPr="00203141" w:rsidRDefault="00916AC3" w:rsidP="00E73FC8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17</w:t>
            </w:r>
            <w:r w:rsidR="0087618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  <w:r w:rsidR="0087618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000</w:t>
            </w:r>
          </w:p>
        </w:tc>
        <w:tc>
          <w:tcPr>
            <w:tcW w:w="1087" w:type="dxa"/>
            <w:shd w:val="clear" w:color="auto" w:fill="auto"/>
          </w:tcPr>
          <w:p w:rsidR="008A5C07" w:rsidRPr="00203141" w:rsidRDefault="00916AC3" w:rsidP="00FD7861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916AC3">
              <w:rPr>
                <w:rFonts w:ascii="Angsana New" w:hAnsi="Angsana New" w:cs="Angsana New" w:hint="cs"/>
                <w:color w:val="000000"/>
                <w:sz w:val="24"/>
                <w:szCs w:val="24"/>
                <w:lang w:val="en-GB"/>
              </w:rPr>
              <w:t>3</w:t>
            </w:r>
            <w:r w:rsidR="008A5C07" w:rsidRPr="00203141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.</w:t>
            </w:r>
            <w:r w:rsidRPr="00916AC3">
              <w:rPr>
                <w:rFonts w:ascii="Angsana New" w:hAnsi="Angsana New" w:cs="Angsana New" w:hint="cs"/>
                <w:color w:val="000000"/>
                <w:sz w:val="24"/>
                <w:szCs w:val="24"/>
                <w:lang w:val="en-GB"/>
              </w:rPr>
              <w:t>495</w:t>
            </w:r>
          </w:p>
        </w:tc>
      </w:tr>
      <w:tr w:rsidR="00FD7861" w:rsidRPr="00203141" w:rsidTr="00FD7861">
        <w:trPr>
          <w:trHeight w:val="66"/>
        </w:trPr>
        <w:tc>
          <w:tcPr>
            <w:tcW w:w="4051" w:type="dxa"/>
          </w:tcPr>
          <w:p w:rsidR="00FD7861" w:rsidRPr="00203141" w:rsidRDefault="00FD7861" w:rsidP="00FD7861">
            <w:pPr>
              <w:ind w:left="972" w:right="-104"/>
              <w:rPr>
                <w:rFonts w:ascii="Angsana New" w:hAnsi="Angsana New" w:cs="Angsana New"/>
                <w:sz w:val="24"/>
                <w:szCs w:val="24"/>
                <w:shd w:val="clear" w:color="auto" w:fill="FFFFFF"/>
              </w:rPr>
            </w:pPr>
            <w:r w:rsidRPr="00203141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 ไทย</w:t>
            </w:r>
            <w:proofErr w:type="spellStart"/>
            <w:r w:rsidRPr="00203141">
              <w:rPr>
                <w:rFonts w:ascii="Angsana New" w:hAnsi="Angsana New" w:cs="Angsana New" w:hint="cs"/>
                <w:sz w:val="24"/>
                <w:szCs w:val="24"/>
                <w:cs/>
              </w:rPr>
              <w:t>เฟลเวอร์</w:t>
            </w:r>
            <w:proofErr w:type="spellEnd"/>
            <w:r w:rsidRPr="0020314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แอนด์</w:t>
            </w:r>
            <w:r w:rsidRPr="00203141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proofErr w:type="spellStart"/>
            <w:r w:rsidRPr="00203141">
              <w:rPr>
                <w:rFonts w:ascii="Angsana New" w:hAnsi="Angsana New" w:cs="Angsana New" w:hint="cs"/>
                <w:sz w:val="24"/>
                <w:szCs w:val="24"/>
                <w:cs/>
              </w:rPr>
              <w:t>แฟ</w:t>
            </w:r>
            <w:proofErr w:type="spellEnd"/>
            <w:r w:rsidRPr="00203141">
              <w:rPr>
                <w:rFonts w:ascii="Angsana New" w:hAnsi="Angsana New" w:cs="Angsana New" w:hint="cs"/>
                <w:sz w:val="24"/>
                <w:szCs w:val="24"/>
                <w:cs/>
              </w:rPr>
              <w:t>รกแร</w:t>
            </w:r>
            <w:proofErr w:type="spellStart"/>
            <w:r w:rsidRPr="00203141">
              <w:rPr>
                <w:rFonts w:ascii="Angsana New" w:hAnsi="Angsana New" w:cs="Angsana New" w:hint="cs"/>
                <w:sz w:val="24"/>
                <w:szCs w:val="24"/>
                <w:cs/>
              </w:rPr>
              <w:t>็นซ์</w:t>
            </w:r>
            <w:proofErr w:type="spellEnd"/>
            <w:r w:rsidRPr="00203141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จำกัด</w:t>
            </w:r>
          </w:p>
        </w:tc>
        <w:tc>
          <w:tcPr>
            <w:tcW w:w="1016" w:type="dxa"/>
          </w:tcPr>
          <w:p w:rsidR="00FD7861" w:rsidRPr="00203141" w:rsidRDefault="00916AC3" w:rsidP="00FD7861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47</w:t>
            </w:r>
            <w:r w:rsidR="0087618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916</w:t>
            </w:r>
            <w:r w:rsidR="0087618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667</w:t>
            </w:r>
          </w:p>
        </w:tc>
        <w:tc>
          <w:tcPr>
            <w:tcW w:w="2083" w:type="dxa"/>
          </w:tcPr>
          <w:p w:rsidR="00FD7861" w:rsidRPr="00203141" w:rsidRDefault="00FD7861" w:rsidP="00D037A7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>ไม่มีหลักประกันและครบกำหนด ภายใน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lang w:val="en-GB"/>
              </w:rPr>
              <w:t>60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 xml:space="preserve"> เดือนโดยจำนวนเงินกู้ยืมจำนวน </w:t>
            </w:r>
            <w:r w:rsidR="00E40408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br/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47</w:t>
            </w:r>
            <w:r w:rsidR="0087618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.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9</w:t>
            </w:r>
            <w:r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Pr="00203141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  <w:lang w:val="en-GB"/>
              </w:rPr>
              <w:t xml:space="preserve">ล้านบาท จะครบกำหนดในปี พ.ศ. </w:t>
            </w:r>
            <w:r w:rsidR="00916AC3"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2565</w:t>
            </w:r>
          </w:p>
        </w:tc>
        <w:tc>
          <w:tcPr>
            <w:tcW w:w="1184" w:type="dxa"/>
            <w:shd w:val="clear" w:color="auto" w:fill="auto"/>
          </w:tcPr>
          <w:p w:rsidR="00FD7861" w:rsidRPr="00203141" w:rsidRDefault="00916AC3" w:rsidP="00FD7861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2</w:t>
            </w:r>
            <w:r w:rsidR="0087618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083</w:t>
            </w:r>
            <w:r w:rsidR="00876187" w:rsidRPr="00203141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4"/>
                <w:szCs w:val="24"/>
                <w:lang w:val="en-GB"/>
              </w:rPr>
              <w:t>333</w:t>
            </w:r>
          </w:p>
        </w:tc>
        <w:tc>
          <w:tcPr>
            <w:tcW w:w="1087" w:type="dxa"/>
            <w:shd w:val="clear" w:color="auto" w:fill="auto"/>
          </w:tcPr>
          <w:p w:rsidR="00FD7861" w:rsidRPr="00203141" w:rsidRDefault="00916AC3" w:rsidP="00FD7861">
            <w:pPr>
              <w:ind w:right="-72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916AC3">
              <w:rPr>
                <w:rFonts w:ascii="Angsana New" w:hAnsi="Angsana New" w:cs="Angsana New" w:hint="cs"/>
                <w:color w:val="000000"/>
                <w:sz w:val="24"/>
                <w:szCs w:val="24"/>
                <w:lang w:val="en-GB"/>
              </w:rPr>
              <w:t>3</w:t>
            </w:r>
            <w:r w:rsidR="00FD7861" w:rsidRPr="00203141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.</w:t>
            </w:r>
            <w:r w:rsidRPr="00916AC3">
              <w:rPr>
                <w:rFonts w:ascii="Angsana New" w:hAnsi="Angsana New" w:cs="Angsana New" w:hint="cs"/>
                <w:color w:val="000000"/>
                <w:sz w:val="24"/>
                <w:szCs w:val="24"/>
                <w:lang w:val="en-GB"/>
              </w:rPr>
              <w:t>495</w:t>
            </w:r>
          </w:p>
        </w:tc>
      </w:tr>
    </w:tbl>
    <w:p w:rsidR="005D7450" w:rsidRPr="00203141" w:rsidRDefault="005D7450" w:rsidP="0056618B">
      <w:pPr>
        <w:ind w:left="1080"/>
        <w:rPr>
          <w:rFonts w:ascii="Angsana New" w:hAnsi="Angsana New" w:cs="Angsana New"/>
          <w:color w:val="000000" w:themeColor="text1"/>
          <w:spacing w:val="-4"/>
          <w:sz w:val="26"/>
          <w:szCs w:val="26"/>
        </w:rPr>
      </w:pPr>
    </w:p>
    <w:p w:rsidR="00FD7861" w:rsidRPr="00203141" w:rsidRDefault="00FD7861" w:rsidP="0056618B">
      <w:pPr>
        <w:ind w:left="108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 xml:space="preserve">เงินให้กู้ยืมแก่กิจการที่เกี่ยวข้องกันเป็นไปตามประเพณีการให้กู้ยืมปกติ รายได้ดอกเบี้ยที่เกี่ยวข้องมีจำนวนเงิน 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5</w:t>
      </w:r>
      <w:r w:rsidR="00876187" w:rsidRPr="00203141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755</w:t>
      </w:r>
      <w:r w:rsidR="00876187" w:rsidRPr="00203141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>737</w:t>
      </w:r>
      <w:r w:rsidR="00876187" w:rsidRPr="00203141">
        <w:rPr>
          <w:rFonts w:ascii="Angsana New" w:hAnsi="Angsana New" w:cs="Angsana New"/>
          <w:color w:val="000000" w:themeColor="text1"/>
          <w:spacing w:val="-4"/>
          <w:sz w:val="26"/>
          <w:szCs w:val="26"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pacing w:val="-4"/>
          <w:sz w:val="26"/>
          <w:szCs w:val="26"/>
          <w:cs/>
        </w:rPr>
        <w:t>บ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าท </w:t>
      </w:r>
      <w:r w:rsidR="005D7450" w:rsidRPr="00203141">
        <w:rPr>
          <w:rFonts w:ascii="Angsana New" w:hAnsi="Angsana New" w:cs="Angsana New"/>
          <w:color w:val="000000" w:themeColor="text1"/>
          <w:sz w:val="26"/>
          <w:szCs w:val="26"/>
        </w:rPr>
        <w:br/>
      </w:r>
      <w:r w:rsidRPr="00203141">
        <w:rPr>
          <w:rFonts w:ascii="Angsana New" w:hAnsi="Angsana New" w:cs="Angsana New" w:hint="cs"/>
          <w:color w:val="000000" w:themeColor="text1"/>
          <w:spacing w:val="-8"/>
          <w:sz w:val="26"/>
          <w:szCs w:val="26"/>
          <w:cs/>
        </w:rPr>
        <w:t xml:space="preserve">(พ.ศ. </w:t>
      </w:r>
      <w:r w:rsidR="00916AC3" w:rsidRPr="00916AC3">
        <w:rPr>
          <w:rFonts w:ascii="Angsana New" w:hAnsi="Angsana New" w:cs="Angsana New" w:hint="cs"/>
          <w:color w:val="000000" w:themeColor="text1"/>
          <w:spacing w:val="-8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pacing w:val="-8"/>
          <w:sz w:val="26"/>
          <w:szCs w:val="26"/>
          <w:lang w:val="en-GB"/>
        </w:rPr>
        <w:t>60</w:t>
      </w:r>
      <w:r w:rsidRPr="00203141">
        <w:rPr>
          <w:rFonts w:ascii="Angsana New" w:hAnsi="Angsana New" w:cs="Angsana New" w:hint="cs"/>
          <w:color w:val="000000" w:themeColor="text1"/>
          <w:spacing w:val="-8"/>
          <w:sz w:val="26"/>
          <w:szCs w:val="26"/>
          <w:cs/>
        </w:rPr>
        <w:t xml:space="preserve"> : </w:t>
      </w:r>
      <w:r w:rsidR="00916AC3" w:rsidRPr="00916AC3">
        <w:rPr>
          <w:rFonts w:ascii="Angsana New" w:hAnsi="Angsana New" w:cs="Angsana New"/>
          <w:color w:val="000000" w:themeColor="text1"/>
          <w:spacing w:val="-8"/>
          <w:sz w:val="26"/>
          <w:szCs w:val="26"/>
          <w:lang w:val="en-GB"/>
        </w:rPr>
        <w:t>4</w:t>
      </w:r>
      <w:r w:rsidR="00876187" w:rsidRPr="00203141">
        <w:rPr>
          <w:rFonts w:ascii="Angsana New" w:hAnsi="Angsana New" w:cs="Angsana New"/>
          <w:color w:val="000000" w:themeColor="text1"/>
          <w:spacing w:val="-8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8"/>
          <w:sz w:val="26"/>
          <w:szCs w:val="26"/>
          <w:lang w:val="en-GB"/>
        </w:rPr>
        <w:t>530</w:t>
      </w:r>
      <w:r w:rsidR="00876187" w:rsidRPr="00203141">
        <w:rPr>
          <w:rFonts w:ascii="Angsana New" w:hAnsi="Angsana New" w:cs="Angsana New"/>
          <w:color w:val="000000" w:themeColor="text1"/>
          <w:spacing w:val="-8"/>
          <w:sz w:val="26"/>
          <w:szCs w:val="26"/>
          <w:lang w:val="en-GB"/>
        </w:rPr>
        <w:t>,</w:t>
      </w:r>
      <w:r w:rsidR="00916AC3" w:rsidRPr="00916AC3">
        <w:rPr>
          <w:rFonts w:ascii="Angsana New" w:hAnsi="Angsana New" w:cs="Angsana New"/>
          <w:color w:val="000000" w:themeColor="text1"/>
          <w:spacing w:val="-8"/>
          <w:sz w:val="26"/>
          <w:szCs w:val="26"/>
          <w:lang w:val="en-GB"/>
        </w:rPr>
        <w:t>238</w:t>
      </w:r>
      <w:r w:rsidR="00901A71" w:rsidRPr="00203141">
        <w:rPr>
          <w:rFonts w:ascii="Angsana New" w:hAnsi="Angsana New" w:cs="Angsana New"/>
          <w:color w:val="000000" w:themeColor="text1"/>
          <w:spacing w:val="-8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pacing w:val="-8"/>
          <w:sz w:val="26"/>
          <w:szCs w:val="26"/>
          <w:cs/>
          <w:lang w:val="en-GB"/>
        </w:rPr>
        <w:t>บาท</w:t>
      </w:r>
      <w:r w:rsidRPr="00203141">
        <w:rPr>
          <w:rFonts w:ascii="Angsana New" w:hAnsi="Angsana New" w:cs="Angsana New" w:hint="cs"/>
          <w:color w:val="000000" w:themeColor="text1"/>
          <w:spacing w:val="-8"/>
          <w:sz w:val="26"/>
          <w:szCs w:val="26"/>
          <w:cs/>
        </w:rPr>
        <w:t>) บริษัทไม่ได้ตั้งค่าเผื่อหนี้สงสัยจะสูญ</w:t>
      </w:r>
      <w:r w:rsidRPr="00203141">
        <w:rPr>
          <w:rFonts w:ascii="Angsana New" w:hAnsi="Angsana New" w:cs="Angsana New"/>
          <w:color w:val="000000" w:themeColor="text1"/>
          <w:spacing w:val="-8"/>
          <w:sz w:val="26"/>
          <w:szCs w:val="26"/>
          <w:cs/>
        </w:rPr>
        <w:t xml:space="preserve"> </w:t>
      </w:r>
      <w:r w:rsidRPr="00203141">
        <w:rPr>
          <w:rFonts w:ascii="Angsana New" w:hAnsi="Angsana New" w:cs="Angsana New" w:hint="cs"/>
          <w:color w:val="000000" w:themeColor="text1"/>
          <w:spacing w:val="-8"/>
          <w:sz w:val="26"/>
          <w:szCs w:val="26"/>
          <w:cs/>
        </w:rPr>
        <w:t xml:space="preserve">ในรอบปีบัญชี พ.ศ. </w:t>
      </w:r>
      <w:r w:rsidR="00916AC3" w:rsidRPr="00916AC3">
        <w:rPr>
          <w:rFonts w:ascii="Angsana New" w:hAnsi="Angsana New" w:cs="Angsana New"/>
          <w:color w:val="000000" w:themeColor="text1"/>
          <w:spacing w:val="-8"/>
          <w:sz w:val="26"/>
          <w:szCs w:val="26"/>
          <w:lang w:val="en-GB"/>
        </w:rPr>
        <w:t>2561</w:t>
      </w:r>
      <w:r w:rsidR="00D539E5" w:rsidRPr="00203141">
        <w:rPr>
          <w:rFonts w:ascii="Angsana New" w:hAnsi="Angsana New" w:cs="Angsana New"/>
          <w:color w:val="000000" w:themeColor="text1"/>
          <w:spacing w:val="-8"/>
          <w:sz w:val="26"/>
          <w:szCs w:val="26"/>
        </w:rPr>
        <w:t xml:space="preserve"> </w:t>
      </w:r>
      <w:r w:rsidR="00D539E5" w:rsidRPr="00203141">
        <w:rPr>
          <w:rFonts w:ascii="Angsana New" w:hAnsi="Angsana New" w:cs="Angsana New" w:hint="cs"/>
          <w:color w:val="000000" w:themeColor="text1"/>
          <w:spacing w:val="-8"/>
          <w:sz w:val="26"/>
          <w:szCs w:val="26"/>
          <w:cs/>
        </w:rPr>
        <w:t>และ</w:t>
      </w:r>
      <w:r w:rsidR="009F49F3" w:rsidRPr="00203141">
        <w:rPr>
          <w:rFonts w:ascii="Angsana New" w:hAnsi="Angsana New" w:cs="Angsana New"/>
          <w:color w:val="000000" w:themeColor="text1"/>
          <w:spacing w:val="-8"/>
          <w:sz w:val="26"/>
          <w:szCs w:val="26"/>
        </w:rPr>
        <w:t xml:space="preserve"> </w:t>
      </w:r>
      <w:r w:rsidR="009F49F3" w:rsidRPr="00203141">
        <w:rPr>
          <w:rFonts w:ascii="Angsana New" w:hAnsi="Angsana New" w:cs="Angsana New" w:hint="cs"/>
          <w:color w:val="000000" w:themeColor="text1"/>
          <w:spacing w:val="-8"/>
          <w:sz w:val="26"/>
          <w:szCs w:val="26"/>
          <w:cs/>
        </w:rPr>
        <w:t>พ.ศ.</w:t>
      </w:r>
      <w:r w:rsidR="00D539E5" w:rsidRPr="00203141">
        <w:rPr>
          <w:rFonts w:ascii="Angsana New" w:hAnsi="Angsana New" w:cs="Angsana New" w:hint="cs"/>
          <w:color w:val="000000" w:themeColor="text1"/>
          <w:spacing w:val="-8"/>
          <w:sz w:val="26"/>
          <w:szCs w:val="26"/>
          <w:cs/>
        </w:rPr>
        <w:t xml:space="preserve"> </w:t>
      </w:r>
      <w:r w:rsidR="00916AC3" w:rsidRPr="00916AC3">
        <w:rPr>
          <w:rFonts w:ascii="Angsana New" w:hAnsi="Angsana New" w:cs="Angsana New" w:hint="cs"/>
          <w:color w:val="000000" w:themeColor="text1"/>
          <w:spacing w:val="-8"/>
          <w:sz w:val="26"/>
          <w:szCs w:val="26"/>
          <w:lang w:val="en-GB"/>
        </w:rPr>
        <w:t>25</w:t>
      </w:r>
      <w:r w:rsidR="00916AC3" w:rsidRPr="00916AC3">
        <w:rPr>
          <w:rFonts w:ascii="Angsana New" w:hAnsi="Angsana New" w:cs="Angsana New"/>
          <w:color w:val="000000" w:themeColor="text1"/>
          <w:spacing w:val="-8"/>
          <w:sz w:val="26"/>
          <w:szCs w:val="26"/>
          <w:lang w:val="en-GB"/>
        </w:rPr>
        <w:t>60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สำหรับเงินให้กู้ยืมแก่กิจการที่เกี่ยวข้องกัน</w:t>
      </w:r>
    </w:p>
    <w:p w:rsidR="00D25B07" w:rsidRPr="00203141" w:rsidRDefault="00D25B07" w:rsidP="0056618B">
      <w:pPr>
        <w:ind w:left="108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</w:pPr>
    </w:p>
    <w:p w:rsidR="009F5CEB" w:rsidRPr="00203141" w:rsidRDefault="009F5CEB">
      <w:pPr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br w:type="page"/>
      </w:r>
    </w:p>
    <w:p w:rsidR="00C66C82" w:rsidRPr="00203141" w:rsidRDefault="00916AC3" w:rsidP="009D6D5F">
      <w:pPr>
        <w:ind w:left="540" w:hanging="533"/>
        <w:jc w:val="thaiDistribute"/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lang w:val="en-GB"/>
        </w:rPr>
        <w:t>31</w:t>
      </w:r>
      <w:r w:rsidR="00516BAC"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ab/>
      </w:r>
      <w:r w:rsidR="00C66C82"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ภาระผูกพัน</w:t>
      </w:r>
    </w:p>
    <w:p w:rsidR="00052367" w:rsidRPr="00203141" w:rsidRDefault="00052367" w:rsidP="009D6D5F">
      <w:pPr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:rsidR="005A6297" w:rsidRPr="00203141" w:rsidRDefault="00415EC0" w:rsidP="009D6D5F">
      <w:pPr>
        <w:ind w:left="540"/>
        <w:jc w:val="thaiDistribute"/>
        <w:rPr>
          <w:rFonts w:ascii="Angsana New" w:hAnsi="Angsana New" w:cs="Angsana New"/>
          <w:b/>
          <w:bCs/>
          <w:sz w:val="26"/>
          <w:szCs w:val="26"/>
        </w:rPr>
      </w:pPr>
      <w:r w:rsidRPr="00203141">
        <w:rPr>
          <w:rFonts w:ascii="Angsana New" w:hAnsi="Angsana New" w:cs="Angsana New" w:hint="cs"/>
          <w:b/>
          <w:bCs/>
          <w:sz w:val="26"/>
          <w:szCs w:val="26"/>
          <w:cs/>
        </w:rPr>
        <w:t>ภาระผูกพันที่รายจ่ายฝ่ายทุน</w:t>
      </w:r>
    </w:p>
    <w:p w:rsidR="009356C7" w:rsidRPr="00203141" w:rsidRDefault="009356C7" w:rsidP="009D6D5F">
      <w:pPr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:rsidR="00415EC0" w:rsidRPr="00203141" w:rsidRDefault="00E91D56" w:rsidP="009D6D5F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ภาระผูกพันที่เป็นข้อผูกมัด </w:t>
      </w:r>
      <w:r w:rsidR="00415EC0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p w:rsidR="00415EC0" w:rsidRPr="00203141" w:rsidRDefault="00415EC0" w:rsidP="009D6D5F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tbl>
      <w:tblPr>
        <w:tblW w:w="9474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4176"/>
        <w:gridCol w:w="1324"/>
        <w:gridCol w:w="1325"/>
        <w:gridCol w:w="1324"/>
        <w:gridCol w:w="1325"/>
      </w:tblGrid>
      <w:tr w:rsidR="00415EC0" w:rsidRPr="00203141" w:rsidTr="00E40408">
        <w:trPr>
          <w:cantSplit/>
          <w:trHeight w:val="303"/>
        </w:trPr>
        <w:tc>
          <w:tcPr>
            <w:tcW w:w="4176" w:type="dxa"/>
            <w:vAlign w:val="bottom"/>
          </w:tcPr>
          <w:p w:rsidR="00415EC0" w:rsidRPr="00203141" w:rsidRDefault="00415EC0" w:rsidP="00052367">
            <w:pPr>
              <w:ind w:left="42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49" w:type="dxa"/>
            <w:gridSpan w:val="2"/>
            <w:vAlign w:val="bottom"/>
          </w:tcPr>
          <w:p w:rsidR="00415EC0" w:rsidRPr="00203141" w:rsidRDefault="00415EC0" w:rsidP="00377525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49" w:type="dxa"/>
            <w:gridSpan w:val="2"/>
            <w:vAlign w:val="bottom"/>
          </w:tcPr>
          <w:p w:rsidR="00415EC0" w:rsidRPr="00203141" w:rsidRDefault="00415EC0" w:rsidP="00377525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75A27" w:rsidRPr="00203141" w:rsidTr="00E40408">
        <w:trPr>
          <w:cantSplit/>
          <w:trHeight w:val="364"/>
        </w:trPr>
        <w:tc>
          <w:tcPr>
            <w:tcW w:w="4176" w:type="dxa"/>
            <w:vAlign w:val="bottom"/>
          </w:tcPr>
          <w:p w:rsidR="00C75A27" w:rsidRPr="00203141" w:rsidRDefault="00C75A27" w:rsidP="00C75A27">
            <w:pPr>
              <w:ind w:left="42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24" w:type="dxa"/>
            <w:vAlign w:val="bottom"/>
          </w:tcPr>
          <w:p w:rsidR="00C75A27" w:rsidRPr="00203141" w:rsidRDefault="00C75A27" w:rsidP="00AC0CED">
            <w:pPr>
              <w:ind w:right="-72"/>
              <w:jc w:val="right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พ.ศ.</w:t>
            </w:r>
            <w:r w:rsidRPr="00203141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325" w:type="dxa"/>
            <w:vAlign w:val="bottom"/>
          </w:tcPr>
          <w:p w:rsidR="00C75A27" w:rsidRPr="00203141" w:rsidRDefault="00C75A27" w:rsidP="00AC0CED">
            <w:pPr>
              <w:ind w:right="-72"/>
              <w:jc w:val="right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60</w:t>
            </w:r>
          </w:p>
        </w:tc>
        <w:tc>
          <w:tcPr>
            <w:tcW w:w="1324" w:type="dxa"/>
            <w:vAlign w:val="bottom"/>
          </w:tcPr>
          <w:p w:rsidR="00C75A27" w:rsidRPr="00203141" w:rsidRDefault="00C75A27" w:rsidP="00AC0CED">
            <w:pPr>
              <w:ind w:right="-72"/>
              <w:jc w:val="right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พ.ศ.</w:t>
            </w:r>
            <w:r w:rsidRPr="00203141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325" w:type="dxa"/>
            <w:vAlign w:val="bottom"/>
          </w:tcPr>
          <w:p w:rsidR="00C75A27" w:rsidRPr="00203141" w:rsidRDefault="00C75A27" w:rsidP="00AC0CED">
            <w:pPr>
              <w:ind w:right="-72"/>
              <w:jc w:val="right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60</w:t>
            </w:r>
          </w:p>
        </w:tc>
      </w:tr>
      <w:tr w:rsidR="00C75A27" w:rsidRPr="00203141" w:rsidTr="00E40408">
        <w:trPr>
          <w:cantSplit/>
          <w:trHeight w:val="392"/>
        </w:trPr>
        <w:tc>
          <w:tcPr>
            <w:tcW w:w="4176" w:type="dxa"/>
            <w:vAlign w:val="bottom"/>
          </w:tcPr>
          <w:p w:rsidR="00C75A27" w:rsidRPr="00203141" w:rsidRDefault="00C75A27" w:rsidP="00C75A27">
            <w:pPr>
              <w:ind w:left="42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24" w:type="dxa"/>
            <w:vAlign w:val="bottom"/>
          </w:tcPr>
          <w:p w:rsidR="00C75A27" w:rsidRPr="00203141" w:rsidRDefault="00C75A27" w:rsidP="00C75A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25" w:type="dxa"/>
            <w:vAlign w:val="bottom"/>
          </w:tcPr>
          <w:p w:rsidR="00C75A27" w:rsidRPr="00203141" w:rsidRDefault="00C75A27" w:rsidP="00C75A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24" w:type="dxa"/>
            <w:vAlign w:val="bottom"/>
          </w:tcPr>
          <w:p w:rsidR="00C75A27" w:rsidRPr="00203141" w:rsidRDefault="00C75A27" w:rsidP="00C75A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25" w:type="dxa"/>
            <w:vAlign w:val="bottom"/>
          </w:tcPr>
          <w:p w:rsidR="00C75A27" w:rsidRPr="00203141" w:rsidRDefault="00C75A27" w:rsidP="00C75A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C75A27" w:rsidRPr="00203141" w:rsidTr="00E40408">
        <w:trPr>
          <w:cantSplit/>
          <w:trHeight w:val="167"/>
        </w:trPr>
        <w:tc>
          <w:tcPr>
            <w:tcW w:w="4176" w:type="dxa"/>
            <w:vAlign w:val="bottom"/>
          </w:tcPr>
          <w:p w:rsidR="00C75A27" w:rsidRPr="00203141" w:rsidRDefault="00C75A27" w:rsidP="00C75A27">
            <w:pPr>
              <w:ind w:left="424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324" w:type="dxa"/>
            <w:vAlign w:val="bottom"/>
          </w:tcPr>
          <w:p w:rsidR="00C75A27" w:rsidRPr="00203141" w:rsidRDefault="00C75A27" w:rsidP="00C75A27">
            <w:pPr>
              <w:ind w:right="-72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325" w:type="dxa"/>
            <w:vAlign w:val="bottom"/>
          </w:tcPr>
          <w:p w:rsidR="00C75A27" w:rsidRPr="00203141" w:rsidRDefault="00C75A27" w:rsidP="00C75A27">
            <w:pPr>
              <w:ind w:right="-72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324" w:type="dxa"/>
            <w:vAlign w:val="bottom"/>
          </w:tcPr>
          <w:p w:rsidR="00C75A27" w:rsidRPr="00203141" w:rsidRDefault="00C75A27" w:rsidP="00C75A27">
            <w:pPr>
              <w:ind w:right="-72"/>
              <w:rPr>
                <w:rFonts w:ascii="Angsana New" w:hAnsi="Angsana New" w:cs="Angsana New"/>
                <w:sz w:val="12"/>
                <w:szCs w:val="12"/>
              </w:rPr>
            </w:pPr>
          </w:p>
        </w:tc>
        <w:tc>
          <w:tcPr>
            <w:tcW w:w="1325" w:type="dxa"/>
            <w:vAlign w:val="bottom"/>
          </w:tcPr>
          <w:p w:rsidR="00C75A27" w:rsidRPr="00203141" w:rsidRDefault="00C75A27" w:rsidP="00C75A27">
            <w:pPr>
              <w:ind w:right="-72"/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  <w:tr w:rsidR="00AC0CED" w:rsidRPr="00203141" w:rsidTr="00E40408">
        <w:trPr>
          <w:cantSplit/>
          <w:trHeight w:val="349"/>
        </w:trPr>
        <w:tc>
          <w:tcPr>
            <w:tcW w:w="4176" w:type="dxa"/>
            <w:vAlign w:val="bottom"/>
          </w:tcPr>
          <w:p w:rsidR="00AC0CED" w:rsidRPr="00203141" w:rsidRDefault="00AC0CED" w:rsidP="00AC0CED">
            <w:pPr>
              <w:ind w:left="424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ที่ดิน อาคารและอุปกรณ์ - </w:t>
            </w:r>
            <w:r w:rsidRPr="00203141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อาคารสำนักงานใหม่</w:t>
            </w:r>
          </w:p>
        </w:tc>
        <w:tc>
          <w:tcPr>
            <w:tcW w:w="1324" w:type="dxa"/>
            <w:vAlign w:val="bottom"/>
          </w:tcPr>
          <w:p w:rsidR="00AC0CED" w:rsidRPr="00203141" w:rsidRDefault="00916AC3" w:rsidP="00B167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</w:t>
            </w:r>
            <w:r w:rsidR="005C71B2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777</w:t>
            </w:r>
            <w:r w:rsidR="005C71B2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620</w:t>
            </w:r>
          </w:p>
        </w:tc>
        <w:tc>
          <w:tcPr>
            <w:tcW w:w="1325" w:type="dxa"/>
            <w:vAlign w:val="bottom"/>
          </w:tcPr>
          <w:p w:rsidR="00AC0CED" w:rsidRPr="00203141" w:rsidRDefault="00916AC3" w:rsidP="00B167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48</w:t>
            </w:r>
            <w:r w:rsidR="00AC0CED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584</w:t>
            </w:r>
            <w:r w:rsidR="00AC0CED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906</w:t>
            </w:r>
          </w:p>
        </w:tc>
        <w:tc>
          <w:tcPr>
            <w:tcW w:w="1324" w:type="dxa"/>
            <w:vAlign w:val="bottom"/>
          </w:tcPr>
          <w:p w:rsidR="00AC0CED" w:rsidRPr="00203141" w:rsidRDefault="00916AC3" w:rsidP="00B167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</w:t>
            </w:r>
            <w:r w:rsidR="005C71B2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232</w:t>
            </w:r>
            <w:r w:rsidR="005C71B2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760</w:t>
            </w:r>
          </w:p>
        </w:tc>
        <w:tc>
          <w:tcPr>
            <w:tcW w:w="1325" w:type="dxa"/>
            <w:vAlign w:val="bottom"/>
          </w:tcPr>
          <w:p w:rsidR="00AC0CED" w:rsidRPr="00203141" w:rsidRDefault="00916AC3" w:rsidP="00B1673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48</w:t>
            </w:r>
            <w:r w:rsidR="00AC0CED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584</w:t>
            </w:r>
            <w:r w:rsidR="00AC0CED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906</w:t>
            </w:r>
          </w:p>
        </w:tc>
      </w:tr>
      <w:tr w:rsidR="00AC0CED" w:rsidRPr="00203141" w:rsidTr="00E40408">
        <w:trPr>
          <w:cantSplit/>
          <w:trHeight w:val="406"/>
        </w:trPr>
        <w:tc>
          <w:tcPr>
            <w:tcW w:w="4176" w:type="dxa"/>
            <w:vAlign w:val="bottom"/>
          </w:tcPr>
          <w:p w:rsidR="00AC0CED" w:rsidRPr="00203141" w:rsidRDefault="00AC0CED" w:rsidP="00AC0CED">
            <w:pPr>
              <w:ind w:left="424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324" w:type="dxa"/>
            <w:vAlign w:val="bottom"/>
          </w:tcPr>
          <w:p w:rsidR="00AC0CED" w:rsidRPr="00203141" w:rsidRDefault="00916AC3" w:rsidP="00AC0CE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</w:t>
            </w:r>
            <w:r w:rsidR="005C71B2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777</w:t>
            </w:r>
            <w:r w:rsidR="005C71B2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620</w:t>
            </w:r>
          </w:p>
        </w:tc>
        <w:tc>
          <w:tcPr>
            <w:tcW w:w="1325" w:type="dxa"/>
            <w:vAlign w:val="bottom"/>
          </w:tcPr>
          <w:p w:rsidR="00AC0CED" w:rsidRPr="00203141" w:rsidRDefault="00916AC3" w:rsidP="00AC0CE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48</w:t>
            </w:r>
            <w:r w:rsidR="00AC0CED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584</w:t>
            </w:r>
            <w:r w:rsidR="00AC0CED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906</w:t>
            </w:r>
          </w:p>
        </w:tc>
        <w:tc>
          <w:tcPr>
            <w:tcW w:w="1324" w:type="dxa"/>
            <w:vAlign w:val="bottom"/>
          </w:tcPr>
          <w:p w:rsidR="00AC0CED" w:rsidRPr="00203141" w:rsidRDefault="00916AC3" w:rsidP="00AC0CE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</w:t>
            </w:r>
            <w:r w:rsidR="005C71B2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232</w:t>
            </w:r>
            <w:r w:rsidR="005C71B2" w:rsidRPr="00203141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sz w:val="26"/>
                <w:szCs w:val="26"/>
                <w:lang w:val="en-GB"/>
              </w:rPr>
              <w:t>760</w:t>
            </w:r>
          </w:p>
        </w:tc>
        <w:tc>
          <w:tcPr>
            <w:tcW w:w="1325" w:type="dxa"/>
            <w:vAlign w:val="bottom"/>
          </w:tcPr>
          <w:p w:rsidR="00AC0CED" w:rsidRPr="00203141" w:rsidRDefault="00916AC3" w:rsidP="00AC0CE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48</w:t>
            </w:r>
            <w:r w:rsidR="00AC0CED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584</w:t>
            </w:r>
            <w:r w:rsidR="00AC0CED" w:rsidRPr="00203141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sz w:val="26"/>
                <w:szCs w:val="26"/>
                <w:lang w:val="en-GB"/>
              </w:rPr>
              <w:t>906</w:t>
            </w:r>
          </w:p>
        </w:tc>
      </w:tr>
    </w:tbl>
    <w:p w:rsidR="00415EC0" w:rsidRPr="00203141" w:rsidRDefault="00415EC0" w:rsidP="005D7450">
      <w:pPr>
        <w:ind w:left="540"/>
        <w:jc w:val="both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p w:rsidR="00426AF2" w:rsidRPr="00203141" w:rsidRDefault="00181621" w:rsidP="005D7450">
      <w:pPr>
        <w:ind w:left="540" w:right="11"/>
        <w:jc w:val="thaiDistribute"/>
        <w:rPr>
          <w:rFonts w:ascii="Angsana New" w:eastAsia="Times New Roman" w:hAnsi="Angsana New" w:cs="Angsana New"/>
          <w:color w:val="000000" w:themeColor="text1"/>
          <w:spacing w:val="-6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>โดยอาคารสำนักงานใหม่</w:t>
      </w:r>
      <w:r w:rsidR="00D824FB"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 xml:space="preserve">คาดว่าจะแล้วเสร็จในไตรมาสที่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lang w:val="en-GB"/>
        </w:rPr>
        <w:t>2</w:t>
      </w:r>
      <w:r w:rsidR="00D824FB"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 xml:space="preserve"> ปี พ.ศ. </w:t>
      </w:r>
      <w:r w:rsidR="00916AC3" w:rsidRPr="00916AC3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lang w:val="en-GB"/>
        </w:rPr>
        <w:t>256</w:t>
      </w:r>
      <w:r w:rsidR="00916AC3" w:rsidRPr="00916AC3">
        <w:rPr>
          <w:rFonts w:ascii="Angsana New" w:eastAsia="Times New Roman" w:hAnsi="Angsana New" w:cs="Angsana New"/>
          <w:color w:val="000000" w:themeColor="text1"/>
          <w:spacing w:val="-6"/>
          <w:sz w:val="26"/>
          <w:szCs w:val="26"/>
          <w:lang w:val="en-GB"/>
        </w:rPr>
        <w:t>2</w:t>
      </w:r>
      <w:r w:rsidR="001E2B0A" w:rsidRPr="00203141">
        <w:rPr>
          <w:rFonts w:ascii="Angsana New" w:eastAsia="Times New Roman" w:hAnsi="Angsana New" w:cs="Angsana New" w:hint="cs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</w:p>
    <w:p w:rsidR="00AA53CB" w:rsidRPr="00203141" w:rsidRDefault="00AA53CB" w:rsidP="005D7450">
      <w:pPr>
        <w:ind w:left="540" w:right="11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</w:rPr>
      </w:pPr>
    </w:p>
    <w:p w:rsidR="00C66C82" w:rsidRPr="00203141" w:rsidRDefault="00214BC1" w:rsidP="005D7450">
      <w:pPr>
        <w:ind w:left="540"/>
        <w:jc w:val="both"/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>ภาระผูกพันตามสัญญาเช่าดำเนินงาน</w:t>
      </w:r>
    </w:p>
    <w:p w:rsidR="00214BC1" w:rsidRPr="00203141" w:rsidRDefault="00214BC1" w:rsidP="005D7450">
      <w:pPr>
        <w:ind w:left="540"/>
        <w:jc w:val="both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p w:rsidR="00C66C82" w:rsidRPr="00203141" w:rsidRDefault="00373C9F" w:rsidP="005D7450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กลุ่มกิจการและ</w:t>
      </w:r>
      <w:r w:rsidR="00214BC1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บริษัทมีภาระผูกพันตามสัญญาเช่าดำเนินงานเกี่ยวกับ</w:t>
      </w:r>
      <w:r w:rsidR="000E38CA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การเช่าที่ดิน เช่า</w:t>
      </w:r>
      <w:r w:rsidR="000E38CA" w:rsidRPr="00203141">
        <w:rPr>
          <w:rFonts w:asciiTheme="majorBidi" w:hAnsiTheme="majorBidi" w:cstheme="majorBidi"/>
          <w:cs/>
          <w:lang w:val="en-GB"/>
        </w:rPr>
        <w:t>อาคารสำนักงาน</w:t>
      </w:r>
      <w:r w:rsidR="000E38CA" w:rsidRPr="00203141">
        <w:rPr>
          <w:rFonts w:asciiTheme="majorBidi" w:hAnsiTheme="majorBidi" w:cstheme="majorBidi" w:hint="cs"/>
          <w:cs/>
          <w:lang w:val="en-GB"/>
        </w:rPr>
        <w:t xml:space="preserve"> </w:t>
      </w:r>
      <w:r w:rsidR="00214BC1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เช่</w:t>
      </w:r>
      <w:r w:rsidR="00C000CF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าอุปกรณ์สำนักงาน</w:t>
      </w:r>
      <w:r w:rsidR="00214BC1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ค่าบริการรักษาความปลอดภัย</w:t>
      </w:r>
      <w:r w:rsidR="000E38CA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และสัญญาบริการ</w:t>
      </w:r>
      <w:r w:rsidR="00214BC1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สำหรับการดำเนินการตามปกติของ</w:t>
      </w:r>
      <w:r w:rsidR="00AF5AD8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กลุ่มกิจการและ</w:t>
      </w:r>
      <w:r w:rsidR="00214BC1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บริษัท</w:t>
      </w:r>
      <w:r w:rsidR="000E38CA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</w:p>
    <w:p w:rsidR="00C66C82" w:rsidRPr="00203141" w:rsidRDefault="00C66C82" w:rsidP="005D7450">
      <w:pPr>
        <w:ind w:left="540"/>
        <w:jc w:val="both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p w:rsidR="00C66C82" w:rsidRPr="00203141" w:rsidRDefault="00214BC1" w:rsidP="005D7450">
      <w:pPr>
        <w:ind w:left="540"/>
        <w:jc w:val="both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ภาระผูกพันในอนาคตตามสัญญาเช่าดำเนินงานที่ยกเลิกไม่ได้</w:t>
      </w:r>
      <w:r w:rsidR="00F02141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ขั้นต่ำมีดังนี้</w:t>
      </w:r>
    </w:p>
    <w:p w:rsidR="00CF6AD0" w:rsidRPr="00203141" w:rsidRDefault="00CF6AD0" w:rsidP="005D7450">
      <w:pPr>
        <w:ind w:left="540"/>
        <w:jc w:val="both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4176"/>
        <w:gridCol w:w="1296"/>
        <w:gridCol w:w="1404"/>
        <w:gridCol w:w="1296"/>
        <w:gridCol w:w="1296"/>
      </w:tblGrid>
      <w:tr w:rsidR="00074F3A" w:rsidRPr="00203141" w:rsidTr="00E21BD4">
        <w:trPr>
          <w:trHeight w:val="366"/>
        </w:trPr>
        <w:tc>
          <w:tcPr>
            <w:tcW w:w="4176" w:type="dxa"/>
            <w:vAlign w:val="bottom"/>
          </w:tcPr>
          <w:p w:rsidR="00CF6AD0" w:rsidRPr="00203141" w:rsidRDefault="00CF6AD0" w:rsidP="00516BAC">
            <w:pPr>
              <w:ind w:left="43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vAlign w:val="bottom"/>
          </w:tcPr>
          <w:p w:rsidR="00CF6AD0" w:rsidRPr="00203141" w:rsidRDefault="00CF6AD0" w:rsidP="008C3CA6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CF6AD0" w:rsidRPr="00203141" w:rsidRDefault="00A05CFC" w:rsidP="008C3CA6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C0CED" w:rsidRPr="00203141" w:rsidTr="00E21BD4">
        <w:trPr>
          <w:trHeight w:val="366"/>
        </w:trPr>
        <w:tc>
          <w:tcPr>
            <w:tcW w:w="4176" w:type="dxa"/>
            <w:vAlign w:val="bottom"/>
          </w:tcPr>
          <w:p w:rsidR="00AC0CED" w:rsidRPr="00203141" w:rsidRDefault="00AC0CED" w:rsidP="00AC0CED">
            <w:pPr>
              <w:ind w:left="43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พ.ศ.</w:t>
            </w:r>
            <w:r w:rsidRPr="00203141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404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60</w:t>
            </w:r>
          </w:p>
        </w:tc>
        <w:tc>
          <w:tcPr>
            <w:tcW w:w="1296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พ.ศ.</w:t>
            </w:r>
            <w:r w:rsidRPr="00203141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296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60</w:t>
            </w:r>
          </w:p>
        </w:tc>
      </w:tr>
      <w:tr w:rsidR="00C75A27" w:rsidRPr="00203141" w:rsidTr="00E21BD4">
        <w:trPr>
          <w:trHeight w:val="394"/>
        </w:trPr>
        <w:tc>
          <w:tcPr>
            <w:tcW w:w="4176" w:type="dxa"/>
            <w:vAlign w:val="bottom"/>
          </w:tcPr>
          <w:p w:rsidR="00C75A27" w:rsidRPr="00203141" w:rsidRDefault="00C75A27" w:rsidP="00C75A27">
            <w:pPr>
              <w:ind w:left="43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04" w:type="dxa"/>
            <w:vAlign w:val="bottom"/>
          </w:tcPr>
          <w:p w:rsidR="00C75A27" w:rsidRPr="00203141" w:rsidRDefault="00C75A27" w:rsidP="00C75A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C75A27" w:rsidRPr="00203141" w:rsidTr="00E21BD4">
        <w:trPr>
          <w:trHeight w:val="155"/>
        </w:trPr>
        <w:tc>
          <w:tcPr>
            <w:tcW w:w="4176" w:type="dxa"/>
            <w:vAlign w:val="bottom"/>
          </w:tcPr>
          <w:p w:rsidR="00C75A27" w:rsidRPr="00203141" w:rsidRDefault="00C75A27" w:rsidP="00C75A27">
            <w:pPr>
              <w:ind w:left="432" w:right="-72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404" w:type="dxa"/>
            <w:vAlign w:val="bottom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AC0CED" w:rsidRPr="00203141" w:rsidTr="00141DC9">
        <w:trPr>
          <w:trHeight w:val="267"/>
        </w:trPr>
        <w:tc>
          <w:tcPr>
            <w:tcW w:w="4176" w:type="dxa"/>
            <w:vAlign w:val="bottom"/>
          </w:tcPr>
          <w:p w:rsidR="00AC0CED" w:rsidRPr="00203141" w:rsidRDefault="00AC0CED" w:rsidP="00AC0CED">
            <w:pPr>
              <w:ind w:left="432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ภายใน </w:t>
            </w:r>
            <w:r w:rsidR="00916AC3" w:rsidRPr="00916AC3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auto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23</w:t>
            </w:r>
            <w:r w:rsidR="00F03F9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732</w:t>
            </w:r>
            <w:r w:rsidR="00F03F9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529</w:t>
            </w:r>
          </w:p>
        </w:tc>
        <w:tc>
          <w:tcPr>
            <w:tcW w:w="1404" w:type="dxa"/>
            <w:shd w:val="clear" w:color="auto" w:fill="auto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099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071</w:t>
            </w:r>
          </w:p>
        </w:tc>
        <w:tc>
          <w:tcPr>
            <w:tcW w:w="1296" w:type="dxa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D126F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557</w:t>
            </w:r>
            <w:r w:rsidR="00D126F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253</w:t>
            </w:r>
          </w:p>
        </w:tc>
        <w:tc>
          <w:tcPr>
            <w:tcW w:w="1296" w:type="dxa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12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846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038</w:t>
            </w:r>
          </w:p>
        </w:tc>
      </w:tr>
      <w:tr w:rsidR="00AC0CED" w:rsidRPr="00203141" w:rsidTr="00E21BD4">
        <w:trPr>
          <w:trHeight w:val="75"/>
        </w:trPr>
        <w:tc>
          <w:tcPr>
            <w:tcW w:w="4176" w:type="dxa"/>
            <w:vAlign w:val="bottom"/>
          </w:tcPr>
          <w:p w:rsidR="00AC0CED" w:rsidRPr="00203141" w:rsidRDefault="00AC0CED" w:rsidP="00AC0CED">
            <w:pPr>
              <w:ind w:left="432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เกินกว่า</w:t>
            </w: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916AC3" w:rsidRPr="00916AC3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ปีแต่ไม่เกิน </w:t>
            </w:r>
            <w:r w:rsidR="00916AC3" w:rsidRPr="00916AC3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auto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63</w:t>
            </w:r>
            <w:r w:rsidR="00F03F9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129</w:t>
            </w:r>
            <w:r w:rsidR="00F03F9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456</w:t>
            </w:r>
          </w:p>
        </w:tc>
        <w:tc>
          <w:tcPr>
            <w:tcW w:w="1404" w:type="dxa"/>
            <w:shd w:val="clear" w:color="auto" w:fill="auto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30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245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240</w:t>
            </w:r>
          </w:p>
        </w:tc>
        <w:tc>
          <w:tcPr>
            <w:tcW w:w="1296" w:type="dxa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D126F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381</w:t>
            </w:r>
            <w:r w:rsidR="00D126F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905</w:t>
            </w:r>
          </w:p>
        </w:tc>
        <w:tc>
          <w:tcPr>
            <w:tcW w:w="1296" w:type="dxa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14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970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699</w:t>
            </w:r>
          </w:p>
        </w:tc>
      </w:tr>
      <w:tr w:rsidR="00AC0CED" w:rsidRPr="00203141" w:rsidTr="00E21BD4">
        <w:trPr>
          <w:trHeight w:val="75"/>
        </w:trPr>
        <w:tc>
          <w:tcPr>
            <w:tcW w:w="4176" w:type="dxa"/>
            <w:vAlign w:val="bottom"/>
          </w:tcPr>
          <w:p w:rsidR="00AC0CED" w:rsidRPr="00203141" w:rsidRDefault="00AC0CED" w:rsidP="00AC0CED">
            <w:pPr>
              <w:ind w:left="432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916AC3" w:rsidRPr="00916AC3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lang w:val="en-GB"/>
              </w:rPr>
              <w:t>5</w:t>
            </w: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96" w:type="dxa"/>
            <w:shd w:val="clear" w:color="auto" w:fill="auto"/>
          </w:tcPr>
          <w:p w:rsidR="00AC0CED" w:rsidRPr="00203141" w:rsidRDefault="00916AC3" w:rsidP="00AC0CE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276</w:t>
            </w:r>
            <w:r w:rsidR="00D126F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046</w:t>
            </w:r>
            <w:r w:rsidR="00D126F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240</w:t>
            </w:r>
          </w:p>
        </w:tc>
        <w:tc>
          <w:tcPr>
            <w:tcW w:w="1404" w:type="dxa"/>
            <w:shd w:val="clear" w:color="auto" w:fill="auto"/>
          </w:tcPr>
          <w:p w:rsidR="00AC0CED" w:rsidRPr="00203141" w:rsidRDefault="00916AC3" w:rsidP="00AC0CE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10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480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482</w:t>
            </w:r>
          </w:p>
        </w:tc>
        <w:tc>
          <w:tcPr>
            <w:tcW w:w="1296" w:type="dxa"/>
          </w:tcPr>
          <w:p w:rsidR="00AC0CED" w:rsidRPr="00203141" w:rsidRDefault="00916AC3" w:rsidP="00AC0CE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176</w:t>
            </w:r>
            <w:r w:rsidR="00D126F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248</w:t>
            </w:r>
            <w:r w:rsidR="00D126F1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517</w:t>
            </w:r>
          </w:p>
        </w:tc>
        <w:tc>
          <w:tcPr>
            <w:tcW w:w="1296" w:type="dxa"/>
          </w:tcPr>
          <w:p w:rsidR="00AC0CED" w:rsidRPr="00203141" w:rsidRDefault="00AC0CED" w:rsidP="00AC0CE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</w:pPr>
            <w:r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AC0CED" w:rsidRPr="00203141" w:rsidTr="00E21BD4">
        <w:trPr>
          <w:trHeight w:val="75"/>
        </w:trPr>
        <w:tc>
          <w:tcPr>
            <w:tcW w:w="4176" w:type="dxa"/>
            <w:vAlign w:val="bottom"/>
          </w:tcPr>
          <w:p w:rsidR="00AC0CED" w:rsidRPr="00203141" w:rsidRDefault="00AC0CED" w:rsidP="00AC0CED">
            <w:pPr>
              <w:ind w:left="432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96" w:type="dxa"/>
            <w:shd w:val="clear" w:color="auto" w:fill="auto"/>
          </w:tcPr>
          <w:p w:rsidR="00AC0CED" w:rsidRPr="00203141" w:rsidRDefault="00916AC3" w:rsidP="00AC0CE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362</w:t>
            </w:r>
            <w:r w:rsidR="00F03F9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908</w:t>
            </w:r>
            <w:r w:rsidR="00F03F98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225</w:t>
            </w:r>
          </w:p>
        </w:tc>
        <w:tc>
          <w:tcPr>
            <w:tcW w:w="1404" w:type="dxa"/>
            <w:shd w:val="clear" w:color="auto" w:fill="auto"/>
          </w:tcPr>
          <w:p w:rsidR="00AC0CED" w:rsidRPr="00203141" w:rsidRDefault="00916AC3" w:rsidP="00AC0CE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60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824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793</w:t>
            </w:r>
          </w:p>
        </w:tc>
        <w:tc>
          <w:tcPr>
            <w:tcW w:w="1296" w:type="dxa"/>
          </w:tcPr>
          <w:p w:rsidR="00AC0CED" w:rsidRPr="00203141" w:rsidRDefault="00916AC3" w:rsidP="00AC0CE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226</w:t>
            </w:r>
            <w:r w:rsidR="003822F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187</w:t>
            </w:r>
            <w:r w:rsidR="003822FE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675</w:t>
            </w:r>
          </w:p>
        </w:tc>
        <w:tc>
          <w:tcPr>
            <w:tcW w:w="1296" w:type="dxa"/>
          </w:tcPr>
          <w:p w:rsidR="00AC0CED" w:rsidRPr="00203141" w:rsidRDefault="00916AC3" w:rsidP="00AC0CED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27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816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737</w:t>
            </w:r>
          </w:p>
        </w:tc>
      </w:tr>
    </w:tbl>
    <w:p w:rsidR="001D3DB9" w:rsidRPr="00203141" w:rsidRDefault="001D3DB9" w:rsidP="00131B8F">
      <w:pPr>
        <w:ind w:left="540"/>
        <w:jc w:val="both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p w:rsidR="009F5CEB" w:rsidRPr="00203141" w:rsidRDefault="009F5CEB">
      <w:pPr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br w:type="page"/>
      </w:r>
    </w:p>
    <w:p w:rsidR="00C66C82" w:rsidRPr="00203141" w:rsidRDefault="00916AC3" w:rsidP="009D6D5F">
      <w:pPr>
        <w:tabs>
          <w:tab w:val="left" w:pos="540"/>
        </w:tabs>
        <w:ind w:left="540" w:hanging="540"/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lang w:val="en-GB"/>
        </w:rPr>
        <w:t>3</w:t>
      </w:r>
      <w:r w:rsidRPr="00916AC3"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  <w:lang w:val="en-GB"/>
        </w:rPr>
        <w:t>2</w:t>
      </w:r>
      <w:r w:rsidR="00C66C82" w:rsidRPr="00203141">
        <w:rPr>
          <w:rFonts w:ascii="Angsana New" w:eastAsia="Times New Roman" w:hAnsi="Angsana New" w:cs="Angsana New" w:hint="cs"/>
          <w:b/>
          <w:bCs/>
          <w:color w:val="000000" w:themeColor="text1"/>
          <w:sz w:val="26"/>
          <w:szCs w:val="26"/>
          <w:cs/>
          <w:lang w:val="en-GB"/>
        </w:rPr>
        <w:tab/>
      </w:r>
      <w:r w:rsidR="00F02141" w:rsidRPr="00203141">
        <w:rPr>
          <w:rFonts w:ascii="Angsana New" w:hAnsi="Angsana New" w:cs="Angsana New" w:hint="cs"/>
          <w:b/>
          <w:bCs/>
          <w:color w:val="000000" w:themeColor="text1"/>
          <w:sz w:val="26"/>
          <w:szCs w:val="26"/>
          <w:cs/>
        </w:rPr>
        <w:t>หนังสือค้ำประกันของธนาคาร</w:t>
      </w:r>
    </w:p>
    <w:p w:rsidR="00C66C82" w:rsidRPr="00203141" w:rsidRDefault="00C66C82" w:rsidP="00131B8F">
      <w:pPr>
        <w:ind w:left="540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p w:rsidR="00C66C82" w:rsidRPr="00203141" w:rsidRDefault="00F02141" w:rsidP="00131B8F">
      <w:pPr>
        <w:ind w:left="540"/>
        <w:jc w:val="thaiDistribute"/>
        <w:rPr>
          <w:rFonts w:ascii="Angsana New" w:hAnsi="Angsana New" w:cs="Angsana New"/>
          <w:color w:val="000000" w:themeColor="text1"/>
          <w:sz w:val="26"/>
          <w:szCs w:val="26"/>
        </w:rPr>
      </w:pP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ณ วันที่ </w:t>
      </w:r>
      <w:r w:rsidR="00916AC3" w:rsidRPr="00916AC3">
        <w:rPr>
          <w:rFonts w:ascii="Angsana New" w:hAnsi="Angsana New" w:cs="Angsana New" w:hint="cs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 xml:space="preserve"> ธันวาคม </w:t>
      </w:r>
      <w:r w:rsidR="00373C9F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กลุ่มกิจการและบริษัท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  <w:lang w:val="en-GB"/>
        </w:rPr>
        <w:t>มี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หนังสือค้ำประกันที่ออกโดยธนาคารในนามของบริษัทเพื่อค้ำประกันการปฏิบัติ</w:t>
      </w:r>
      <w:r w:rsidR="00426AF2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br/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ตามสัญญาซึ่งเป็นธุรกิจปกติ</w:t>
      </w:r>
      <w:r w:rsidR="00373C9F"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ของ</w:t>
      </w:r>
      <w:r w:rsidR="00373C9F"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กลุ่มกิจการและบริษัท</w:t>
      </w:r>
      <w:r w:rsidRPr="00203141">
        <w:rPr>
          <w:rFonts w:ascii="Angsana New" w:hAnsi="Angsana New" w:cs="Angsana New" w:hint="cs"/>
          <w:color w:val="000000" w:themeColor="text1"/>
          <w:sz w:val="26"/>
          <w:szCs w:val="26"/>
          <w:cs/>
        </w:rPr>
        <w:t>ดังนี้</w:t>
      </w:r>
    </w:p>
    <w:p w:rsidR="00516BAC" w:rsidRPr="00203141" w:rsidRDefault="00516BAC" w:rsidP="00131B8F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 w:eastAsia="en-GB"/>
        </w:rPr>
      </w:pPr>
    </w:p>
    <w:tbl>
      <w:tblPr>
        <w:tblW w:w="9475" w:type="dxa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074F3A" w:rsidRPr="00203141" w:rsidTr="00293183">
        <w:trPr>
          <w:trHeight w:val="366"/>
        </w:trPr>
        <w:tc>
          <w:tcPr>
            <w:tcW w:w="4291" w:type="dxa"/>
            <w:vAlign w:val="bottom"/>
          </w:tcPr>
          <w:p w:rsidR="00A05CFC" w:rsidRPr="00203141" w:rsidRDefault="00A05CFC" w:rsidP="00516BAC">
            <w:pPr>
              <w:ind w:left="43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A05CFC" w:rsidRPr="00203141" w:rsidRDefault="00A05CFC" w:rsidP="008C3CA6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A05CFC" w:rsidRPr="00203141" w:rsidRDefault="00A05CFC" w:rsidP="008C3CA6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203141">
              <w:rPr>
                <w:rFonts w:ascii="Angsana New" w:hAnsi="Angsana New" w:cs="Angsana New" w:hint="cs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AC0CED" w:rsidRPr="00203141" w:rsidTr="00293183">
        <w:trPr>
          <w:trHeight w:val="394"/>
        </w:trPr>
        <w:tc>
          <w:tcPr>
            <w:tcW w:w="4291" w:type="dxa"/>
            <w:vAlign w:val="bottom"/>
          </w:tcPr>
          <w:p w:rsidR="00AC0CED" w:rsidRPr="00203141" w:rsidRDefault="00AC0CED" w:rsidP="00AC0CED">
            <w:pPr>
              <w:ind w:left="43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พ.ศ.</w:t>
            </w:r>
            <w:r w:rsidRPr="00203141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296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60</w:t>
            </w:r>
          </w:p>
        </w:tc>
        <w:tc>
          <w:tcPr>
            <w:tcW w:w="1296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พ.ศ.</w:t>
            </w:r>
            <w:r w:rsidRPr="00203141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 </w:t>
            </w:r>
            <w:r w:rsidR="00916AC3" w:rsidRPr="00916AC3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256</w:t>
            </w:r>
            <w:r w:rsidR="00916AC3" w:rsidRPr="00916AC3">
              <w:rPr>
                <w:rFonts w:ascii="Angsana New" w:hAnsi="Angsana New" w:cs="Angsana New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</w:t>
            </w:r>
          </w:p>
        </w:tc>
        <w:tc>
          <w:tcPr>
            <w:tcW w:w="1296" w:type="dxa"/>
            <w:vAlign w:val="bottom"/>
          </w:tcPr>
          <w:p w:rsidR="00AC0CED" w:rsidRPr="00203141" w:rsidRDefault="00AC0CED" w:rsidP="00AC0CED">
            <w:pPr>
              <w:ind w:right="-72"/>
              <w:jc w:val="right"/>
              <w:rPr>
                <w:rFonts w:ascii="Angsana New" w:hAnsi="Angsana New" w:cs="Angsana New"/>
                <w:b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 xml:space="preserve">พ.ศ. </w:t>
            </w:r>
            <w:r w:rsidR="00916AC3" w:rsidRPr="00916AC3">
              <w:rPr>
                <w:rFonts w:ascii="Angsana New" w:hAnsi="Angsana New" w:cs="Angsana New" w:hint="cs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25</w:t>
            </w:r>
            <w:r w:rsidR="00916AC3" w:rsidRPr="00916AC3">
              <w:rPr>
                <w:rFonts w:ascii="Angsana New" w:hAnsi="Angsana New" w:cs="Angsana New"/>
                <w:b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60</w:t>
            </w:r>
          </w:p>
        </w:tc>
      </w:tr>
      <w:tr w:rsidR="00C75A27" w:rsidRPr="00203141" w:rsidTr="00293183">
        <w:trPr>
          <w:trHeight w:val="394"/>
        </w:trPr>
        <w:tc>
          <w:tcPr>
            <w:tcW w:w="4291" w:type="dxa"/>
            <w:vAlign w:val="bottom"/>
          </w:tcPr>
          <w:p w:rsidR="00C75A27" w:rsidRPr="00203141" w:rsidRDefault="00C75A27" w:rsidP="00C75A27">
            <w:pPr>
              <w:ind w:left="432" w:right="-7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 w:hint="cs"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C75A27" w:rsidRPr="00203141" w:rsidTr="00293183">
        <w:trPr>
          <w:trHeight w:val="155"/>
        </w:trPr>
        <w:tc>
          <w:tcPr>
            <w:tcW w:w="4291" w:type="dxa"/>
            <w:vAlign w:val="bottom"/>
          </w:tcPr>
          <w:p w:rsidR="00C75A27" w:rsidRPr="00203141" w:rsidRDefault="00C75A27" w:rsidP="00C75A27">
            <w:pPr>
              <w:ind w:left="432" w:right="-72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C75A27" w:rsidRPr="00203141" w:rsidRDefault="00C75A27" w:rsidP="00C75A27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12"/>
                <w:szCs w:val="12"/>
              </w:rPr>
            </w:pPr>
          </w:p>
        </w:tc>
      </w:tr>
      <w:tr w:rsidR="00AC0CED" w:rsidRPr="00203141" w:rsidTr="00293183">
        <w:trPr>
          <w:trHeight w:val="75"/>
        </w:trPr>
        <w:tc>
          <w:tcPr>
            <w:tcW w:w="4291" w:type="dxa"/>
            <w:vAlign w:val="bottom"/>
          </w:tcPr>
          <w:p w:rsidR="00AC0CED" w:rsidRPr="00203141" w:rsidRDefault="00AC0CED" w:rsidP="00AC0CED">
            <w:pPr>
              <w:ind w:left="432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หนังสือค้ำประกัน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3C3CA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107</w:t>
            </w:r>
            <w:r w:rsidR="003C3CAA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200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3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950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A2497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847</w:t>
            </w:r>
            <w:r w:rsidR="00A2497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96" w:type="dxa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192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AC0CED" w:rsidRPr="00203141" w:rsidTr="00293183">
        <w:trPr>
          <w:trHeight w:val="75"/>
        </w:trPr>
        <w:tc>
          <w:tcPr>
            <w:tcW w:w="4291" w:type="dxa"/>
            <w:vAlign w:val="bottom"/>
          </w:tcPr>
          <w:p w:rsidR="00AC0CED" w:rsidRPr="00203141" w:rsidRDefault="00AC0CED" w:rsidP="00AC0CED">
            <w:pPr>
              <w:ind w:left="432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ตั๋วสัญญาใช้เงิน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0CED" w:rsidRPr="00203141" w:rsidRDefault="00E34A12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890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AC0CED" w:rsidRPr="00203141" w:rsidRDefault="00E34A12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890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AC0CED" w:rsidRPr="00203141" w:rsidTr="00293183">
        <w:trPr>
          <w:trHeight w:val="75"/>
        </w:trPr>
        <w:tc>
          <w:tcPr>
            <w:tcW w:w="4291" w:type="dxa"/>
            <w:vAlign w:val="bottom"/>
          </w:tcPr>
          <w:p w:rsidR="00AC0CED" w:rsidRPr="00203141" w:rsidRDefault="00AC0CED" w:rsidP="00AC0CED">
            <w:pPr>
              <w:ind w:left="432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เลต</w:t>
            </w:r>
            <w:proofErr w:type="spellStart"/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เต</w:t>
            </w:r>
            <w:proofErr w:type="spellEnd"/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อร์</w:t>
            </w:r>
            <w:proofErr w:type="spellStart"/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ออฟ</w:t>
            </w:r>
            <w:proofErr w:type="spellEnd"/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เครดิตสินค้าเข้า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0CED" w:rsidRPr="00203141" w:rsidRDefault="00E34A12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244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166</w:t>
            </w:r>
          </w:p>
        </w:tc>
        <w:tc>
          <w:tcPr>
            <w:tcW w:w="1296" w:type="dxa"/>
            <w:vAlign w:val="bottom"/>
          </w:tcPr>
          <w:p w:rsidR="00AC0CED" w:rsidRPr="00203141" w:rsidRDefault="00E34A12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296" w:type="dxa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4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096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046</w:t>
            </w:r>
          </w:p>
        </w:tc>
      </w:tr>
      <w:tr w:rsidR="00AC0CED" w:rsidRPr="00203141" w:rsidTr="00293183">
        <w:trPr>
          <w:trHeight w:val="75"/>
        </w:trPr>
        <w:tc>
          <w:tcPr>
            <w:tcW w:w="4291" w:type="dxa"/>
            <w:vAlign w:val="bottom"/>
          </w:tcPr>
          <w:p w:rsidR="00AC0CED" w:rsidRPr="00203141" w:rsidRDefault="00AC0CED" w:rsidP="00AC0CED">
            <w:pPr>
              <w:ind w:left="432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ตั๋วเรียกเก็บ/รับซื้อสินค้าออกภายใต้ </w:t>
            </w: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lang w:val="en-GB"/>
              </w:rPr>
              <w:t>L</w:t>
            </w: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/</w:t>
            </w: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lang w:val="en-GB"/>
              </w:rPr>
              <w:t>C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415</w:t>
            </w:r>
            <w:r w:rsidR="008161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966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264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860</w:t>
            </w:r>
          </w:p>
        </w:tc>
        <w:tc>
          <w:tcPr>
            <w:tcW w:w="1296" w:type="dxa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415</w:t>
            </w:r>
            <w:r w:rsidR="008161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966</w:t>
            </w:r>
          </w:p>
        </w:tc>
        <w:tc>
          <w:tcPr>
            <w:tcW w:w="1296" w:type="dxa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264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860</w:t>
            </w:r>
          </w:p>
        </w:tc>
      </w:tr>
      <w:tr w:rsidR="00AC0CED" w:rsidRPr="00203141" w:rsidTr="00293183">
        <w:trPr>
          <w:trHeight w:val="75"/>
        </w:trPr>
        <w:tc>
          <w:tcPr>
            <w:tcW w:w="4291" w:type="dxa"/>
            <w:vAlign w:val="bottom"/>
          </w:tcPr>
          <w:p w:rsidR="00AC0CED" w:rsidRPr="00203141" w:rsidRDefault="00AC0CED" w:rsidP="00AC0CED">
            <w:pPr>
              <w:ind w:left="432"/>
              <w:rPr>
                <w:rFonts w:ascii="Angsana New" w:eastAsia="Times New Roman" w:hAnsi="Angsana New" w:cs="Angsana New"/>
                <w:color w:val="000000" w:themeColor="text1"/>
                <w:sz w:val="26"/>
                <w:szCs w:val="26"/>
                <w:cs/>
              </w:rPr>
            </w:pP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ตั๋วเรียกเก็บสินค้าเข้า (</w:t>
            </w: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lang w:val="en-GB"/>
              </w:rPr>
              <w:t>B</w:t>
            </w: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/</w:t>
            </w: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lang w:val="en-GB"/>
              </w:rPr>
              <w:t>C</w:t>
            </w:r>
            <w:r w:rsidRPr="00203141">
              <w:rPr>
                <w:rFonts w:ascii="Angsana New" w:eastAsia="Times New Roman" w:hAnsi="Angsana New" w:cs="Angsana New" w:hint="cs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8161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422</w:t>
            </w:r>
            <w:r w:rsidR="008161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169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748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627</w:t>
            </w:r>
          </w:p>
        </w:tc>
        <w:tc>
          <w:tcPr>
            <w:tcW w:w="1296" w:type="dxa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8161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422</w:t>
            </w:r>
            <w:r w:rsidR="00816163" w:rsidRPr="0020314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/>
                <w:color w:val="000000" w:themeColor="text1"/>
                <w:sz w:val="26"/>
                <w:szCs w:val="26"/>
                <w:lang w:val="en-GB"/>
              </w:rPr>
              <w:t>169</w:t>
            </w:r>
          </w:p>
        </w:tc>
        <w:tc>
          <w:tcPr>
            <w:tcW w:w="1296" w:type="dxa"/>
            <w:vAlign w:val="bottom"/>
          </w:tcPr>
          <w:p w:rsidR="00AC0CED" w:rsidRPr="00203141" w:rsidRDefault="00916AC3" w:rsidP="00AC0CED">
            <w:pPr>
              <w:ind w:right="-72"/>
              <w:jc w:val="right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20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748</w:t>
            </w:r>
            <w:r w:rsidR="00AC0CED" w:rsidRPr="00203141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>,</w:t>
            </w:r>
            <w:r w:rsidRPr="00916AC3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lang w:val="en-GB"/>
              </w:rPr>
              <w:t>627</w:t>
            </w:r>
          </w:p>
        </w:tc>
      </w:tr>
    </w:tbl>
    <w:p w:rsidR="00C66C82" w:rsidRPr="00203141" w:rsidRDefault="00C66C82" w:rsidP="005F6EEE">
      <w:pPr>
        <w:ind w:left="540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p w:rsidR="00D7378A" w:rsidRPr="00203141" w:rsidRDefault="00916AC3" w:rsidP="00F333BB">
      <w:pPr>
        <w:tabs>
          <w:tab w:val="left" w:pos="540"/>
        </w:tabs>
        <w:ind w:left="540" w:hanging="540"/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  <w:lang w:val="en-GB"/>
        </w:rPr>
      </w:pPr>
      <w:r w:rsidRPr="00916AC3"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  <w:lang w:val="en-GB"/>
        </w:rPr>
        <w:t>33</w:t>
      </w:r>
      <w:r w:rsidR="00F333BB" w:rsidRPr="00203141"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  <w:lang w:val="en-GB"/>
        </w:rPr>
        <w:tab/>
      </w:r>
      <w:r w:rsidR="00F333BB" w:rsidRPr="00203141">
        <w:rPr>
          <w:rFonts w:ascii="Angsana New" w:eastAsia="Times New Roman" w:hAnsi="Angsana New" w:cs="Angsana New"/>
          <w:b/>
          <w:bCs/>
          <w:color w:val="000000" w:themeColor="text1"/>
          <w:sz w:val="26"/>
          <w:szCs w:val="26"/>
          <w:cs/>
          <w:lang w:val="en-GB"/>
        </w:rPr>
        <w:t>เหตุการณ์ภายหลังวันที่ในงบแสดงฐานะการเงิน</w:t>
      </w:r>
    </w:p>
    <w:p w:rsidR="00E80EE2" w:rsidRPr="00203141" w:rsidRDefault="00E80EE2" w:rsidP="005F6EEE">
      <w:pPr>
        <w:ind w:left="540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p w:rsidR="00E80EE2" w:rsidRPr="00203141" w:rsidRDefault="00E80EE2" w:rsidP="00D00304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เมื่อวันที่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5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เมษายน พ.ศ.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2562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พระราชบัญญัติคุ้มครองแรงงานฉบับแก้ไขได้ถูกประกาศในราชกิจจา</w:t>
      </w:r>
      <w:proofErr w:type="spellStart"/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นุเ</w:t>
      </w:r>
      <w:proofErr w:type="spellEnd"/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บกษา โดยจะมีผลบังคับใช้เมื่อพ้นกำหนด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30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วัน</w:t>
      </w:r>
      <w:r w:rsidR="0056618B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นับแต่วันประกาศในราชกิจจา</w:t>
      </w:r>
      <w:proofErr w:type="spellStart"/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นุเ</w:t>
      </w:r>
      <w:proofErr w:type="spellEnd"/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บกษา การเปลี่ยนแปลงที่สำคัญได้แก่ค่าชดเชยสำหรับพนักงานที่เกษียณอายุและมีอายุงานมากกว่าหรือเท่ากับ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20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ปี</w:t>
      </w:r>
      <w:r w:rsidR="0056618B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จะเปลี่ยนจากจำนวน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300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วัน</w:t>
      </w:r>
      <w:r w:rsidR="0056618B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ของค่าจ้างอัตราสุดท้ายเป็น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400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วัน</w:t>
      </w:r>
      <w:r w:rsidR="0056618B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ของค่าจ้างอัตราสุดท้าย ผู้บริหารของกลุ่มกิจการได้ประเมินผลกระทบของการเปลี่ยนแปลงกฎหมายนี้ต่องบการเงินของกลุ่มกิจการ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และบริษัท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และคาดว่าจะมีผลกระทบจำนวน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10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03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ล้านบาท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และ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7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39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ล้านบาท</w:t>
      </w:r>
      <w:r w:rsidR="0056618B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 xml:space="preserve"> </w:t>
      </w:r>
      <w:r w:rsidRPr="00203141">
        <w:rPr>
          <w:rFonts w:ascii="Angsana New" w:eastAsia="Times New Roman" w:hAnsi="Angsana New" w:cs="Angsana New" w:hint="cs"/>
          <w:color w:val="000000" w:themeColor="text1"/>
          <w:sz w:val="26"/>
          <w:szCs w:val="26"/>
          <w:cs/>
          <w:lang w:val="en-GB"/>
        </w:rPr>
        <w:t>ตามลำดับ</w:t>
      </w:r>
    </w:p>
    <w:p w:rsidR="007F1343" w:rsidRPr="00203141" w:rsidRDefault="007F1343" w:rsidP="00D00304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</w:pPr>
    </w:p>
    <w:p w:rsidR="00F333BB" w:rsidRPr="005F6EEE" w:rsidRDefault="00D00304" w:rsidP="00D00304">
      <w:pPr>
        <w:ind w:left="540"/>
        <w:jc w:val="thaiDistribute"/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</w:pP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เมื่อวันที่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24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 เมษายน พ.ศ.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2562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 ที่ประชุมสามัญของผู้ถือหุ้นของบริษัทบริษัท</w:t>
      </w:r>
      <w:r w:rsidR="00F12CBE"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ไทย</w:t>
      </w:r>
      <w:proofErr w:type="spellStart"/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เ</w:t>
      </w:r>
      <w:r w:rsidR="00F12CBE"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ฟลเวอร์</w:t>
      </w:r>
      <w:proofErr w:type="spellEnd"/>
      <w:r w:rsidR="00F12CBE"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 แอนด์ </w:t>
      </w:r>
      <w:proofErr w:type="spellStart"/>
      <w:r w:rsidR="00F12CBE"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แฟ</w:t>
      </w:r>
      <w:proofErr w:type="spellEnd"/>
      <w:r w:rsidR="00F12CBE"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รกแร</w:t>
      </w:r>
      <w:proofErr w:type="spellStart"/>
      <w:r w:rsidR="00F12CBE"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็นซ์</w:t>
      </w:r>
      <w:proofErr w:type="spellEnd"/>
      <w:r w:rsidR="00F12CBE"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 จำกัด </w:t>
      </w:r>
      <w:r w:rsidR="00F12CBE"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br/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บริษัท</w:t>
      </w:r>
      <w:r w:rsidR="00F12CBE"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พรีเมี่ยมฟู</w:t>
      </w:r>
      <w:proofErr w:type="spellStart"/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้ดส์</w:t>
      </w:r>
      <w:proofErr w:type="spellEnd"/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 จำกัด และบริษัท</w:t>
      </w:r>
      <w:proofErr w:type="spellStart"/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เบสท์</w:t>
      </w:r>
      <w:proofErr w:type="spellEnd"/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 โอ</w:t>
      </w:r>
      <w:proofErr w:type="spellStart"/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>เดอร์</w:t>
      </w:r>
      <w:proofErr w:type="spellEnd"/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 จำกัด มีมติอนุมัติให้จ่ายเงินปันผลจากผลการดำเนินงานสำหรับปี พ.ศ.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2561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 ในอัตรา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 xml:space="preserve">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1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31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 บาทต่อหุ้น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0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36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 บาทต่อหุ้น และ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44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38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 บาทต่อหุ้นตามลำดับ รวมเป็นเงินปันผลจำนวน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65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.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79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 ล้านบาท โดยจะจ่ายเงินปันผลดังกล่าวให้กับผู้ถือหุ้นในวันที่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28</w:t>
      </w:r>
      <w:r w:rsidRPr="00203141">
        <w:rPr>
          <w:rFonts w:ascii="Angsana New" w:eastAsia="Times New Roman" w:hAnsi="Angsana New" w:cs="Angsana New"/>
          <w:color w:val="000000" w:themeColor="text1"/>
          <w:sz w:val="26"/>
          <w:szCs w:val="26"/>
          <w:cs/>
          <w:lang w:val="en-GB"/>
        </w:rPr>
        <w:t xml:space="preserve"> พฤษภาคม พ.ศ. </w:t>
      </w:r>
      <w:r w:rsidR="00916AC3" w:rsidRPr="00916AC3">
        <w:rPr>
          <w:rFonts w:ascii="Angsana New" w:eastAsia="Times New Roman" w:hAnsi="Angsana New" w:cs="Angsana New"/>
          <w:color w:val="000000" w:themeColor="text1"/>
          <w:sz w:val="26"/>
          <w:szCs w:val="26"/>
          <w:lang w:val="en-GB"/>
        </w:rPr>
        <w:t>2562</w:t>
      </w:r>
    </w:p>
    <w:sectPr w:rsidR="00F333BB" w:rsidRPr="005F6EEE" w:rsidSect="004771A9">
      <w:pgSz w:w="11909" w:h="16834" w:code="9"/>
      <w:pgMar w:top="1440" w:right="720" w:bottom="720" w:left="1728" w:header="706" w:footer="706" w:gutter="0"/>
      <w:pgBorders w:offsetFrom="page">
        <w:top w:val="none" w:sz="32" w:space="0" w:color="67003A" w:frame="1"/>
        <w:left w:val="none" w:sz="116" w:space="14" w:color="640069" w:frame="1"/>
        <w:bottom w:val="none" w:sz="101" w:space="0" w:color="650070" w:shadow="1" w:frame="1"/>
        <w:right w:val="none" w:sz="0" w:space="23" w:color="740000"/>
      </w:pgBorders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697" w:rsidRDefault="00AB7697">
      <w:r>
        <w:separator/>
      </w:r>
    </w:p>
  </w:endnote>
  <w:endnote w:type="continuationSeparator" w:id="0">
    <w:p w:rsidR="00AB7697" w:rsidRDefault="00AB7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74" w:rsidRPr="00052367" w:rsidRDefault="00312274" w:rsidP="007E7F46">
    <w:pPr>
      <w:pStyle w:val="Footer"/>
      <w:pBdr>
        <w:top w:val="single" w:sz="8" w:space="1" w:color="auto"/>
      </w:pBdr>
      <w:ind w:right="29"/>
      <w:jc w:val="right"/>
      <w:rPr>
        <w:rFonts w:ascii="Angsana New" w:hAnsi="Angsana New" w:cs="Angsana New"/>
        <w:sz w:val="26"/>
        <w:szCs w:val="26"/>
        <w:cs/>
      </w:rPr>
    </w:pPr>
    <w:r w:rsidRPr="00052367">
      <w:rPr>
        <w:rStyle w:val="PageNumber"/>
        <w:rFonts w:ascii="Angsana New" w:hAnsi="Angsana New" w:cs="Angsana New"/>
        <w:sz w:val="26"/>
        <w:szCs w:val="26"/>
        <w:lang w:val="en-US"/>
      </w:rPr>
      <w:fldChar w:fldCharType="begin"/>
    </w:r>
    <w:r w:rsidRPr="00052367">
      <w:rPr>
        <w:rStyle w:val="PageNumber"/>
        <w:rFonts w:ascii="Angsana New" w:hAnsi="Angsana New" w:cs="Angsana New"/>
        <w:sz w:val="26"/>
        <w:szCs w:val="26"/>
        <w:cs/>
      </w:rPr>
      <w:instrText xml:space="preserve"> PAGE </w:instrText>
    </w:r>
    <w:r w:rsidRPr="00052367">
      <w:rPr>
        <w:rStyle w:val="PageNumber"/>
        <w:rFonts w:ascii="Angsana New" w:hAnsi="Angsana New" w:cs="Angsana New"/>
        <w:sz w:val="26"/>
        <w:szCs w:val="26"/>
        <w:lang w:val="en-US"/>
      </w:rPr>
      <w:fldChar w:fldCharType="separate"/>
    </w:r>
    <w:r w:rsidR="0077467D">
      <w:rPr>
        <w:rStyle w:val="PageNumber"/>
        <w:rFonts w:ascii="Angsana New" w:hAnsi="Angsana New" w:cs="Angsana New"/>
        <w:noProof/>
        <w:sz w:val="26"/>
        <w:szCs w:val="26"/>
        <w:cs/>
      </w:rPr>
      <w:t>28</w:t>
    </w:r>
    <w:r w:rsidRPr="00052367">
      <w:rPr>
        <w:rStyle w:val="PageNumber"/>
        <w:rFonts w:ascii="Angsana New" w:hAnsi="Angsana New" w:cs="Angsana New"/>
        <w:sz w:val="26"/>
        <w:szCs w:val="2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74" w:rsidRPr="0065029B" w:rsidRDefault="00312274" w:rsidP="00D8256B">
    <w:pPr>
      <w:pStyle w:val="Footer"/>
      <w:pBdr>
        <w:top w:val="single" w:sz="8" w:space="1" w:color="auto"/>
      </w:pBdr>
      <w:ind w:right="29"/>
      <w:jc w:val="right"/>
      <w:rPr>
        <w:rFonts w:ascii="Angsana New" w:hAnsi="Angsana New" w:cs="Angsana New"/>
        <w:sz w:val="26"/>
        <w:szCs w:val="26"/>
        <w:cs/>
      </w:rPr>
    </w:pPr>
    <w:r w:rsidRPr="0065029B">
      <w:rPr>
        <w:rStyle w:val="PageNumber"/>
        <w:rFonts w:ascii="Angsana New" w:hAnsi="Angsana New" w:cs="Angsana New"/>
        <w:sz w:val="26"/>
        <w:szCs w:val="26"/>
        <w:lang w:val="en-US"/>
      </w:rPr>
      <w:fldChar w:fldCharType="begin"/>
    </w:r>
    <w:r w:rsidRPr="0065029B">
      <w:rPr>
        <w:rStyle w:val="PageNumber"/>
        <w:rFonts w:ascii="Angsana New" w:hAnsi="Angsana New" w:cs="Angsana New"/>
        <w:sz w:val="26"/>
        <w:szCs w:val="26"/>
        <w:cs/>
      </w:rPr>
      <w:instrText xml:space="preserve"> PAGE </w:instrText>
    </w:r>
    <w:r w:rsidRPr="0065029B">
      <w:rPr>
        <w:rStyle w:val="PageNumber"/>
        <w:rFonts w:ascii="Angsana New" w:hAnsi="Angsana New" w:cs="Angsana New"/>
        <w:sz w:val="26"/>
        <w:szCs w:val="26"/>
        <w:lang w:val="en-US"/>
      </w:rPr>
      <w:fldChar w:fldCharType="separate"/>
    </w:r>
    <w:r w:rsidR="0077467D">
      <w:rPr>
        <w:rStyle w:val="PageNumber"/>
        <w:rFonts w:ascii="Angsana New" w:hAnsi="Angsana New" w:cs="Angsana New"/>
        <w:noProof/>
        <w:sz w:val="26"/>
        <w:szCs w:val="26"/>
        <w:cs/>
      </w:rPr>
      <w:t>14</w:t>
    </w:r>
    <w:r w:rsidRPr="0065029B">
      <w:rPr>
        <w:rStyle w:val="PageNumber"/>
        <w:rFonts w:ascii="Angsana New" w:hAnsi="Angsana New" w:cs="Angsana New"/>
        <w:sz w:val="26"/>
        <w:szCs w:val="2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74" w:rsidRPr="00F50419" w:rsidRDefault="00312274" w:rsidP="00D8256B">
    <w:pPr>
      <w:pStyle w:val="Footer"/>
      <w:pBdr>
        <w:top w:val="single" w:sz="8" w:space="1" w:color="auto"/>
      </w:pBdr>
      <w:tabs>
        <w:tab w:val="clear" w:pos="8306"/>
        <w:tab w:val="right" w:pos="9000"/>
      </w:tabs>
      <w:jc w:val="right"/>
      <w:rPr>
        <w:rFonts w:ascii="Angsana New" w:hAnsi="Angsana New" w:cs="Angsana New"/>
        <w:sz w:val="26"/>
        <w:szCs w:val="26"/>
        <w:lang w:val="en-GB"/>
      </w:rPr>
    </w:pPr>
    <w:r w:rsidRPr="00F50419">
      <w:rPr>
        <w:rStyle w:val="PageNumber"/>
        <w:rFonts w:ascii="Angsana New" w:hAnsi="Angsana New" w:cs="Angsana New"/>
        <w:sz w:val="26"/>
        <w:szCs w:val="26"/>
      </w:rPr>
      <w:fldChar w:fldCharType="begin"/>
    </w:r>
    <w:r w:rsidRPr="00F50419">
      <w:rPr>
        <w:rStyle w:val="PageNumber"/>
        <w:rFonts w:ascii="Angsana New" w:hAnsi="Angsana New" w:cs="Angsana New"/>
        <w:sz w:val="26"/>
        <w:szCs w:val="26"/>
        <w:cs/>
      </w:rPr>
      <w:instrText xml:space="preserve"> PAGE </w:instrText>
    </w:r>
    <w:r w:rsidRPr="00F50419">
      <w:rPr>
        <w:rStyle w:val="PageNumber"/>
        <w:rFonts w:ascii="Angsana New" w:hAnsi="Angsana New" w:cs="Angsana New"/>
        <w:sz w:val="26"/>
        <w:szCs w:val="26"/>
      </w:rPr>
      <w:fldChar w:fldCharType="separate"/>
    </w:r>
    <w:r w:rsidR="001B3F8C">
      <w:rPr>
        <w:rStyle w:val="PageNumber"/>
        <w:rFonts w:ascii="Angsana New" w:hAnsi="Angsana New" w:cs="Angsana New"/>
        <w:noProof/>
        <w:sz w:val="26"/>
        <w:szCs w:val="26"/>
        <w:cs/>
      </w:rPr>
      <w:t>56</w:t>
    </w:r>
    <w:r w:rsidRPr="00F50419">
      <w:rPr>
        <w:rStyle w:val="PageNumber"/>
        <w:rFonts w:ascii="Angsana New" w:hAnsi="Angsana New" w:cs="Angsana New"/>
        <w:sz w:val="26"/>
        <w:szCs w:val="2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74" w:rsidRPr="00052367" w:rsidRDefault="00312274" w:rsidP="00646496">
    <w:pPr>
      <w:pStyle w:val="Footer"/>
      <w:pBdr>
        <w:top w:val="single" w:sz="8" w:space="1" w:color="auto"/>
      </w:pBdr>
      <w:ind w:right="29"/>
      <w:jc w:val="right"/>
      <w:rPr>
        <w:rFonts w:ascii="Angsana New" w:hAnsi="Angsana New" w:cs="Angsana New"/>
        <w:sz w:val="26"/>
        <w:szCs w:val="26"/>
        <w:cs/>
      </w:rPr>
    </w:pPr>
    <w:r w:rsidRPr="00052367">
      <w:rPr>
        <w:rStyle w:val="PageNumber"/>
        <w:rFonts w:ascii="Angsana New" w:hAnsi="Angsana New" w:cs="Angsana New"/>
        <w:sz w:val="26"/>
        <w:szCs w:val="26"/>
        <w:lang w:val="en-US"/>
      </w:rPr>
      <w:fldChar w:fldCharType="begin"/>
    </w:r>
    <w:r w:rsidRPr="00052367">
      <w:rPr>
        <w:rStyle w:val="PageNumber"/>
        <w:rFonts w:ascii="Angsana New" w:hAnsi="Angsana New" w:cs="Angsana New"/>
        <w:sz w:val="26"/>
        <w:szCs w:val="26"/>
        <w:cs/>
      </w:rPr>
      <w:instrText xml:space="preserve"> PAGE </w:instrText>
    </w:r>
    <w:r w:rsidRPr="00052367">
      <w:rPr>
        <w:rStyle w:val="PageNumber"/>
        <w:rFonts w:ascii="Angsana New" w:hAnsi="Angsana New" w:cs="Angsana New"/>
        <w:sz w:val="26"/>
        <w:szCs w:val="26"/>
        <w:lang w:val="en-US"/>
      </w:rPr>
      <w:fldChar w:fldCharType="separate"/>
    </w:r>
    <w:r w:rsidR="001B3F8C">
      <w:rPr>
        <w:rStyle w:val="PageNumber"/>
        <w:rFonts w:ascii="Angsana New" w:hAnsi="Angsana New" w:cs="Angsana New"/>
        <w:noProof/>
        <w:sz w:val="26"/>
        <w:szCs w:val="26"/>
        <w:cs/>
      </w:rPr>
      <w:t>54</w:t>
    </w:r>
    <w:r w:rsidRPr="00052367">
      <w:rPr>
        <w:rStyle w:val="PageNumber"/>
        <w:rFonts w:ascii="Angsana New" w:hAnsi="Angsana New" w:cs="Angsana New"/>
        <w:sz w:val="26"/>
        <w:szCs w:val="26"/>
        <w:lang w:val="en-US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74" w:rsidRPr="00BD1227" w:rsidRDefault="00312274" w:rsidP="00D8256B">
    <w:pPr>
      <w:pStyle w:val="Footer"/>
      <w:pBdr>
        <w:top w:val="single" w:sz="8" w:space="1" w:color="auto"/>
      </w:pBdr>
      <w:tabs>
        <w:tab w:val="clear" w:pos="8306"/>
        <w:tab w:val="right" w:pos="9000"/>
      </w:tabs>
      <w:jc w:val="right"/>
      <w:rPr>
        <w:rFonts w:ascii="Angsana New" w:hAnsi="Angsana New" w:cs="Angsana New"/>
        <w:sz w:val="26"/>
        <w:szCs w:val="26"/>
        <w:lang w:val="en-GB"/>
      </w:rPr>
    </w:pPr>
    <w:r w:rsidRPr="00BD1227">
      <w:rPr>
        <w:rStyle w:val="PageNumber"/>
        <w:rFonts w:ascii="Angsana New" w:hAnsi="Angsana New" w:cs="Angsana New" w:hint="cs"/>
        <w:sz w:val="26"/>
        <w:szCs w:val="26"/>
      </w:rPr>
      <w:fldChar w:fldCharType="begin"/>
    </w:r>
    <w:r w:rsidRPr="00BD1227">
      <w:rPr>
        <w:rStyle w:val="PageNumber"/>
        <w:rFonts w:ascii="Angsana New" w:hAnsi="Angsana New" w:cs="Angsana New" w:hint="cs"/>
        <w:sz w:val="26"/>
        <w:szCs w:val="26"/>
        <w:cs/>
      </w:rPr>
      <w:instrText xml:space="preserve"> PAGE </w:instrText>
    </w:r>
    <w:r w:rsidRPr="00BD1227">
      <w:rPr>
        <w:rStyle w:val="PageNumber"/>
        <w:rFonts w:ascii="Angsana New" w:hAnsi="Angsana New" w:cs="Angsana New" w:hint="cs"/>
        <w:sz w:val="26"/>
        <w:szCs w:val="26"/>
      </w:rPr>
      <w:fldChar w:fldCharType="separate"/>
    </w:r>
    <w:r w:rsidR="008E2CDA">
      <w:rPr>
        <w:rStyle w:val="PageNumber"/>
        <w:rFonts w:ascii="Angsana New" w:hAnsi="Angsana New" w:cs="Angsana New"/>
        <w:noProof/>
        <w:sz w:val="26"/>
        <w:szCs w:val="26"/>
        <w:cs/>
      </w:rPr>
      <w:t>84</w:t>
    </w:r>
    <w:r w:rsidRPr="00BD1227">
      <w:rPr>
        <w:rStyle w:val="PageNumber"/>
        <w:rFonts w:ascii="Angsana New" w:hAnsi="Angsana New" w:cs="Angsana New" w:hint="cs"/>
        <w:sz w:val="26"/>
        <w:szCs w:val="26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74" w:rsidRPr="00052367" w:rsidRDefault="00312274" w:rsidP="00646496">
    <w:pPr>
      <w:pStyle w:val="Footer"/>
      <w:pBdr>
        <w:top w:val="single" w:sz="8" w:space="1" w:color="auto"/>
      </w:pBdr>
      <w:ind w:right="29"/>
      <w:jc w:val="right"/>
      <w:rPr>
        <w:rFonts w:ascii="Angsana New" w:hAnsi="Angsana New" w:cs="Angsana New"/>
        <w:sz w:val="26"/>
        <w:szCs w:val="26"/>
        <w:cs/>
      </w:rPr>
    </w:pPr>
    <w:r w:rsidRPr="00052367">
      <w:rPr>
        <w:rStyle w:val="PageNumber"/>
        <w:rFonts w:ascii="Angsana New" w:hAnsi="Angsana New" w:cs="Angsana New"/>
        <w:sz w:val="26"/>
        <w:szCs w:val="26"/>
        <w:lang w:val="en-US"/>
      </w:rPr>
      <w:fldChar w:fldCharType="begin"/>
    </w:r>
    <w:r w:rsidRPr="00052367">
      <w:rPr>
        <w:rStyle w:val="PageNumber"/>
        <w:rFonts w:ascii="Angsana New" w:hAnsi="Angsana New" w:cs="Angsana New"/>
        <w:sz w:val="26"/>
        <w:szCs w:val="26"/>
        <w:cs/>
      </w:rPr>
      <w:instrText xml:space="preserve"> PAGE </w:instrText>
    </w:r>
    <w:r w:rsidRPr="00052367">
      <w:rPr>
        <w:rStyle w:val="PageNumber"/>
        <w:rFonts w:ascii="Angsana New" w:hAnsi="Angsana New" w:cs="Angsana New"/>
        <w:sz w:val="26"/>
        <w:szCs w:val="26"/>
        <w:lang w:val="en-US"/>
      </w:rPr>
      <w:fldChar w:fldCharType="separate"/>
    </w:r>
    <w:r w:rsidR="001B3F8C">
      <w:rPr>
        <w:rStyle w:val="PageNumber"/>
        <w:rFonts w:ascii="Angsana New" w:hAnsi="Angsana New" w:cs="Angsana New"/>
        <w:noProof/>
        <w:sz w:val="26"/>
        <w:szCs w:val="26"/>
        <w:cs/>
      </w:rPr>
      <w:t>57</w:t>
    </w:r>
    <w:r w:rsidRPr="00052367">
      <w:rPr>
        <w:rStyle w:val="PageNumber"/>
        <w:rFonts w:ascii="Angsana New" w:hAnsi="Angsana New" w:cs="Angsana New"/>
        <w:sz w:val="26"/>
        <w:szCs w:val="26"/>
        <w:lang w:val="en-US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74" w:rsidRPr="00052367" w:rsidRDefault="00312274" w:rsidP="00646496">
    <w:pPr>
      <w:pStyle w:val="Footer"/>
      <w:pBdr>
        <w:top w:val="single" w:sz="8" w:space="1" w:color="auto"/>
      </w:pBdr>
      <w:jc w:val="right"/>
      <w:rPr>
        <w:rFonts w:ascii="Angsana New" w:hAnsi="Angsana New" w:cs="Angsana New"/>
        <w:sz w:val="26"/>
        <w:szCs w:val="26"/>
        <w:lang w:val="en-GB"/>
      </w:rPr>
    </w:pPr>
    <w:r w:rsidRPr="00052367">
      <w:rPr>
        <w:rStyle w:val="PageNumber"/>
        <w:rFonts w:ascii="Angsana New" w:hAnsi="Angsana New" w:cs="Angsana New"/>
        <w:sz w:val="26"/>
        <w:szCs w:val="26"/>
      </w:rPr>
      <w:fldChar w:fldCharType="begin"/>
    </w:r>
    <w:r w:rsidRPr="00052367">
      <w:rPr>
        <w:rStyle w:val="PageNumber"/>
        <w:rFonts w:ascii="Angsana New" w:hAnsi="Angsana New" w:cs="Angsana New"/>
        <w:sz w:val="26"/>
        <w:szCs w:val="26"/>
        <w:cs/>
      </w:rPr>
      <w:instrText xml:space="preserve"> PAGE </w:instrText>
    </w:r>
    <w:r w:rsidRPr="00052367">
      <w:rPr>
        <w:rStyle w:val="PageNumber"/>
        <w:rFonts w:ascii="Angsana New" w:hAnsi="Angsana New" w:cs="Angsana New"/>
        <w:sz w:val="26"/>
        <w:szCs w:val="26"/>
      </w:rPr>
      <w:fldChar w:fldCharType="separate"/>
    </w:r>
    <w:r w:rsidR="001B3F8C">
      <w:rPr>
        <w:rStyle w:val="PageNumber"/>
        <w:rFonts w:ascii="Angsana New" w:hAnsi="Angsana New" w:cs="Angsana New"/>
        <w:noProof/>
        <w:sz w:val="26"/>
        <w:szCs w:val="26"/>
        <w:cs/>
      </w:rPr>
      <w:t>63</w:t>
    </w:r>
    <w:r w:rsidRPr="00052367">
      <w:rPr>
        <w:rStyle w:val="PageNumber"/>
        <w:rFonts w:ascii="Angsana New" w:hAnsi="Angsana New" w:cs="Angsana New"/>
        <w:sz w:val="26"/>
        <w:szCs w:val="26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74" w:rsidRPr="00BD1227" w:rsidRDefault="00312274" w:rsidP="00646496">
    <w:pPr>
      <w:pStyle w:val="Footer"/>
      <w:pBdr>
        <w:top w:val="single" w:sz="8" w:space="1" w:color="auto"/>
      </w:pBdr>
      <w:jc w:val="right"/>
      <w:rPr>
        <w:rFonts w:ascii="Angsana New" w:hAnsi="Angsana New" w:cs="Angsana New"/>
        <w:sz w:val="26"/>
        <w:szCs w:val="26"/>
        <w:lang w:val="en-GB"/>
      </w:rPr>
    </w:pPr>
    <w:r w:rsidRPr="00BD1227">
      <w:rPr>
        <w:rStyle w:val="PageNumber"/>
        <w:rFonts w:ascii="Angsana New" w:hAnsi="Angsana New" w:cs="Angsana New" w:hint="cs"/>
        <w:sz w:val="26"/>
        <w:szCs w:val="26"/>
      </w:rPr>
      <w:fldChar w:fldCharType="begin"/>
    </w:r>
    <w:r w:rsidRPr="00BD1227">
      <w:rPr>
        <w:rStyle w:val="PageNumber"/>
        <w:rFonts w:ascii="Angsana New" w:hAnsi="Angsana New" w:cs="Angsana New" w:hint="cs"/>
        <w:sz w:val="26"/>
        <w:szCs w:val="26"/>
        <w:cs/>
      </w:rPr>
      <w:instrText xml:space="preserve"> PAGE </w:instrText>
    </w:r>
    <w:r w:rsidRPr="00BD1227">
      <w:rPr>
        <w:rStyle w:val="PageNumber"/>
        <w:rFonts w:ascii="Angsana New" w:hAnsi="Angsana New" w:cs="Angsana New" w:hint="cs"/>
        <w:sz w:val="26"/>
        <w:szCs w:val="26"/>
      </w:rPr>
      <w:fldChar w:fldCharType="separate"/>
    </w:r>
    <w:r w:rsidR="008E2CDA">
      <w:rPr>
        <w:rStyle w:val="PageNumber"/>
        <w:rFonts w:ascii="Angsana New" w:hAnsi="Angsana New" w:cs="Angsana New"/>
        <w:noProof/>
        <w:sz w:val="26"/>
        <w:szCs w:val="26"/>
        <w:cs/>
      </w:rPr>
      <w:t>67</w:t>
    </w:r>
    <w:r w:rsidRPr="00BD1227">
      <w:rPr>
        <w:rStyle w:val="PageNumber"/>
        <w:rFonts w:ascii="Angsana New" w:hAnsi="Angsana New" w:cs="Angsana New" w:hint="cs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697" w:rsidRDefault="00AB7697">
      <w:r>
        <w:separator/>
      </w:r>
    </w:p>
  </w:footnote>
  <w:footnote w:type="continuationSeparator" w:id="0">
    <w:p w:rsidR="00AB7697" w:rsidRDefault="00AB7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74" w:rsidRPr="00B045CA" w:rsidRDefault="00312274" w:rsidP="00824D75">
    <w:pPr>
      <w:rPr>
        <w:rFonts w:ascii="Angsana New" w:hAnsi="Angsana New" w:cs="Angsana New"/>
        <w:b/>
        <w:bCs/>
        <w:sz w:val="26"/>
        <w:szCs w:val="26"/>
        <w:lang w:val="en-GB"/>
      </w:rPr>
    </w:pPr>
    <w:r w:rsidRPr="000835DE">
      <w:rPr>
        <w:rFonts w:ascii="Angsana New" w:hAnsi="Angsana New" w:cs="Angsana New"/>
        <w:b/>
        <w:bCs/>
        <w:sz w:val="26"/>
        <w:szCs w:val="26"/>
        <w:cs/>
      </w:rPr>
      <w:t>บริษัท อาร์ แอนด์ บี ฟู</w:t>
    </w:r>
    <w:proofErr w:type="spellStart"/>
    <w:r w:rsidRPr="000835DE">
      <w:rPr>
        <w:rFonts w:ascii="Angsana New" w:hAnsi="Angsana New" w:cs="Angsana New"/>
        <w:b/>
        <w:bCs/>
        <w:sz w:val="26"/>
        <w:szCs w:val="26"/>
        <w:cs/>
      </w:rPr>
      <w:t>้ด</w:t>
    </w:r>
    <w:proofErr w:type="spellEnd"/>
    <w:r w:rsidRPr="000835DE">
      <w:rPr>
        <w:rFonts w:ascii="Angsana New" w:hAnsi="Angsana New" w:cs="Angsana New"/>
        <w:b/>
        <w:bCs/>
        <w:sz w:val="26"/>
        <w:szCs w:val="26"/>
        <w:cs/>
      </w:rPr>
      <w:t xml:space="preserve"> </w:t>
    </w:r>
    <w:proofErr w:type="spellStart"/>
    <w:r w:rsidRPr="000835DE">
      <w:rPr>
        <w:rFonts w:ascii="Angsana New" w:hAnsi="Angsana New" w:cs="Angsana New"/>
        <w:b/>
        <w:bCs/>
        <w:sz w:val="26"/>
        <w:szCs w:val="26"/>
        <w:cs/>
      </w:rPr>
      <w:t>ซัพ</w:t>
    </w:r>
    <w:proofErr w:type="spellEnd"/>
    <w:r w:rsidRPr="000835DE">
      <w:rPr>
        <w:rFonts w:ascii="Angsana New" w:hAnsi="Angsana New" w:cs="Angsana New"/>
        <w:b/>
        <w:bCs/>
        <w:sz w:val="26"/>
        <w:szCs w:val="26"/>
        <w:cs/>
      </w:rPr>
      <w:t xml:space="preserve">พลาย จำกัด </w:t>
    </w:r>
    <w:r>
      <w:rPr>
        <w:rFonts w:ascii="Angsana New" w:hAnsi="Angsana New" w:cs="Angsana New"/>
        <w:b/>
        <w:bCs/>
        <w:sz w:val="26"/>
        <w:szCs w:val="26"/>
      </w:rPr>
      <w:t>(</w:t>
    </w:r>
    <w:r>
      <w:rPr>
        <w:rFonts w:ascii="Angsana New" w:hAnsi="Angsana New" w:cs="Angsana New" w:hint="cs"/>
        <w:b/>
        <w:bCs/>
        <w:sz w:val="26"/>
        <w:szCs w:val="26"/>
        <w:cs/>
      </w:rPr>
      <w:t>มหาชน</w:t>
    </w:r>
    <w:r>
      <w:rPr>
        <w:rFonts w:ascii="Angsana New" w:hAnsi="Angsana New" w:cs="Angsana New"/>
        <w:b/>
        <w:bCs/>
        <w:sz w:val="26"/>
        <w:szCs w:val="26"/>
        <w:lang w:val="en-GB"/>
      </w:rPr>
      <w:t>)</w:t>
    </w:r>
  </w:p>
  <w:p w:rsidR="00312274" w:rsidRPr="00052367" w:rsidRDefault="00312274" w:rsidP="005A19C2">
    <w:pPr>
      <w:pStyle w:val="Heading4"/>
      <w:ind w:left="0" w:firstLine="0"/>
      <w:rPr>
        <w:rFonts w:ascii="Angsana New" w:hAnsi="Angsana New" w:cs="Angsana New"/>
        <w:sz w:val="26"/>
        <w:szCs w:val="26"/>
        <w:lang w:val="en-US"/>
      </w:rPr>
    </w:pPr>
    <w:r w:rsidRPr="00052367">
      <w:rPr>
        <w:rFonts w:ascii="Angsana New" w:hAnsi="Angsana New" w:cs="Angsana New"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:rsidR="00312274" w:rsidRPr="00052367" w:rsidRDefault="00312274" w:rsidP="00824D75">
    <w:pPr>
      <w:pBdr>
        <w:bottom w:val="single" w:sz="8" w:space="1" w:color="auto"/>
      </w:pBdr>
      <w:rPr>
        <w:rFonts w:ascii="Angsana New" w:hAnsi="Angsana New" w:cs="Angsana New"/>
        <w:b/>
        <w:bCs/>
        <w:sz w:val="26"/>
        <w:szCs w:val="26"/>
        <w:cs/>
      </w:rPr>
    </w:pPr>
    <w:r w:rsidRPr="00052367">
      <w:rPr>
        <w:rFonts w:ascii="Angsana New" w:hAnsi="Angsana New" w:cs="Angsana New"/>
        <w:b/>
        <w:bCs/>
        <w:sz w:val="26"/>
        <w:szCs w:val="26"/>
        <w:cs/>
      </w:rPr>
      <w:t xml:space="preserve">สำหรับปีสิ้นสุดวันที่ </w:t>
    </w:r>
    <w:r w:rsidRPr="00052367">
      <w:rPr>
        <w:rFonts w:ascii="Angsana New" w:hAnsi="Angsana New" w:cs="Angsana New"/>
        <w:b/>
        <w:bCs/>
        <w:sz w:val="26"/>
        <w:szCs w:val="26"/>
        <w:lang w:val="en-GB"/>
      </w:rPr>
      <w:t>31</w:t>
    </w:r>
    <w:r w:rsidRPr="00052367">
      <w:rPr>
        <w:rFonts w:ascii="Angsana New" w:hAnsi="Angsana New" w:cs="Angsana New"/>
        <w:b/>
        <w:bCs/>
        <w:sz w:val="26"/>
        <w:szCs w:val="26"/>
        <w:cs/>
      </w:rPr>
      <w:t xml:space="preserve"> ธันวาคม พ.ศ. </w:t>
    </w:r>
    <w:r>
      <w:rPr>
        <w:rFonts w:ascii="Angsana New" w:hAnsi="Angsana New" w:cs="Angsana New"/>
        <w:b/>
        <w:bCs/>
        <w:sz w:val="26"/>
        <w:szCs w:val="26"/>
        <w:lang w:val="en-GB"/>
      </w:rPr>
      <w:t>2561</w:t>
    </w:r>
  </w:p>
  <w:p w:rsidR="00312274" w:rsidRPr="00052367" w:rsidRDefault="00312274">
    <w:pPr>
      <w:pStyle w:val="Header"/>
      <w:rPr>
        <w:rFonts w:ascii="Angsana New" w:hAnsi="Angsana New" w:cs="Angsana New"/>
        <w:sz w:val="26"/>
        <w:szCs w:val="2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74" w:rsidRPr="00500315" w:rsidRDefault="00312274" w:rsidP="00824D75">
    <w:pPr>
      <w:rPr>
        <w:rFonts w:ascii="Angsana New" w:hAnsi="Angsana New" w:cs="Angsana New"/>
        <w:b/>
        <w:bCs/>
        <w:sz w:val="26"/>
        <w:szCs w:val="26"/>
        <w:lang w:val="en-GB"/>
      </w:rPr>
    </w:pPr>
    <w:r w:rsidRPr="00052367">
      <w:rPr>
        <w:rFonts w:ascii="Angsana New" w:hAnsi="Angsana New" w:cs="Angsana New"/>
        <w:b/>
        <w:bCs/>
        <w:sz w:val="26"/>
        <w:szCs w:val="26"/>
        <w:cs/>
      </w:rPr>
      <w:t>บริษัท อาร์ แอนด์ บี ฟู</w:t>
    </w:r>
    <w:proofErr w:type="spellStart"/>
    <w:r w:rsidRPr="00052367">
      <w:rPr>
        <w:rFonts w:ascii="Angsana New" w:hAnsi="Angsana New" w:cs="Angsana New"/>
        <w:b/>
        <w:bCs/>
        <w:sz w:val="26"/>
        <w:szCs w:val="26"/>
        <w:cs/>
      </w:rPr>
      <w:t>้ด</w:t>
    </w:r>
    <w:proofErr w:type="spellEnd"/>
    <w:r w:rsidRPr="00052367">
      <w:rPr>
        <w:rFonts w:ascii="Angsana New" w:hAnsi="Angsana New" w:cs="Angsana New"/>
        <w:b/>
        <w:bCs/>
        <w:sz w:val="26"/>
        <w:szCs w:val="26"/>
        <w:cs/>
      </w:rPr>
      <w:t xml:space="preserve"> </w:t>
    </w:r>
    <w:proofErr w:type="spellStart"/>
    <w:r w:rsidRPr="00052367">
      <w:rPr>
        <w:rFonts w:ascii="Angsana New" w:hAnsi="Angsana New" w:cs="Angsana New"/>
        <w:b/>
        <w:bCs/>
        <w:sz w:val="26"/>
        <w:szCs w:val="26"/>
        <w:cs/>
      </w:rPr>
      <w:t>ซัพ</w:t>
    </w:r>
    <w:proofErr w:type="spellEnd"/>
    <w:r w:rsidRPr="00052367">
      <w:rPr>
        <w:rFonts w:ascii="Angsana New" w:hAnsi="Angsana New" w:cs="Angsana New"/>
        <w:b/>
        <w:bCs/>
        <w:sz w:val="26"/>
        <w:szCs w:val="26"/>
        <w:cs/>
      </w:rPr>
      <w:t>พลาย จำกัด</w:t>
    </w:r>
    <w:r>
      <w:rPr>
        <w:rFonts w:ascii="Angsana New" w:hAnsi="Angsana New" w:cs="Angsana New"/>
        <w:b/>
        <w:bCs/>
        <w:sz w:val="26"/>
        <w:szCs w:val="26"/>
        <w:cs/>
      </w:rPr>
      <w:t xml:space="preserve"> (</w:t>
    </w:r>
    <w:r>
      <w:rPr>
        <w:rFonts w:ascii="Angsana New" w:hAnsi="Angsana New" w:cs="Angsana New" w:hint="cs"/>
        <w:b/>
        <w:bCs/>
        <w:sz w:val="26"/>
        <w:szCs w:val="26"/>
        <w:cs/>
      </w:rPr>
      <w:t>มหาชน</w:t>
    </w:r>
    <w:r>
      <w:rPr>
        <w:rFonts w:ascii="Angsana New" w:hAnsi="Angsana New" w:cs="Angsana New"/>
        <w:b/>
        <w:bCs/>
        <w:sz w:val="26"/>
        <w:szCs w:val="26"/>
        <w:cs/>
        <w:lang w:val="en-GB"/>
      </w:rPr>
      <w:t>)</w:t>
    </w:r>
  </w:p>
  <w:p w:rsidR="00312274" w:rsidRPr="00052367" w:rsidRDefault="00312274" w:rsidP="005A19C2">
    <w:pPr>
      <w:pStyle w:val="Heading4"/>
      <w:ind w:left="0" w:firstLine="0"/>
      <w:rPr>
        <w:rFonts w:ascii="Angsana New" w:hAnsi="Angsana New" w:cs="Angsana New"/>
        <w:sz w:val="26"/>
        <w:szCs w:val="26"/>
        <w:lang w:val="en-US"/>
      </w:rPr>
    </w:pPr>
    <w:r w:rsidRPr="00052367">
      <w:rPr>
        <w:rFonts w:ascii="Angsana New" w:hAnsi="Angsana New" w:cs="Angsana New"/>
        <w:sz w:val="26"/>
        <w:szCs w:val="26"/>
        <w:cs/>
      </w:rPr>
      <w:t>หมายเหตุประกอบงบการเงินรวมและงบการเงินเฉพาะกิจการ</w:t>
    </w:r>
    <w:r w:rsidRPr="00052367">
      <w:rPr>
        <w:rFonts w:ascii="Angsana New" w:hAnsi="Angsana New" w:cs="Angsana New"/>
        <w:sz w:val="26"/>
        <w:szCs w:val="26"/>
        <w:cs/>
        <w:lang w:val="en-US"/>
      </w:rPr>
      <w:t xml:space="preserve"> </w:t>
    </w:r>
  </w:p>
  <w:p w:rsidR="00312274" w:rsidRPr="00052367" w:rsidRDefault="00312274" w:rsidP="00824D75">
    <w:pPr>
      <w:pBdr>
        <w:bottom w:val="single" w:sz="8" w:space="1" w:color="auto"/>
      </w:pBdr>
      <w:rPr>
        <w:rFonts w:ascii="Angsana New" w:hAnsi="Angsana New" w:cs="Angsana New"/>
        <w:b/>
        <w:bCs/>
        <w:sz w:val="26"/>
        <w:szCs w:val="26"/>
        <w:cs/>
      </w:rPr>
    </w:pPr>
    <w:r w:rsidRPr="00052367">
      <w:rPr>
        <w:rFonts w:ascii="Angsana New" w:hAnsi="Angsana New" w:cs="Angsana New"/>
        <w:b/>
        <w:bCs/>
        <w:sz w:val="26"/>
        <w:szCs w:val="26"/>
        <w:cs/>
      </w:rPr>
      <w:t xml:space="preserve">สำหรับปีสิ้นสุดวันที่ </w:t>
    </w:r>
    <w:r w:rsidR="00916AC3" w:rsidRPr="00916AC3">
      <w:rPr>
        <w:rFonts w:ascii="Angsana New" w:hAnsi="Angsana New" w:cs="Angsana New"/>
        <w:b/>
        <w:bCs/>
        <w:sz w:val="26"/>
        <w:szCs w:val="26"/>
        <w:lang w:val="en-GB"/>
      </w:rPr>
      <w:t>31</w:t>
    </w:r>
    <w:r w:rsidRPr="00052367">
      <w:rPr>
        <w:rFonts w:ascii="Angsana New" w:hAnsi="Angsana New" w:cs="Angsana New"/>
        <w:b/>
        <w:bCs/>
        <w:sz w:val="26"/>
        <w:szCs w:val="26"/>
        <w:cs/>
      </w:rPr>
      <w:t xml:space="preserve"> ธันวาคม พ.ศ. </w:t>
    </w:r>
    <w:r w:rsidR="00916AC3" w:rsidRPr="00916AC3">
      <w:rPr>
        <w:rFonts w:ascii="Angsana New" w:hAnsi="Angsana New" w:cs="Angsana New"/>
        <w:b/>
        <w:bCs/>
        <w:sz w:val="26"/>
        <w:szCs w:val="26"/>
        <w:lang w:val="en-GB"/>
      </w:rPr>
      <w:t>25</w:t>
    </w:r>
    <w:r w:rsidR="00916AC3" w:rsidRPr="00916AC3">
      <w:rPr>
        <w:rFonts w:ascii="Angsana New" w:hAnsi="Angsana New" w:cs="Angsana New" w:hint="cs"/>
        <w:b/>
        <w:bCs/>
        <w:sz w:val="26"/>
        <w:szCs w:val="26"/>
        <w:lang w:val="en-GB"/>
      </w:rPr>
      <w:t>6</w:t>
    </w:r>
    <w:r w:rsidR="00916AC3" w:rsidRPr="00916AC3">
      <w:rPr>
        <w:rFonts w:ascii="Angsana New" w:hAnsi="Angsana New" w:cs="Angsana New"/>
        <w:b/>
        <w:bCs/>
        <w:sz w:val="26"/>
        <w:szCs w:val="26"/>
        <w:lang w:val="en-GB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74" w:rsidRPr="00B045CA" w:rsidRDefault="00312274" w:rsidP="00824D75">
    <w:pPr>
      <w:rPr>
        <w:rFonts w:ascii="Angsana New" w:hAnsi="Angsana New" w:cs="Angsana New"/>
        <w:b/>
        <w:bCs/>
        <w:sz w:val="26"/>
        <w:szCs w:val="26"/>
        <w:lang w:val="en-GB"/>
      </w:rPr>
    </w:pPr>
    <w:r w:rsidRPr="00052367">
      <w:rPr>
        <w:rFonts w:ascii="Angsana New" w:hAnsi="Angsana New" w:cs="Angsana New"/>
        <w:b/>
        <w:bCs/>
        <w:sz w:val="26"/>
        <w:szCs w:val="26"/>
        <w:cs/>
      </w:rPr>
      <w:t>บริษัท อาร์ แอนด์ บี ฟู</w:t>
    </w:r>
    <w:proofErr w:type="spellStart"/>
    <w:r w:rsidRPr="00052367">
      <w:rPr>
        <w:rFonts w:ascii="Angsana New" w:hAnsi="Angsana New" w:cs="Angsana New"/>
        <w:b/>
        <w:bCs/>
        <w:sz w:val="26"/>
        <w:szCs w:val="26"/>
        <w:cs/>
      </w:rPr>
      <w:t>้ด</w:t>
    </w:r>
    <w:proofErr w:type="spellEnd"/>
    <w:r w:rsidRPr="00052367">
      <w:rPr>
        <w:rFonts w:ascii="Angsana New" w:hAnsi="Angsana New" w:cs="Angsana New"/>
        <w:b/>
        <w:bCs/>
        <w:sz w:val="26"/>
        <w:szCs w:val="26"/>
        <w:cs/>
      </w:rPr>
      <w:t xml:space="preserve"> </w:t>
    </w:r>
    <w:proofErr w:type="spellStart"/>
    <w:r w:rsidRPr="00052367">
      <w:rPr>
        <w:rFonts w:ascii="Angsana New" w:hAnsi="Angsana New" w:cs="Angsana New"/>
        <w:b/>
        <w:bCs/>
        <w:sz w:val="26"/>
        <w:szCs w:val="26"/>
        <w:cs/>
      </w:rPr>
      <w:t>ซัพ</w:t>
    </w:r>
    <w:proofErr w:type="spellEnd"/>
    <w:r w:rsidRPr="00052367">
      <w:rPr>
        <w:rFonts w:ascii="Angsana New" w:hAnsi="Angsana New" w:cs="Angsana New"/>
        <w:b/>
        <w:bCs/>
        <w:sz w:val="26"/>
        <w:szCs w:val="26"/>
        <w:cs/>
      </w:rPr>
      <w:t>พลาย จำกัด</w:t>
    </w:r>
    <w:r>
      <w:rPr>
        <w:rFonts w:ascii="Angsana New" w:hAnsi="Angsana New" w:cs="Angsana New"/>
        <w:b/>
        <w:bCs/>
        <w:sz w:val="26"/>
        <w:szCs w:val="26"/>
      </w:rPr>
      <w:t xml:space="preserve"> (</w:t>
    </w:r>
    <w:r>
      <w:rPr>
        <w:rFonts w:ascii="Angsana New" w:hAnsi="Angsana New" w:cs="Angsana New" w:hint="cs"/>
        <w:b/>
        <w:bCs/>
        <w:sz w:val="26"/>
        <w:szCs w:val="26"/>
        <w:cs/>
      </w:rPr>
      <w:t>มหาชน</w:t>
    </w:r>
    <w:r>
      <w:rPr>
        <w:rFonts w:ascii="Angsana New" w:hAnsi="Angsana New" w:cs="Angsana New"/>
        <w:b/>
        <w:bCs/>
        <w:sz w:val="26"/>
        <w:szCs w:val="26"/>
        <w:lang w:val="en-GB"/>
      </w:rPr>
      <w:t>)</w:t>
    </w:r>
  </w:p>
  <w:p w:rsidR="00312274" w:rsidRPr="00052367" w:rsidRDefault="00312274" w:rsidP="005A19C2">
    <w:pPr>
      <w:pStyle w:val="Heading4"/>
      <w:ind w:left="0" w:firstLine="0"/>
      <w:rPr>
        <w:rFonts w:ascii="Angsana New" w:hAnsi="Angsana New" w:cs="Angsana New"/>
        <w:sz w:val="26"/>
        <w:szCs w:val="26"/>
        <w:lang w:val="en-US"/>
      </w:rPr>
    </w:pPr>
    <w:r w:rsidRPr="00052367">
      <w:rPr>
        <w:rFonts w:ascii="Angsana New" w:hAnsi="Angsana New" w:cs="Angsana New"/>
        <w:sz w:val="26"/>
        <w:szCs w:val="26"/>
        <w:cs/>
      </w:rPr>
      <w:t>หมายเหตุประกอบงบการเงินรวมและงบการเงินเฉพาะบริษัท</w:t>
    </w:r>
    <w:r w:rsidRPr="00052367">
      <w:rPr>
        <w:rFonts w:ascii="Angsana New" w:hAnsi="Angsana New" w:cs="Angsana New"/>
        <w:sz w:val="26"/>
        <w:szCs w:val="26"/>
        <w:cs/>
        <w:lang w:val="en-US"/>
      </w:rPr>
      <w:t xml:space="preserve"> </w:t>
    </w:r>
  </w:p>
  <w:p w:rsidR="00312274" w:rsidRPr="00052367" w:rsidRDefault="00312274" w:rsidP="00824D75">
    <w:pPr>
      <w:pBdr>
        <w:bottom w:val="single" w:sz="8" w:space="1" w:color="auto"/>
      </w:pBdr>
      <w:rPr>
        <w:rFonts w:ascii="Angsana New" w:hAnsi="Angsana New" w:cs="Angsana New"/>
        <w:b/>
        <w:bCs/>
        <w:sz w:val="26"/>
        <w:szCs w:val="26"/>
        <w:cs/>
      </w:rPr>
    </w:pPr>
    <w:r w:rsidRPr="00052367">
      <w:rPr>
        <w:rFonts w:ascii="Angsana New" w:hAnsi="Angsana New" w:cs="Angsana New"/>
        <w:b/>
        <w:bCs/>
        <w:sz w:val="26"/>
        <w:szCs w:val="26"/>
        <w:cs/>
      </w:rPr>
      <w:t xml:space="preserve">สำหรับปีสิ้นสุดวันที่ </w:t>
    </w:r>
    <w:r w:rsidRPr="00052367">
      <w:rPr>
        <w:rFonts w:ascii="Angsana New" w:hAnsi="Angsana New" w:cs="Angsana New"/>
        <w:b/>
        <w:bCs/>
        <w:sz w:val="26"/>
        <w:szCs w:val="26"/>
        <w:lang w:val="en-GB"/>
      </w:rPr>
      <w:t>31</w:t>
    </w:r>
    <w:r w:rsidRPr="00052367">
      <w:rPr>
        <w:rFonts w:ascii="Angsana New" w:hAnsi="Angsana New" w:cs="Angsana New"/>
        <w:b/>
        <w:bCs/>
        <w:sz w:val="26"/>
        <w:szCs w:val="26"/>
        <w:cs/>
      </w:rPr>
      <w:t xml:space="preserve"> ธันวาคม พ.ศ. </w:t>
    </w:r>
    <w:r>
      <w:rPr>
        <w:rFonts w:ascii="Angsana New" w:hAnsi="Angsana New" w:cs="Angsana New"/>
        <w:b/>
        <w:bCs/>
        <w:sz w:val="26"/>
        <w:szCs w:val="26"/>
        <w:lang w:val="en-GB"/>
      </w:rPr>
      <w:t>25</w:t>
    </w:r>
    <w:r>
      <w:rPr>
        <w:rFonts w:ascii="Angsana New" w:hAnsi="Angsana New" w:cs="Angsana New" w:hint="cs"/>
        <w:b/>
        <w:bCs/>
        <w:sz w:val="26"/>
        <w:szCs w:val="26"/>
        <w:cs/>
        <w:lang w:val="en-GB"/>
      </w:rPr>
      <w:t>6</w:t>
    </w:r>
    <w:r>
      <w:rPr>
        <w:rFonts w:ascii="Angsana New" w:hAnsi="Angsana New" w:cs="Angsana New"/>
        <w:b/>
        <w:bCs/>
        <w:sz w:val="26"/>
        <w:szCs w:val="26"/>
        <w:lang w:val="en-GB"/>
      </w:rPr>
      <w:t>1</w:t>
    </w:r>
  </w:p>
  <w:p w:rsidR="00312274" w:rsidRPr="00052367" w:rsidRDefault="00312274" w:rsidP="00824D75">
    <w:pPr>
      <w:pStyle w:val="Header"/>
      <w:rPr>
        <w:rFonts w:ascii="Angsana New" w:hAnsi="Angsana New" w:cs="Angsana New"/>
        <w:sz w:val="26"/>
        <w:szCs w:val="26"/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74" w:rsidRPr="00B045CA" w:rsidRDefault="00312274" w:rsidP="00824D75">
    <w:pPr>
      <w:rPr>
        <w:rFonts w:ascii="Angsana New" w:hAnsi="Angsana New" w:cs="Angsana New"/>
        <w:b/>
        <w:bCs/>
        <w:sz w:val="26"/>
        <w:szCs w:val="26"/>
        <w:lang w:val="en-GB"/>
      </w:rPr>
    </w:pPr>
    <w:r w:rsidRPr="00052367">
      <w:rPr>
        <w:rFonts w:ascii="Angsana New" w:hAnsi="Angsana New" w:cs="Angsana New"/>
        <w:b/>
        <w:bCs/>
        <w:sz w:val="26"/>
        <w:szCs w:val="26"/>
        <w:cs/>
      </w:rPr>
      <w:t>บริษัท อาร์ แอนด์ บี ฟู</w:t>
    </w:r>
    <w:proofErr w:type="spellStart"/>
    <w:r w:rsidRPr="00052367">
      <w:rPr>
        <w:rFonts w:ascii="Angsana New" w:hAnsi="Angsana New" w:cs="Angsana New"/>
        <w:b/>
        <w:bCs/>
        <w:sz w:val="26"/>
        <w:szCs w:val="26"/>
        <w:cs/>
      </w:rPr>
      <w:t>้ด</w:t>
    </w:r>
    <w:proofErr w:type="spellEnd"/>
    <w:r w:rsidRPr="00052367">
      <w:rPr>
        <w:rFonts w:ascii="Angsana New" w:hAnsi="Angsana New" w:cs="Angsana New"/>
        <w:b/>
        <w:bCs/>
        <w:sz w:val="26"/>
        <w:szCs w:val="26"/>
        <w:cs/>
      </w:rPr>
      <w:t xml:space="preserve"> </w:t>
    </w:r>
    <w:proofErr w:type="spellStart"/>
    <w:r w:rsidRPr="00052367">
      <w:rPr>
        <w:rFonts w:ascii="Angsana New" w:hAnsi="Angsana New" w:cs="Angsana New"/>
        <w:b/>
        <w:bCs/>
        <w:sz w:val="26"/>
        <w:szCs w:val="26"/>
        <w:cs/>
      </w:rPr>
      <w:t>ซัพ</w:t>
    </w:r>
    <w:proofErr w:type="spellEnd"/>
    <w:r w:rsidRPr="00052367">
      <w:rPr>
        <w:rFonts w:ascii="Angsana New" w:hAnsi="Angsana New" w:cs="Angsana New"/>
        <w:b/>
        <w:bCs/>
        <w:sz w:val="26"/>
        <w:szCs w:val="26"/>
        <w:cs/>
      </w:rPr>
      <w:t>พลาย จำกัด</w:t>
    </w:r>
    <w:r>
      <w:rPr>
        <w:rFonts w:ascii="Angsana New" w:hAnsi="Angsana New" w:cs="Angsana New"/>
        <w:b/>
        <w:bCs/>
        <w:sz w:val="26"/>
        <w:szCs w:val="26"/>
      </w:rPr>
      <w:t xml:space="preserve"> (</w:t>
    </w:r>
    <w:r>
      <w:rPr>
        <w:rFonts w:ascii="Angsana New" w:hAnsi="Angsana New" w:cs="Angsana New" w:hint="cs"/>
        <w:b/>
        <w:bCs/>
        <w:sz w:val="26"/>
        <w:szCs w:val="26"/>
        <w:cs/>
      </w:rPr>
      <w:t>มหาชน</w:t>
    </w:r>
    <w:r>
      <w:rPr>
        <w:rFonts w:ascii="Angsana New" w:hAnsi="Angsana New" w:cs="Angsana New"/>
        <w:b/>
        <w:bCs/>
        <w:sz w:val="26"/>
        <w:szCs w:val="26"/>
        <w:lang w:val="en-GB"/>
      </w:rPr>
      <w:t>)</w:t>
    </w:r>
  </w:p>
  <w:p w:rsidR="00312274" w:rsidRPr="00052367" w:rsidRDefault="00312274" w:rsidP="005A19C2">
    <w:pPr>
      <w:pStyle w:val="Heading4"/>
      <w:ind w:left="0" w:firstLine="0"/>
      <w:rPr>
        <w:rFonts w:ascii="Angsana New" w:hAnsi="Angsana New" w:cs="Angsana New"/>
        <w:sz w:val="26"/>
        <w:szCs w:val="26"/>
        <w:lang w:val="en-US"/>
      </w:rPr>
    </w:pPr>
    <w:r w:rsidRPr="00052367">
      <w:rPr>
        <w:rFonts w:ascii="Angsana New" w:hAnsi="Angsana New" w:cs="Angsana New"/>
        <w:sz w:val="26"/>
        <w:szCs w:val="26"/>
        <w:cs/>
      </w:rPr>
      <w:t>หมายเหตุประกอบงบการเงินรวมและงบการเงินเฉพาะบริษัท</w:t>
    </w:r>
    <w:r w:rsidRPr="00052367">
      <w:rPr>
        <w:rFonts w:ascii="Angsana New" w:hAnsi="Angsana New" w:cs="Angsana New"/>
        <w:sz w:val="26"/>
        <w:szCs w:val="26"/>
        <w:cs/>
        <w:lang w:val="en-US"/>
      </w:rPr>
      <w:t xml:space="preserve"> </w:t>
    </w:r>
  </w:p>
  <w:p w:rsidR="00312274" w:rsidRPr="00052367" w:rsidRDefault="00312274" w:rsidP="00824D75">
    <w:pPr>
      <w:pBdr>
        <w:bottom w:val="single" w:sz="8" w:space="1" w:color="auto"/>
      </w:pBdr>
      <w:rPr>
        <w:rFonts w:ascii="Angsana New" w:hAnsi="Angsana New" w:cs="Angsana New"/>
        <w:b/>
        <w:bCs/>
        <w:sz w:val="26"/>
        <w:szCs w:val="26"/>
        <w:cs/>
      </w:rPr>
    </w:pPr>
    <w:r w:rsidRPr="00052367">
      <w:rPr>
        <w:rFonts w:ascii="Angsana New" w:hAnsi="Angsana New" w:cs="Angsana New"/>
        <w:b/>
        <w:bCs/>
        <w:sz w:val="26"/>
        <w:szCs w:val="26"/>
        <w:cs/>
      </w:rPr>
      <w:t xml:space="preserve">สำหรับปีสิ้นสุดวันที่ </w:t>
    </w:r>
    <w:r w:rsidRPr="00052367">
      <w:rPr>
        <w:rFonts w:ascii="Angsana New" w:hAnsi="Angsana New" w:cs="Angsana New"/>
        <w:b/>
        <w:bCs/>
        <w:sz w:val="26"/>
        <w:szCs w:val="26"/>
        <w:lang w:val="en-GB"/>
      </w:rPr>
      <w:t>31</w:t>
    </w:r>
    <w:r w:rsidRPr="00052367">
      <w:rPr>
        <w:rFonts w:ascii="Angsana New" w:hAnsi="Angsana New" w:cs="Angsana New"/>
        <w:b/>
        <w:bCs/>
        <w:sz w:val="26"/>
        <w:szCs w:val="26"/>
        <w:cs/>
      </w:rPr>
      <w:t xml:space="preserve"> ธันวาคม พ.ศ. </w:t>
    </w:r>
    <w:r>
      <w:rPr>
        <w:rFonts w:ascii="Angsana New" w:hAnsi="Angsana New" w:cs="Angsana New"/>
        <w:b/>
        <w:bCs/>
        <w:sz w:val="26"/>
        <w:szCs w:val="26"/>
        <w:lang w:val="en-GB"/>
      </w:rPr>
      <w:t>25</w:t>
    </w:r>
    <w:r>
      <w:rPr>
        <w:rFonts w:ascii="Angsana New" w:hAnsi="Angsana New" w:cs="Angsana New" w:hint="cs"/>
        <w:b/>
        <w:bCs/>
        <w:sz w:val="26"/>
        <w:szCs w:val="26"/>
        <w:cs/>
        <w:lang w:val="en-GB"/>
      </w:rPr>
      <w:t>60</w:t>
    </w:r>
  </w:p>
  <w:p w:rsidR="00312274" w:rsidRPr="00052367" w:rsidRDefault="00312274" w:rsidP="00824D75">
    <w:pPr>
      <w:pStyle w:val="Header"/>
      <w:rPr>
        <w:rFonts w:ascii="Angsana New" w:hAnsi="Angsana New" w:cs="Angsana New"/>
        <w:sz w:val="26"/>
        <w:szCs w:val="26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0E77"/>
    <w:multiLevelType w:val="hybridMultilevel"/>
    <w:tmpl w:val="AB1CEE78"/>
    <w:lvl w:ilvl="0" w:tplc="449C6F1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0B5160D"/>
    <w:multiLevelType w:val="hybridMultilevel"/>
    <w:tmpl w:val="C2A4BA60"/>
    <w:lvl w:ilvl="0" w:tplc="8616A46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22266D9"/>
    <w:multiLevelType w:val="hybridMultilevel"/>
    <w:tmpl w:val="EAD8F3CC"/>
    <w:lvl w:ilvl="0" w:tplc="C1A0D1DE">
      <w:start w:val="10"/>
      <w:numFmt w:val="bullet"/>
      <w:lvlText w:val="﷐"/>
      <w:lvlJc w:val="left"/>
      <w:pPr>
        <w:ind w:left="810" w:hanging="450"/>
      </w:pPr>
      <w:rPr>
        <w:rFonts w:ascii="Cordia New" w:eastAsia="MS Mincho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91DF8"/>
    <w:multiLevelType w:val="hybridMultilevel"/>
    <w:tmpl w:val="72C0BFD0"/>
    <w:lvl w:ilvl="0" w:tplc="65B429C2">
      <w:start w:val="3"/>
      <w:numFmt w:val="thaiLetters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0F2EE9"/>
    <w:multiLevelType w:val="hybridMultilevel"/>
    <w:tmpl w:val="13FC153C"/>
    <w:lvl w:ilvl="0" w:tplc="2B26CE30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7A842B7"/>
    <w:multiLevelType w:val="hybridMultilevel"/>
    <w:tmpl w:val="53E6391A"/>
    <w:lvl w:ilvl="0" w:tplc="2B245500">
      <w:start w:val="1"/>
      <w:numFmt w:val="bullet"/>
      <w:lvlText w:val="•"/>
      <w:lvlJc w:val="left"/>
      <w:pPr>
        <w:ind w:left="333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6" w15:restartNumberingAfterBreak="0">
    <w:nsid w:val="1C5347B1"/>
    <w:multiLevelType w:val="hybridMultilevel"/>
    <w:tmpl w:val="E63C3526"/>
    <w:lvl w:ilvl="0" w:tplc="79CC03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201064"/>
    <w:multiLevelType w:val="hybridMultilevel"/>
    <w:tmpl w:val="3814DAD8"/>
    <w:lvl w:ilvl="0" w:tplc="2B26CE30">
      <w:start w:val="1"/>
      <w:numFmt w:val="thaiLetters"/>
      <w:lvlText w:val="%1)"/>
      <w:lvlJc w:val="left"/>
      <w:pPr>
        <w:ind w:left="966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1364B7F"/>
    <w:multiLevelType w:val="hybridMultilevel"/>
    <w:tmpl w:val="08FAAB6E"/>
    <w:lvl w:ilvl="0" w:tplc="572A6444">
      <w:start w:val="1"/>
      <w:numFmt w:val="thaiLetters"/>
      <w:lvlText w:val="%1)"/>
      <w:lvlJc w:val="left"/>
      <w:pPr>
        <w:ind w:left="1995" w:hanging="375"/>
      </w:pPr>
      <w:rPr>
        <w:rFonts w:asciiTheme="majorBidi" w:hAnsiTheme="majorBidi" w:cstheme="majorBidi"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 w15:restartNumberingAfterBreak="0">
    <w:nsid w:val="236C0CD4"/>
    <w:multiLevelType w:val="hybridMultilevel"/>
    <w:tmpl w:val="5F5CA9D8"/>
    <w:lvl w:ilvl="0" w:tplc="0104786E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0" w15:restartNumberingAfterBreak="0">
    <w:nsid w:val="25944FF5"/>
    <w:multiLevelType w:val="hybridMultilevel"/>
    <w:tmpl w:val="5B8436D0"/>
    <w:lvl w:ilvl="0" w:tplc="AE4ACE70">
      <w:start w:val="38"/>
      <w:numFmt w:val="bullet"/>
      <w:lvlText w:val="-"/>
      <w:lvlJc w:val="left"/>
      <w:pPr>
        <w:ind w:left="333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1" w15:restartNumberingAfterBreak="0">
    <w:nsid w:val="34071E0A"/>
    <w:multiLevelType w:val="hybridMultilevel"/>
    <w:tmpl w:val="EED4EBAA"/>
    <w:lvl w:ilvl="0" w:tplc="7B82A39A">
      <w:numFmt w:val="bullet"/>
      <w:lvlText w:val="-"/>
      <w:lvlJc w:val="left"/>
      <w:pPr>
        <w:ind w:left="661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1" w:hanging="360"/>
      </w:pPr>
      <w:rPr>
        <w:rFonts w:ascii="Wingdings" w:hAnsi="Wingdings" w:hint="default"/>
      </w:rPr>
    </w:lvl>
  </w:abstractNum>
  <w:abstractNum w:abstractNumId="12" w15:restartNumberingAfterBreak="0">
    <w:nsid w:val="4130228A"/>
    <w:multiLevelType w:val="hybridMultilevel"/>
    <w:tmpl w:val="08FAAB6E"/>
    <w:lvl w:ilvl="0" w:tplc="572A6444">
      <w:start w:val="1"/>
      <w:numFmt w:val="thaiLetters"/>
      <w:lvlText w:val="%1)"/>
      <w:lvlJc w:val="left"/>
      <w:pPr>
        <w:ind w:left="1995" w:hanging="375"/>
      </w:pPr>
      <w:rPr>
        <w:rFonts w:asciiTheme="majorBidi" w:hAnsiTheme="majorBidi" w:cstheme="majorBidi"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3" w15:restartNumberingAfterBreak="0">
    <w:nsid w:val="45580FC9"/>
    <w:multiLevelType w:val="hybridMultilevel"/>
    <w:tmpl w:val="A7F63900"/>
    <w:lvl w:ilvl="0" w:tplc="E3BEB418">
      <w:start w:val="4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20BB1"/>
    <w:multiLevelType w:val="hybridMultilevel"/>
    <w:tmpl w:val="13FC153C"/>
    <w:lvl w:ilvl="0" w:tplc="2B26CE30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6184C1E"/>
    <w:multiLevelType w:val="hybridMultilevel"/>
    <w:tmpl w:val="13FC153C"/>
    <w:lvl w:ilvl="0" w:tplc="2B26CE30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7647D23"/>
    <w:multiLevelType w:val="hybridMultilevel"/>
    <w:tmpl w:val="62B29B34"/>
    <w:lvl w:ilvl="0" w:tplc="74F68798">
      <w:start w:val="3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80B0328"/>
    <w:multiLevelType w:val="hybridMultilevel"/>
    <w:tmpl w:val="A348B242"/>
    <w:lvl w:ilvl="0" w:tplc="0ED2DD8A">
      <w:start w:val="1"/>
      <w:numFmt w:val="decimal"/>
      <w:lvlText w:val="%1)"/>
      <w:lvlJc w:val="left"/>
      <w:pPr>
        <w:ind w:left="1440" w:hanging="360"/>
      </w:pPr>
      <w:rPr>
        <w:sz w:val="26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242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50632819"/>
    <w:multiLevelType w:val="hybridMultilevel"/>
    <w:tmpl w:val="13FC153C"/>
    <w:lvl w:ilvl="0" w:tplc="2B26CE30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6717831"/>
    <w:multiLevelType w:val="hybridMultilevel"/>
    <w:tmpl w:val="3814DAD8"/>
    <w:lvl w:ilvl="0" w:tplc="2B26CE30">
      <w:start w:val="1"/>
      <w:numFmt w:val="thaiLetters"/>
      <w:lvlText w:val="%1)"/>
      <w:lvlJc w:val="left"/>
      <w:pPr>
        <w:ind w:left="966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5D887525"/>
    <w:multiLevelType w:val="hybridMultilevel"/>
    <w:tmpl w:val="08FAAB6E"/>
    <w:lvl w:ilvl="0" w:tplc="572A6444">
      <w:start w:val="1"/>
      <w:numFmt w:val="thaiLetters"/>
      <w:lvlText w:val="%1)"/>
      <w:lvlJc w:val="left"/>
      <w:pPr>
        <w:ind w:left="1995" w:hanging="375"/>
      </w:pPr>
      <w:rPr>
        <w:rFonts w:asciiTheme="majorBidi" w:hAnsiTheme="majorBidi" w:cstheme="majorBidi" w:hint="default"/>
      </w:rPr>
    </w:lvl>
    <w:lvl w:ilvl="1" w:tplc="08090019" w:tentative="1">
      <w:start w:val="1"/>
      <w:numFmt w:val="lowerLetter"/>
      <w:lvlText w:val="%2."/>
      <w:lvlJc w:val="left"/>
      <w:pPr>
        <w:ind w:left="2700" w:hanging="360"/>
      </w:pPr>
    </w:lvl>
    <w:lvl w:ilvl="2" w:tplc="0809001B" w:tentative="1">
      <w:start w:val="1"/>
      <w:numFmt w:val="lowerRoman"/>
      <w:lvlText w:val="%3."/>
      <w:lvlJc w:val="right"/>
      <w:pPr>
        <w:ind w:left="3420" w:hanging="180"/>
      </w:pPr>
    </w:lvl>
    <w:lvl w:ilvl="3" w:tplc="0809000F" w:tentative="1">
      <w:start w:val="1"/>
      <w:numFmt w:val="decimal"/>
      <w:lvlText w:val="%4."/>
      <w:lvlJc w:val="left"/>
      <w:pPr>
        <w:ind w:left="4140" w:hanging="360"/>
      </w:pPr>
    </w:lvl>
    <w:lvl w:ilvl="4" w:tplc="08090019" w:tentative="1">
      <w:start w:val="1"/>
      <w:numFmt w:val="lowerLetter"/>
      <w:lvlText w:val="%5."/>
      <w:lvlJc w:val="left"/>
      <w:pPr>
        <w:ind w:left="4860" w:hanging="360"/>
      </w:pPr>
    </w:lvl>
    <w:lvl w:ilvl="5" w:tplc="0809001B" w:tentative="1">
      <w:start w:val="1"/>
      <w:numFmt w:val="lowerRoman"/>
      <w:lvlText w:val="%6."/>
      <w:lvlJc w:val="right"/>
      <w:pPr>
        <w:ind w:left="5580" w:hanging="180"/>
      </w:pPr>
    </w:lvl>
    <w:lvl w:ilvl="6" w:tplc="0809000F" w:tentative="1">
      <w:start w:val="1"/>
      <w:numFmt w:val="decimal"/>
      <w:lvlText w:val="%7."/>
      <w:lvlJc w:val="left"/>
      <w:pPr>
        <w:ind w:left="6300" w:hanging="360"/>
      </w:pPr>
    </w:lvl>
    <w:lvl w:ilvl="7" w:tplc="08090019" w:tentative="1">
      <w:start w:val="1"/>
      <w:numFmt w:val="lowerLetter"/>
      <w:lvlText w:val="%8."/>
      <w:lvlJc w:val="left"/>
      <w:pPr>
        <w:ind w:left="7020" w:hanging="360"/>
      </w:pPr>
    </w:lvl>
    <w:lvl w:ilvl="8" w:tplc="08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 w15:restartNumberingAfterBreak="0">
    <w:nsid w:val="607129BD"/>
    <w:multiLevelType w:val="hybridMultilevel"/>
    <w:tmpl w:val="3814DAD8"/>
    <w:lvl w:ilvl="0" w:tplc="2B26CE30">
      <w:start w:val="1"/>
      <w:numFmt w:val="thaiLetters"/>
      <w:lvlText w:val="%1)"/>
      <w:lvlJc w:val="left"/>
      <w:pPr>
        <w:ind w:left="966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61B245F3"/>
    <w:multiLevelType w:val="hybridMultilevel"/>
    <w:tmpl w:val="1E006692"/>
    <w:lvl w:ilvl="0" w:tplc="AE4ACE70">
      <w:start w:val="38"/>
      <w:numFmt w:val="bullet"/>
      <w:lvlText w:val="-"/>
      <w:lvlJc w:val="left"/>
      <w:pPr>
        <w:ind w:left="28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64FF61AE"/>
    <w:multiLevelType w:val="hybridMultilevel"/>
    <w:tmpl w:val="5F5CA9D8"/>
    <w:lvl w:ilvl="0" w:tplc="0104786E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5" w15:restartNumberingAfterBreak="0">
    <w:nsid w:val="66F939A5"/>
    <w:multiLevelType w:val="hybridMultilevel"/>
    <w:tmpl w:val="5426BCA2"/>
    <w:lvl w:ilvl="0" w:tplc="4DFC36CE">
      <w:start w:val="4"/>
      <w:numFmt w:val="thaiLetters"/>
      <w:lvlText w:val="%1)"/>
      <w:lvlJc w:val="left"/>
      <w:pPr>
        <w:ind w:left="195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F124C"/>
    <w:multiLevelType w:val="hybridMultilevel"/>
    <w:tmpl w:val="13FC153C"/>
    <w:lvl w:ilvl="0" w:tplc="2B26CE30">
      <w:start w:val="1"/>
      <w:numFmt w:val="thaiLetters"/>
      <w:lvlText w:val="%1)"/>
      <w:lvlJc w:val="left"/>
      <w:pPr>
        <w:ind w:left="966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71D1280A"/>
    <w:multiLevelType w:val="hybridMultilevel"/>
    <w:tmpl w:val="75E6608C"/>
    <w:lvl w:ilvl="0" w:tplc="2FC4C24A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  <w:lang w:bidi="th-TH"/>
      </w:rPr>
    </w:lvl>
    <w:lvl w:ilvl="1" w:tplc="08090003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8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C127E6"/>
    <w:multiLevelType w:val="hybridMultilevel"/>
    <w:tmpl w:val="F676BCB8"/>
    <w:lvl w:ilvl="0" w:tplc="A530BB4C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0" w15:restartNumberingAfterBreak="0">
    <w:nsid w:val="7CAD4805"/>
    <w:multiLevelType w:val="hybridMultilevel"/>
    <w:tmpl w:val="FEDE3372"/>
    <w:lvl w:ilvl="0" w:tplc="C01A33D0">
      <w:start w:val="5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7DD078A1"/>
    <w:multiLevelType w:val="hybridMultilevel"/>
    <w:tmpl w:val="2BD62F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6"/>
  </w:num>
  <w:num w:numId="3">
    <w:abstractNumId w:val="9"/>
  </w:num>
  <w:num w:numId="4">
    <w:abstractNumId w:val="27"/>
  </w:num>
  <w:num w:numId="5">
    <w:abstractNumId w:val="20"/>
  </w:num>
  <w:num w:numId="6">
    <w:abstractNumId w:val="8"/>
  </w:num>
  <w:num w:numId="7">
    <w:abstractNumId w:val="12"/>
  </w:num>
  <w:num w:numId="8">
    <w:abstractNumId w:val="10"/>
  </w:num>
  <w:num w:numId="9">
    <w:abstractNumId w:val="21"/>
  </w:num>
  <w:num w:numId="10">
    <w:abstractNumId w:val="29"/>
  </w:num>
  <w:num w:numId="11">
    <w:abstractNumId w:val="1"/>
  </w:num>
  <w:num w:numId="12">
    <w:abstractNumId w:val="0"/>
  </w:num>
  <w:num w:numId="13">
    <w:abstractNumId w:val="18"/>
  </w:num>
  <w:num w:numId="14">
    <w:abstractNumId w:val="24"/>
  </w:num>
  <w:num w:numId="15">
    <w:abstractNumId w:val="16"/>
  </w:num>
  <w:num w:numId="16">
    <w:abstractNumId w:val="4"/>
  </w:num>
  <w:num w:numId="17">
    <w:abstractNumId w:val="13"/>
  </w:num>
  <w:num w:numId="18">
    <w:abstractNumId w:val="19"/>
  </w:num>
  <w:num w:numId="19">
    <w:abstractNumId w:val="30"/>
  </w:num>
  <w:num w:numId="20">
    <w:abstractNumId w:val="15"/>
  </w:num>
  <w:num w:numId="21">
    <w:abstractNumId w:val="14"/>
  </w:num>
  <w:num w:numId="22">
    <w:abstractNumId w:val="26"/>
  </w:num>
  <w:num w:numId="23">
    <w:abstractNumId w:val="22"/>
  </w:num>
  <w:num w:numId="24">
    <w:abstractNumId w:val="25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5"/>
  </w:num>
  <w:num w:numId="28">
    <w:abstractNumId w:val="23"/>
  </w:num>
  <w:num w:numId="29">
    <w:abstractNumId w:val="7"/>
  </w:num>
  <w:num w:numId="30">
    <w:abstractNumId w:val="3"/>
  </w:num>
  <w:num w:numId="31">
    <w:abstractNumId w:val="2"/>
  </w:num>
  <w:num w:numId="32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AA"/>
    <w:rsid w:val="000010AD"/>
    <w:rsid w:val="00001FB2"/>
    <w:rsid w:val="000021EC"/>
    <w:rsid w:val="00002CA4"/>
    <w:rsid w:val="000030E5"/>
    <w:rsid w:val="00003F3D"/>
    <w:rsid w:val="00004485"/>
    <w:rsid w:val="00004593"/>
    <w:rsid w:val="00005109"/>
    <w:rsid w:val="00005292"/>
    <w:rsid w:val="00005879"/>
    <w:rsid w:val="00005D00"/>
    <w:rsid w:val="00005E82"/>
    <w:rsid w:val="000064BB"/>
    <w:rsid w:val="00006889"/>
    <w:rsid w:val="00006FDF"/>
    <w:rsid w:val="000075D6"/>
    <w:rsid w:val="00007882"/>
    <w:rsid w:val="0001027F"/>
    <w:rsid w:val="0001046A"/>
    <w:rsid w:val="00010713"/>
    <w:rsid w:val="00010F26"/>
    <w:rsid w:val="00011109"/>
    <w:rsid w:val="00012A05"/>
    <w:rsid w:val="00012EFC"/>
    <w:rsid w:val="00014FB2"/>
    <w:rsid w:val="00015611"/>
    <w:rsid w:val="00015A17"/>
    <w:rsid w:val="0001609C"/>
    <w:rsid w:val="00016948"/>
    <w:rsid w:val="00017CEA"/>
    <w:rsid w:val="00020A8C"/>
    <w:rsid w:val="000220D3"/>
    <w:rsid w:val="00022552"/>
    <w:rsid w:val="0002537E"/>
    <w:rsid w:val="00025DF4"/>
    <w:rsid w:val="000262C7"/>
    <w:rsid w:val="0002733E"/>
    <w:rsid w:val="000275B2"/>
    <w:rsid w:val="00030EC6"/>
    <w:rsid w:val="00030FA6"/>
    <w:rsid w:val="000310F5"/>
    <w:rsid w:val="00032A45"/>
    <w:rsid w:val="00034739"/>
    <w:rsid w:val="000351FC"/>
    <w:rsid w:val="00035E14"/>
    <w:rsid w:val="000363F7"/>
    <w:rsid w:val="00036AA5"/>
    <w:rsid w:val="00037F3C"/>
    <w:rsid w:val="000400A5"/>
    <w:rsid w:val="000401FC"/>
    <w:rsid w:val="000408AC"/>
    <w:rsid w:val="000408E2"/>
    <w:rsid w:val="00042151"/>
    <w:rsid w:val="000421D0"/>
    <w:rsid w:val="00043703"/>
    <w:rsid w:val="0004431B"/>
    <w:rsid w:val="000447C8"/>
    <w:rsid w:val="0004649E"/>
    <w:rsid w:val="000474D2"/>
    <w:rsid w:val="00050629"/>
    <w:rsid w:val="00050DD6"/>
    <w:rsid w:val="00052367"/>
    <w:rsid w:val="00053AE3"/>
    <w:rsid w:val="00054BDA"/>
    <w:rsid w:val="00055A64"/>
    <w:rsid w:val="00055CF6"/>
    <w:rsid w:val="00056300"/>
    <w:rsid w:val="00057918"/>
    <w:rsid w:val="0006036B"/>
    <w:rsid w:val="00060B96"/>
    <w:rsid w:val="0006116C"/>
    <w:rsid w:val="00061349"/>
    <w:rsid w:val="00061E1C"/>
    <w:rsid w:val="00062588"/>
    <w:rsid w:val="00062F3D"/>
    <w:rsid w:val="00063466"/>
    <w:rsid w:val="00063884"/>
    <w:rsid w:val="00064042"/>
    <w:rsid w:val="0006479F"/>
    <w:rsid w:val="000647E1"/>
    <w:rsid w:val="00064CC1"/>
    <w:rsid w:val="00066327"/>
    <w:rsid w:val="0006644A"/>
    <w:rsid w:val="00066847"/>
    <w:rsid w:val="00066EAD"/>
    <w:rsid w:val="0006791C"/>
    <w:rsid w:val="00067B1B"/>
    <w:rsid w:val="00067C6D"/>
    <w:rsid w:val="000701FD"/>
    <w:rsid w:val="000703D4"/>
    <w:rsid w:val="000706A5"/>
    <w:rsid w:val="00070C63"/>
    <w:rsid w:val="00070E7A"/>
    <w:rsid w:val="00071B19"/>
    <w:rsid w:val="000720B3"/>
    <w:rsid w:val="0007280B"/>
    <w:rsid w:val="00073020"/>
    <w:rsid w:val="0007364B"/>
    <w:rsid w:val="0007424B"/>
    <w:rsid w:val="00074F3A"/>
    <w:rsid w:val="000756E3"/>
    <w:rsid w:val="00075976"/>
    <w:rsid w:val="00075A54"/>
    <w:rsid w:val="00076296"/>
    <w:rsid w:val="00076679"/>
    <w:rsid w:val="0007714E"/>
    <w:rsid w:val="00077DF7"/>
    <w:rsid w:val="00077F2C"/>
    <w:rsid w:val="000801EE"/>
    <w:rsid w:val="000802DB"/>
    <w:rsid w:val="00080E0F"/>
    <w:rsid w:val="00081756"/>
    <w:rsid w:val="00081B6D"/>
    <w:rsid w:val="00081B98"/>
    <w:rsid w:val="000822C4"/>
    <w:rsid w:val="0008337B"/>
    <w:rsid w:val="000835DE"/>
    <w:rsid w:val="00083E23"/>
    <w:rsid w:val="00084296"/>
    <w:rsid w:val="00084B78"/>
    <w:rsid w:val="00085651"/>
    <w:rsid w:val="00085E95"/>
    <w:rsid w:val="0008641E"/>
    <w:rsid w:val="00086A6E"/>
    <w:rsid w:val="0008720D"/>
    <w:rsid w:val="00087D6B"/>
    <w:rsid w:val="00090279"/>
    <w:rsid w:val="00091D13"/>
    <w:rsid w:val="00092134"/>
    <w:rsid w:val="00092257"/>
    <w:rsid w:val="00092931"/>
    <w:rsid w:val="00092FAF"/>
    <w:rsid w:val="0009355A"/>
    <w:rsid w:val="000939A7"/>
    <w:rsid w:val="00093C8F"/>
    <w:rsid w:val="00094229"/>
    <w:rsid w:val="0009457C"/>
    <w:rsid w:val="0009465F"/>
    <w:rsid w:val="00094684"/>
    <w:rsid w:val="00094EF6"/>
    <w:rsid w:val="00095846"/>
    <w:rsid w:val="00095EC0"/>
    <w:rsid w:val="00097A1F"/>
    <w:rsid w:val="00097DED"/>
    <w:rsid w:val="000A0442"/>
    <w:rsid w:val="000A0E6A"/>
    <w:rsid w:val="000A12AE"/>
    <w:rsid w:val="000A1E2B"/>
    <w:rsid w:val="000A2030"/>
    <w:rsid w:val="000A398D"/>
    <w:rsid w:val="000A4718"/>
    <w:rsid w:val="000A4E6E"/>
    <w:rsid w:val="000A5081"/>
    <w:rsid w:val="000A6977"/>
    <w:rsid w:val="000A6AE9"/>
    <w:rsid w:val="000A7641"/>
    <w:rsid w:val="000B0241"/>
    <w:rsid w:val="000B1698"/>
    <w:rsid w:val="000B1767"/>
    <w:rsid w:val="000B2E3F"/>
    <w:rsid w:val="000B362B"/>
    <w:rsid w:val="000B38A0"/>
    <w:rsid w:val="000B3F64"/>
    <w:rsid w:val="000B4120"/>
    <w:rsid w:val="000B4BE5"/>
    <w:rsid w:val="000B4F6B"/>
    <w:rsid w:val="000B5399"/>
    <w:rsid w:val="000B68C6"/>
    <w:rsid w:val="000B69A3"/>
    <w:rsid w:val="000B772B"/>
    <w:rsid w:val="000C05C1"/>
    <w:rsid w:val="000C0EA2"/>
    <w:rsid w:val="000C1455"/>
    <w:rsid w:val="000C22F7"/>
    <w:rsid w:val="000C37CF"/>
    <w:rsid w:val="000C38EE"/>
    <w:rsid w:val="000C39DC"/>
    <w:rsid w:val="000C3BE5"/>
    <w:rsid w:val="000C4202"/>
    <w:rsid w:val="000C4376"/>
    <w:rsid w:val="000C4796"/>
    <w:rsid w:val="000C47C6"/>
    <w:rsid w:val="000C4DA3"/>
    <w:rsid w:val="000C5122"/>
    <w:rsid w:val="000C6C60"/>
    <w:rsid w:val="000C6FC2"/>
    <w:rsid w:val="000C757B"/>
    <w:rsid w:val="000C797F"/>
    <w:rsid w:val="000C7A62"/>
    <w:rsid w:val="000C7E57"/>
    <w:rsid w:val="000D0A9F"/>
    <w:rsid w:val="000D130B"/>
    <w:rsid w:val="000D1780"/>
    <w:rsid w:val="000D1D68"/>
    <w:rsid w:val="000D2A5F"/>
    <w:rsid w:val="000D3031"/>
    <w:rsid w:val="000D4754"/>
    <w:rsid w:val="000D5E96"/>
    <w:rsid w:val="000D6306"/>
    <w:rsid w:val="000E0070"/>
    <w:rsid w:val="000E0077"/>
    <w:rsid w:val="000E0671"/>
    <w:rsid w:val="000E0788"/>
    <w:rsid w:val="000E099A"/>
    <w:rsid w:val="000E16E0"/>
    <w:rsid w:val="000E1DD0"/>
    <w:rsid w:val="000E295B"/>
    <w:rsid w:val="000E2EF7"/>
    <w:rsid w:val="000E2F97"/>
    <w:rsid w:val="000E38CA"/>
    <w:rsid w:val="000E3ABD"/>
    <w:rsid w:val="000E5361"/>
    <w:rsid w:val="000E66DF"/>
    <w:rsid w:val="000E784E"/>
    <w:rsid w:val="000E7F72"/>
    <w:rsid w:val="000F0759"/>
    <w:rsid w:val="000F1430"/>
    <w:rsid w:val="000F179B"/>
    <w:rsid w:val="000F1847"/>
    <w:rsid w:val="000F1857"/>
    <w:rsid w:val="000F1FC2"/>
    <w:rsid w:val="000F21A4"/>
    <w:rsid w:val="000F24A4"/>
    <w:rsid w:val="000F373C"/>
    <w:rsid w:val="000F3CFE"/>
    <w:rsid w:val="000F4FD5"/>
    <w:rsid w:val="000F5928"/>
    <w:rsid w:val="000F668B"/>
    <w:rsid w:val="000F699F"/>
    <w:rsid w:val="000F69E9"/>
    <w:rsid w:val="000F6C89"/>
    <w:rsid w:val="000F731A"/>
    <w:rsid w:val="00100441"/>
    <w:rsid w:val="001009FC"/>
    <w:rsid w:val="00100B08"/>
    <w:rsid w:val="00100D56"/>
    <w:rsid w:val="00102462"/>
    <w:rsid w:val="001034CE"/>
    <w:rsid w:val="001036B2"/>
    <w:rsid w:val="00103CF3"/>
    <w:rsid w:val="001043FE"/>
    <w:rsid w:val="00104851"/>
    <w:rsid w:val="00107777"/>
    <w:rsid w:val="00107AB9"/>
    <w:rsid w:val="001101EC"/>
    <w:rsid w:val="00110678"/>
    <w:rsid w:val="001107EB"/>
    <w:rsid w:val="001107ED"/>
    <w:rsid w:val="00110FD3"/>
    <w:rsid w:val="00111286"/>
    <w:rsid w:val="00112250"/>
    <w:rsid w:val="00112D79"/>
    <w:rsid w:val="001133DB"/>
    <w:rsid w:val="001142B1"/>
    <w:rsid w:val="00114943"/>
    <w:rsid w:val="00114AF8"/>
    <w:rsid w:val="001152AA"/>
    <w:rsid w:val="001153BD"/>
    <w:rsid w:val="00115DD9"/>
    <w:rsid w:val="001163B1"/>
    <w:rsid w:val="00116F55"/>
    <w:rsid w:val="001172D3"/>
    <w:rsid w:val="00120857"/>
    <w:rsid w:val="0012098B"/>
    <w:rsid w:val="0012102C"/>
    <w:rsid w:val="0012297D"/>
    <w:rsid w:val="001229D1"/>
    <w:rsid w:val="00122A74"/>
    <w:rsid w:val="001231AA"/>
    <w:rsid w:val="00123224"/>
    <w:rsid w:val="00123404"/>
    <w:rsid w:val="001237AD"/>
    <w:rsid w:val="00123FDA"/>
    <w:rsid w:val="001246F5"/>
    <w:rsid w:val="00124DC6"/>
    <w:rsid w:val="00124DE2"/>
    <w:rsid w:val="00124EC7"/>
    <w:rsid w:val="001260BD"/>
    <w:rsid w:val="00127CF3"/>
    <w:rsid w:val="0013106B"/>
    <w:rsid w:val="00131AA7"/>
    <w:rsid w:val="00131B55"/>
    <w:rsid w:val="00131B8F"/>
    <w:rsid w:val="00131CF1"/>
    <w:rsid w:val="001320DC"/>
    <w:rsid w:val="00132180"/>
    <w:rsid w:val="0013620B"/>
    <w:rsid w:val="001364B8"/>
    <w:rsid w:val="001411EE"/>
    <w:rsid w:val="00141DC9"/>
    <w:rsid w:val="00142059"/>
    <w:rsid w:val="0014282A"/>
    <w:rsid w:val="00142916"/>
    <w:rsid w:val="001432A9"/>
    <w:rsid w:val="00143935"/>
    <w:rsid w:val="00143EA6"/>
    <w:rsid w:val="001444C6"/>
    <w:rsid w:val="00145A7D"/>
    <w:rsid w:val="00145ED1"/>
    <w:rsid w:val="00147B0F"/>
    <w:rsid w:val="001500B0"/>
    <w:rsid w:val="00150185"/>
    <w:rsid w:val="0015299F"/>
    <w:rsid w:val="00153194"/>
    <w:rsid w:val="00153709"/>
    <w:rsid w:val="001537A3"/>
    <w:rsid w:val="00153CEB"/>
    <w:rsid w:val="00153EA8"/>
    <w:rsid w:val="00154AA2"/>
    <w:rsid w:val="00154D63"/>
    <w:rsid w:val="00154E4A"/>
    <w:rsid w:val="00155456"/>
    <w:rsid w:val="0015639A"/>
    <w:rsid w:val="00156D52"/>
    <w:rsid w:val="00156ECD"/>
    <w:rsid w:val="001574C0"/>
    <w:rsid w:val="00157EEE"/>
    <w:rsid w:val="001608E8"/>
    <w:rsid w:val="0016115E"/>
    <w:rsid w:val="001626A0"/>
    <w:rsid w:val="00162818"/>
    <w:rsid w:val="0016312E"/>
    <w:rsid w:val="00163366"/>
    <w:rsid w:val="00164013"/>
    <w:rsid w:val="00164596"/>
    <w:rsid w:val="001658DF"/>
    <w:rsid w:val="00165CF9"/>
    <w:rsid w:val="001668EA"/>
    <w:rsid w:val="00166983"/>
    <w:rsid w:val="00166FE1"/>
    <w:rsid w:val="00167999"/>
    <w:rsid w:val="00167A4B"/>
    <w:rsid w:val="0017036B"/>
    <w:rsid w:val="00170FAF"/>
    <w:rsid w:val="0017111C"/>
    <w:rsid w:val="00171877"/>
    <w:rsid w:val="00171956"/>
    <w:rsid w:val="00171B98"/>
    <w:rsid w:val="00171DBD"/>
    <w:rsid w:val="00171F83"/>
    <w:rsid w:val="00172F67"/>
    <w:rsid w:val="00174016"/>
    <w:rsid w:val="00174503"/>
    <w:rsid w:val="001748E3"/>
    <w:rsid w:val="00174E3C"/>
    <w:rsid w:val="00174ECA"/>
    <w:rsid w:val="00175F57"/>
    <w:rsid w:val="001769CE"/>
    <w:rsid w:val="001769E9"/>
    <w:rsid w:val="00177698"/>
    <w:rsid w:val="00180610"/>
    <w:rsid w:val="00180E37"/>
    <w:rsid w:val="00180ED1"/>
    <w:rsid w:val="00181621"/>
    <w:rsid w:val="001823A0"/>
    <w:rsid w:val="001830F6"/>
    <w:rsid w:val="00183AA6"/>
    <w:rsid w:val="00183ADD"/>
    <w:rsid w:val="001849B3"/>
    <w:rsid w:val="00184C5C"/>
    <w:rsid w:val="00184E7F"/>
    <w:rsid w:val="00185E86"/>
    <w:rsid w:val="00186DC8"/>
    <w:rsid w:val="001870B2"/>
    <w:rsid w:val="00190E43"/>
    <w:rsid w:val="001911D5"/>
    <w:rsid w:val="001912AE"/>
    <w:rsid w:val="001916B5"/>
    <w:rsid w:val="0019199E"/>
    <w:rsid w:val="00192B07"/>
    <w:rsid w:val="001932FE"/>
    <w:rsid w:val="0019428A"/>
    <w:rsid w:val="00194CE6"/>
    <w:rsid w:val="00195439"/>
    <w:rsid w:val="00195814"/>
    <w:rsid w:val="00195EC0"/>
    <w:rsid w:val="00196278"/>
    <w:rsid w:val="001965A4"/>
    <w:rsid w:val="00197172"/>
    <w:rsid w:val="00197232"/>
    <w:rsid w:val="0019774F"/>
    <w:rsid w:val="001A05A3"/>
    <w:rsid w:val="001A087F"/>
    <w:rsid w:val="001A0D73"/>
    <w:rsid w:val="001A1852"/>
    <w:rsid w:val="001A29FB"/>
    <w:rsid w:val="001A41EB"/>
    <w:rsid w:val="001A462C"/>
    <w:rsid w:val="001A4A9A"/>
    <w:rsid w:val="001A4D1C"/>
    <w:rsid w:val="001A5407"/>
    <w:rsid w:val="001A6FC0"/>
    <w:rsid w:val="001A72EA"/>
    <w:rsid w:val="001A75F4"/>
    <w:rsid w:val="001B123D"/>
    <w:rsid w:val="001B2A15"/>
    <w:rsid w:val="001B3030"/>
    <w:rsid w:val="001B37F8"/>
    <w:rsid w:val="001B3F8C"/>
    <w:rsid w:val="001B4376"/>
    <w:rsid w:val="001B473A"/>
    <w:rsid w:val="001B4D24"/>
    <w:rsid w:val="001B52B8"/>
    <w:rsid w:val="001B5646"/>
    <w:rsid w:val="001B6400"/>
    <w:rsid w:val="001B719B"/>
    <w:rsid w:val="001B7F69"/>
    <w:rsid w:val="001C004D"/>
    <w:rsid w:val="001C1127"/>
    <w:rsid w:val="001C1924"/>
    <w:rsid w:val="001C3198"/>
    <w:rsid w:val="001C3577"/>
    <w:rsid w:val="001C35F1"/>
    <w:rsid w:val="001C406E"/>
    <w:rsid w:val="001C4889"/>
    <w:rsid w:val="001C4C97"/>
    <w:rsid w:val="001C50F6"/>
    <w:rsid w:val="001C6405"/>
    <w:rsid w:val="001C782D"/>
    <w:rsid w:val="001C7DE9"/>
    <w:rsid w:val="001D0E99"/>
    <w:rsid w:val="001D1B62"/>
    <w:rsid w:val="001D272F"/>
    <w:rsid w:val="001D3DB9"/>
    <w:rsid w:val="001D4E12"/>
    <w:rsid w:val="001D4E6A"/>
    <w:rsid w:val="001D631C"/>
    <w:rsid w:val="001D6EE4"/>
    <w:rsid w:val="001D7075"/>
    <w:rsid w:val="001E0546"/>
    <w:rsid w:val="001E0B05"/>
    <w:rsid w:val="001E0B54"/>
    <w:rsid w:val="001E11DF"/>
    <w:rsid w:val="001E13AD"/>
    <w:rsid w:val="001E2B0A"/>
    <w:rsid w:val="001E3EB4"/>
    <w:rsid w:val="001E531D"/>
    <w:rsid w:val="001E547B"/>
    <w:rsid w:val="001E5D78"/>
    <w:rsid w:val="001E6130"/>
    <w:rsid w:val="001E6E76"/>
    <w:rsid w:val="001E79E9"/>
    <w:rsid w:val="001E7E17"/>
    <w:rsid w:val="001F0560"/>
    <w:rsid w:val="001F0912"/>
    <w:rsid w:val="001F15EA"/>
    <w:rsid w:val="001F18C8"/>
    <w:rsid w:val="001F22EA"/>
    <w:rsid w:val="001F2458"/>
    <w:rsid w:val="001F38E1"/>
    <w:rsid w:val="001F3C6B"/>
    <w:rsid w:val="001F4454"/>
    <w:rsid w:val="001F4C5D"/>
    <w:rsid w:val="001F4D33"/>
    <w:rsid w:val="001F5AA2"/>
    <w:rsid w:val="001F5D70"/>
    <w:rsid w:val="001F6742"/>
    <w:rsid w:val="001F6F13"/>
    <w:rsid w:val="001F6F47"/>
    <w:rsid w:val="001F790A"/>
    <w:rsid w:val="00201485"/>
    <w:rsid w:val="00201652"/>
    <w:rsid w:val="0020265D"/>
    <w:rsid w:val="0020280D"/>
    <w:rsid w:val="00202D31"/>
    <w:rsid w:val="00203141"/>
    <w:rsid w:val="00203693"/>
    <w:rsid w:val="002036A2"/>
    <w:rsid w:val="002044AE"/>
    <w:rsid w:val="0020466A"/>
    <w:rsid w:val="0020491B"/>
    <w:rsid w:val="00204C25"/>
    <w:rsid w:val="0020562C"/>
    <w:rsid w:val="00205722"/>
    <w:rsid w:val="002057C4"/>
    <w:rsid w:val="0020701E"/>
    <w:rsid w:val="00207B77"/>
    <w:rsid w:val="00210AAF"/>
    <w:rsid w:val="00211868"/>
    <w:rsid w:val="00212343"/>
    <w:rsid w:val="00213377"/>
    <w:rsid w:val="00214BC1"/>
    <w:rsid w:val="00214E69"/>
    <w:rsid w:val="002158A3"/>
    <w:rsid w:val="002158B0"/>
    <w:rsid w:val="00215CBB"/>
    <w:rsid w:val="002160AA"/>
    <w:rsid w:val="00216286"/>
    <w:rsid w:val="0021656D"/>
    <w:rsid w:val="00216E09"/>
    <w:rsid w:val="002173F7"/>
    <w:rsid w:val="0022044B"/>
    <w:rsid w:val="0022149D"/>
    <w:rsid w:val="00221D00"/>
    <w:rsid w:val="00221E42"/>
    <w:rsid w:val="00222A81"/>
    <w:rsid w:val="00223281"/>
    <w:rsid w:val="00223522"/>
    <w:rsid w:val="00223E5F"/>
    <w:rsid w:val="00224AA5"/>
    <w:rsid w:val="00226822"/>
    <w:rsid w:val="002268E8"/>
    <w:rsid w:val="00227A09"/>
    <w:rsid w:val="00227C95"/>
    <w:rsid w:val="00227E9C"/>
    <w:rsid w:val="00231977"/>
    <w:rsid w:val="0023368D"/>
    <w:rsid w:val="00235171"/>
    <w:rsid w:val="00236DEC"/>
    <w:rsid w:val="00236ED6"/>
    <w:rsid w:val="0024062B"/>
    <w:rsid w:val="00240A96"/>
    <w:rsid w:val="00240BB1"/>
    <w:rsid w:val="00240CEE"/>
    <w:rsid w:val="00241484"/>
    <w:rsid w:val="002424E7"/>
    <w:rsid w:val="002426FB"/>
    <w:rsid w:val="00242972"/>
    <w:rsid w:val="00242F3F"/>
    <w:rsid w:val="002439C4"/>
    <w:rsid w:val="00244271"/>
    <w:rsid w:val="002442A0"/>
    <w:rsid w:val="00244671"/>
    <w:rsid w:val="00244A1D"/>
    <w:rsid w:val="00244E1F"/>
    <w:rsid w:val="00244E46"/>
    <w:rsid w:val="00245CF9"/>
    <w:rsid w:val="00246016"/>
    <w:rsid w:val="00246176"/>
    <w:rsid w:val="00247089"/>
    <w:rsid w:val="00247358"/>
    <w:rsid w:val="002502E8"/>
    <w:rsid w:val="00250B42"/>
    <w:rsid w:val="0025146D"/>
    <w:rsid w:val="00251687"/>
    <w:rsid w:val="00251FAF"/>
    <w:rsid w:val="002523DA"/>
    <w:rsid w:val="002542BB"/>
    <w:rsid w:val="00254432"/>
    <w:rsid w:val="00254828"/>
    <w:rsid w:val="00254AAE"/>
    <w:rsid w:val="00255429"/>
    <w:rsid w:val="00255834"/>
    <w:rsid w:val="00255B8F"/>
    <w:rsid w:val="00256425"/>
    <w:rsid w:val="0025766B"/>
    <w:rsid w:val="0026090B"/>
    <w:rsid w:val="002609AD"/>
    <w:rsid w:val="002609D5"/>
    <w:rsid w:val="00260A10"/>
    <w:rsid w:val="002615F0"/>
    <w:rsid w:val="00261A05"/>
    <w:rsid w:val="00262201"/>
    <w:rsid w:val="002635BF"/>
    <w:rsid w:val="00266CAE"/>
    <w:rsid w:val="00270621"/>
    <w:rsid w:val="00271515"/>
    <w:rsid w:val="0027226D"/>
    <w:rsid w:val="002729AD"/>
    <w:rsid w:val="00273260"/>
    <w:rsid w:val="002732E0"/>
    <w:rsid w:val="00274C98"/>
    <w:rsid w:val="00274D0C"/>
    <w:rsid w:val="00274D96"/>
    <w:rsid w:val="00274FE8"/>
    <w:rsid w:val="002758E7"/>
    <w:rsid w:val="00276A6A"/>
    <w:rsid w:val="00277907"/>
    <w:rsid w:val="00277F88"/>
    <w:rsid w:val="00280BF4"/>
    <w:rsid w:val="00280FF2"/>
    <w:rsid w:val="00281225"/>
    <w:rsid w:val="002812F2"/>
    <w:rsid w:val="00281C38"/>
    <w:rsid w:val="00282172"/>
    <w:rsid w:val="00283E82"/>
    <w:rsid w:val="00284451"/>
    <w:rsid w:val="00284619"/>
    <w:rsid w:val="00284E52"/>
    <w:rsid w:val="00285495"/>
    <w:rsid w:val="0028577B"/>
    <w:rsid w:val="0028595F"/>
    <w:rsid w:val="00287280"/>
    <w:rsid w:val="002906C9"/>
    <w:rsid w:val="00290A07"/>
    <w:rsid w:val="00292795"/>
    <w:rsid w:val="00293183"/>
    <w:rsid w:val="00293B07"/>
    <w:rsid w:val="00293B37"/>
    <w:rsid w:val="002957CF"/>
    <w:rsid w:val="00297AF8"/>
    <w:rsid w:val="002A04BD"/>
    <w:rsid w:val="002A16BB"/>
    <w:rsid w:val="002A1702"/>
    <w:rsid w:val="002A17E3"/>
    <w:rsid w:val="002A1A76"/>
    <w:rsid w:val="002A2547"/>
    <w:rsid w:val="002A2676"/>
    <w:rsid w:val="002A270B"/>
    <w:rsid w:val="002A3888"/>
    <w:rsid w:val="002A4C9E"/>
    <w:rsid w:val="002A4CA6"/>
    <w:rsid w:val="002A52BE"/>
    <w:rsid w:val="002A5F13"/>
    <w:rsid w:val="002A69D3"/>
    <w:rsid w:val="002A6BC5"/>
    <w:rsid w:val="002B06F2"/>
    <w:rsid w:val="002B1476"/>
    <w:rsid w:val="002B269A"/>
    <w:rsid w:val="002B5A4A"/>
    <w:rsid w:val="002B6A19"/>
    <w:rsid w:val="002B6CB5"/>
    <w:rsid w:val="002B7567"/>
    <w:rsid w:val="002B7C76"/>
    <w:rsid w:val="002C06DE"/>
    <w:rsid w:val="002C0856"/>
    <w:rsid w:val="002C220A"/>
    <w:rsid w:val="002C220C"/>
    <w:rsid w:val="002C3387"/>
    <w:rsid w:val="002C401F"/>
    <w:rsid w:val="002C45C9"/>
    <w:rsid w:val="002C470D"/>
    <w:rsid w:val="002C6DD9"/>
    <w:rsid w:val="002C72B9"/>
    <w:rsid w:val="002C739C"/>
    <w:rsid w:val="002C74D1"/>
    <w:rsid w:val="002C7D29"/>
    <w:rsid w:val="002D12B8"/>
    <w:rsid w:val="002D1FF7"/>
    <w:rsid w:val="002D23DF"/>
    <w:rsid w:val="002D2CA0"/>
    <w:rsid w:val="002D2CF5"/>
    <w:rsid w:val="002D33B6"/>
    <w:rsid w:val="002D3D85"/>
    <w:rsid w:val="002D40EE"/>
    <w:rsid w:val="002D4373"/>
    <w:rsid w:val="002D4BC5"/>
    <w:rsid w:val="002D5602"/>
    <w:rsid w:val="002D5FC4"/>
    <w:rsid w:val="002D6BEC"/>
    <w:rsid w:val="002D6EB2"/>
    <w:rsid w:val="002D74CF"/>
    <w:rsid w:val="002D7829"/>
    <w:rsid w:val="002E0191"/>
    <w:rsid w:val="002E0A70"/>
    <w:rsid w:val="002E13FC"/>
    <w:rsid w:val="002E1F4D"/>
    <w:rsid w:val="002E35D5"/>
    <w:rsid w:val="002E3D33"/>
    <w:rsid w:val="002E4411"/>
    <w:rsid w:val="002E5838"/>
    <w:rsid w:val="002E70B2"/>
    <w:rsid w:val="002E78CB"/>
    <w:rsid w:val="002F0815"/>
    <w:rsid w:val="002F1469"/>
    <w:rsid w:val="002F15B5"/>
    <w:rsid w:val="002F19BE"/>
    <w:rsid w:val="002F1A29"/>
    <w:rsid w:val="002F1D14"/>
    <w:rsid w:val="002F2E67"/>
    <w:rsid w:val="002F3104"/>
    <w:rsid w:val="002F3728"/>
    <w:rsid w:val="002F4079"/>
    <w:rsid w:val="002F4C03"/>
    <w:rsid w:val="002F4D13"/>
    <w:rsid w:val="002F4F04"/>
    <w:rsid w:val="002F5968"/>
    <w:rsid w:val="002F5F16"/>
    <w:rsid w:val="002F6166"/>
    <w:rsid w:val="002F6879"/>
    <w:rsid w:val="002F7292"/>
    <w:rsid w:val="002F7490"/>
    <w:rsid w:val="002F76BF"/>
    <w:rsid w:val="00300EED"/>
    <w:rsid w:val="00300FA7"/>
    <w:rsid w:val="00301471"/>
    <w:rsid w:val="0030276A"/>
    <w:rsid w:val="00303678"/>
    <w:rsid w:val="00304252"/>
    <w:rsid w:val="003050AE"/>
    <w:rsid w:val="00305D0B"/>
    <w:rsid w:val="00305F57"/>
    <w:rsid w:val="003071DE"/>
    <w:rsid w:val="00307646"/>
    <w:rsid w:val="00310BDC"/>
    <w:rsid w:val="00311CD7"/>
    <w:rsid w:val="00312274"/>
    <w:rsid w:val="003141E5"/>
    <w:rsid w:val="00314554"/>
    <w:rsid w:val="00314601"/>
    <w:rsid w:val="00314B22"/>
    <w:rsid w:val="00316258"/>
    <w:rsid w:val="003177C9"/>
    <w:rsid w:val="00320739"/>
    <w:rsid w:val="003210D2"/>
    <w:rsid w:val="00321AEC"/>
    <w:rsid w:val="003243EA"/>
    <w:rsid w:val="00324DAC"/>
    <w:rsid w:val="003251EA"/>
    <w:rsid w:val="00325C48"/>
    <w:rsid w:val="0032668D"/>
    <w:rsid w:val="00326ED1"/>
    <w:rsid w:val="00330C60"/>
    <w:rsid w:val="00331135"/>
    <w:rsid w:val="00331D2D"/>
    <w:rsid w:val="00331DF6"/>
    <w:rsid w:val="00331F3A"/>
    <w:rsid w:val="0033231B"/>
    <w:rsid w:val="00332BC3"/>
    <w:rsid w:val="00332D09"/>
    <w:rsid w:val="00332E7B"/>
    <w:rsid w:val="00333088"/>
    <w:rsid w:val="00333BBB"/>
    <w:rsid w:val="0033424A"/>
    <w:rsid w:val="003347C4"/>
    <w:rsid w:val="00334A71"/>
    <w:rsid w:val="00334CDD"/>
    <w:rsid w:val="00335195"/>
    <w:rsid w:val="0033530A"/>
    <w:rsid w:val="003353CF"/>
    <w:rsid w:val="00335682"/>
    <w:rsid w:val="003361A8"/>
    <w:rsid w:val="00336ECB"/>
    <w:rsid w:val="00337813"/>
    <w:rsid w:val="00337E0B"/>
    <w:rsid w:val="003409B2"/>
    <w:rsid w:val="00340AE5"/>
    <w:rsid w:val="003411F8"/>
    <w:rsid w:val="00342BD4"/>
    <w:rsid w:val="00343A8E"/>
    <w:rsid w:val="0034456F"/>
    <w:rsid w:val="00344979"/>
    <w:rsid w:val="003452D6"/>
    <w:rsid w:val="003462D5"/>
    <w:rsid w:val="00350421"/>
    <w:rsid w:val="00351428"/>
    <w:rsid w:val="00351592"/>
    <w:rsid w:val="00351B24"/>
    <w:rsid w:val="00351C13"/>
    <w:rsid w:val="003522F7"/>
    <w:rsid w:val="00353AC1"/>
    <w:rsid w:val="0035679B"/>
    <w:rsid w:val="00356B6D"/>
    <w:rsid w:val="00356EBF"/>
    <w:rsid w:val="003576BE"/>
    <w:rsid w:val="00357B39"/>
    <w:rsid w:val="00360E97"/>
    <w:rsid w:val="00361CAA"/>
    <w:rsid w:val="00363F72"/>
    <w:rsid w:val="003640A0"/>
    <w:rsid w:val="003642A9"/>
    <w:rsid w:val="0036434F"/>
    <w:rsid w:val="003677FA"/>
    <w:rsid w:val="003711C7"/>
    <w:rsid w:val="00372599"/>
    <w:rsid w:val="00372FE5"/>
    <w:rsid w:val="00373C9F"/>
    <w:rsid w:val="00373F2E"/>
    <w:rsid w:val="003744A6"/>
    <w:rsid w:val="00374DF9"/>
    <w:rsid w:val="0037531A"/>
    <w:rsid w:val="0037620D"/>
    <w:rsid w:val="003772BD"/>
    <w:rsid w:val="00377525"/>
    <w:rsid w:val="0037765D"/>
    <w:rsid w:val="00380A30"/>
    <w:rsid w:val="00380C5C"/>
    <w:rsid w:val="003822FE"/>
    <w:rsid w:val="00382A71"/>
    <w:rsid w:val="003835FA"/>
    <w:rsid w:val="00383903"/>
    <w:rsid w:val="00383A30"/>
    <w:rsid w:val="00384622"/>
    <w:rsid w:val="00384E11"/>
    <w:rsid w:val="00385C1F"/>
    <w:rsid w:val="0038668D"/>
    <w:rsid w:val="00386A86"/>
    <w:rsid w:val="00387B87"/>
    <w:rsid w:val="00387EC9"/>
    <w:rsid w:val="00387F2F"/>
    <w:rsid w:val="00390B15"/>
    <w:rsid w:val="00390BEE"/>
    <w:rsid w:val="0039108E"/>
    <w:rsid w:val="00391BA4"/>
    <w:rsid w:val="00391BE3"/>
    <w:rsid w:val="00392176"/>
    <w:rsid w:val="003929AA"/>
    <w:rsid w:val="0039358C"/>
    <w:rsid w:val="00393C8C"/>
    <w:rsid w:val="0039466B"/>
    <w:rsid w:val="00395361"/>
    <w:rsid w:val="00395410"/>
    <w:rsid w:val="00395585"/>
    <w:rsid w:val="00396A69"/>
    <w:rsid w:val="00396A8D"/>
    <w:rsid w:val="003978B7"/>
    <w:rsid w:val="00397A3B"/>
    <w:rsid w:val="003A00E7"/>
    <w:rsid w:val="003A0156"/>
    <w:rsid w:val="003A1324"/>
    <w:rsid w:val="003A2585"/>
    <w:rsid w:val="003A2957"/>
    <w:rsid w:val="003A2C8D"/>
    <w:rsid w:val="003A314B"/>
    <w:rsid w:val="003A3290"/>
    <w:rsid w:val="003A441D"/>
    <w:rsid w:val="003A4557"/>
    <w:rsid w:val="003A541F"/>
    <w:rsid w:val="003A591B"/>
    <w:rsid w:val="003A5C0B"/>
    <w:rsid w:val="003A6316"/>
    <w:rsid w:val="003A655E"/>
    <w:rsid w:val="003A657D"/>
    <w:rsid w:val="003B00E2"/>
    <w:rsid w:val="003B180F"/>
    <w:rsid w:val="003B1BBD"/>
    <w:rsid w:val="003B4241"/>
    <w:rsid w:val="003B5231"/>
    <w:rsid w:val="003B5C56"/>
    <w:rsid w:val="003C023E"/>
    <w:rsid w:val="003C04D5"/>
    <w:rsid w:val="003C0AFE"/>
    <w:rsid w:val="003C1044"/>
    <w:rsid w:val="003C155B"/>
    <w:rsid w:val="003C18FA"/>
    <w:rsid w:val="003C23FC"/>
    <w:rsid w:val="003C27EF"/>
    <w:rsid w:val="003C2E25"/>
    <w:rsid w:val="003C2FA1"/>
    <w:rsid w:val="003C311C"/>
    <w:rsid w:val="003C3281"/>
    <w:rsid w:val="003C36BD"/>
    <w:rsid w:val="003C36BE"/>
    <w:rsid w:val="003C383F"/>
    <w:rsid w:val="003C3984"/>
    <w:rsid w:val="003C3CAA"/>
    <w:rsid w:val="003C43E1"/>
    <w:rsid w:val="003C4C2D"/>
    <w:rsid w:val="003C549F"/>
    <w:rsid w:val="003C5873"/>
    <w:rsid w:val="003C6CCB"/>
    <w:rsid w:val="003C6E82"/>
    <w:rsid w:val="003C7864"/>
    <w:rsid w:val="003D011B"/>
    <w:rsid w:val="003D021A"/>
    <w:rsid w:val="003D1D76"/>
    <w:rsid w:val="003D1E51"/>
    <w:rsid w:val="003D29EE"/>
    <w:rsid w:val="003D3477"/>
    <w:rsid w:val="003D382A"/>
    <w:rsid w:val="003D4E4B"/>
    <w:rsid w:val="003D6646"/>
    <w:rsid w:val="003D6A23"/>
    <w:rsid w:val="003D7016"/>
    <w:rsid w:val="003D7261"/>
    <w:rsid w:val="003E07DA"/>
    <w:rsid w:val="003E09F5"/>
    <w:rsid w:val="003E0B3A"/>
    <w:rsid w:val="003E191A"/>
    <w:rsid w:val="003E1B22"/>
    <w:rsid w:val="003E2566"/>
    <w:rsid w:val="003E3727"/>
    <w:rsid w:val="003E41B8"/>
    <w:rsid w:val="003E465D"/>
    <w:rsid w:val="003E5008"/>
    <w:rsid w:val="003E613F"/>
    <w:rsid w:val="003E6933"/>
    <w:rsid w:val="003E6DC5"/>
    <w:rsid w:val="003E71B0"/>
    <w:rsid w:val="003E7861"/>
    <w:rsid w:val="003E7BA2"/>
    <w:rsid w:val="003F0120"/>
    <w:rsid w:val="003F0380"/>
    <w:rsid w:val="003F0AE1"/>
    <w:rsid w:val="003F0C42"/>
    <w:rsid w:val="003F169E"/>
    <w:rsid w:val="003F23B3"/>
    <w:rsid w:val="003F245F"/>
    <w:rsid w:val="003F25C5"/>
    <w:rsid w:val="003F39E8"/>
    <w:rsid w:val="003F39FF"/>
    <w:rsid w:val="003F3F27"/>
    <w:rsid w:val="003F3F7E"/>
    <w:rsid w:val="003F4C8A"/>
    <w:rsid w:val="003F4DBF"/>
    <w:rsid w:val="003F4E44"/>
    <w:rsid w:val="003F5145"/>
    <w:rsid w:val="003F5ED3"/>
    <w:rsid w:val="003F6166"/>
    <w:rsid w:val="003F6484"/>
    <w:rsid w:val="003F66B5"/>
    <w:rsid w:val="003F721F"/>
    <w:rsid w:val="003F7519"/>
    <w:rsid w:val="003F78EF"/>
    <w:rsid w:val="0040181C"/>
    <w:rsid w:val="00401951"/>
    <w:rsid w:val="00401AF0"/>
    <w:rsid w:val="00402781"/>
    <w:rsid w:val="004029E8"/>
    <w:rsid w:val="004034B1"/>
    <w:rsid w:val="00403B5B"/>
    <w:rsid w:val="00403C7B"/>
    <w:rsid w:val="00403FF9"/>
    <w:rsid w:val="00404567"/>
    <w:rsid w:val="004045C5"/>
    <w:rsid w:val="00405149"/>
    <w:rsid w:val="00406073"/>
    <w:rsid w:val="0040615C"/>
    <w:rsid w:val="0040625A"/>
    <w:rsid w:val="00406F54"/>
    <w:rsid w:val="00407115"/>
    <w:rsid w:val="00407A51"/>
    <w:rsid w:val="00407C0B"/>
    <w:rsid w:val="004117C8"/>
    <w:rsid w:val="00412284"/>
    <w:rsid w:val="00412E46"/>
    <w:rsid w:val="004139C8"/>
    <w:rsid w:val="004146E7"/>
    <w:rsid w:val="00415EC0"/>
    <w:rsid w:val="004160C5"/>
    <w:rsid w:val="00416BF8"/>
    <w:rsid w:val="00417FCA"/>
    <w:rsid w:val="004201D0"/>
    <w:rsid w:val="004219C9"/>
    <w:rsid w:val="00421AC8"/>
    <w:rsid w:val="00421BB8"/>
    <w:rsid w:val="00421E0C"/>
    <w:rsid w:val="0042227D"/>
    <w:rsid w:val="0042343B"/>
    <w:rsid w:val="00424ADF"/>
    <w:rsid w:val="00425291"/>
    <w:rsid w:val="0042673A"/>
    <w:rsid w:val="00426AF2"/>
    <w:rsid w:val="00427366"/>
    <w:rsid w:val="00431370"/>
    <w:rsid w:val="004323D1"/>
    <w:rsid w:val="00432595"/>
    <w:rsid w:val="00432AED"/>
    <w:rsid w:val="004330D5"/>
    <w:rsid w:val="00433B24"/>
    <w:rsid w:val="00434216"/>
    <w:rsid w:val="0043449F"/>
    <w:rsid w:val="00434BFB"/>
    <w:rsid w:val="0043596A"/>
    <w:rsid w:val="00435BC7"/>
    <w:rsid w:val="0043637A"/>
    <w:rsid w:val="00437810"/>
    <w:rsid w:val="00440517"/>
    <w:rsid w:val="00441734"/>
    <w:rsid w:val="00442EBC"/>
    <w:rsid w:val="00442EE0"/>
    <w:rsid w:val="00443988"/>
    <w:rsid w:val="00443B2C"/>
    <w:rsid w:val="00443E8F"/>
    <w:rsid w:val="00444420"/>
    <w:rsid w:val="00444EE4"/>
    <w:rsid w:val="004454ED"/>
    <w:rsid w:val="00445892"/>
    <w:rsid w:val="00447C4A"/>
    <w:rsid w:val="00450093"/>
    <w:rsid w:val="00450913"/>
    <w:rsid w:val="00451DDE"/>
    <w:rsid w:val="00452DB9"/>
    <w:rsid w:val="00452F70"/>
    <w:rsid w:val="0045307C"/>
    <w:rsid w:val="004539FC"/>
    <w:rsid w:val="00453A4A"/>
    <w:rsid w:val="004543D9"/>
    <w:rsid w:val="00454560"/>
    <w:rsid w:val="0045467D"/>
    <w:rsid w:val="00455C9A"/>
    <w:rsid w:val="00456C17"/>
    <w:rsid w:val="004572F2"/>
    <w:rsid w:val="00460138"/>
    <w:rsid w:val="00462DEE"/>
    <w:rsid w:val="004630C9"/>
    <w:rsid w:val="0046366C"/>
    <w:rsid w:val="00464169"/>
    <w:rsid w:val="004644AC"/>
    <w:rsid w:val="00464989"/>
    <w:rsid w:val="00466CFA"/>
    <w:rsid w:val="0046724C"/>
    <w:rsid w:val="004707BC"/>
    <w:rsid w:val="004735D3"/>
    <w:rsid w:val="004748AF"/>
    <w:rsid w:val="00475E5E"/>
    <w:rsid w:val="004771A9"/>
    <w:rsid w:val="004771D3"/>
    <w:rsid w:val="00477224"/>
    <w:rsid w:val="00480245"/>
    <w:rsid w:val="00480820"/>
    <w:rsid w:val="004808DF"/>
    <w:rsid w:val="004817D2"/>
    <w:rsid w:val="004819AB"/>
    <w:rsid w:val="004826A6"/>
    <w:rsid w:val="00483B0C"/>
    <w:rsid w:val="00483B17"/>
    <w:rsid w:val="0048463E"/>
    <w:rsid w:val="00484814"/>
    <w:rsid w:val="00484BD0"/>
    <w:rsid w:val="00484E15"/>
    <w:rsid w:val="00485435"/>
    <w:rsid w:val="00485853"/>
    <w:rsid w:val="0048608C"/>
    <w:rsid w:val="00486882"/>
    <w:rsid w:val="00486C76"/>
    <w:rsid w:val="00487E4B"/>
    <w:rsid w:val="004901DA"/>
    <w:rsid w:val="0049226F"/>
    <w:rsid w:val="00493096"/>
    <w:rsid w:val="00493C4C"/>
    <w:rsid w:val="0049414E"/>
    <w:rsid w:val="00494B44"/>
    <w:rsid w:val="00495D2B"/>
    <w:rsid w:val="00496830"/>
    <w:rsid w:val="00496B38"/>
    <w:rsid w:val="00496C95"/>
    <w:rsid w:val="0049708D"/>
    <w:rsid w:val="00497E67"/>
    <w:rsid w:val="00497FB6"/>
    <w:rsid w:val="004A0B72"/>
    <w:rsid w:val="004A0EA8"/>
    <w:rsid w:val="004A1065"/>
    <w:rsid w:val="004A10FA"/>
    <w:rsid w:val="004A1585"/>
    <w:rsid w:val="004A18B1"/>
    <w:rsid w:val="004A3E35"/>
    <w:rsid w:val="004A3F92"/>
    <w:rsid w:val="004A4D06"/>
    <w:rsid w:val="004A4E13"/>
    <w:rsid w:val="004A5A39"/>
    <w:rsid w:val="004A5AA4"/>
    <w:rsid w:val="004A6ED5"/>
    <w:rsid w:val="004A791E"/>
    <w:rsid w:val="004B00E9"/>
    <w:rsid w:val="004B0771"/>
    <w:rsid w:val="004B1AC5"/>
    <w:rsid w:val="004B21A3"/>
    <w:rsid w:val="004B240C"/>
    <w:rsid w:val="004B4A65"/>
    <w:rsid w:val="004B57B1"/>
    <w:rsid w:val="004B59BC"/>
    <w:rsid w:val="004B6525"/>
    <w:rsid w:val="004B68AC"/>
    <w:rsid w:val="004B72F1"/>
    <w:rsid w:val="004C005D"/>
    <w:rsid w:val="004C085B"/>
    <w:rsid w:val="004C0DDA"/>
    <w:rsid w:val="004C0F9B"/>
    <w:rsid w:val="004C1FD1"/>
    <w:rsid w:val="004C23C5"/>
    <w:rsid w:val="004C2D8C"/>
    <w:rsid w:val="004C42BE"/>
    <w:rsid w:val="004C488F"/>
    <w:rsid w:val="004C50BF"/>
    <w:rsid w:val="004C5E3F"/>
    <w:rsid w:val="004C621E"/>
    <w:rsid w:val="004C62A4"/>
    <w:rsid w:val="004C7601"/>
    <w:rsid w:val="004D06EC"/>
    <w:rsid w:val="004D1235"/>
    <w:rsid w:val="004D24B4"/>
    <w:rsid w:val="004D2642"/>
    <w:rsid w:val="004D338E"/>
    <w:rsid w:val="004D43F6"/>
    <w:rsid w:val="004D57BE"/>
    <w:rsid w:val="004D6099"/>
    <w:rsid w:val="004D6C93"/>
    <w:rsid w:val="004D6FA3"/>
    <w:rsid w:val="004D719C"/>
    <w:rsid w:val="004E0467"/>
    <w:rsid w:val="004E06A1"/>
    <w:rsid w:val="004E08AA"/>
    <w:rsid w:val="004E1ACA"/>
    <w:rsid w:val="004E21D5"/>
    <w:rsid w:val="004E32F1"/>
    <w:rsid w:val="004E33C3"/>
    <w:rsid w:val="004E343D"/>
    <w:rsid w:val="004E36F9"/>
    <w:rsid w:val="004E3BC3"/>
    <w:rsid w:val="004E42E0"/>
    <w:rsid w:val="004E4BBF"/>
    <w:rsid w:val="004E4C01"/>
    <w:rsid w:val="004E5467"/>
    <w:rsid w:val="004E5AF4"/>
    <w:rsid w:val="004E5CE0"/>
    <w:rsid w:val="004E62F5"/>
    <w:rsid w:val="004E7514"/>
    <w:rsid w:val="004F032D"/>
    <w:rsid w:val="004F05D3"/>
    <w:rsid w:val="004F0934"/>
    <w:rsid w:val="004F31F5"/>
    <w:rsid w:val="004F4772"/>
    <w:rsid w:val="004F47B9"/>
    <w:rsid w:val="004F49D1"/>
    <w:rsid w:val="004F4D4C"/>
    <w:rsid w:val="004F71EB"/>
    <w:rsid w:val="004F7220"/>
    <w:rsid w:val="004F743B"/>
    <w:rsid w:val="004F7922"/>
    <w:rsid w:val="004F7D5A"/>
    <w:rsid w:val="00500315"/>
    <w:rsid w:val="00500707"/>
    <w:rsid w:val="00500AD4"/>
    <w:rsid w:val="005023DF"/>
    <w:rsid w:val="005024E4"/>
    <w:rsid w:val="00502E47"/>
    <w:rsid w:val="00502E65"/>
    <w:rsid w:val="0050349F"/>
    <w:rsid w:val="00504131"/>
    <w:rsid w:val="0050548A"/>
    <w:rsid w:val="005060A5"/>
    <w:rsid w:val="005066D0"/>
    <w:rsid w:val="00506A67"/>
    <w:rsid w:val="00506B88"/>
    <w:rsid w:val="00507C54"/>
    <w:rsid w:val="00510D55"/>
    <w:rsid w:val="00512BDC"/>
    <w:rsid w:val="00512CF2"/>
    <w:rsid w:val="00512FBD"/>
    <w:rsid w:val="0051377A"/>
    <w:rsid w:val="0051456E"/>
    <w:rsid w:val="00515C5F"/>
    <w:rsid w:val="00516535"/>
    <w:rsid w:val="00516BAC"/>
    <w:rsid w:val="0051742A"/>
    <w:rsid w:val="0051781C"/>
    <w:rsid w:val="005201C9"/>
    <w:rsid w:val="00520414"/>
    <w:rsid w:val="0052044B"/>
    <w:rsid w:val="00520A7E"/>
    <w:rsid w:val="005252A2"/>
    <w:rsid w:val="0052615D"/>
    <w:rsid w:val="005266FF"/>
    <w:rsid w:val="0052776A"/>
    <w:rsid w:val="00527D70"/>
    <w:rsid w:val="00527FD7"/>
    <w:rsid w:val="00532012"/>
    <w:rsid w:val="00532143"/>
    <w:rsid w:val="005322F3"/>
    <w:rsid w:val="00532634"/>
    <w:rsid w:val="00532B4A"/>
    <w:rsid w:val="0053339C"/>
    <w:rsid w:val="00533660"/>
    <w:rsid w:val="00533D64"/>
    <w:rsid w:val="00534322"/>
    <w:rsid w:val="005363E0"/>
    <w:rsid w:val="005366B9"/>
    <w:rsid w:val="00541251"/>
    <w:rsid w:val="00542082"/>
    <w:rsid w:val="00542429"/>
    <w:rsid w:val="00542905"/>
    <w:rsid w:val="005437E8"/>
    <w:rsid w:val="00543CA7"/>
    <w:rsid w:val="00545BEA"/>
    <w:rsid w:val="00546118"/>
    <w:rsid w:val="00546EF2"/>
    <w:rsid w:val="0054719E"/>
    <w:rsid w:val="0054790E"/>
    <w:rsid w:val="00547935"/>
    <w:rsid w:val="00547A44"/>
    <w:rsid w:val="005520D7"/>
    <w:rsid w:val="005536C1"/>
    <w:rsid w:val="005540DA"/>
    <w:rsid w:val="005541B1"/>
    <w:rsid w:val="00554AB1"/>
    <w:rsid w:val="00554CCF"/>
    <w:rsid w:val="00555EDA"/>
    <w:rsid w:val="005574C4"/>
    <w:rsid w:val="00560104"/>
    <w:rsid w:val="0056116D"/>
    <w:rsid w:val="0056307F"/>
    <w:rsid w:val="005637AA"/>
    <w:rsid w:val="00563926"/>
    <w:rsid w:val="00563BD2"/>
    <w:rsid w:val="00563E5E"/>
    <w:rsid w:val="0056493E"/>
    <w:rsid w:val="00564F86"/>
    <w:rsid w:val="0056570D"/>
    <w:rsid w:val="00565734"/>
    <w:rsid w:val="005658F0"/>
    <w:rsid w:val="00565FE5"/>
    <w:rsid w:val="0056618B"/>
    <w:rsid w:val="005662A1"/>
    <w:rsid w:val="0056638A"/>
    <w:rsid w:val="00566952"/>
    <w:rsid w:val="00567201"/>
    <w:rsid w:val="00570161"/>
    <w:rsid w:val="0057024A"/>
    <w:rsid w:val="0057191D"/>
    <w:rsid w:val="00571CE0"/>
    <w:rsid w:val="00572A71"/>
    <w:rsid w:val="005739DA"/>
    <w:rsid w:val="00573E06"/>
    <w:rsid w:val="00574262"/>
    <w:rsid w:val="0057489C"/>
    <w:rsid w:val="00574E88"/>
    <w:rsid w:val="00575D89"/>
    <w:rsid w:val="00576806"/>
    <w:rsid w:val="00577244"/>
    <w:rsid w:val="00577C21"/>
    <w:rsid w:val="00577D48"/>
    <w:rsid w:val="00580064"/>
    <w:rsid w:val="00580189"/>
    <w:rsid w:val="005803AB"/>
    <w:rsid w:val="005805E2"/>
    <w:rsid w:val="00580A88"/>
    <w:rsid w:val="00580C8B"/>
    <w:rsid w:val="0058138C"/>
    <w:rsid w:val="00581579"/>
    <w:rsid w:val="005818C1"/>
    <w:rsid w:val="005819EB"/>
    <w:rsid w:val="00581FB1"/>
    <w:rsid w:val="00582156"/>
    <w:rsid w:val="00583D31"/>
    <w:rsid w:val="00584A48"/>
    <w:rsid w:val="0058547A"/>
    <w:rsid w:val="005863D7"/>
    <w:rsid w:val="00591138"/>
    <w:rsid w:val="00591A10"/>
    <w:rsid w:val="00592988"/>
    <w:rsid w:val="00592DD4"/>
    <w:rsid w:val="0059359B"/>
    <w:rsid w:val="005946B2"/>
    <w:rsid w:val="00594AB1"/>
    <w:rsid w:val="00595341"/>
    <w:rsid w:val="00595F7A"/>
    <w:rsid w:val="00596C0F"/>
    <w:rsid w:val="00597187"/>
    <w:rsid w:val="00597247"/>
    <w:rsid w:val="005974D4"/>
    <w:rsid w:val="00597A74"/>
    <w:rsid w:val="00597E8B"/>
    <w:rsid w:val="005A0480"/>
    <w:rsid w:val="005A0922"/>
    <w:rsid w:val="005A1178"/>
    <w:rsid w:val="005A163F"/>
    <w:rsid w:val="005A19C2"/>
    <w:rsid w:val="005A19EF"/>
    <w:rsid w:val="005A3277"/>
    <w:rsid w:val="005A48CE"/>
    <w:rsid w:val="005A4A84"/>
    <w:rsid w:val="005A4F7B"/>
    <w:rsid w:val="005A5CCB"/>
    <w:rsid w:val="005A6297"/>
    <w:rsid w:val="005A6C3C"/>
    <w:rsid w:val="005A7025"/>
    <w:rsid w:val="005A7E8A"/>
    <w:rsid w:val="005B07BD"/>
    <w:rsid w:val="005B1A48"/>
    <w:rsid w:val="005B1D2C"/>
    <w:rsid w:val="005B2AC2"/>
    <w:rsid w:val="005B2C2C"/>
    <w:rsid w:val="005B2E98"/>
    <w:rsid w:val="005B5103"/>
    <w:rsid w:val="005B5353"/>
    <w:rsid w:val="005B612C"/>
    <w:rsid w:val="005C08C0"/>
    <w:rsid w:val="005C103F"/>
    <w:rsid w:val="005C1391"/>
    <w:rsid w:val="005C16EE"/>
    <w:rsid w:val="005C1AB1"/>
    <w:rsid w:val="005C2E42"/>
    <w:rsid w:val="005C4F86"/>
    <w:rsid w:val="005C5503"/>
    <w:rsid w:val="005C5FD7"/>
    <w:rsid w:val="005C6F2D"/>
    <w:rsid w:val="005C71B2"/>
    <w:rsid w:val="005C7329"/>
    <w:rsid w:val="005C74B9"/>
    <w:rsid w:val="005C764B"/>
    <w:rsid w:val="005D016D"/>
    <w:rsid w:val="005D1B86"/>
    <w:rsid w:val="005D1D57"/>
    <w:rsid w:val="005D236C"/>
    <w:rsid w:val="005D275E"/>
    <w:rsid w:val="005D29E8"/>
    <w:rsid w:val="005D2A96"/>
    <w:rsid w:val="005D32AB"/>
    <w:rsid w:val="005D38BA"/>
    <w:rsid w:val="005D3ABC"/>
    <w:rsid w:val="005D3BAA"/>
    <w:rsid w:val="005D4C10"/>
    <w:rsid w:val="005D4FAF"/>
    <w:rsid w:val="005D59D1"/>
    <w:rsid w:val="005D6428"/>
    <w:rsid w:val="005D6EDE"/>
    <w:rsid w:val="005D7450"/>
    <w:rsid w:val="005D7641"/>
    <w:rsid w:val="005E226E"/>
    <w:rsid w:val="005E232C"/>
    <w:rsid w:val="005E238B"/>
    <w:rsid w:val="005E3C43"/>
    <w:rsid w:val="005E47E6"/>
    <w:rsid w:val="005E4933"/>
    <w:rsid w:val="005E534D"/>
    <w:rsid w:val="005E5E1E"/>
    <w:rsid w:val="005E79B5"/>
    <w:rsid w:val="005F0242"/>
    <w:rsid w:val="005F0334"/>
    <w:rsid w:val="005F114B"/>
    <w:rsid w:val="005F1465"/>
    <w:rsid w:val="005F3009"/>
    <w:rsid w:val="005F364D"/>
    <w:rsid w:val="005F456E"/>
    <w:rsid w:val="005F4D58"/>
    <w:rsid w:val="005F5395"/>
    <w:rsid w:val="005F5DF1"/>
    <w:rsid w:val="005F6483"/>
    <w:rsid w:val="005F67DA"/>
    <w:rsid w:val="005F6EEE"/>
    <w:rsid w:val="005F7A32"/>
    <w:rsid w:val="00600FAF"/>
    <w:rsid w:val="00600FCF"/>
    <w:rsid w:val="00601940"/>
    <w:rsid w:val="006019A1"/>
    <w:rsid w:val="00602273"/>
    <w:rsid w:val="00603D75"/>
    <w:rsid w:val="0060568F"/>
    <w:rsid w:val="00605DE0"/>
    <w:rsid w:val="00606BF5"/>
    <w:rsid w:val="00607B33"/>
    <w:rsid w:val="00607B73"/>
    <w:rsid w:val="0061005A"/>
    <w:rsid w:val="00610A0A"/>
    <w:rsid w:val="00611438"/>
    <w:rsid w:val="0061243F"/>
    <w:rsid w:val="00612EAC"/>
    <w:rsid w:val="006135AC"/>
    <w:rsid w:val="00614A4F"/>
    <w:rsid w:val="006160D0"/>
    <w:rsid w:val="006167F5"/>
    <w:rsid w:val="00616A0C"/>
    <w:rsid w:val="00616A75"/>
    <w:rsid w:val="006171E5"/>
    <w:rsid w:val="00617560"/>
    <w:rsid w:val="0061768A"/>
    <w:rsid w:val="00620856"/>
    <w:rsid w:val="00621039"/>
    <w:rsid w:val="0062149A"/>
    <w:rsid w:val="00621857"/>
    <w:rsid w:val="00622401"/>
    <w:rsid w:val="00622757"/>
    <w:rsid w:val="0062283F"/>
    <w:rsid w:val="00622E38"/>
    <w:rsid w:val="006236F1"/>
    <w:rsid w:val="0062430D"/>
    <w:rsid w:val="006248B8"/>
    <w:rsid w:val="00624BFF"/>
    <w:rsid w:val="006271CD"/>
    <w:rsid w:val="00627256"/>
    <w:rsid w:val="00632129"/>
    <w:rsid w:val="00632555"/>
    <w:rsid w:val="00632CFF"/>
    <w:rsid w:val="00632DED"/>
    <w:rsid w:val="00633D9F"/>
    <w:rsid w:val="00635304"/>
    <w:rsid w:val="00635468"/>
    <w:rsid w:val="00636454"/>
    <w:rsid w:val="00636CBF"/>
    <w:rsid w:val="00637BDD"/>
    <w:rsid w:val="0064028C"/>
    <w:rsid w:val="006406F0"/>
    <w:rsid w:val="00640C20"/>
    <w:rsid w:val="006410B6"/>
    <w:rsid w:val="006417D1"/>
    <w:rsid w:val="00641801"/>
    <w:rsid w:val="00641F55"/>
    <w:rsid w:val="006422F9"/>
    <w:rsid w:val="0064286E"/>
    <w:rsid w:val="0064432E"/>
    <w:rsid w:val="00644DBB"/>
    <w:rsid w:val="00644F27"/>
    <w:rsid w:val="00646496"/>
    <w:rsid w:val="006465D5"/>
    <w:rsid w:val="00646853"/>
    <w:rsid w:val="00646DFC"/>
    <w:rsid w:val="0064794E"/>
    <w:rsid w:val="0065029B"/>
    <w:rsid w:val="00650E34"/>
    <w:rsid w:val="00651898"/>
    <w:rsid w:val="00651923"/>
    <w:rsid w:val="00652318"/>
    <w:rsid w:val="006526B3"/>
    <w:rsid w:val="00653A4E"/>
    <w:rsid w:val="00653CE0"/>
    <w:rsid w:val="00654E64"/>
    <w:rsid w:val="00656008"/>
    <w:rsid w:val="0065609C"/>
    <w:rsid w:val="0065616A"/>
    <w:rsid w:val="00657341"/>
    <w:rsid w:val="00657A65"/>
    <w:rsid w:val="00657E70"/>
    <w:rsid w:val="00657F5B"/>
    <w:rsid w:val="006605D6"/>
    <w:rsid w:val="006610BF"/>
    <w:rsid w:val="00661459"/>
    <w:rsid w:val="00661D71"/>
    <w:rsid w:val="00662B00"/>
    <w:rsid w:val="00662EF7"/>
    <w:rsid w:val="006639A0"/>
    <w:rsid w:val="00663F02"/>
    <w:rsid w:val="006641D9"/>
    <w:rsid w:val="00664928"/>
    <w:rsid w:val="00664A28"/>
    <w:rsid w:val="0066539A"/>
    <w:rsid w:val="006655ED"/>
    <w:rsid w:val="006658C4"/>
    <w:rsid w:val="0066679B"/>
    <w:rsid w:val="006700C7"/>
    <w:rsid w:val="00670D0C"/>
    <w:rsid w:val="006715A4"/>
    <w:rsid w:val="00673492"/>
    <w:rsid w:val="00674A2C"/>
    <w:rsid w:val="0067510A"/>
    <w:rsid w:val="00680656"/>
    <w:rsid w:val="00680DB9"/>
    <w:rsid w:val="00680E88"/>
    <w:rsid w:val="0068115B"/>
    <w:rsid w:val="00682665"/>
    <w:rsid w:val="0068392B"/>
    <w:rsid w:val="00683B95"/>
    <w:rsid w:val="006857D7"/>
    <w:rsid w:val="006858C0"/>
    <w:rsid w:val="00686A80"/>
    <w:rsid w:val="00687A3D"/>
    <w:rsid w:val="00687B39"/>
    <w:rsid w:val="00687D46"/>
    <w:rsid w:val="00687DAB"/>
    <w:rsid w:val="006900C3"/>
    <w:rsid w:val="0069033B"/>
    <w:rsid w:val="00691E1C"/>
    <w:rsid w:val="006922DD"/>
    <w:rsid w:val="006925D6"/>
    <w:rsid w:val="006926AF"/>
    <w:rsid w:val="006927A1"/>
    <w:rsid w:val="00692F68"/>
    <w:rsid w:val="00693559"/>
    <w:rsid w:val="00694440"/>
    <w:rsid w:val="0069460B"/>
    <w:rsid w:val="00694EFD"/>
    <w:rsid w:val="00695A16"/>
    <w:rsid w:val="00696F8F"/>
    <w:rsid w:val="00697910"/>
    <w:rsid w:val="00697A1D"/>
    <w:rsid w:val="006A00FF"/>
    <w:rsid w:val="006A0794"/>
    <w:rsid w:val="006A0A6F"/>
    <w:rsid w:val="006A0CF0"/>
    <w:rsid w:val="006A0E1C"/>
    <w:rsid w:val="006A13CC"/>
    <w:rsid w:val="006A1671"/>
    <w:rsid w:val="006A31E4"/>
    <w:rsid w:val="006A4BDB"/>
    <w:rsid w:val="006A4E54"/>
    <w:rsid w:val="006A5DC0"/>
    <w:rsid w:val="006A7681"/>
    <w:rsid w:val="006A7795"/>
    <w:rsid w:val="006B0C70"/>
    <w:rsid w:val="006B256A"/>
    <w:rsid w:val="006B27F0"/>
    <w:rsid w:val="006B3A22"/>
    <w:rsid w:val="006B6A32"/>
    <w:rsid w:val="006B7527"/>
    <w:rsid w:val="006C1384"/>
    <w:rsid w:val="006C1E10"/>
    <w:rsid w:val="006C27B5"/>
    <w:rsid w:val="006C2A88"/>
    <w:rsid w:val="006C315B"/>
    <w:rsid w:val="006C357B"/>
    <w:rsid w:val="006C41ED"/>
    <w:rsid w:val="006C42BC"/>
    <w:rsid w:val="006C4582"/>
    <w:rsid w:val="006C5001"/>
    <w:rsid w:val="006C5018"/>
    <w:rsid w:val="006C55C0"/>
    <w:rsid w:val="006C677F"/>
    <w:rsid w:val="006C7CC8"/>
    <w:rsid w:val="006D074C"/>
    <w:rsid w:val="006D1BB8"/>
    <w:rsid w:val="006D3609"/>
    <w:rsid w:val="006D3E7B"/>
    <w:rsid w:val="006D3F5C"/>
    <w:rsid w:val="006D4508"/>
    <w:rsid w:val="006D4613"/>
    <w:rsid w:val="006D48B0"/>
    <w:rsid w:val="006D51CD"/>
    <w:rsid w:val="006D53F9"/>
    <w:rsid w:val="006D5D15"/>
    <w:rsid w:val="006D68DF"/>
    <w:rsid w:val="006D6A6D"/>
    <w:rsid w:val="006D6D8B"/>
    <w:rsid w:val="006D7A8A"/>
    <w:rsid w:val="006D7FE1"/>
    <w:rsid w:val="006E0267"/>
    <w:rsid w:val="006E0337"/>
    <w:rsid w:val="006E041C"/>
    <w:rsid w:val="006E0919"/>
    <w:rsid w:val="006E10C2"/>
    <w:rsid w:val="006E1E7A"/>
    <w:rsid w:val="006E5630"/>
    <w:rsid w:val="006E6E9A"/>
    <w:rsid w:val="006F03B4"/>
    <w:rsid w:val="006F0602"/>
    <w:rsid w:val="006F0A60"/>
    <w:rsid w:val="006F0CAA"/>
    <w:rsid w:val="006F0F1E"/>
    <w:rsid w:val="006F1010"/>
    <w:rsid w:val="006F14E0"/>
    <w:rsid w:val="006F266D"/>
    <w:rsid w:val="006F2DCB"/>
    <w:rsid w:val="006F2F29"/>
    <w:rsid w:val="006F2FD2"/>
    <w:rsid w:val="006F474B"/>
    <w:rsid w:val="006F53D2"/>
    <w:rsid w:val="006F5812"/>
    <w:rsid w:val="006F6552"/>
    <w:rsid w:val="006F6C89"/>
    <w:rsid w:val="006F6D92"/>
    <w:rsid w:val="006F6F29"/>
    <w:rsid w:val="006F77EE"/>
    <w:rsid w:val="00700635"/>
    <w:rsid w:val="00700A73"/>
    <w:rsid w:val="00700E27"/>
    <w:rsid w:val="00701299"/>
    <w:rsid w:val="007012B9"/>
    <w:rsid w:val="00701B66"/>
    <w:rsid w:val="00702402"/>
    <w:rsid w:val="00702577"/>
    <w:rsid w:val="007034EA"/>
    <w:rsid w:val="0070420D"/>
    <w:rsid w:val="00704AFE"/>
    <w:rsid w:val="0070503A"/>
    <w:rsid w:val="0070509D"/>
    <w:rsid w:val="007050D3"/>
    <w:rsid w:val="007054EF"/>
    <w:rsid w:val="007056EB"/>
    <w:rsid w:val="00706112"/>
    <w:rsid w:val="00706929"/>
    <w:rsid w:val="0070794F"/>
    <w:rsid w:val="00707E0D"/>
    <w:rsid w:val="00707F51"/>
    <w:rsid w:val="007105DE"/>
    <w:rsid w:val="00711303"/>
    <w:rsid w:val="00711F63"/>
    <w:rsid w:val="0071336B"/>
    <w:rsid w:val="00713946"/>
    <w:rsid w:val="00713AB7"/>
    <w:rsid w:val="00713D4A"/>
    <w:rsid w:val="00714A7D"/>
    <w:rsid w:val="00714AEF"/>
    <w:rsid w:val="00714D76"/>
    <w:rsid w:val="00715FA4"/>
    <w:rsid w:val="00716EA0"/>
    <w:rsid w:val="0071710F"/>
    <w:rsid w:val="00717807"/>
    <w:rsid w:val="00717F5A"/>
    <w:rsid w:val="00720043"/>
    <w:rsid w:val="00720FA3"/>
    <w:rsid w:val="00721AF9"/>
    <w:rsid w:val="00721C39"/>
    <w:rsid w:val="00721D60"/>
    <w:rsid w:val="00722756"/>
    <w:rsid w:val="00724C5C"/>
    <w:rsid w:val="00724D31"/>
    <w:rsid w:val="007253D0"/>
    <w:rsid w:val="007258C6"/>
    <w:rsid w:val="007259A8"/>
    <w:rsid w:val="00725A07"/>
    <w:rsid w:val="00726202"/>
    <w:rsid w:val="00726E8F"/>
    <w:rsid w:val="00727EB8"/>
    <w:rsid w:val="00730410"/>
    <w:rsid w:val="007329E9"/>
    <w:rsid w:val="00734300"/>
    <w:rsid w:val="00734B64"/>
    <w:rsid w:val="00734E12"/>
    <w:rsid w:val="0073527F"/>
    <w:rsid w:val="007363D3"/>
    <w:rsid w:val="007364A9"/>
    <w:rsid w:val="00737039"/>
    <w:rsid w:val="00737D1F"/>
    <w:rsid w:val="00741EE7"/>
    <w:rsid w:val="00741FDE"/>
    <w:rsid w:val="007421AA"/>
    <w:rsid w:val="00742720"/>
    <w:rsid w:val="0074280E"/>
    <w:rsid w:val="00742959"/>
    <w:rsid w:val="007432BE"/>
    <w:rsid w:val="007434F5"/>
    <w:rsid w:val="00743550"/>
    <w:rsid w:val="00743A83"/>
    <w:rsid w:val="007448FD"/>
    <w:rsid w:val="00744D56"/>
    <w:rsid w:val="00745008"/>
    <w:rsid w:val="00747719"/>
    <w:rsid w:val="00751A84"/>
    <w:rsid w:val="0075289D"/>
    <w:rsid w:val="00753218"/>
    <w:rsid w:val="00754247"/>
    <w:rsid w:val="00755014"/>
    <w:rsid w:val="00755385"/>
    <w:rsid w:val="00755B04"/>
    <w:rsid w:val="00755C90"/>
    <w:rsid w:val="0075608F"/>
    <w:rsid w:val="0076144E"/>
    <w:rsid w:val="007615D5"/>
    <w:rsid w:val="00761D66"/>
    <w:rsid w:val="007622D9"/>
    <w:rsid w:val="00762E77"/>
    <w:rsid w:val="00764E96"/>
    <w:rsid w:val="00766250"/>
    <w:rsid w:val="007667CC"/>
    <w:rsid w:val="00766E26"/>
    <w:rsid w:val="007701BD"/>
    <w:rsid w:val="007705BB"/>
    <w:rsid w:val="007706E8"/>
    <w:rsid w:val="00770A19"/>
    <w:rsid w:val="00770C66"/>
    <w:rsid w:val="00771FF8"/>
    <w:rsid w:val="0077288B"/>
    <w:rsid w:val="00774498"/>
    <w:rsid w:val="0077467D"/>
    <w:rsid w:val="0077482E"/>
    <w:rsid w:val="00774F6C"/>
    <w:rsid w:val="00774FFE"/>
    <w:rsid w:val="0077513E"/>
    <w:rsid w:val="00775B8E"/>
    <w:rsid w:val="00776200"/>
    <w:rsid w:val="00777B40"/>
    <w:rsid w:val="00781642"/>
    <w:rsid w:val="0078383D"/>
    <w:rsid w:val="00783A6A"/>
    <w:rsid w:val="00783D42"/>
    <w:rsid w:val="00784BC5"/>
    <w:rsid w:val="00784EED"/>
    <w:rsid w:val="0078798E"/>
    <w:rsid w:val="00790108"/>
    <w:rsid w:val="00791E1A"/>
    <w:rsid w:val="00792C5D"/>
    <w:rsid w:val="00792D50"/>
    <w:rsid w:val="00792E5D"/>
    <w:rsid w:val="00793A55"/>
    <w:rsid w:val="0079477F"/>
    <w:rsid w:val="00794C16"/>
    <w:rsid w:val="007953D8"/>
    <w:rsid w:val="007958ED"/>
    <w:rsid w:val="00796058"/>
    <w:rsid w:val="00796563"/>
    <w:rsid w:val="00796AF4"/>
    <w:rsid w:val="00796D3A"/>
    <w:rsid w:val="007974FB"/>
    <w:rsid w:val="00797627"/>
    <w:rsid w:val="00797CB0"/>
    <w:rsid w:val="007A12F9"/>
    <w:rsid w:val="007A1F84"/>
    <w:rsid w:val="007A2273"/>
    <w:rsid w:val="007A2A9B"/>
    <w:rsid w:val="007A2CF4"/>
    <w:rsid w:val="007A33D5"/>
    <w:rsid w:val="007A58BB"/>
    <w:rsid w:val="007A5AA5"/>
    <w:rsid w:val="007A5E6C"/>
    <w:rsid w:val="007A6B67"/>
    <w:rsid w:val="007A7E2E"/>
    <w:rsid w:val="007A7FF9"/>
    <w:rsid w:val="007B0006"/>
    <w:rsid w:val="007B049B"/>
    <w:rsid w:val="007B0649"/>
    <w:rsid w:val="007B08E9"/>
    <w:rsid w:val="007B10ED"/>
    <w:rsid w:val="007B21DE"/>
    <w:rsid w:val="007B22D6"/>
    <w:rsid w:val="007B2303"/>
    <w:rsid w:val="007B230E"/>
    <w:rsid w:val="007B3B49"/>
    <w:rsid w:val="007B4662"/>
    <w:rsid w:val="007B4755"/>
    <w:rsid w:val="007B4A6C"/>
    <w:rsid w:val="007B4C51"/>
    <w:rsid w:val="007B4FB5"/>
    <w:rsid w:val="007B54D8"/>
    <w:rsid w:val="007B6487"/>
    <w:rsid w:val="007B720F"/>
    <w:rsid w:val="007C027F"/>
    <w:rsid w:val="007C0F1F"/>
    <w:rsid w:val="007C0FEB"/>
    <w:rsid w:val="007C131D"/>
    <w:rsid w:val="007C2076"/>
    <w:rsid w:val="007C26D0"/>
    <w:rsid w:val="007C2C67"/>
    <w:rsid w:val="007C4F13"/>
    <w:rsid w:val="007C5957"/>
    <w:rsid w:val="007C5A37"/>
    <w:rsid w:val="007C699A"/>
    <w:rsid w:val="007C6E99"/>
    <w:rsid w:val="007C7010"/>
    <w:rsid w:val="007C7475"/>
    <w:rsid w:val="007C74C4"/>
    <w:rsid w:val="007C7B24"/>
    <w:rsid w:val="007C7C36"/>
    <w:rsid w:val="007D0991"/>
    <w:rsid w:val="007D0AE2"/>
    <w:rsid w:val="007D0BB1"/>
    <w:rsid w:val="007D2BB4"/>
    <w:rsid w:val="007D3302"/>
    <w:rsid w:val="007D3E60"/>
    <w:rsid w:val="007D45E0"/>
    <w:rsid w:val="007D52E0"/>
    <w:rsid w:val="007D5A2A"/>
    <w:rsid w:val="007D614B"/>
    <w:rsid w:val="007D6844"/>
    <w:rsid w:val="007D7006"/>
    <w:rsid w:val="007D7EEA"/>
    <w:rsid w:val="007E07A8"/>
    <w:rsid w:val="007E0DFB"/>
    <w:rsid w:val="007E1134"/>
    <w:rsid w:val="007E1EE2"/>
    <w:rsid w:val="007E2251"/>
    <w:rsid w:val="007E2313"/>
    <w:rsid w:val="007E2E33"/>
    <w:rsid w:val="007E3377"/>
    <w:rsid w:val="007E4254"/>
    <w:rsid w:val="007E577F"/>
    <w:rsid w:val="007E5BC2"/>
    <w:rsid w:val="007E5C22"/>
    <w:rsid w:val="007E5CD5"/>
    <w:rsid w:val="007E6548"/>
    <w:rsid w:val="007E667B"/>
    <w:rsid w:val="007E7101"/>
    <w:rsid w:val="007E7DB6"/>
    <w:rsid w:val="007E7F0E"/>
    <w:rsid w:val="007E7F46"/>
    <w:rsid w:val="007F0024"/>
    <w:rsid w:val="007F0829"/>
    <w:rsid w:val="007F1343"/>
    <w:rsid w:val="007F1372"/>
    <w:rsid w:val="007F1465"/>
    <w:rsid w:val="007F17B9"/>
    <w:rsid w:val="007F26D4"/>
    <w:rsid w:val="007F33A2"/>
    <w:rsid w:val="007F3726"/>
    <w:rsid w:val="007F3D56"/>
    <w:rsid w:val="007F3F8B"/>
    <w:rsid w:val="007F76FE"/>
    <w:rsid w:val="00801695"/>
    <w:rsid w:val="00801AA0"/>
    <w:rsid w:val="00801DAA"/>
    <w:rsid w:val="008021DB"/>
    <w:rsid w:val="00802783"/>
    <w:rsid w:val="00802AAC"/>
    <w:rsid w:val="00803272"/>
    <w:rsid w:val="00804A71"/>
    <w:rsid w:val="008053C3"/>
    <w:rsid w:val="00806133"/>
    <w:rsid w:val="00806710"/>
    <w:rsid w:val="00807014"/>
    <w:rsid w:val="0081134D"/>
    <w:rsid w:val="00812456"/>
    <w:rsid w:val="00813652"/>
    <w:rsid w:val="0081389E"/>
    <w:rsid w:val="00813AA8"/>
    <w:rsid w:val="00815547"/>
    <w:rsid w:val="00816163"/>
    <w:rsid w:val="00816417"/>
    <w:rsid w:val="00816A10"/>
    <w:rsid w:val="008173C7"/>
    <w:rsid w:val="00817C3E"/>
    <w:rsid w:val="008203D2"/>
    <w:rsid w:val="00821058"/>
    <w:rsid w:val="008213AD"/>
    <w:rsid w:val="008217BE"/>
    <w:rsid w:val="00821907"/>
    <w:rsid w:val="00821FF5"/>
    <w:rsid w:val="0082235E"/>
    <w:rsid w:val="008226A0"/>
    <w:rsid w:val="00824D75"/>
    <w:rsid w:val="0083087B"/>
    <w:rsid w:val="008313B5"/>
    <w:rsid w:val="00831916"/>
    <w:rsid w:val="00832166"/>
    <w:rsid w:val="008323A2"/>
    <w:rsid w:val="00832AE5"/>
    <w:rsid w:val="00834923"/>
    <w:rsid w:val="008361A5"/>
    <w:rsid w:val="008364AA"/>
    <w:rsid w:val="00837139"/>
    <w:rsid w:val="008375E1"/>
    <w:rsid w:val="00837611"/>
    <w:rsid w:val="008400D5"/>
    <w:rsid w:val="008408BD"/>
    <w:rsid w:val="00840E74"/>
    <w:rsid w:val="008424F9"/>
    <w:rsid w:val="008432F6"/>
    <w:rsid w:val="00843ED0"/>
    <w:rsid w:val="008444E9"/>
    <w:rsid w:val="00844FBE"/>
    <w:rsid w:val="00845001"/>
    <w:rsid w:val="00845317"/>
    <w:rsid w:val="00845994"/>
    <w:rsid w:val="0084622F"/>
    <w:rsid w:val="00846385"/>
    <w:rsid w:val="0084664D"/>
    <w:rsid w:val="00847208"/>
    <w:rsid w:val="0085248B"/>
    <w:rsid w:val="00852589"/>
    <w:rsid w:val="0085298F"/>
    <w:rsid w:val="00852ECD"/>
    <w:rsid w:val="00853461"/>
    <w:rsid w:val="00853DAB"/>
    <w:rsid w:val="0085409A"/>
    <w:rsid w:val="0085494B"/>
    <w:rsid w:val="0085584C"/>
    <w:rsid w:val="008568D4"/>
    <w:rsid w:val="00856FC4"/>
    <w:rsid w:val="0086018E"/>
    <w:rsid w:val="00860ACD"/>
    <w:rsid w:val="008611DF"/>
    <w:rsid w:val="008620A6"/>
    <w:rsid w:val="00862F91"/>
    <w:rsid w:val="00863E8B"/>
    <w:rsid w:val="0086439F"/>
    <w:rsid w:val="0086576E"/>
    <w:rsid w:val="00865988"/>
    <w:rsid w:val="00865CC5"/>
    <w:rsid w:val="0086619D"/>
    <w:rsid w:val="0086741A"/>
    <w:rsid w:val="00867B0E"/>
    <w:rsid w:val="00867E06"/>
    <w:rsid w:val="008700DC"/>
    <w:rsid w:val="00870515"/>
    <w:rsid w:val="00870805"/>
    <w:rsid w:val="00870C3F"/>
    <w:rsid w:val="00870D26"/>
    <w:rsid w:val="008710E4"/>
    <w:rsid w:val="008711D9"/>
    <w:rsid w:val="00871618"/>
    <w:rsid w:val="008733C4"/>
    <w:rsid w:val="00873413"/>
    <w:rsid w:val="00873666"/>
    <w:rsid w:val="00874EE5"/>
    <w:rsid w:val="008753F6"/>
    <w:rsid w:val="008754A7"/>
    <w:rsid w:val="00876187"/>
    <w:rsid w:val="00876685"/>
    <w:rsid w:val="008768CC"/>
    <w:rsid w:val="00876B4F"/>
    <w:rsid w:val="00876E28"/>
    <w:rsid w:val="00877982"/>
    <w:rsid w:val="008814DC"/>
    <w:rsid w:val="00881D5D"/>
    <w:rsid w:val="008820C3"/>
    <w:rsid w:val="0088215D"/>
    <w:rsid w:val="0088255C"/>
    <w:rsid w:val="00882F85"/>
    <w:rsid w:val="008832B1"/>
    <w:rsid w:val="008836C9"/>
    <w:rsid w:val="00883BF8"/>
    <w:rsid w:val="00883F92"/>
    <w:rsid w:val="008843EC"/>
    <w:rsid w:val="00884F94"/>
    <w:rsid w:val="00886477"/>
    <w:rsid w:val="00887B12"/>
    <w:rsid w:val="00890469"/>
    <w:rsid w:val="008908C2"/>
    <w:rsid w:val="00892BC4"/>
    <w:rsid w:val="00892F91"/>
    <w:rsid w:val="00893C5B"/>
    <w:rsid w:val="0089416F"/>
    <w:rsid w:val="008943FF"/>
    <w:rsid w:val="008952AA"/>
    <w:rsid w:val="00897452"/>
    <w:rsid w:val="008974F2"/>
    <w:rsid w:val="00897F0C"/>
    <w:rsid w:val="008A02B1"/>
    <w:rsid w:val="008A116C"/>
    <w:rsid w:val="008A1DC3"/>
    <w:rsid w:val="008A21EF"/>
    <w:rsid w:val="008A2405"/>
    <w:rsid w:val="008A3BDB"/>
    <w:rsid w:val="008A4150"/>
    <w:rsid w:val="008A4AA2"/>
    <w:rsid w:val="008A558A"/>
    <w:rsid w:val="008A55C8"/>
    <w:rsid w:val="008A5604"/>
    <w:rsid w:val="008A5803"/>
    <w:rsid w:val="008A5C07"/>
    <w:rsid w:val="008A63CC"/>
    <w:rsid w:val="008A7BCB"/>
    <w:rsid w:val="008A7FFA"/>
    <w:rsid w:val="008B07C5"/>
    <w:rsid w:val="008B11A2"/>
    <w:rsid w:val="008B1B94"/>
    <w:rsid w:val="008B3C68"/>
    <w:rsid w:val="008B3EF6"/>
    <w:rsid w:val="008B51EF"/>
    <w:rsid w:val="008B525D"/>
    <w:rsid w:val="008B696F"/>
    <w:rsid w:val="008B6D49"/>
    <w:rsid w:val="008B6DD5"/>
    <w:rsid w:val="008B6EA1"/>
    <w:rsid w:val="008B6ED7"/>
    <w:rsid w:val="008B7005"/>
    <w:rsid w:val="008B72A7"/>
    <w:rsid w:val="008B7489"/>
    <w:rsid w:val="008B7CF2"/>
    <w:rsid w:val="008C01EC"/>
    <w:rsid w:val="008C05C4"/>
    <w:rsid w:val="008C175A"/>
    <w:rsid w:val="008C19D5"/>
    <w:rsid w:val="008C31BA"/>
    <w:rsid w:val="008C3213"/>
    <w:rsid w:val="008C322A"/>
    <w:rsid w:val="008C34ED"/>
    <w:rsid w:val="008C3CA6"/>
    <w:rsid w:val="008C42C1"/>
    <w:rsid w:val="008C478C"/>
    <w:rsid w:val="008C5284"/>
    <w:rsid w:val="008C5395"/>
    <w:rsid w:val="008C6587"/>
    <w:rsid w:val="008C6D31"/>
    <w:rsid w:val="008C741B"/>
    <w:rsid w:val="008D0704"/>
    <w:rsid w:val="008D09A8"/>
    <w:rsid w:val="008D0F0E"/>
    <w:rsid w:val="008D0F1A"/>
    <w:rsid w:val="008D1181"/>
    <w:rsid w:val="008D2C97"/>
    <w:rsid w:val="008D2EBC"/>
    <w:rsid w:val="008D3C46"/>
    <w:rsid w:val="008D43AB"/>
    <w:rsid w:val="008D458D"/>
    <w:rsid w:val="008D5561"/>
    <w:rsid w:val="008D6997"/>
    <w:rsid w:val="008D7103"/>
    <w:rsid w:val="008E05C1"/>
    <w:rsid w:val="008E069F"/>
    <w:rsid w:val="008E1735"/>
    <w:rsid w:val="008E2B49"/>
    <w:rsid w:val="008E2CDA"/>
    <w:rsid w:val="008E3D85"/>
    <w:rsid w:val="008E3D8A"/>
    <w:rsid w:val="008E40D9"/>
    <w:rsid w:val="008E456D"/>
    <w:rsid w:val="008E4689"/>
    <w:rsid w:val="008E485F"/>
    <w:rsid w:val="008E5524"/>
    <w:rsid w:val="008E68D1"/>
    <w:rsid w:val="008E6E27"/>
    <w:rsid w:val="008E7103"/>
    <w:rsid w:val="008E733E"/>
    <w:rsid w:val="008E7A57"/>
    <w:rsid w:val="008E7FED"/>
    <w:rsid w:val="008F03D8"/>
    <w:rsid w:val="008F0A9F"/>
    <w:rsid w:val="008F1EA0"/>
    <w:rsid w:val="008F272D"/>
    <w:rsid w:val="008F27E8"/>
    <w:rsid w:val="008F3157"/>
    <w:rsid w:val="008F46F5"/>
    <w:rsid w:val="008F490E"/>
    <w:rsid w:val="008F565B"/>
    <w:rsid w:val="008F5C7A"/>
    <w:rsid w:val="008F6BAF"/>
    <w:rsid w:val="008F6DA1"/>
    <w:rsid w:val="008F74D3"/>
    <w:rsid w:val="009002C7"/>
    <w:rsid w:val="0090049A"/>
    <w:rsid w:val="00900C0E"/>
    <w:rsid w:val="00900DEE"/>
    <w:rsid w:val="00900EEC"/>
    <w:rsid w:val="0090156C"/>
    <w:rsid w:val="00901655"/>
    <w:rsid w:val="00901A71"/>
    <w:rsid w:val="00901D27"/>
    <w:rsid w:val="00901E83"/>
    <w:rsid w:val="00902005"/>
    <w:rsid w:val="00902BD0"/>
    <w:rsid w:val="00903FFA"/>
    <w:rsid w:val="0090464A"/>
    <w:rsid w:val="00905461"/>
    <w:rsid w:val="00905ACD"/>
    <w:rsid w:val="009060F0"/>
    <w:rsid w:val="00906C07"/>
    <w:rsid w:val="009101A8"/>
    <w:rsid w:val="00911650"/>
    <w:rsid w:val="00912F7A"/>
    <w:rsid w:val="009133C3"/>
    <w:rsid w:val="0091409E"/>
    <w:rsid w:val="00915434"/>
    <w:rsid w:val="00915CCA"/>
    <w:rsid w:val="00915F9E"/>
    <w:rsid w:val="009163C3"/>
    <w:rsid w:val="00916614"/>
    <w:rsid w:val="00916AC3"/>
    <w:rsid w:val="00916B77"/>
    <w:rsid w:val="00916B79"/>
    <w:rsid w:val="009170AF"/>
    <w:rsid w:val="009170BC"/>
    <w:rsid w:val="00917684"/>
    <w:rsid w:val="0092008F"/>
    <w:rsid w:val="00920501"/>
    <w:rsid w:val="009205B2"/>
    <w:rsid w:val="00920E89"/>
    <w:rsid w:val="0092161C"/>
    <w:rsid w:val="00921861"/>
    <w:rsid w:val="009220E7"/>
    <w:rsid w:val="00922779"/>
    <w:rsid w:val="00922ED0"/>
    <w:rsid w:val="00923C91"/>
    <w:rsid w:val="00925145"/>
    <w:rsid w:val="009253F5"/>
    <w:rsid w:val="00926298"/>
    <w:rsid w:val="0092712A"/>
    <w:rsid w:val="00927BA3"/>
    <w:rsid w:val="0093097C"/>
    <w:rsid w:val="00930BC5"/>
    <w:rsid w:val="0093107F"/>
    <w:rsid w:val="00931094"/>
    <w:rsid w:val="009318FB"/>
    <w:rsid w:val="009324B8"/>
    <w:rsid w:val="00932CE3"/>
    <w:rsid w:val="00933DC4"/>
    <w:rsid w:val="009341DC"/>
    <w:rsid w:val="0093491A"/>
    <w:rsid w:val="009349FE"/>
    <w:rsid w:val="009356C7"/>
    <w:rsid w:val="0093618D"/>
    <w:rsid w:val="00936923"/>
    <w:rsid w:val="00937085"/>
    <w:rsid w:val="00941239"/>
    <w:rsid w:val="00941B4E"/>
    <w:rsid w:val="00941EE9"/>
    <w:rsid w:val="00942C27"/>
    <w:rsid w:val="00942E1B"/>
    <w:rsid w:val="00943244"/>
    <w:rsid w:val="0094358E"/>
    <w:rsid w:val="00944351"/>
    <w:rsid w:val="0094489B"/>
    <w:rsid w:val="009463B8"/>
    <w:rsid w:val="009468CF"/>
    <w:rsid w:val="00947B60"/>
    <w:rsid w:val="00950B10"/>
    <w:rsid w:val="00950B18"/>
    <w:rsid w:val="0095106D"/>
    <w:rsid w:val="00951B14"/>
    <w:rsid w:val="00951B7A"/>
    <w:rsid w:val="009520B5"/>
    <w:rsid w:val="00952F20"/>
    <w:rsid w:val="00953222"/>
    <w:rsid w:val="00953249"/>
    <w:rsid w:val="00956AAB"/>
    <w:rsid w:val="00956AEB"/>
    <w:rsid w:val="009574B9"/>
    <w:rsid w:val="00957926"/>
    <w:rsid w:val="00957A01"/>
    <w:rsid w:val="009602AC"/>
    <w:rsid w:val="00961017"/>
    <w:rsid w:val="009618B4"/>
    <w:rsid w:val="00962AED"/>
    <w:rsid w:val="00962D61"/>
    <w:rsid w:val="00962FAA"/>
    <w:rsid w:val="00965E3C"/>
    <w:rsid w:val="0096622D"/>
    <w:rsid w:val="00967698"/>
    <w:rsid w:val="00970284"/>
    <w:rsid w:val="0097081A"/>
    <w:rsid w:val="00970B2F"/>
    <w:rsid w:val="00970E50"/>
    <w:rsid w:val="00970FA6"/>
    <w:rsid w:val="00972285"/>
    <w:rsid w:val="009726A6"/>
    <w:rsid w:val="00972988"/>
    <w:rsid w:val="009730C3"/>
    <w:rsid w:val="00973436"/>
    <w:rsid w:val="00973976"/>
    <w:rsid w:val="00974B46"/>
    <w:rsid w:val="009753D2"/>
    <w:rsid w:val="00975440"/>
    <w:rsid w:val="0097564F"/>
    <w:rsid w:val="00975BB2"/>
    <w:rsid w:val="0097628C"/>
    <w:rsid w:val="00976F7F"/>
    <w:rsid w:val="009774F2"/>
    <w:rsid w:val="00980026"/>
    <w:rsid w:val="0098065C"/>
    <w:rsid w:val="00980BB6"/>
    <w:rsid w:val="00982CB2"/>
    <w:rsid w:val="00982E86"/>
    <w:rsid w:val="00983632"/>
    <w:rsid w:val="00983798"/>
    <w:rsid w:val="00983ED9"/>
    <w:rsid w:val="0098442E"/>
    <w:rsid w:val="0098452A"/>
    <w:rsid w:val="00984E20"/>
    <w:rsid w:val="009853D7"/>
    <w:rsid w:val="009856D1"/>
    <w:rsid w:val="009857B1"/>
    <w:rsid w:val="00985A9E"/>
    <w:rsid w:val="009861DE"/>
    <w:rsid w:val="00986F89"/>
    <w:rsid w:val="009872E7"/>
    <w:rsid w:val="00987951"/>
    <w:rsid w:val="009902F7"/>
    <w:rsid w:val="009904BA"/>
    <w:rsid w:val="00990819"/>
    <w:rsid w:val="00991387"/>
    <w:rsid w:val="0099198B"/>
    <w:rsid w:val="00992928"/>
    <w:rsid w:val="00992ACF"/>
    <w:rsid w:val="00992B6A"/>
    <w:rsid w:val="00993E10"/>
    <w:rsid w:val="0099490D"/>
    <w:rsid w:val="009950F1"/>
    <w:rsid w:val="00995694"/>
    <w:rsid w:val="00995FAA"/>
    <w:rsid w:val="00997002"/>
    <w:rsid w:val="009A07A7"/>
    <w:rsid w:val="009A0BE6"/>
    <w:rsid w:val="009A1072"/>
    <w:rsid w:val="009A14B8"/>
    <w:rsid w:val="009A26CA"/>
    <w:rsid w:val="009A32D3"/>
    <w:rsid w:val="009A3B3B"/>
    <w:rsid w:val="009A64D8"/>
    <w:rsid w:val="009A6875"/>
    <w:rsid w:val="009A6B12"/>
    <w:rsid w:val="009A6CA3"/>
    <w:rsid w:val="009B1417"/>
    <w:rsid w:val="009B20EA"/>
    <w:rsid w:val="009B2C90"/>
    <w:rsid w:val="009B38E9"/>
    <w:rsid w:val="009B482D"/>
    <w:rsid w:val="009B65D4"/>
    <w:rsid w:val="009B70C5"/>
    <w:rsid w:val="009B7B23"/>
    <w:rsid w:val="009C075D"/>
    <w:rsid w:val="009C0C12"/>
    <w:rsid w:val="009C15A5"/>
    <w:rsid w:val="009C165D"/>
    <w:rsid w:val="009C184F"/>
    <w:rsid w:val="009C1867"/>
    <w:rsid w:val="009C2183"/>
    <w:rsid w:val="009C286B"/>
    <w:rsid w:val="009C3138"/>
    <w:rsid w:val="009C3DF9"/>
    <w:rsid w:val="009C42B2"/>
    <w:rsid w:val="009C4536"/>
    <w:rsid w:val="009C4C66"/>
    <w:rsid w:val="009C5AE4"/>
    <w:rsid w:val="009C5EFB"/>
    <w:rsid w:val="009C615A"/>
    <w:rsid w:val="009C63A7"/>
    <w:rsid w:val="009C6641"/>
    <w:rsid w:val="009C6A80"/>
    <w:rsid w:val="009C6B5E"/>
    <w:rsid w:val="009C7688"/>
    <w:rsid w:val="009C7846"/>
    <w:rsid w:val="009D00E2"/>
    <w:rsid w:val="009D03EA"/>
    <w:rsid w:val="009D1878"/>
    <w:rsid w:val="009D1D0E"/>
    <w:rsid w:val="009D295A"/>
    <w:rsid w:val="009D2C63"/>
    <w:rsid w:val="009D341C"/>
    <w:rsid w:val="009D35C8"/>
    <w:rsid w:val="009D4E80"/>
    <w:rsid w:val="009D545D"/>
    <w:rsid w:val="009D560F"/>
    <w:rsid w:val="009D57E9"/>
    <w:rsid w:val="009D6D5F"/>
    <w:rsid w:val="009D744C"/>
    <w:rsid w:val="009D7CB2"/>
    <w:rsid w:val="009E1434"/>
    <w:rsid w:val="009E26C7"/>
    <w:rsid w:val="009E28F2"/>
    <w:rsid w:val="009E2D6D"/>
    <w:rsid w:val="009E3267"/>
    <w:rsid w:val="009E4663"/>
    <w:rsid w:val="009E4B47"/>
    <w:rsid w:val="009E6F22"/>
    <w:rsid w:val="009E7B44"/>
    <w:rsid w:val="009E7E05"/>
    <w:rsid w:val="009F005E"/>
    <w:rsid w:val="009F10DC"/>
    <w:rsid w:val="009F130E"/>
    <w:rsid w:val="009F1D87"/>
    <w:rsid w:val="009F3745"/>
    <w:rsid w:val="009F3E81"/>
    <w:rsid w:val="009F49F3"/>
    <w:rsid w:val="009F4EA8"/>
    <w:rsid w:val="009F5CEB"/>
    <w:rsid w:val="009F7A99"/>
    <w:rsid w:val="009F7C8C"/>
    <w:rsid w:val="00A00466"/>
    <w:rsid w:val="00A024A6"/>
    <w:rsid w:val="00A02E86"/>
    <w:rsid w:val="00A03FB3"/>
    <w:rsid w:val="00A053B4"/>
    <w:rsid w:val="00A05C02"/>
    <w:rsid w:val="00A05CFC"/>
    <w:rsid w:val="00A068BD"/>
    <w:rsid w:val="00A07B5F"/>
    <w:rsid w:val="00A10372"/>
    <w:rsid w:val="00A12135"/>
    <w:rsid w:val="00A12900"/>
    <w:rsid w:val="00A12EF9"/>
    <w:rsid w:val="00A13CA6"/>
    <w:rsid w:val="00A13E8F"/>
    <w:rsid w:val="00A15D31"/>
    <w:rsid w:val="00A15F37"/>
    <w:rsid w:val="00A164FA"/>
    <w:rsid w:val="00A16591"/>
    <w:rsid w:val="00A206E7"/>
    <w:rsid w:val="00A21CEA"/>
    <w:rsid w:val="00A23385"/>
    <w:rsid w:val="00A23E3E"/>
    <w:rsid w:val="00A24973"/>
    <w:rsid w:val="00A24BBE"/>
    <w:rsid w:val="00A25611"/>
    <w:rsid w:val="00A260CF"/>
    <w:rsid w:val="00A267D8"/>
    <w:rsid w:val="00A269C9"/>
    <w:rsid w:val="00A26E45"/>
    <w:rsid w:val="00A271BA"/>
    <w:rsid w:val="00A27829"/>
    <w:rsid w:val="00A27BC9"/>
    <w:rsid w:val="00A30D8B"/>
    <w:rsid w:val="00A30F96"/>
    <w:rsid w:val="00A324AF"/>
    <w:rsid w:val="00A32F3E"/>
    <w:rsid w:val="00A33797"/>
    <w:rsid w:val="00A34798"/>
    <w:rsid w:val="00A34B13"/>
    <w:rsid w:val="00A34F82"/>
    <w:rsid w:val="00A35D1E"/>
    <w:rsid w:val="00A369C7"/>
    <w:rsid w:val="00A36F44"/>
    <w:rsid w:val="00A372BE"/>
    <w:rsid w:val="00A37D0A"/>
    <w:rsid w:val="00A40230"/>
    <w:rsid w:val="00A40C44"/>
    <w:rsid w:val="00A40C4D"/>
    <w:rsid w:val="00A4258C"/>
    <w:rsid w:val="00A42AEA"/>
    <w:rsid w:val="00A444A4"/>
    <w:rsid w:val="00A44CF2"/>
    <w:rsid w:val="00A45380"/>
    <w:rsid w:val="00A45767"/>
    <w:rsid w:val="00A45849"/>
    <w:rsid w:val="00A45BFB"/>
    <w:rsid w:val="00A464FA"/>
    <w:rsid w:val="00A4653B"/>
    <w:rsid w:val="00A46B39"/>
    <w:rsid w:val="00A4731E"/>
    <w:rsid w:val="00A47831"/>
    <w:rsid w:val="00A47834"/>
    <w:rsid w:val="00A47B67"/>
    <w:rsid w:val="00A47CC7"/>
    <w:rsid w:val="00A5034F"/>
    <w:rsid w:val="00A50915"/>
    <w:rsid w:val="00A509CE"/>
    <w:rsid w:val="00A52A17"/>
    <w:rsid w:val="00A52D20"/>
    <w:rsid w:val="00A53778"/>
    <w:rsid w:val="00A53BD8"/>
    <w:rsid w:val="00A5438D"/>
    <w:rsid w:val="00A543E7"/>
    <w:rsid w:val="00A54C45"/>
    <w:rsid w:val="00A54E7D"/>
    <w:rsid w:val="00A553EB"/>
    <w:rsid w:val="00A558C6"/>
    <w:rsid w:val="00A55DFE"/>
    <w:rsid w:val="00A55E4D"/>
    <w:rsid w:val="00A56211"/>
    <w:rsid w:val="00A56467"/>
    <w:rsid w:val="00A57988"/>
    <w:rsid w:val="00A57B41"/>
    <w:rsid w:val="00A60CB0"/>
    <w:rsid w:val="00A640DE"/>
    <w:rsid w:val="00A6414C"/>
    <w:rsid w:val="00A6486A"/>
    <w:rsid w:val="00A654EE"/>
    <w:rsid w:val="00A658FA"/>
    <w:rsid w:val="00A65FFB"/>
    <w:rsid w:val="00A665F4"/>
    <w:rsid w:val="00A671C7"/>
    <w:rsid w:val="00A6759A"/>
    <w:rsid w:val="00A677B1"/>
    <w:rsid w:val="00A67F72"/>
    <w:rsid w:val="00A705E0"/>
    <w:rsid w:val="00A72440"/>
    <w:rsid w:val="00A72481"/>
    <w:rsid w:val="00A730C8"/>
    <w:rsid w:val="00A7317C"/>
    <w:rsid w:val="00A73876"/>
    <w:rsid w:val="00A7435C"/>
    <w:rsid w:val="00A74363"/>
    <w:rsid w:val="00A747F6"/>
    <w:rsid w:val="00A77BA0"/>
    <w:rsid w:val="00A80431"/>
    <w:rsid w:val="00A829CC"/>
    <w:rsid w:val="00A82BA4"/>
    <w:rsid w:val="00A82EC5"/>
    <w:rsid w:val="00A8334A"/>
    <w:rsid w:val="00A84070"/>
    <w:rsid w:val="00A848FD"/>
    <w:rsid w:val="00A85260"/>
    <w:rsid w:val="00A8644C"/>
    <w:rsid w:val="00A8648D"/>
    <w:rsid w:val="00A86936"/>
    <w:rsid w:val="00A87394"/>
    <w:rsid w:val="00A87DBA"/>
    <w:rsid w:val="00A90318"/>
    <w:rsid w:val="00A91BEF"/>
    <w:rsid w:val="00A929E2"/>
    <w:rsid w:val="00A92C4C"/>
    <w:rsid w:val="00A931BC"/>
    <w:rsid w:val="00A9441D"/>
    <w:rsid w:val="00A94AF4"/>
    <w:rsid w:val="00A95CE7"/>
    <w:rsid w:val="00A963BF"/>
    <w:rsid w:val="00A96656"/>
    <w:rsid w:val="00A9778E"/>
    <w:rsid w:val="00AA0574"/>
    <w:rsid w:val="00AA0856"/>
    <w:rsid w:val="00AA0B86"/>
    <w:rsid w:val="00AA0C23"/>
    <w:rsid w:val="00AA0C84"/>
    <w:rsid w:val="00AA0C8F"/>
    <w:rsid w:val="00AA1D9E"/>
    <w:rsid w:val="00AA26AA"/>
    <w:rsid w:val="00AA2A87"/>
    <w:rsid w:val="00AA4A9E"/>
    <w:rsid w:val="00AA4DC8"/>
    <w:rsid w:val="00AA53CB"/>
    <w:rsid w:val="00AA5BFB"/>
    <w:rsid w:val="00AA5F91"/>
    <w:rsid w:val="00AA782E"/>
    <w:rsid w:val="00AA7E2D"/>
    <w:rsid w:val="00AA7E6A"/>
    <w:rsid w:val="00AB0F08"/>
    <w:rsid w:val="00AB3124"/>
    <w:rsid w:val="00AB3643"/>
    <w:rsid w:val="00AB376F"/>
    <w:rsid w:val="00AB3A22"/>
    <w:rsid w:val="00AB592A"/>
    <w:rsid w:val="00AB6121"/>
    <w:rsid w:val="00AB6303"/>
    <w:rsid w:val="00AB6D9D"/>
    <w:rsid w:val="00AB7360"/>
    <w:rsid w:val="00AB7384"/>
    <w:rsid w:val="00AB7697"/>
    <w:rsid w:val="00AC0107"/>
    <w:rsid w:val="00AC0241"/>
    <w:rsid w:val="00AC05A4"/>
    <w:rsid w:val="00AC08D7"/>
    <w:rsid w:val="00AC0A1F"/>
    <w:rsid w:val="00AC0CED"/>
    <w:rsid w:val="00AC1513"/>
    <w:rsid w:val="00AC1635"/>
    <w:rsid w:val="00AC1AD6"/>
    <w:rsid w:val="00AC2245"/>
    <w:rsid w:val="00AC26C5"/>
    <w:rsid w:val="00AC2A7B"/>
    <w:rsid w:val="00AC3057"/>
    <w:rsid w:val="00AC4383"/>
    <w:rsid w:val="00AC4673"/>
    <w:rsid w:val="00AC49EE"/>
    <w:rsid w:val="00AC4A41"/>
    <w:rsid w:val="00AC4D45"/>
    <w:rsid w:val="00AC5185"/>
    <w:rsid w:val="00AC55DC"/>
    <w:rsid w:val="00AC619C"/>
    <w:rsid w:val="00AC6256"/>
    <w:rsid w:val="00AC645B"/>
    <w:rsid w:val="00AC6608"/>
    <w:rsid w:val="00AC66E2"/>
    <w:rsid w:val="00AC6E64"/>
    <w:rsid w:val="00AC70E4"/>
    <w:rsid w:val="00AC780F"/>
    <w:rsid w:val="00AC7F37"/>
    <w:rsid w:val="00AD0762"/>
    <w:rsid w:val="00AD0949"/>
    <w:rsid w:val="00AD314A"/>
    <w:rsid w:val="00AD3266"/>
    <w:rsid w:val="00AD393D"/>
    <w:rsid w:val="00AD3A58"/>
    <w:rsid w:val="00AD42A7"/>
    <w:rsid w:val="00AD5264"/>
    <w:rsid w:val="00AD59B8"/>
    <w:rsid w:val="00AD638C"/>
    <w:rsid w:val="00AD677D"/>
    <w:rsid w:val="00AD6992"/>
    <w:rsid w:val="00AD702A"/>
    <w:rsid w:val="00AD7D08"/>
    <w:rsid w:val="00AE1156"/>
    <w:rsid w:val="00AE24A6"/>
    <w:rsid w:val="00AE2662"/>
    <w:rsid w:val="00AE31E0"/>
    <w:rsid w:val="00AE3971"/>
    <w:rsid w:val="00AE4321"/>
    <w:rsid w:val="00AE4843"/>
    <w:rsid w:val="00AE4B05"/>
    <w:rsid w:val="00AE54D5"/>
    <w:rsid w:val="00AE5566"/>
    <w:rsid w:val="00AE56AD"/>
    <w:rsid w:val="00AE5EF4"/>
    <w:rsid w:val="00AE5F03"/>
    <w:rsid w:val="00AE6B16"/>
    <w:rsid w:val="00AE7523"/>
    <w:rsid w:val="00AF008E"/>
    <w:rsid w:val="00AF12B1"/>
    <w:rsid w:val="00AF1A09"/>
    <w:rsid w:val="00AF21E4"/>
    <w:rsid w:val="00AF2BFE"/>
    <w:rsid w:val="00AF2D83"/>
    <w:rsid w:val="00AF317F"/>
    <w:rsid w:val="00AF3C24"/>
    <w:rsid w:val="00AF532E"/>
    <w:rsid w:val="00AF5AD8"/>
    <w:rsid w:val="00AF5CDF"/>
    <w:rsid w:val="00AF606C"/>
    <w:rsid w:val="00AF6B43"/>
    <w:rsid w:val="00AF6C1B"/>
    <w:rsid w:val="00AF6CDD"/>
    <w:rsid w:val="00AF71C0"/>
    <w:rsid w:val="00AF7244"/>
    <w:rsid w:val="00AF73F7"/>
    <w:rsid w:val="00AF768B"/>
    <w:rsid w:val="00AF7A7F"/>
    <w:rsid w:val="00AF7AB8"/>
    <w:rsid w:val="00B01FA0"/>
    <w:rsid w:val="00B0222A"/>
    <w:rsid w:val="00B03022"/>
    <w:rsid w:val="00B045CA"/>
    <w:rsid w:val="00B04AE2"/>
    <w:rsid w:val="00B04FC5"/>
    <w:rsid w:val="00B06654"/>
    <w:rsid w:val="00B06AE7"/>
    <w:rsid w:val="00B0711B"/>
    <w:rsid w:val="00B076FB"/>
    <w:rsid w:val="00B10035"/>
    <w:rsid w:val="00B10B00"/>
    <w:rsid w:val="00B11B20"/>
    <w:rsid w:val="00B11F12"/>
    <w:rsid w:val="00B11FED"/>
    <w:rsid w:val="00B13EAE"/>
    <w:rsid w:val="00B146D2"/>
    <w:rsid w:val="00B150E7"/>
    <w:rsid w:val="00B15AA8"/>
    <w:rsid w:val="00B15FDF"/>
    <w:rsid w:val="00B164E0"/>
    <w:rsid w:val="00B16682"/>
    <w:rsid w:val="00B16737"/>
    <w:rsid w:val="00B16869"/>
    <w:rsid w:val="00B16E02"/>
    <w:rsid w:val="00B172B5"/>
    <w:rsid w:val="00B17419"/>
    <w:rsid w:val="00B17672"/>
    <w:rsid w:val="00B21715"/>
    <w:rsid w:val="00B23316"/>
    <w:rsid w:val="00B24190"/>
    <w:rsid w:val="00B24303"/>
    <w:rsid w:val="00B24498"/>
    <w:rsid w:val="00B25949"/>
    <w:rsid w:val="00B2639E"/>
    <w:rsid w:val="00B271C6"/>
    <w:rsid w:val="00B27782"/>
    <w:rsid w:val="00B2798D"/>
    <w:rsid w:val="00B31526"/>
    <w:rsid w:val="00B317A6"/>
    <w:rsid w:val="00B32195"/>
    <w:rsid w:val="00B32676"/>
    <w:rsid w:val="00B33551"/>
    <w:rsid w:val="00B3398C"/>
    <w:rsid w:val="00B348FC"/>
    <w:rsid w:val="00B3562A"/>
    <w:rsid w:val="00B3572C"/>
    <w:rsid w:val="00B365C1"/>
    <w:rsid w:val="00B3698D"/>
    <w:rsid w:val="00B37AB5"/>
    <w:rsid w:val="00B40962"/>
    <w:rsid w:val="00B41CF8"/>
    <w:rsid w:val="00B42C7A"/>
    <w:rsid w:val="00B42CB6"/>
    <w:rsid w:val="00B442AD"/>
    <w:rsid w:val="00B458AF"/>
    <w:rsid w:val="00B45DAC"/>
    <w:rsid w:val="00B46584"/>
    <w:rsid w:val="00B46612"/>
    <w:rsid w:val="00B46DD8"/>
    <w:rsid w:val="00B47666"/>
    <w:rsid w:val="00B47B58"/>
    <w:rsid w:val="00B50609"/>
    <w:rsid w:val="00B526FF"/>
    <w:rsid w:val="00B52AF1"/>
    <w:rsid w:val="00B545E3"/>
    <w:rsid w:val="00B54A7D"/>
    <w:rsid w:val="00B54BC3"/>
    <w:rsid w:val="00B54EBD"/>
    <w:rsid w:val="00B55449"/>
    <w:rsid w:val="00B55FE6"/>
    <w:rsid w:val="00B561C3"/>
    <w:rsid w:val="00B566C1"/>
    <w:rsid w:val="00B569B2"/>
    <w:rsid w:val="00B6024C"/>
    <w:rsid w:val="00B60EF6"/>
    <w:rsid w:val="00B6190F"/>
    <w:rsid w:val="00B624EA"/>
    <w:rsid w:val="00B62E06"/>
    <w:rsid w:val="00B62EE3"/>
    <w:rsid w:val="00B6391C"/>
    <w:rsid w:val="00B64846"/>
    <w:rsid w:val="00B64B0B"/>
    <w:rsid w:val="00B6512C"/>
    <w:rsid w:val="00B654FA"/>
    <w:rsid w:val="00B65EF8"/>
    <w:rsid w:val="00B668B4"/>
    <w:rsid w:val="00B66DF7"/>
    <w:rsid w:val="00B67164"/>
    <w:rsid w:val="00B70484"/>
    <w:rsid w:val="00B70631"/>
    <w:rsid w:val="00B70762"/>
    <w:rsid w:val="00B70DA7"/>
    <w:rsid w:val="00B71183"/>
    <w:rsid w:val="00B718DC"/>
    <w:rsid w:val="00B71EE5"/>
    <w:rsid w:val="00B746B4"/>
    <w:rsid w:val="00B75CBD"/>
    <w:rsid w:val="00B75E0A"/>
    <w:rsid w:val="00B7642D"/>
    <w:rsid w:val="00B76DCF"/>
    <w:rsid w:val="00B80385"/>
    <w:rsid w:val="00B806A1"/>
    <w:rsid w:val="00B80E46"/>
    <w:rsid w:val="00B81586"/>
    <w:rsid w:val="00B81D58"/>
    <w:rsid w:val="00B821E9"/>
    <w:rsid w:val="00B82A28"/>
    <w:rsid w:val="00B83CB5"/>
    <w:rsid w:val="00B83D17"/>
    <w:rsid w:val="00B848F0"/>
    <w:rsid w:val="00B849D7"/>
    <w:rsid w:val="00B84BD3"/>
    <w:rsid w:val="00B853A6"/>
    <w:rsid w:val="00B862A2"/>
    <w:rsid w:val="00B8653A"/>
    <w:rsid w:val="00B8782A"/>
    <w:rsid w:val="00B904A7"/>
    <w:rsid w:val="00B911BF"/>
    <w:rsid w:val="00B924D2"/>
    <w:rsid w:val="00B925B0"/>
    <w:rsid w:val="00B939AE"/>
    <w:rsid w:val="00B95B09"/>
    <w:rsid w:val="00B95E98"/>
    <w:rsid w:val="00B96C71"/>
    <w:rsid w:val="00B96E81"/>
    <w:rsid w:val="00B97D5C"/>
    <w:rsid w:val="00BA051E"/>
    <w:rsid w:val="00BA091A"/>
    <w:rsid w:val="00BA0F17"/>
    <w:rsid w:val="00BA1D06"/>
    <w:rsid w:val="00BA25BD"/>
    <w:rsid w:val="00BA384D"/>
    <w:rsid w:val="00BA3AA0"/>
    <w:rsid w:val="00BA3DD7"/>
    <w:rsid w:val="00BA41EE"/>
    <w:rsid w:val="00BA42BA"/>
    <w:rsid w:val="00BA4AEC"/>
    <w:rsid w:val="00BA4CBD"/>
    <w:rsid w:val="00BA5591"/>
    <w:rsid w:val="00BA6817"/>
    <w:rsid w:val="00BA6F36"/>
    <w:rsid w:val="00BB14B6"/>
    <w:rsid w:val="00BB18D3"/>
    <w:rsid w:val="00BB1DA5"/>
    <w:rsid w:val="00BB2AD0"/>
    <w:rsid w:val="00BB2D27"/>
    <w:rsid w:val="00BB3B6C"/>
    <w:rsid w:val="00BB4DCE"/>
    <w:rsid w:val="00BB6175"/>
    <w:rsid w:val="00BB65CD"/>
    <w:rsid w:val="00BB7297"/>
    <w:rsid w:val="00BB766B"/>
    <w:rsid w:val="00BB7A72"/>
    <w:rsid w:val="00BC0A97"/>
    <w:rsid w:val="00BC0AAE"/>
    <w:rsid w:val="00BC16A7"/>
    <w:rsid w:val="00BC170B"/>
    <w:rsid w:val="00BC21EF"/>
    <w:rsid w:val="00BC291B"/>
    <w:rsid w:val="00BC6D75"/>
    <w:rsid w:val="00BC7EF4"/>
    <w:rsid w:val="00BD1227"/>
    <w:rsid w:val="00BD12E1"/>
    <w:rsid w:val="00BD19FA"/>
    <w:rsid w:val="00BD1AB1"/>
    <w:rsid w:val="00BD221B"/>
    <w:rsid w:val="00BD27CF"/>
    <w:rsid w:val="00BD3046"/>
    <w:rsid w:val="00BD311C"/>
    <w:rsid w:val="00BD3168"/>
    <w:rsid w:val="00BD3595"/>
    <w:rsid w:val="00BD37F1"/>
    <w:rsid w:val="00BD46ED"/>
    <w:rsid w:val="00BD4F9F"/>
    <w:rsid w:val="00BD565E"/>
    <w:rsid w:val="00BD5C7C"/>
    <w:rsid w:val="00BD6480"/>
    <w:rsid w:val="00BD7028"/>
    <w:rsid w:val="00BD769F"/>
    <w:rsid w:val="00BD7F54"/>
    <w:rsid w:val="00BE0C0D"/>
    <w:rsid w:val="00BE11EF"/>
    <w:rsid w:val="00BE1771"/>
    <w:rsid w:val="00BE2426"/>
    <w:rsid w:val="00BE2BE0"/>
    <w:rsid w:val="00BE37FF"/>
    <w:rsid w:val="00BE513A"/>
    <w:rsid w:val="00BE5DA3"/>
    <w:rsid w:val="00BE638E"/>
    <w:rsid w:val="00BE7560"/>
    <w:rsid w:val="00BE780C"/>
    <w:rsid w:val="00BE7D95"/>
    <w:rsid w:val="00BF06A2"/>
    <w:rsid w:val="00BF170B"/>
    <w:rsid w:val="00BF194A"/>
    <w:rsid w:val="00BF2AF2"/>
    <w:rsid w:val="00BF37A2"/>
    <w:rsid w:val="00BF5061"/>
    <w:rsid w:val="00BF578C"/>
    <w:rsid w:val="00BF5893"/>
    <w:rsid w:val="00BF5BE8"/>
    <w:rsid w:val="00BF5C60"/>
    <w:rsid w:val="00BF70A8"/>
    <w:rsid w:val="00BF797B"/>
    <w:rsid w:val="00C000CF"/>
    <w:rsid w:val="00C0046A"/>
    <w:rsid w:val="00C00BAE"/>
    <w:rsid w:val="00C00E19"/>
    <w:rsid w:val="00C01678"/>
    <w:rsid w:val="00C01832"/>
    <w:rsid w:val="00C01C89"/>
    <w:rsid w:val="00C02CCE"/>
    <w:rsid w:val="00C03CC8"/>
    <w:rsid w:val="00C0431E"/>
    <w:rsid w:val="00C054C2"/>
    <w:rsid w:val="00C054DC"/>
    <w:rsid w:val="00C057BD"/>
    <w:rsid w:val="00C05F48"/>
    <w:rsid w:val="00C060BF"/>
    <w:rsid w:val="00C0646A"/>
    <w:rsid w:val="00C06652"/>
    <w:rsid w:val="00C06CE2"/>
    <w:rsid w:val="00C077A0"/>
    <w:rsid w:val="00C10CCE"/>
    <w:rsid w:val="00C1224C"/>
    <w:rsid w:val="00C123D6"/>
    <w:rsid w:val="00C13360"/>
    <w:rsid w:val="00C1387B"/>
    <w:rsid w:val="00C13906"/>
    <w:rsid w:val="00C14B8F"/>
    <w:rsid w:val="00C14F75"/>
    <w:rsid w:val="00C15094"/>
    <w:rsid w:val="00C15353"/>
    <w:rsid w:val="00C15609"/>
    <w:rsid w:val="00C20202"/>
    <w:rsid w:val="00C20A70"/>
    <w:rsid w:val="00C21A21"/>
    <w:rsid w:val="00C21D31"/>
    <w:rsid w:val="00C223FD"/>
    <w:rsid w:val="00C22919"/>
    <w:rsid w:val="00C22C57"/>
    <w:rsid w:val="00C22E57"/>
    <w:rsid w:val="00C232E0"/>
    <w:rsid w:val="00C2343A"/>
    <w:rsid w:val="00C2406C"/>
    <w:rsid w:val="00C26261"/>
    <w:rsid w:val="00C26B6A"/>
    <w:rsid w:val="00C274BE"/>
    <w:rsid w:val="00C2797F"/>
    <w:rsid w:val="00C30938"/>
    <w:rsid w:val="00C31BAF"/>
    <w:rsid w:val="00C32828"/>
    <w:rsid w:val="00C3488E"/>
    <w:rsid w:val="00C34E80"/>
    <w:rsid w:val="00C356A2"/>
    <w:rsid w:val="00C357AC"/>
    <w:rsid w:val="00C36529"/>
    <w:rsid w:val="00C36FD8"/>
    <w:rsid w:val="00C40F99"/>
    <w:rsid w:val="00C4116E"/>
    <w:rsid w:val="00C41801"/>
    <w:rsid w:val="00C41ED4"/>
    <w:rsid w:val="00C41FA2"/>
    <w:rsid w:val="00C41FF5"/>
    <w:rsid w:val="00C4238B"/>
    <w:rsid w:val="00C42AAE"/>
    <w:rsid w:val="00C42E9E"/>
    <w:rsid w:val="00C4427A"/>
    <w:rsid w:val="00C442C7"/>
    <w:rsid w:val="00C44EFB"/>
    <w:rsid w:val="00C44FB6"/>
    <w:rsid w:val="00C46112"/>
    <w:rsid w:val="00C46759"/>
    <w:rsid w:val="00C50063"/>
    <w:rsid w:val="00C501E4"/>
    <w:rsid w:val="00C50522"/>
    <w:rsid w:val="00C51138"/>
    <w:rsid w:val="00C52046"/>
    <w:rsid w:val="00C5266A"/>
    <w:rsid w:val="00C529A2"/>
    <w:rsid w:val="00C54DE5"/>
    <w:rsid w:val="00C54F32"/>
    <w:rsid w:val="00C55676"/>
    <w:rsid w:val="00C5573A"/>
    <w:rsid w:val="00C55D2D"/>
    <w:rsid w:val="00C5735C"/>
    <w:rsid w:val="00C60734"/>
    <w:rsid w:val="00C614BC"/>
    <w:rsid w:val="00C61B18"/>
    <w:rsid w:val="00C62B71"/>
    <w:rsid w:val="00C63CD1"/>
    <w:rsid w:val="00C63D1C"/>
    <w:rsid w:val="00C63F8D"/>
    <w:rsid w:val="00C645A4"/>
    <w:rsid w:val="00C658AB"/>
    <w:rsid w:val="00C65AE4"/>
    <w:rsid w:val="00C65CBE"/>
    <w:rsid w:val="00C65E97"/>
    <w:rsid w:val="00C66C82"/>
    <w:rsid w:val="00C66D6C"/>
    <w:rsid w:val="00C70E58"/>
    <w:rsid w:val="00C712F3"/>
    <w:rsid w:val="00C715C2"/>
    <w:rsid w:val="00C7169B"/>
    <w:rsid w:val="00C71C3C"/>
    <w:rsid w:val="00C72211"/>
    <w:rsid w:val="00C72658"/>
    <w:rsid w:val="00C7438F"/>
    <w:rsid w:val="00C74EDC"/>
    <w:rsid w:val="00C755AD"/>
    <w:rsid w:val="00C75A27"/>
    <w:rsid w:val="00C75F23"/>
    <w:rsid w:val="00C761DC"/>
    <w:rsid w:val="00C772D7"/>
    <w:rsid w:val="00C774C6"/>
    <w:rsid w:val="00C77BF4"/>
    <w:rsid w:val="00C80000"/>
    <w:rsid w:val="00C80654"/>
    <w:rsid w:val="00C807D7"/>
    <w:rsid w:val="00C811F8"/>
    <w:rsid w:val="00C82A7B"/>
    <w:rsid w:val="00C8348E"/>
    <w:rsid w:val="00C83E53"/>
    <w:rsid w:val="00C840DB"/>
    <w:rsid w:val="00C8453E"/>
    <w:rsid w:val="00C8680D"/>
    <w:rsid w:val="00C87CE1"/>
    <w:rsid w:val="00C87DF2"/>
    <w:rsid w:val="00C90F67"/>
    <w:rsid w:val="00C911B5"/>
    <w:rsid w:val="00C91AF2"/>
    <w:rsid w:val="00C92830"/>
    <w:rsid w:val="00C92F30"/>
    <w:rsid w:val="00C93443"/>
    <w:rsid w:val="00C9363C"/>
    <w:rsid w:val="00C93683"/>
    <w:rsid w:val="00C93DF4"/>
    <w:rsid w:val="00C94087"/>
    <w:rsid w:val="00C94BA7"/>
    <w:rsid w:val="00C95077"/>
    <w:rsid w:val="00C9514F"/>
    <w:rsid w:val="00C96080"/>
    <w:rsid w:val="00C96620"/>
    <w:rsid w:val="00C96A1F"/>
    <w:rsid w:val="00C96E23"/>
    <w:rsid w:val="00C97E09"/>
    <w:rsid w:val="00CA002C"/>
    <w:rsid w:val="00CA0264"/>
    <w:rsid w:val="00CA0295"/>
    <w:rsid w:val="00CA09D1"/>
    <w:rsid w:val="00CA1B8F"/>
    <w:rsid w:val="00CA1ED3"/>
    <w:rsid w:val="00CA1F97"/>
    <w:rsid w:val="00CA2A8D"/>
    <w:rsid w:val="00CA387B"/>
    <w:rsid w:val="00CA4012"/>
    <w:rsid w:val="00CA4C0F"/>
    <w:rsid w:val="00CA514B"/>
    <w:rsid w:val="00CA51B0"/>
    <w:rsid w:val="00CA64A5"/>
    <w:rsid w:val="00CA690C"/>
    <w:rsid w:val="00CA705C"/>
    <w:rsid w:val="00CA706D"/>
    <w:rsid w:val="00CA7330"/>
    <w:rsid w:val="00CB0455"/>
    <w:rsid w:val="00CB074C"/>
    <w:rsid w:val="00CB0BF5"/>
    <w:rsid w:val="00CB1A8B"/>
    <w:rsid w:val="00CB21B9"/>
    <w:rsid w:val="00CB3226"/>
    <w:rsid w:val="00CB3536"/>
    <w:rsid w:val="00CB3CBC"/>
    <w:rsid w:val="00CB46C3"/>
    <w:rsid w:val="00CB4B8C"/>
    <w:rsid w:val="00CB5587"/>
    <w:rsid w:val="00CB57A4"/>
    <w:rsid w:val="00CB5E50"/>
    <w:rsid w:val="00CB5EC3"/>
    <w:rsid w:val="00CB5FC0"/>
    <w:rsid w:val="00CB74B3"/>
    <w:rsid w:val="00CB7D9E"/>
    <w:rsid w:val="00CC0C99"/>
    <w:rsid w:val="00CC0F15"/>
    <w:rsid w:val="00CC1E35"/>
    <w:rsid w:val="00CC2061"/>
    <w:rsid w:val="00CC2A09"/>
    <w:rsid w:val="00CC2AA0"/>
    <w:rsid w:val="00CC357C"/>
    <w:rsid w:val="00CC378B"/>
    <w:rsid w:val="00CC3C6B"/>
    <w:rsid w:val="00CC4588"/>
    <w:rsid w:val="00CC58E9"/>
    <w:rsid w:val="00CC5C63"/>
    <w:rsid w:val="00CC61D4"/>
    <w:rsid w:val="00CC6BDC"/>
    <w:rsid w:val="00CD063D"/>
    <w:rsid w:val="00CD0EDF"/>
    <w:rsid w:val="00CD0FD5"/>
    <w:rsid w:val="00CD1013"/>
    <w:rsid w:val="00CD193A"/>
    <w:rsid w:val="00CD2E52"/>
    <w:rsid w:val="00CD3A27"/>
    <w:rsid w:val="00CD3EFC"/>
    <w:rsid w:val="00CD53AF"/>
    <w:rsid w:val="00CD5EE6"/>
    <w:rsid w:val="00CD5F48"/>
    <w:rsid w:val="00CD76EC"/>
    <w:rsid w:val="00CD790D"/>
    <w:rsid w:val="00CD7BA9"/>
    <w:rsid w:val="00CD7F01"/>
    <w:rsid w:val="00CE10E3"/>
    <w:rsid w:val="00CE1507"/>
    <w:rsid w:val="00CE1E15"/>
    <w:rsid w:val="00CE2A2B"/>
    <w:rsid w:val="00CE300C"/>
    <w:rsid w:val="00CE45B8"/>
    <w:rsid w:val="00CE6169"/>
    <w:rsid w:val="00CE6719"/>
    <w:rsid w:val="00CE6D6E"/>
    <w:rsid w:val="00CE7A00"/>
    <w:rsid w:val="00CE7ADF"/>
    <w:rsid w:val="00CE7C78"/>
    <w:rsid w:val="00CF09AF"/>
    <w:rsid w:val="00CF2B3D"/>
    <w:rsid w:val="00CF2C34"/>
    <w:rsid w:val="00CF397C"/>
    <w:rsid w:val="00CF3B9A"/>
    <w:rsid w:val="00CF461C"/>
    <w:rsid w:val="00CF543A"/>
    <w:rsid w:val="00CF570E"/>
    <w:rsid w:val="00CF5A66"/>
    <w:rsid w:val="00CF5D72"/>
    <w:rsid w:val="00CF678D"/>
    <w:rsid w:val="00CF6AD0"/>
    <w:rsid w:val="00D002D3"/>
    <w:rsid w:val="00D00304"/>
    <w:rsid w:val="00D00B79"/>
    <w:rsid w:val="00D0121B"/>
    <w:rsid w:val="00D01FFD"/>
    <w:rsid w:val="00D02013"/>
    <w:rsid w:val="00D037A7"/>
    <w:rsid w:val="00D04554"/>
    <w:rsid w:val="00D04744"/>
    <w:rsid w:val="00D04CD7"/>
    <w:rsid w:val="00D07AFC"/>
    <w:rsid w:val="00D07FDE"/>
    <w:rsid w:val="00D101AF"/>
    <w:rsid w:val="00D10B38"/>
    <w:rsid w:val="00D10D83"/>
    <w:rsid w:val="00D126F1"/>
    <w:rsid w:val="00D131C8"/>
    <w:rsid w:val="00D13493"/>
    <w:rsid w:val="00D146FD"/>
    <w:rsid w:val="00D15D23"/>
    <w:rsid w:val="00D163EA"/>
    <w:rsid w:val="00D16F9A"/>
    <w:rsid w:val="00D2005F"/>
    <w:rsid w:val="00D20470"/>
    <w:rsid w:val="00D20C04"/>
    <w:rsid w:val="00D229DB"/>
    <w:rsid w:val="00D23F71"/>
    <w:rsid w:val="00D24B21"/>
    <w:rsid w:val="00D24B52"/>
    <w:rsid w:val="00D25A4B"/>
    <w:rsid w:val="00D25B07"/>
    <w:rsid w:val="00D25DFD"/>
    <w:rsid w:val="00D27089"/>
    <w:rsid w:val="00D27B39"/>
    <w:rsid w:val="00D30D02"/>
    <w:rsid w:val="00D31E13"/>
    <w:rsid w:val="00D32C65"/>
    <w:rsid w:val="00D3314A"/>
    <w:rsid w:val="00D33A48"/>
    <w:rsid w:val="00D35282"/>
    <w:rsid w:val="00D35590"/>
    <w:rsid w:val="00D359B3"/>
    <w:rsid w:val="00D360F1"/>
    <w:rsid w:val="00D36367"/>
    <w:rsid w:val="00D363FC"/>
    <w:rsid w:val="00D36BCE"/>
    <w:rsid w:val="00D417D2"/>
    <w:rsid w:val="00D42911"/>
    <w:rsid w:val="00D4326D"/>
    <w:rsid w:val="00D43EBA"/>
    <w:rsid w:val="00D4461C"/>
    <w:rsid w:val="00D45129"/>
    <w:rsid w:val="00D45679"/>
    <w:rsid w:val="00D45779"/>
    <w:rsid w:val="00D45AAA"/>
    <w:rsid w:val="00D46FFA"/>
    <w:rsid w:val="00D500B3"/>
    <w:rsid w:val="00D506C1"/>
    <w:rsid w:val="00D5241E"/>
    <w:rsid w:val="00D5300A"/>
    <w:rsid w:val="00D5326D"/>
    <w:rsid w:val="00D539E5"/>
    <w:rsid w:val="00D53EA9"/>
    <w:rsid w:val="00D5491E"/>
    <w:rsid w:val="00D54B7C"/>
    <w:rsid w:val="00D54EAC"/>
    <w:rsid w:val="00D55D3E"/>
    <w:rsid w:val="00D565D8"/>
    <w:rsid w:val="00D60952"/>
    <w:rsid w:val="00D610DF"/>
    <w:rsid w:val="00D61907"/>
    <w:rsid w:val="00D62715"/>
    <w:rsid w:val="00D62CE8"/>
    <w:rsid w:val="00D639CC"/>
    <w:rsid w:val="00D64B4F"/>
    <w:rsid w:val="00D65899"/>
    <w:rsid w:val="00D66656"/>
    <w:rsid w:val="00D66A14"/>
    <w:rsid w:val="00D66C70"/>
    <w:rsid w:val="00D671E6"/>
    <w:rsid w:val="00D67B91"/>
    <w:rsid w:val="00D70AA1"/>
    <w:rsid w:val="00D70B7A"/>
    <w:rsid w:val="00D716A4"/>
    <w:rsid w:val="00D71DE4"/>
    <w:rsid w:val="00D7378A"/>
    <w:rsid w:val="00D75A31"/>
    <w:rsid w:val="00D75A37"/>
    <w:rsid w:val="00D765E5"/>
    <w:rsid w:val="00D76DC2"/>
    <w:rsid w:val="00D776B3"/>
    <w:rsid w:val="00D77ACD"/>
    <w:rsid w:val="00D80227"/>
    <w:rsid w:val="00D8066A"/>
    <w:rsid w:val="00D8090D"/>
    <w:rsid w:val="00D80B3E"/>
    <w:rsid w:val="00D81885"/>
    <w:rsid w:val="00D81FC3"/>
    <w:rsid w:val="00D824FB"/>
    <w:rsid w:val="00D8256B"/>
    <w:rsid w:val="00D833FD"/>
    <w:rsid w:val="00D842FD"/>
    <w:rsid w:val="00D84619"/>
    <w:rsid w:val="00D8594E"/>
    <w:rsid w:val="00D8736C"/>
    <w:rsid w:val="00D874AD"/>
    <w:rsid w:val="00D901BF"/>
    <w:rsid w:val="00D909D9"/>
    <w:rsid w:val="00D90F71"/>
    <w:rsid w:val="00D91EFD"/>
    <w:rsid w:val="00D9202F"/>
    <w:rsid w:val="00D923E9"/>
    <w:rsid w:val="00D927A2"/>
    <w:rsid w:val="00D929BB"/>
    <w:rsid w:val="00D935F4"/>
    <w:rsid w:val="00D93B6C"/>
    <w:rsid w:val="00D93CE3"/>
    <w:rsid w:val="00D93D82"/>
    <w:rsid w:val="00D94331"/>
    <w:rsid w:val="00D94687"/>
    <w:rsid w:val="00D95730"/>
    <w:rsid w:val="00D95D2E"/>
    <w:rsid w:val="00D965BB"/>
    <w:rsid w:val="00D965DB"/>
    <w:rsid w:val="00D9728B"/>
    <w:rsid w:val="00D972AB"/>
    <w:rsid w:val="00D9733B"/>
    <w:rsid w:val="00DA02E8"/>
    <w:rsid w:val="00DA0557"/>
    <w:rsid w:val="00DA0AB6"/>
    <w:rsid w:val="00DA1484"/>
    <w:rsid w:val="00DA15D6"/>
    <w:rsid w:val="00DA22F9"/>
    <w:rsid w:val="00DA34BE"/>
    <w:rsid w:val="00DA49A6"/>
    <w:rsid w:val="00DA5749"/>
    <w:rsid w:val="00DA6528"/>
    <w:rsid w:val="00DA67B2"/>
    <w:rsid w:val="00DB02F1"/>
    <w:rsid w:val="00DB086A"/>
    <w:rsid w:val="00DB205D"/>
    <w:rsid w:val="00DB2105"/>
    <w:rsid w:val="00DB2B53"/>
    <w:rsid w:val="00DB2C53"/>
    <w:rsid w:val="00DB3661"/>
    <w:rsid w:val="00DB3EFF"/>
    <w:rsid w:val="00DB41DE"/>
    <w:rsid w:val="00DB44CE"/>
    <w:rsid w:val="00DB47CF"/>
    <w:rsid w:val="00DB5830"/>
    <w:rsid w:val="00DB5B9D"/>
    <w:rsid w:val="00DB6112"/>
    <w:rsid w:val="00DB650C"/>
    <w:rsid w:val="00DB6ED6"/>
    <w:rsid w:val="00DB771E"/>
    <w:rsid w:val="00DB7EEC"/>
    <w:rsid w:val="00DC00FD"/>
    <w:rsid w:val="00DC0351"/>
    <w:rsid w:val="00DC1086"/>
    <w:rsid w:val="00DC255D"/>
    <w:rsid w:val="00DC2DA5"/>
    <w:rsid w:val="00DC308F"/>
    <w:rsid w:val="00DC3BF0"/>
    <w:rsid w:val="00DC52AF"/>
    <w:rsid w:val="00DC5855"/>
    <w:rsid w:val="00DC6D96"/>
    <w:rsid w:val="00DC6E0E"/>
    <w:rsid w:val="00DC730B"/>
    <w:rsid w:val="00DC783A"/>
    <w:rsid w:val="00DD0A56"/>
    <w:rsid w:val="00DD1B27"/>
    <w:rsid w:val="00DD23EE"/>
    <w:rsid w:val="00DD33D9"/>
    <w:rsid w:val="00DD3698"/>
    <w:rsid w:val="00DD434F"/>
    <w:rsid w:val="00DD486C"/>
    <w:rsid w:val="00DD4920"/>
    <w:rsid w:val="00DD593D"/>
    <w:rsid w:val="00DD6A22"/>
    <w:rsid w:val="00DD6C8E"/>
    <w:rsid w:val="00DD730D"/>
    <w:rsid w:val="00DD740F"/>
    <w:rsid w:val="00DE0308"/>
    <w:rsid w:val="00DE07D5"/>
    <w:rsid w:val="00DE0DF1"/>
    <w:rsid w:val="00DE0F80"/>
    <w:rsid w:val="00DE12C9"/>
    <w:rsid w:val="00DE1F5F"/>
    <w:rsid w:val="00DE23D1"/>
    <w:rsid w:val="00DE3293"/>
    <w:rsid w:val="00DE353F"/>
    <w:rsid w:val="00DE5A79"/>
    <w:rsid w:val="00DE609B"/>
    <w:rsid w:val="00DE662A"/>
    <w:rsid w:val="00DE74BF"/>
    <w:rsid w:val="00DE7CDA"/>
    <w:rsid w:val="00DE7D81"/>
    <w:rsid w:val="00DF03E0"/>
    <w:rsid w:val="00DF0F6A"/>
    <w:rsid w:val="00DF1A45"/>
    <w:rsid w:val="00DF1FAD"/>
    <w:rsid w:val="00DF2B40"/>
    <w:rsid w:val="00DF3672"/>
    <w:rsid w:val="00DF3D8E"/>
    <w:rsid w:val="00DF4412"/>
    <w:rsid w:val="00DF557D"/>
    <w:rsid w:val="00DF6791"/>
    <w:rsid w:val="00DF689B"/>
    <w:rsid w:val="00DF6A1C"/>
    <w:rsid w:val="00DF6A85"/>
    <w:rsid w:val="00DF7789"/>
    <w:rsid w:val="00DF7FF1"/>
    <w:rsid w:val="00E0063D"/>
    <w:rsid w:val="00E00C99"/>
    <w:rsid w:val="00E01295"/>
    <w:rsid w:val="00E04ABF"/>
    <w:rsid w:val="00E04C2A"/>
    <w:rsid w:val="00E07C80"/>
    <w:rsid w:val="00E1009B"/>
    <w:rsid w:val="00E11A9F"/>
    <w:rsid w:val="00E11B35"/>
    <w:rsid w:val="00E12011"/>
    <w:rsid w:val="00E12055"/>
    <w:rsid w:val="00E1255D"/>
    <w:rsid w:val="00E12A01"/>
    <w:rsid w:val="00E12B99"/>
    <w:rsid w:val="00E138A8"/>
    <w:rsid w:val="00E13DB1"/>
    <w:rsid w:val="00E15235"/>
    <w:rsid w:val="00E15A62"/>
    <w:rsid w:val="00E1622F"/>
    <w:rsid w:val="00E16626"/>
    <w:rsid w:val="00E16753"/>
    <w:rsid w:val="00E16C1C"/>
    <w:rsid w:val="00E17158"/>
    <w:rsid w:val="00E17472"/>
    <w:rsid w:val="00E21552"/>
    <w:rsid w:val="00E21A07"/>
    <w:rsid w:val="00E21BD4"/>
    <w:rsid w:val="00E21DA7"/>
    <w:rsid w:val="00E21E2A"/>
    <w:rsid w:val="00E227B3"/>
    <w:rsid w:val="00E23968"/>
    <w:rsid w:val="00E239E3"/>
    <w:rsid w:val="00E245DD"/>
    <w:rsid w:val="00E25416"/>
    <w:rsid w:val="00E25F2A"/>
    <w:rsid w:val="00E26C0F"/>
    <w:rsid w:val="00E27094"/>
    <w:rsid w:val="00E2797C"/>
    <w:rsid w:val="00E3002D"/>
    <w:rsid w:val="00E301EB"/>
    <w:rsid w:val="00E315DF"/>
    <w:rsid w:val="00E31E0E"/>
    <w:rsid w:val="00E32403"/>
    <w:rsid w:val="00E337F1"/>
    <w:rsid w:val="00E3419C"/>
    <w:rsid w:val="00E34A12"/>
    <w:rsid w:val="00E3576B"/>
    <w:rsid w:val="00E36166"/>
    <w:rsid w:val="00E361CE"/>
    <w:rsid w:val="00E3681A"/>
    <w:rsid w:val="00E36D30"/>
    <w:rsid w:val="00E40408"/>
    <w:rsid w:val="00E409B5"/>
    <w:rsid w:val="00E41621"/>
    <w:rsid w:val="00E41E93"/>
    <w:rsid w:val="00E42D40"/>
    <w:rsid w:val="00E44930"/>
    <w:rsid w:val="00E44DA4"/>
    <w:rsid w:val="00E44DC3"/>
    <w:rsid w:val="00E4536D"/>
    <w:rsid w:val="00E455F0"/>
    <w:rsid w:val="00E45B75"/>
    <w:rsid w:val="00E460E7"/>
    <w:rsid w:val="00E4654E"/>
    <w:rsid w:val="00E46674"/>
    <w:rsid w:val="00E47A24"/>
    <w:rsid w:val="00E47D88"/>
    <w:rsid w:val="00E50203"/>
    <w:rsid w:val="00E50370"/>
    <w:rsid w:val="00E5064C"/>
    <w:rsid w:val="00E50D65"/>
    <w:rsid w:val="00E52377"/>
    <w:rsid w:val="00E5249A"/>
    <w:rsid w:val="00E530A4"/>
    <w:rsid w:val="00E53703"/>
    <w:rsid w:val="00E54296"/>
    <w:rsid w:val="00E54DA8"/>
    <w:rsid w:val="00E55705"/>
    <w:rsid w:val="00E55DA2"/>
    <w:rsid w:val="00E5676E"/>
    <w:rsid w:val="00E56C19"/>
    <w:rsid w:val="00E56DEF"/>
    <w:rsid w:val="00E56E6A"/>
    <w:rsid w:val="00E573CE"/>
    <w:rsid w:val="00E57DF2"/>
    <w:rsid w:val="00E60016"/>
    <w:rsid w:val="00E6045D"/>
    <w:rsid w:val="00E62A0D"/>
    <w:rsid w:val="00E62DD7"/>
    <w:rsid w:val="00E63598"/>
    <w:rsid w:val="00E636E5"/>
    <w:rsid w:val="00E63C68"/>
    <w:rsid w:val="00E64498"/>
    <w:rsid w:val="00E64B1A"/>
    <w:rsid w:val="00E65A36"/>
    <w:rsid w:val="00E65A74"/>
    <w:rsid w:val="00E6643C"/>
    <w:rsid w:val="00E671DC"/>
    <w:rsid w:val="00E70025"/>
    <w:rsid w:val="00E708D1"/>
    <w:rsid w:val="00E712C2"/>
    <w:rsid w:val="00E71B90"/>
    <w:rsid w:val="00E71BBF"/>
    <w:rsid w:val="00E723FB"/>
    <w:rsid w:val="00E72A4C"/>
    <w:rsid w:val="00E73663"/>
    <w:rsid w:val="00E736A1"/>
    <w:rsid w:val="00E73D44"/>
    <w:rsid w:val="00E73FC8"/>
    <w:rsid w:val="00E7520E"/>
    <w:rsid w:val="00E76016"/>
    <w:rsid w:val="00E76F88"/>
    <w:rsid w:val="00E777C2"/>
    <w:rsid w:val="00E80E7F"/>
    <w:rsid w:val="00E80EE2"/>
    <w:rsid w:val="00E81164"/>
    <w:rsid w:val="00E811E8"/>
    <w:rsid w:val="00E817BA"/>
    <w:rsid w:val="00E8216B"/>
    <w:rsid w:val="00E839D4"/>
    <w:rsid w:val="00E83AAA"/>
    <w:rsid w:val="00E85983"/>
    <w:rsid w:val="00E85B5B"/>
    <w:rsid w:val="00E85ED5"/>
    <w:rsid w:val="00E862B1"/>
    <w:rsid w:val="00E86CD7"/>
    <w:rsid w:val="00E872F7"/>
    <w:rsid w:val="00E876B5"/>
    <w:rsid w:val="00E902FC"/>
    <w:rsid w:val="00E90F73"/>
    <w:rsid w:val="00E91D56"/>
    <w:rsid w:val="00E940A9"/>
    <w:rsid w:val="00E955D3"/>
    <w:rsid w:val="00E95A85"/>
    <w:rsid w:val="00E967F7"/>
    <w:rsid w:val="00E96C54"/>
    <w:rsid w:val="00E9785D"/>
    <w:rsid w:val="00EA00B7"/>
    <w:rsid w:val="00EA025D"/>
    <w:rsid w:val="00EA1336"/>
    <w:rsid w:val="00EA1343"/>
    <w:rsid w:val="00EA20D1"/>
    <w:rsid w:val="00EA297E"/>
    <w:rsid w:val="00EA33C0"/>
    <w:rsid w:val="00EA4CD4"/>
    <w:rsid w:val="00EA53BB"/>
    <w:rsid w:val="00EA56F0"/>
    <w:rsid w:val="00EA576E"/>
    <w:rsid w:val="00EA7498"/>
    <w:rsid w:val="00EA79BC"/>
    <w:rsid w:val="00EB1410"/>
    <w:rsid w:val="00EB2B26"/>
    <w:rsid w:val="00EB350C"/>
    <w:rsid w:val="00EB39F4"/>
    <w:rsid w:val="00EB50E2"/>
    <w:rsid w:val="00EB5A82"/>
    <w:rsid w:val="00EB5F27"/>
    <w:rsid w:val="00EB63F3"/>
    <w:rsid w:val="00EB680A"/>
    <w:rsid w:val="00EB7181"/>
    <w:rsid w:val="00EB76D2"/>
    <w:rsid w:val="00EB7A30"/>
    <w:rsid w:val="00EC1559"/>
    <w:rsid w:val="00EC27D9"/>
    <w:rsid w:val="00EC2BA8"/>
    <w:rsid w:val="00EC34B4"/>
    <w:rsid w:val="00EC43F3"/>
    <w:rsid w:val="00EC4CD4"/>
    <w:rsid w:val="00EC6A37"/>
    <w:rsid w:val="00EC7BA8"/>
    <w:rsid w:val="00EC7DCD"/>
    <w:rsid w:val="00ED1325"/>
    <w:rsid w:val="00ED16EE"/>
    <w:rsid w:val="00ED1A4F"/>
    <w:rsid w:val="00ED1B72"/>
    <w:rsid w:val="00ED3F1A"/>
    <w:rsid w:val="00ED3F6A"/>
    <w:rsid w:val="00ED4596"/>
    <w:rsid w:val="00ED4D59"/>
    <w:rsid w:val="00ED596A"/>
    <w:rsid w:val="00ED5A86"/>
    <w:rsid w:val="00ED6949"/>
    <w:rsid w:val="00ED74C6"/>
    <w:rsid w:val="00ED7AF6"/>
    <w:rsid w:val="00EE0ED5"/>
    <w:rsid w:val="00EE1807"/>
    <w:rsid w:val="00EE418F"/>
    <w:rsid w:val="00EE4350"/>
    <w:rsid w:val="00EF02E5"/>
    <w:rsid w:val="00EF15A6"/>
    <w:rsid w:val="00EF19D8"/>
    <w:rsid w:val="00EF386C"/>
    <w:rsid w:val="00EF3909"/>
    <w:rsid w:val="00EF40B7"/>
    <w:rsid w:val="00EF55EE"/>
    <w:rsid w:val="00EF659C"/>
    <w:rsid w:val="00EF6A93"/>
    <w:rsid w:val="00F000F3"/>
    <w:rsid w:val="00F009A8"/>
    <w:rsid w:val="00F01E6E"/>
    <w:rsid w:val="00F02141"/>
    <w:rsid w:val="00F023DB"/>
    <w:rsid w:val="00F02466"/>
    <w:rsid w:val="00F0273D"/>
    <w:rsid w:val="00F0277C"/>
    <w:rsid w:val="00F02836"/>
    <w:rsid w:val="00F02861"/>
    <w:rsid w:val="00F03049"/>
    <w:rsid w:val="00F03CA0"/>
    <w:rsid w:val="00F03F98"/>
    <w:rsid w:val="00F046A8"/>
    <w:rsid w:val="00F05519"/>
    <w:rsid w:val="00F06587"/>
    <w:rsid w:val="00F0781D"/>
    <w:rsid w:val="00F07849"/>
    <w:rsid w:val="00F07A5E"/>
    <w:rsid w:val="00F07A75"/>
    <w:rsid w:val="00F102C8"/>
    <w:rsid w:val="00F10CE2"/>
    <w:rsid w:val="00F122EF"/>
    <w:rsid w:val="00F12CBE"/>
    <w:rsid w:val="00F12DEB"/>
    <w:rsid w:val="00F13121"/>
    <w:rsid w:val="00F13A83"/>
    <w:rsid w:val="00F143A5"/>
    <w:rsid w:val="00F163EC"/>
    <w:rsid w:val="00F16D84"/>
    <w:rsid w:val="00F210E7"/>
    <w:rsid w:val="00F2263E"/>
    <w:rsid w:val="00F23532"/>
    <w:rsid w:val="00F23DA5"/>
    <w:rsid w:val="00F23ED2"/>
    <w:rsid w:val="00F240C6"/>
    <w:rsid w:val="00F263B1"/>
    <w:rsid w:val="00F26949"/>
    <w:rsid w:val="00F271F7"/>
    <w:rsid w:val="00F275C0"/>
    <w:rsid w:val="00F27E81"/>
    <w:rsid w:val="00F304CD"/>
    <w:rsid w:val="00F30787"/>
    <w:rsid w:val="00F31646"/>
    <w:rsid w:val="00F3171D"/>
    <w:rsid w:val="00F31FD7"/>
    <w:rsid w:val="00F32715"/>
    <w:rsid w:val="00F32D46"/>
    <w:rsid w:val="00F33319"/>
    <w:rsid w:val="00F333BB"/>
    <w:rsid w:val="00F3394C"/>
    <w:rsid w:val="00F33E5B"/>
    <w:rsid w:val="00F344DF"/>
    <w:rsid w:val="00F34952"/>
    <w:rsid w:val="00F351FB"/>
    <w:rsid w:val="00F35927"/>
    <w:rsid w:val="00F35998"/>
    <w:rsid w:val="00F35CA5"/>
    <w:rsid w:val="00F35F5C"/>
    <w:rsid w:val="00F36018"/>
    <w:rsid w:val="00F3608E"/>
    <w:rsid w:val="00F36505"/>
    <w:rsid w:val="00F3696F"/>
    <w:rsid w:val="00F3717A"/>
    <w:rsid w:val="00F400CB"/>
    <w:rsid w:val="00F40D6F"/>
    <w:rsid w:val="00F41532"/>
    <w:rsid w:val="00F41C2E"/>
    <w:rsid w:val="00F41C85"/>
    <w:rsid w:val="00F422A4"/>
    <w:rsid w:val="00F42482"/>
    <w:rsid w:val="00F432D9"/>
    <w:rsid w:val="00F441DD"/>
    <w:rsid w:val="00F442FB"/>
    <w:rsid w:val="00F46014"/>
    <w:rsid w:val="00F468F4"/>
    <w:rsid w:val="00F46D7D"/>
    <w:rsid w:val="00F47708"/>
    <w:rsid w:val="00F50419"/>
    <w:rsid w:val="00F50CB7"/>
    <w:rsid w:val="00F511A6"/>
    <w:rsid w:val="00F51AF9"/>
    <w:rsid w:val="00F52933"/>
    <w:rsid w:val="00F5358C"/>
    <w:rsid w:val="00F5368B"/>
    <w:rsid w:val="00F539D0"/>
    <w:rsid w:val="00F56159"/>
    <w:rsid w:val="00F56352"/>
    <w:rsid w:val="00F563E1"/>
    <w:rsid w:val="00F569FA"/>
    <w:rsid w:val="00F5761A"/>
    <w:rsid w:val="00F57C25"/>
    <w:rsid w:val="00F57D17"/>
    <w:rsid w:val="00F60285"/>
    <w:rsid w:val="00F60ECC"/>
    <w:rsid w:val="00F61084"/>
    <w:rsid w:val="00F6363C"/>
    <w:rsid w:val="00F641A3"/>
    <w:rsid w:val="00F64456"/>
    <w:rsid w:val="00F6469C"/>
    <w:rsid w:val="00F64EF8"/>
    <w:rsid w:val="00F65403"/>
    <w:rsid w:val="00F65895"/>
    <w:rsid w:val="00F6693C"/>
    <w:rsid w:val="00F66A80"/>
    <w:rsid w:val="00F67065"/>
    <w:rsid w:val="00F6772D"/>
    <w:rsid w:val="00F6797A"/>
    <w:rsid w:val="00F67997"/>
    <w:rsid w:val="00F719C7"/>
    <w:rsid w:val="00F71DB0"/>
    <w:rsid w:val="00F73117"/>
    <w:rsid w:val="00F734B3"/>
    <w:rsid w:val="00F7439E"/>
    <w:rsid w:val="00F76392"/>
    <w:rsid w:val="00F76F8C"/>
    <w:rsid w:val="00F778C1"/>
    <w:rsid w:val="00F800A0"/>
    <w:rsid w:val="00F80111"/>
    <w:rsid w:val="00F807DE"/>
    <w:rsid w:val="00F8113A"/>
    <w:rsid w:val="00F813D1"/>
    <w:rsid w:val="00F8155D"/>
    <w:rsid w:val="00F81F56"/>
    <w:rsid w:val="00F8255C"/>
    <w:rsid w:val="00F8288D"/>
    <w:rsid w:val="00F831FC"/>
    <w:rsid w:val="00F836F5"/>
    <w:rsid w:val="00F83A3D"/>
    <w:rsid w:val="00F840EF"/>
    <w:rsid w:val="00F84A02"/>
    <w:rsid w:val="00F854D8"/>
    <w:rsid w:val="00F90557"/>
    <w:rsid w:val="00F90A2D"/>
    <w:rsid w:val="00F91202"/>
    <w:rsid w:val="00F91714"/>
    <w:rsid w:val="00F92B4A"/>
    <w:rsid w:val="00F93F15"/>
    <w:rsid w:val="00F952D0"/>
    <w:rsid w:val="00F95685"/>
    <w:rsid w:val="00F95A21"/>
    <w:rsid w:val="00F95E5A"/>
    <w:rsid w:val="00F96BE4"/>
    <w:rsid w:val="00FA01EC"/>
    <w:rsid w:val="00FA02A2"/>
    <w:rsid w:val="00FA04F8"/>
    <w:rsid w:val="00FA0E9F"/>
    <w:rsid w:val="00FA2608"/>
    <w:rsid w:val="00FA2973"/>
    <w:rsid w:val="00FA2C69"/>
    <w:rsid w:val="00FA48D4"/>
    <w:rsid w:val="00FA4B7A"/>
    <w:rsid w:val="00FA4D16"/>
    <w:rsid w:val="00FA5304"/>
    <w:rsid w:val="00FA5C23"/>
    <w:rsid w:val="00FA6379"/>
    <w:rsid w:val="00FA68F6"/>
    <w:rsid w:val="00FA6DBD"/>
    <w:rsid w:val="00FA75EB"/>
    <w:rsid w:val="00FA7F4D"/>
    <w:rsid w:val="00FB0C38"/>
    <w:rsid w:val="00FB1B27"/>
    <w:rsid w:val="00FB1EEE"/>
    <w:rsid w:val="00FB1F0C"/>
    <w:rsid w:val="00FB25EC"/>
    <w:rsid w:val="00FB2A11"/>
    <w:rsid w:val="00FB42A5"/>
    <w:rsid w:val="00FB5B0B"/>
    <w:rsid w:val="00FB5DEC"/>
    <w:rsid w:val="00FB6E90"/>
    <w:rsid w:val="00FC02E4"/>
    <w:rsid w:val="00FC0924"/>
    <w:rsid w:val="00FC0F47"/>
    <w:rsid w:val="00FC0FFD"/>
    <w:rsid w:val="00FC1714"/>
    <w:rsid w:val="00FC1A4F"/>
    <w:rsid w:val="00FC33FD"/>
    <w:rsid w:val="00FC3A0C"/>
    <w:rsid w:val="00FC4152"/>
    <w:rsid w:val="00FC4B92"/>
    <w:rsid w:val="00FC4B94"/>
    <w:rsid w:val="00FC520C"/>
    <w:rsid w:val="00FC5EE0"/>
    <w:rsid w:val="00FC6708"/>
    <w:rsid w:val="00FC6FAE"/>
    <w:rsid w:val="00FC71D1"/>
    <w:rsid w:val="00FC72B7"/>
    <w:rsid w:val="00FC7998"/>
    <w:rsid w:val="00FC7B6D"/>
    <w:rsid w:val="00FD0822"/>
    <w:rsid w:val="00FD0AE6"/>
    <w:rsid w:val="00FD17C7"/>
    <w:rsid w:val="00FD2E6A"/>
    <w:rsid w:val="00FD34E2"/>
    <w:rsid w:val="00FD3CB3"/>
    <w:rsid w:val="00FD4140"/>
    <w:rsid w:val="00FD431E"/>
    <w:rsid w:val="00FD4A23"/>
    <w:rsid w:val="00FD59C1"/>
    <w:rsid w:val="00FD7861"/>
    <w:rsid w:val="00FE0E0A"/>
    <w:rsid w:val="00FE1666"/>
    <w:rsid w:val="00FE16A5"/>
    <w:rsid w:val="00FE177B"/>
    <w:rsid w:val="00FE1E03"/>
    <w:rsid w:val="00FE23FD"/>
    <w:rsid w:val="00FE24BC"/>
    <w:rsid w:val="00FE2D4D"/>
    <w:rsid w:val="00FE3BC2"/>
    <w:rsid w:val="00FE41A0"/>
    <w:rsid w:val="00FE4269"/>
    <w:rsid w:val="00FE521F"/>
    <w:rsid w:val="00FE5BDF"/>
    <w:rsid w:val="00FF0421"/>
    <w:rsid w:val="00FF079F"/>
    <w:rsid w:val="00FF11E7"/>
    <w:rsid w:val="00FF3D72"/>
    <w:rsid w:val="00FF53E7"/>
    <w:rsid w:val="00FF55C8"/>
    <w:rsid w:val="00FF7059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CCE8F3CB-6900-4476-B73E-B5FEC1B5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MS Mincho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E69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8525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/>
    </w:rPr>
  </w:style>
  <w:style w:type="character" w:customStyle="1" w:styleId="MacroTextChar">
    <w:name w:val="Macro Text Char"/>
    <w:basedOn w:val="DefaultParagraphFont"/>
    <w:link w:val="MacroText"/>
    <w:semiHidden/>
    <w:rsid w:val="00852589"/>
    <w:rPr>
      <w:rFonts w:ascii="Arial" w:eastAsia="Cordia New" w:hAnsi="Arial"/>
    </w:rPr>
  </w:style>
  <w:style w:type="character" w:customStyle="1" w:styleId="HeaderChar">
    <w:name w:val="Header Char"/>
    <w:basedOn w:val="DefaultParagraphFont"/>
    <w:link w:val="Header"/>
    <w:rsid w:val="00852589"/>
    <w:rPr>
      <w:rFonts w:cs="Cordia New"/>
      <w:sz w:val="28"/>
      <w:szCs w:val="28"/>
    </w:rPr>
  </w:style>
  <w:style w:type="character" w:customStyle="1" w:styleId="FooterChar">
    <w:name w:val="Footer Char"/>
    <w:basedOn w:val="DefaultParagraphFont"/>
    <w:link w:val="Footer"/>
    <w:locked/>
    <w:rsid w:val="00E60016"/>
    <w:rPr>
      <w:rFonts w:ascii="Arial" w:eastAsia="Times New Roman" w:hAnsi="Arial" w:cs="Cordia New"/>
      <w:lang w:val="th-TH"/>
    </w:rPr>
  </w:style>
  <w:style w:type="paragraph" w:customStyle="1" w:styleId="Style3">
    <w:name w:val="Style3"/>
    <w:basedOn w:val="Normal"/>
    <w:rsid w:val="009D4E80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9D4E80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character" w:styleId="CommentReference">
    <w:name w:val="annotation reference"/>
    <w:basedOn w:val="DefaultParagraphFont"/>
    <w:semiHidden/>
    <w:unhideWhenUsed/>
    <w:rsid w:val="000A471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A4718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0A4718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47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A4718"/>
    <w:rPr>
      <w:rFonts w:cs="Cordia New"/>
      <w:b/>
      <w:bCs/>
      <w:szCs w:val="2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C70"/>
    <w:rPr>
      <w:rFonts w:ascii="Tahoma" w:hAnsi="Tahoma"/>
      <w:sz w:val="16"/>
      <w:szCs w:val="18"/>
    </w:rPr>
  </w:style>
  <w:style w:type="paragraph" w:customStyle="1" w:styleId="acctfourfigures">
    <w:name w:val="acct four figures"/>
    <w:aliases w:val="a4"/>
    <w:basedOn w:val="Normal"/>
    <w:rsid w:val="00477224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val="en-GB" w:bidi="ar-SA"/>
    </w:rPr>
  </w:style>
  <w:style w:type="paragraph" w:styleId="ListContinue">
    <w:name w:val="List Continue"/>
    <w:basedOn w:val="Normal"/>
    <w:semiHidden/>
    <w:unhideWhenUsed/>
    <w:rsid w:val="00FC7998"/>
    <w:pPr>
      <w:spacing w:after="120"/>
      <w:ind w:left="283"/>
      <w:contextualSpacing/>
    </w:pPr>
    <w:rPr>
      <w:szCs w:val="35"/>
    </w:rPr>
  </w:style>
  <w:style w:type="table" w:customStyle="1" w:styleId="TableGrid2">
    <w:name w:val="Table Grid2"/>
    <w:basedOn w:val="TableNormal"/>
    <w:next w:val="TableGrid"/>
    <w:uiPriority w:val="59"/>
    <w:rsid w:val="00B60EF6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84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6670">
                      <w:marLeft w:val="0"/>
                      <w:marRight w:val="0"/>
                      <w:marTop w:val="72"/>
                      <w:marBottom w:val="375"/>
                      <w:divBdr>
                        <w:top w:val="dotted" w:sz="6" w:space="0" w:color="BBBBBB"/>
                        <w:left w:val="dotted" w:sz="2" w:space="10" w:color="BBBBBB"/>
                        <w:bottom w:val="dotted" w:sz="6" w:space="0" w:color="BBBBBB"/>
                        <w:right w:val="dotted" w:sz="2" w:space="10" w:color="BBBBBB"/>
                      </w:divBdr>
                      <w:divsChild>
                        <w:div w:id="4115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8" w:color="BBBBBB"/>
                            <w:left w:val="dotted" w:sz="6" w:space="22" w:color="BBBBBB"/>
                            <w:bottom w:val="dotted" w:sz="6" w:space="1" w:color="FFFFFF"/>
                            <w:right w:val="dotted" w:sz="6" w:space="11" w:color="BBBBBB"/>
                          </w:divBdr>
                          <w:divsChild>
                            <w:div w:id="676998511">
                              <w:blockQuote w:val="1"/>
                              <w:marLeft w:val="0"/>
                              <w:marRight w:val="0"/>
                              <w:marTop w:val="180"/>
                              <w:marBottom w:val="180"/>
                              <w:divBdr>
                                <w:top w:val="dotted" w:sz="6" w:space="4" w:color="CCCCCC"/>
                                <w:left w:val="dotted" w:sz="2" w:space="11" w:color="CCCCCC"/>
                                <w:bottom w:val="dotted" w:sz="6" w:space="4" w:color="CCCCCC"/>
                                <w:right w:val="dotted" w:sz="2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6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2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1D8C4-27D1-45DD-A837-8D2CE5A72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33</Pages>
  <Words>18905</Words>
  <Characters>110789</Characters>
  <Application>Microsoft Office Word</Application>
  <DocSecurity>0</DocSecurity>
  <Lines>3165</Lines>
  <Paragraphs>1037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128657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Orawan Jansomboon</cp:lastModifiedBy>
  <cp:revision>96</cp:revision>
  <cp:lastPrinted>2019-04-29T02:50:00Z</cp:lastPrinted>
  <dcterms:created xsi:type="dcterms:W3CDTF">2019-04-26T07:32:00Z</dcterms:created>
  <dcterms:modified xsi:type="dcterms:W3CDTF">2019-10-21T07:54:00Z</dcterms:modified>
</cp:coreProperties>
</file>