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C96" w:rsidRPr="00C534A0" w:rsidRDefault="00B47C96" w:rsidP="006C1A38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bookmarkStart w:id="0" w:name="_GoBack"/>
      <w:bookmarkEnd w:id="0"/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C20943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C20943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:rsidR="00161312" w:rsidRPr="00C20943" w:rsidRDefault="00161312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</w:p>
    <w:p w:rsidR="00B6024C" w:rsidRPr="00C20943" w:rsidRDefault="00B6024C" w:rsidP="004A64A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บริษัท อาร์ แอนด์ บี ฟู้ด ซัพพลาย จำกัด</w:t>
      </w:r>
      <w:r w:rsidR="00E07A02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</w:t>
      </w:r>
      <w:r w:rsidR="00843CE6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(</w:t>
      </w:r>
      <w:r w:rsidR="00E07A02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มหาชน</w:t>
      </w:r>
      <w:r w:rsidR="00843CE6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="003810D1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(“บริษัท”) </w:t>
      </w:r>
      <w:r w:rsidR="004A64A6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เป็นบริษัทมหาชนจำกัดและเป็นบริษัทจดทะเบียนในตลาดหลักทรัพย์</w:t>
      </w:r>
      <w:r w:rsidR="00AD6A7B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br/>
      </w:r>
      <w:r w:rsidR="004A64A6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แห่งประเทศไทย ซึ่งจัดตั้งขึ้นในประเทศไทยและมีที่อยู่ตามที่จดทะเบียนดังนี้</w:t>
      </w:r>
    </w:p>
    <w:p w:rsidR="00B6024C" w:rsidRPr="00C20943" w:rsidRDefault="00B6024C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:rsidR="00B6024C" w:rsidRPr="00C20943" w:rsidRDefault="005E6395" w:rsidP="009018D6">
      <w:pPr>
        <w:tabs>
          <w:tab w:val="decimal" w:pos="1800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สำนักงานใหญ่</w:t>
      </w:r>
      <w:r w:rsidR="00BE37FF"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: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</w:t>
      </w:r>
      <w:r w:rsidR="00BE37FF"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ab/>
      </w:r>
      <w:r w:rsidR="00B6024C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เลขที่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3395</w:t>
      </w:r>
      <w:r w:rsidR="00B6024C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ซอยลาดพร้าว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101</w:t>
      </w:r>
      <w:r w:rsidR="00B6024C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(วัดบึงทอง</w:t>
      </w:r>
      <w:r w:rsidR="00BE37FF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หลาง) ถนนลาดพร้าว แขวงคลองจั่น </w:t>
      </w:r>
      <w:r w:rsidR="00B6024C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เขตบางกะปิ กรุงเทพมหานคร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10240</w:t>
      </w:r>
    </w:p>
    <w:p w:rsidR="00E07A02" w:rsidRPr="00C20943" w:rsidRDefault="00E07A0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:rsidR="00B6024C" w:rsidRPr="00C20943" w:rsidRDefault="00BF6A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เพื่อวัตถุประสงค์ในการรายงานข้อมูล จึงรวมเรียกบริ</w:t>
      </w:r>
      <w:r w:rsidR="002A68C5"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ษัทและบริษัทย่อยว่า “กลุ่มกิจการ</w:t>
      </w:r>
      <w:r w:rsidR="008918FE"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”</w:t>
      </w:r>
    </w:p>
    <w:p w:rsidR="00BF6AA2" w:rsidRPr="00C20943" w:rsidRDefault="00BF6A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:rsidR="00B6024C" w:rsidRPr="00C20943" w:rsidRDefault="004B598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การประกอบการธุรกิจของกลุ่มกิจการ คือ ผลิตและจำหน่ายผลิตภัณฑ์ขนมปัง สิ่งปรุงรส</w:t>
      </w:r>
      <w:r w:rsidR="00107319" w:rsidRPr="00C20943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th-TH"/>
        </w:rPr>
        <w:t xml:space="preserve"> </w:t>
      </w:r>
      <w:r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สี กลิ่น เครื่องหอมและเคมีภัณฑ์ประเภทอาหาร</w:t>
      </w:r>
      <w:r w:rsidR="00155766"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br/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เพื่อใช้ในอุตสา</w:t>
      </w:r>
      <w:r w:rsidR="00345D24"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หก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รรมการผลิตอาหาร เครื่องดื่ม และเครื่องอุปโภค และธุรกิจโรงแรม</w:t>
      </w:r>
    </w:p>
    <w:p w:rsidR="004B598A" w:rsidRPr="00C20943" w:rsidRDefault="004B598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:rsidR="009E144A" w:rsidRPr="00C20943" w:rsidRDefault="009E144A" w:rsidP="00F5192E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  <w:r w:rsidR="00214765" w:rsidRPr="00C20943">
        <w:rPr>
          <w:rFonts w:ascii="Browallia New" w:eastAsia="Arial Unicode MS" w:hAnsi="Browallia New" w:cs="Browallia New"/>
          <w:sz w:val="26"/>
          <w:szCs w:val="26"/>
          <w:cs/>
        </w:rPr>
        <w:t>นี้แสดงในสกุลเงินบาท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เว้นแต่ได้ระบุเป็นอย่างอื่น</w:t>
      </w:r>
    </w:p>
    <w:p w:rsidR="00F5192E" w:rsidRPr="00C20943" w:rsidRDefault="00F5192E" w:rsidP="00F5192E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9E144A" w:rsidRPr="009B3988" w:rsidRDefault="009E144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B398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นี้ได้รับอนุมัติจากคณะกรรมการบริษัทเมื่อ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13</w:t>
      </w:r>
      <w:r w:rsidR="00F54C82" w:rsidRPr="009B398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54C82" w:rsidRPr="009B3988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พฤศจิกายน</w:t>
      </w:r>
      <w:r w:rsidR="00EC583E" w:rsidRPr="009B398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9B398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:rsidR="005C1391" w:rsidRPr="00C20943" w:rsidRDefault="005C139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C20943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C20943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DD4458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C3B6E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เหตุการณ์สำคัญระหว่างงวดที่รายงาน</w:t>
            </w:r>
          </w:p>
        </w:tc>
      </w:tr>
    </w:tbl>
    <w:p w:rsidR="008611DF" w:rsidRPr="00C20943" w:rsidRDefault="008611D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6514E3" w:rsidRPr="00C20943" w:rsidRDefault="006514E3" w:rsidP="006514E3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20943">
        <w:rPr>
          <w:rFonts w:ascii="Browallia New" w:hAnsi="Browallia New" w:cs="Browallia New"/>
          <w:sz w:val="26"/>
          <w:szCs w:val="26"/>
          <w:cs/>
        </w:rPr>
        <w:t xml:space="preserve">เมื่อต้นปี พ.ศ.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 ได้เกิดการแพร่ระบาดของโรคติดเชื้อไวรัสโคโรน</w:t>
      </w:r>
      <w:r w:rsidR="00FB144B" w:rsidRPr="00C20943">
        <w:rPr>
          <w:rFonts w:ascii="Browallia New" w:hAnsi="Browallia New" w:cs="Browallia New"/>
          <w:sz w:val="26"/>
          <w:szCs w:val="26"/>
          <w:cs/>
        </w:rPr>
        <w:t>่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า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2019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 (“การระบาดของ </w:t>
      </w:r>
      <w:r w:rsidRPr="00C20943">
        <w:rPr>
          <w:rFonts w:ascii="Browallia New" w:hAnsi="Browallia New" w:cs="Browallia New"/>
          <w:sz w:val="26"/>
          <w:szCs w:val="26"/>
        </w:rPr>
        <w:t>COVID</w:t>
      </w:r>
      <w:r w:rsidRPr="00C20943">
        <w:rPr>
          <w:rFonts w:ascii="Browallia New" w:hAnsi="Browallia New" w:cs="Browallia New"/>
          <w:sz w:val="26"/>
          <w:szCs w:val="26"/>
          <w:cs/>
        </w:rPr>
        <w:t>-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C20943">
        <w:rPr>
          <w:rFonts w:ascii="Browallia New" w:hAnsi="Browallia New" w:cs="Browallia New"/>
          <w:sz w:val="26"/>
          <w:szCs w:val="26"/>
          <w:cs/>
        </w:rPr>
        <w:t>”) ซึ่งเหตุการณ์ดังกล่าวส่งผลทางลบต่อผลการดำเนินงานของกลุ่มกิจการสำหรับรอบระยะเวลา</w:t>
      </w:r>
      <w:r w:rsidR="000124DF" w:rsidRPr="00C20943">
        <w:rPr>
          <w:rFonts w:ascii="Browallia New" w:hAnsi="Browallia New" w:cs="Browallia New"/>
          <w:sz w:val="26"/>
          <w:szCs w:val="26"/>
          <w:cs/>
        </w:rPr>
        <w:t>เก้า</w:t>
      </w:r>
      <w:r w:rsidR="00A44E36" w:rsidRPr="00C20943">
        <w:rPr>
          <w:rFonts w:ascii="Browallia New" w:hAnsi="Browallia New" w:cs="Browallia New"/>
          <w:sz w:val="26"/>
          <w:szCs w:val="26"/>
          <w:cs/>
        </w:rPr>
        <w:t>เดือน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30</w:t>
      </w:r>
      <w:r w:rsidR="00A44E36" w:rsidRPr="00C20943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0124DF" w:rsidRPr="00C20943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 โดยเฉพาะ</w:t>
      </w:r>
      <w:r w:rsidR="00AD6A7B" w:rsidRPr="00C20943">
        <w:rPr>
          <w:rFonts w:ascii="Browallia New" w:hAnsi="Browallia New" w:cs="Browallia New"/>
          <w:sz w:val="26"/>
          <w:szCs w:val="26"/>
        </w:rPr>
        <w:br/>
      </w:r>
      <w:r w:rsidRPr="00C20943">
        <w:rPr>
          <w:rFonts w:ascii="Browallia New" w:hAnsi="Browallia New" w:cs="Browallia New"/>
          <w:sz w:val="26"/>
          <w:szCs w:val="26"/>
          <w:cs/>
        </w:rPr>
        <w:t>ผลการดำเนินงานของกลุ่มธุรกิจโรงแรม</w:t>
      </w:r>
    </w:p>
    <w:p w:rsidR="006514E3" w:rsidRPr="00C20943" w:rsidRDefault="006514E3" w:rsidP="006514E3">
      <w:pPr>
        <w:jc w:val="thaiDistribute"/>
        <w:rPr>
          <w:rFonts w:ascii="Browallia New" w:hAnsi="Browallia New" w:cs="Browallia New"/>
          <w:sz w:val="26"/>
          <w:szCs w:val="26"/>
        </w:rPr>
      </w:pPr>
    </w:p>
    <w:p w:rsidR="006514E3" w:rsidRPr="00C20943" w:rsidRDefault="006514E3" w:rsidP="006514E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20943">
        <w:rPr>
          <w:rFonts w:ascii="Browallia New" w:hAnsi="Browallia New" w:cs="Browallia New"/>
          <w:spacing w:val="-6"/>
          <w:sz w:val="26"/>
          <w:szCs w:val="26"/>
          <w:cs/>
        </w:rPr>
        <w:t>เนื่องด้วยมาตรการป้องกันการระบาดของ</w:t>
      </w:r>
      <w:r w:rsidRPr="00C20943">
        <w:rPr>
          <w:rFonts w:ascii="Browallia New" w:hAnsi="Browallia New" w:cs="Browallia New"/>
          <w:spacing w:val="-6"/>
          <w:sz w:val="26"/>
          <w:szCs w:val="26"/>
        </w:rPr>
        <w:t xml:space="preserve"> COVID</w:t>
      </w:r>
      <w:r w:rsidRPr="00C20943">
        <w:rPr>
          <w:rFonts w:ascii="Browallia New" w:hAnsi="Browallia New" w:cs="Browallia New"/>
          <w:spacing w:val="-6"/>
          <w:sz w:val="26"/>
          <w:szCs w:val="26"/>
          <w:cs/>
        </w:rPr>
        <w:t>-</w:t>
      </w:r>
      <w:r w:rsidR="00001F32" w:rsidRPr="00001F32">
        <w:rPr>
          <w:rFonts w:ascii="Browallia New" w:hAnsi="Browallia New" w:cs="Browallia New"/>
          <w:spacing w:val="-6"/>
          <w:sz w:val="26"/>
          <w:szCs w:val="26"/>
          <w:lang w:val="en-GB"/>
        </w:rPr>
        <w:t>19</w:t>
      </w:r>
      <w:r w:rsidRPr="00C20943">
        <w:rPr>
          <w:rFonts w:ascii="Browallia New" w:hAnsi="Browallia New" w:cs="Browallia New"/>
          <w:spacing w:val="-6"/>
          <w:sz w:val="26"/>
          <w:szCs w:val="26"/>
          <w:cs/>
        </w:rPr>
        <w:t xml:space="preserve"> ที่เกิดขึ้นในหลายพื้นที่ ยังผลให้เกิดการควบคุมและจำกัดการเดินทางของกลุ่มลูกค้า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 จึงส่งผลให้เกิดการยกเลิกยอดจองการเข้าพักโรงแรมถึงจำนวนร้อยละ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25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 ในช่วงไตรมาสที่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3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 ของปี พ.ศ.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 ซึ่งเป็นช่วง</w:t>
      </w:r>
      <w:r w:rsidRPr="00C20943">
        <w:rPr>
          <w:rFonts w:ascii="Browallia New" w:hAnsi="Browallia New" w:cs="Browallia New"/>
          <w:spacing w:val="-4"/>
          <w:sz w:val="26"/>
          <w:szCs w:val="26"/>
          <w:cs/>
        </w:rPr>
        <w:t>ฤดูกาลท่องเที่ยวของธุรกิจโรงแรม ดังนั้น ยอดรายได้ของธุรกิจโรงแรมของกลุ่มกิจการ</w:t>
      </w:r>
      <w:r w:rsidR="0029437A" w:rsidRPr="00C2094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สำหรับงวด</w:t>
      </w:r>
      <w:r w:rsidR="00EC440C" w:rsidRPr="00C20943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เก้า</w:t>
      </w:r>
      <w:r w:rsidR="00A44E36" w:rsidRPr="00C2094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เดือน</w:t>
      </w:r>
      <w:r w:rsidR="0029437A" w:rsidRPr="00C20943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C20943">
        <w:rPr>
          <w:rFonts w:ascii="Browallia New" w:hAnsi="Browallia New" w:cs="Browallia New"/>
          <w:spacing w:val="-4"/>
          <w:sz w:val="26"/>
          <w:szCs w:val="26"/>
          <w:cs/>
        </w:rPr>
        <w:t xml:space="preserve">จึงลดลงจำนวน </w:t>
      </w:r>
      <w:r w:rsidR="00001F32" w:rsidRPr="00001F32">
        <w:rPr>
          <w:rFonts w:ascii="Browallia New" w:hAnsi="Browallia New" w:cs="Browallia New"/>
          <w:spacing w:val="-4"/>
          <w:sz w:val="26"/>
          <w:szCs w:val="26"/>
          <w:lang w:val="en-GB"/>
        </w:rPr>
        <w:t>27</w:t>
      </w:r>
      <w:r w:rsidR="009F1165" w:rsidRPr="00C20943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001F32" w:rsidRPr="00001F32">
        <w:rPr>
          <w:rFonts w:ascii="Browallia New" w:hAnsi="Browallia New" w:cs="Browallia New"/>
          <w:spacing w:val="-4"/>
          <w:sz w:val="26"/>
          <w:szCs w:val="26"/>
          <w:lang w:val="en-GB"/>
        </w:rPr>
        <w:t>94</w:t>
      </w:r>
      <w:r w:rsidR="00B074C8" w:rsidRPr="00C2094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hAnsi="Browallia New" w:cs="Browallia New"/>
          <w:spacing w:val="-4"/>
          <w:sz w:val="26"/>
          <w:szCs w:val="26"/>
          <w:cs/>
        </w:rPr>
        <w:t>ล้านบาท หรือคิดเป็นร้อยละ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44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 เมื่อเทียบกับ</w:t>
      </w:r>
      <w:r w:rsidR="003045ED" w:rsidRPr="00C20943">
        <w:rPr>
          <w:rFonts w:ascii="Browallia New" w:hAnsi="Browallia New" w:cs="Browallia New" w:hint="cs"/>
          <w:sz w:val="26"/>
          <w:szCs w:val="26"/>
          <w:cs/>
        </w:rPr>
        <w:t>งวดเดียวกันของ</w:t>
      </w:r>
      <w:r w:rsidRPr="00C20943">
        <w:rPr>
          <w:rFonts w:ascii="Browallia New" w:hAnsi="Browallia New" w:cs="Browallia New"/>
          <w:sz w:val="26"/>
          <w:szCs w:val="26"/>
          <w:cs/>
        </w:rPr>
        <w:t>ปีก่อน ซึ่งกลุ่มกิจการได้ให้ความใส่ใจกับเหตุการณ์การระบาดของ</w:t>
      </w:r>
      <w:r w:rsidRPr="00C20943">
        <w:rPr>
          <w:rFonts w:ascii="Browallia New" w:hAnsi="Browallia New" w:cs="Browallia New"/>
          <w:sz w:val="26"/>
          <w:szCs w:val="26"/>
        </w:rPr>
        <w:t xml:space="preserve"> COVID</w:t>
      </w:r>
      <w:r w:rsidRPr="00C20943">
        <w:rPr>
          <w:rFonts w:ascii="Browallia New" w:hAnsi="Browallia New" w:cs="Browallia New"/>
          <w:sz w:val="26"/>
          <w:szCs w:val="26"/>
          <w:cs/>
        </w:rPr>
        <w:t>-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B3988">
        <w:rPr>
          <w:rFonts w:ascii="Browallia New" w:hAnsi="Browallia New" w:cs="Browallia New"/>
          <w:sz w:val="26"/>
          <w:szCs w:val="26"/>
        </w:rPr>
        <w:br/>
      </w:r>
      <w:r w:rsidRPr="00C20943">
        <w:rPr>
          <w:rFonts w:ascii="Browallia New" w:hAnsi="Browallia New" w:cs="Browallia New"/>
          <w:sz w:val="26"/>
          <w:szCs w:val="26"/>
          <w:cs/>
        </w:rPr>
        <w:t>เป็นพิเศษ และได้กำลังประเมินผลกระทบต่อการดำเนินงาน รวมทั้งการวางแผนเพื่อรับมือกับเหตุการณ์ดังกล่าวอย่างมีประสิทธิผล</w:t>
      </w:r>
    </w:p>
    <w:p w:rsidR="00BC08CA" w:rsidRPr="00C20943" w:rsidRDefault="00BC08CA" w:rsidP="00AC3B6E">
      <w:pPr>
        <w:tabs>
          <w:tab w:val="left" w:pos="432"/>
        </w:tabs>
        <w:ind w:left="432" w:hanging="432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AC3B6E" w:rsidRPr="00C20943" w:rsidTr="00AC3B6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AC3B6E" w:rsidRPr="00C20943" w:rsidRDefault="00001F32" w:rsidP="00AC3B6E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AC3B6E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C3B6E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</w:t>
            </w:r>
          </w:p>
        </w:tc>
      </w:tr>
    </w:tbl>
    <w:p w:rsidR="00AC3B6E" w:rsidRPr="00C20943" w:rsidRDefault="00AC3B6E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p w:rsidR="00D84507" w:rsidRPr="00C20943" w:rsidRDefault="009E144A" w:rsidP="009018D6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  <w:lang w:val="th-TH"/>
        </w:rPr>
      </w:pP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34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เรื่อง การรายงาน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ทาง</w:t>
      </w:r>
      <w:r w:rsidRPr="00C20943">
        <w:rPr>
          <w:rFonts w:ascii="Browallia New" w:eastAsia="Arial Unicode MS" w:hAnsi="Browallia New" w:cs="Browallia New"/>
          <w:spacing w:val="-2"/>
          <w:sz w:val="26"/>
          <w:szCs w:val="26"/>
          <w:cs/>
          <w:lang w:val="th-TH"/>
        </w:rPr>
        <w:t>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:rsidR="009E144A" w:rsidRPr="00C20943" w:rsidRDefault="009E144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4C5F64" w:rsidRPr="00C20943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ธันวาคม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</w:p>
    <w:p w:rsidR="004C5F64" w:rsidRPr="00C20943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4C5F64" w:rsidRPr="00C20943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การเงินระหว่างกาล</w:t>
      </w:r>
      <w:r w:rsidR="00097265"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br/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ฉบับภาษาไทยเป็นหลัก</w:t>
      </w:r>
    </w:p>
    <w:p w:rsidR="001D0EFC" w:rsidRPr="00C20943" w:rsidRDefault="001D0EFC">
      <w:pPr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br w:type="page"/>
      </w:r>
    </w:p>
    <w:p w:rsidR="00DD4458" w:rsidRPr="00C20943" w:rsidRDefault="00DD4458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DD4458" w:rsidRPr="00C20943" w:rsidTr="00DD4458">
        <w:tc>
          <w:tcPr>
            <w:tcW w:w="9449" w:type="dxa"/>
            <w:shd w:val="clear" w:color="auto" w:fill="FFA543"/>
          </w:tcPr>
          <w:p w:rsidR="00DD4458" w:rsidRPr="00C20943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DD4458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D4458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:rsidR="00DD4458" w:rsidRPr="009B3988" w:rsidRDefault="00DD4458" w:rsidP="00C670FC">
      <w:pPr>
        <w:jc w:val="thaiDistribute"/>
        <w:rPr>
          <w:rFonts w:ascii="Browallia New" w:eastAsia="Arial Unicode MS" w:hAnsi="Browallia New" w:cs="Browallia New"/>
          <w:color w:val="000000" w:themeColor="text1"/>
          <w:sz w:val="18"/>
          <w:szCs w:val="18"/>
          <w:lang w:val="en-GB"/>
        </w:rPr>
      </w:pPr>
    </w:p>
    <w:p w:rsidR="004E67A3" w:rsidRPr="00C20943" w:rsidRDefault="004E67A3" w:rsidP="004E67A3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</w:t>
      </w:r>
      <w:r w:rsidRPr="00C20943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วันที่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Pr="00C20943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ธันวาคม พ.ศ.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2562</w:t>
      </w:r>
      <w:r w:rsidRPr="00C20943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ยกเว้นเรื่องดังต่อไปนี้ </w:t>
      </w:r>
    </w:p>
    <w:p w:rsidR="004E67A3" w:rsidRPr="00C20943" w:rsidRDefault="004E67A3" w:rsidP="00097265">
      <w:pPr>
        <w:numPr>
          <w:ilvl w:val="0"/>
          <w:numId w:val="20"/>
        </w:numPr>
        <w:spacing w:after="160" w:line="259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ารนำมาตรฐานการรายงานทางการเงินฉบับใหม่มาถือปฏิบัติและการเลือกใช้มาตรการผ่อนปรนที่เกี่ยวข้องดังที่กล่าว</w:t>
      </w:r>
      <w:r w:rsidR="00097265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ในหมายเหตุข้อ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และ</w:t>
      </w:r>
    </w:p>
    <w:p w:rsidR="004E67A3" w:rsidRPr="00C20943" w:rsidRDefault="004E67A3" w:rsidP="00097265">
      <w:pPr>
        <w:numPr>
          <w:ilvl w:val="0"/>
          <w:numId w:val="20"/>
        </w:numPr>
        <w:spacing w:after="160" w:line="259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การนำ</w:t>
      </w:r>
      <w:r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ข้อยกเว้นจากมาตรการผ่อนปรนชั่วคราวเพื่อลดผลกระทบจากสถานการณ์การแพร่ระบาดของโรคติดเชื้อไวรัสโคโรน</w:t>
      </w:r>
      <w:r w:rsidR="00167DA0"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่</w:t>
      </w:r>
      <w:r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า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2019</w:t>
      </w:r>
      <w:r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(มาตรการผ่อนปรนชั่วคราวเพื่อลดผลกระทบจาก 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 w:bidi="ar-SA"/>
        </w:rPr>
        <w:t>COVID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-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) 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ถึงวันที่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ธันวาคม พ.ศ.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ดังต่อไปนี้ </w:t>
      </w:r>
    </w:p>
    <w:p w:rsidR="00047381" w:rsidRPr="009B3988" w:rsidRDefault="00047381" w:rsidP="00047381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18"/>
          <w:szCs w:val="18"/>
        </w:rPr>
      </w:pPr>
    </w:p>
    <w:p w:rsidR="00047381" w:rsidRPr="00C20943" w:rsidRDefault="00047381" w:rsidP="00047381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209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การกลับรายการสินทรัพย์ภาษีเงินได้รอตัดบัญชี</w:t>
      </w:r>
    </w:p>
    <w:p w:rsidR="00047381" w:rsidRPr="009B3988" w:rsidRDefault="00047381" w:rsidP="00047381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18"/>
          <w:szCs w:val="18"/>
        </w:rPr>
      </w:pPr>
    </w:p>
    <w:p w:rsidR="00047381" w:rsidRPr="00C20943" w:rsidRDefault="00047381" w:rsidP="00047381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กลุ่มกิจการเลือกที่จะไม่นำข้อมูลสถานการณ์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COVID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-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ซึ่งเป็นสถานการณ์ที่มีความไม่แน่นอน มาร่วมในการพิจารณาประมาณการความเพียงพอของกำไรทางภาษีที่จะเกิดขึ้นในอนาคตเพื่อจะใช้ประโยชน์จากสินทรัพย์ภาษีเงินได้รอการตัดบัญชี แต่กลุ่มกิจการจะ</w:t>
      </w:r>
      <w:r w:rsidR="00921017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ลดมูลค่าตามบัญชีของสินทรัพย์ภาษีเงินได้รอตัดบัญชีลง เมื่อเห็นว่าไม่มีความเป็นไปได้ค่อนข้างแน่ที่จะมีกำไรทางภาษีเพียงพอเพื่อที่จะใช้ประโยชน์จากสินทรัพย์ภาษีเงินได้รอตัดบัญชีดังกล่าว</w:t>
      </w:r>
    </w:p>
    <w:p w:rsidR="00047381" w:rsidRPr="009B3988" w:rsidRDefault="00047381" w:rsidP="004E67A3">
      <w:pPr>
        <w:spacing w:after="160" w:line="259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18"/>
          <w:szCs w:val="18"/>
          <w:lang w:val="en-GB"/>
        </w:rPr>
      </w:pPr>
    </w:p>
    <w:p w:rsidR="004E67A3" w:rsidRPr="00C20943" w:rsidRDefault="004E67A3" w:rsidP="004E67A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209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การด้อยค่าของสินทรัพย์</w:t>
      </w:r>
    </w:p>
    <w:p w:rsidR="00B369F5" w:rsidRPr="00333ED6" w:rsidRDefault="00B369F5" w:rsidP="004E67A3">
      <w:pPr>
        <w:jc w:val="thaiDistribute"/>
        <w:rPr>
          <w:rFonts w:ascii="Browallia New" w:eastAsia="Arial Unicode MS" w:hAnsi="Browallia New" w:cs="Browallia New"/>
          <w:color w:val="000000" w:themeColor="text1"/>
          <w:sz w:val="18"/>
          <w:szCs w:val="18"/>
        </w:rPr>
      </w:pPr>
    </w:p>
    <w:p w:rsidR="004E67A3" w:rsidRPr="00C20943" w:rsidRDefault="004E67A3" w:rsidP="004E67A3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กลุ่มกิจการเลือกที่จะไม่นำข้อมูลที่เกี่ยวกับสถานการณ์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 w:bidi="ar-SA"/>
        </w:rPr>
        <w:t xml:space="preserve"> COVID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-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มาถือเป็นข้อบ่งชี้การด้อยค่า ในการพิจารณาว่าสินทรัพย์ของ</w:t>
      </w:r>
      <w:r w:rsidR="009B398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กลุ่มกิจการอาจมีการด้อยค่าหรือไม่ </w:t>
      </w:r>
      <w:r w:rsidR="001D1321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โดยเฉพาะสินทรัพย์ในกลุ่มของธุรกิจโรงแรม</w:t>
      </w:r>
    </w:p>
    <w:p w:rsidR="004E67A3" w:rsidRPr="009B3988" w:rsidRDefault="004E67A3" w:rsidP="004E67A3">
      <w:pPr>
        <w:jc w:val="thaiDistribute"/>
        <w:rPr>
          <w:rFonts w:ascii="Browallia New" w:eastAsia="Arial Unicode MS" w:hAnsi="Browallia New" w:cs="Browallia New"/>
          <w:color w:val="000000" w:themeColor="text1"/>
          <w:sz w:val="18"/>
          <w:szCs w:val="18"/>
          <w:lang w:val="en-GB"/>
        </w:rPr>
      </w:pPr>
    </w:p>
    <w:p w:rsidR="004E67A3" w:rsidRPr="00C20943" w:rsidRDefault="004E67A3" w:rsidP="004E67A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209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การวัดมูลค่ายุติธรรมของอสังหาริมทรัพย์เพื่อการลงทุน </w:t>
      </w:r>
    </w:p>
    <w:p w:rsidR="00B369F5" w:rsidRPr="00333ED6" w:rsidRDefault="00B369F5" w:rsidP="004E67A3">
      <w:pPr>
        <w:jc w:val="thaiDistribute"/>
        <w:rPr>
          <w:rFonts w:ascii="Browallia New" w:eastAsia="Arial Unicode MS" w:hAnsi="Browallia New" w:cs="Browallia New"/>
          <w:color w:val="000000" w:themeColor="text1"/>
          <w:sz w:val="18"/>
          <w:szCs w:val="18"/>
        </w:rPr>
      </w:pPr>
    </w:p>
    <w:p w:rsidR="004E67A3" w:rsidRPr="00C20943" w:rsidRDefault="004E67A3" w:rsidP="004E67A3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กลุ่มกิจการเลือกที่จะไม่นำข้อมูลที่เกี่ยวกับสถานการณ์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 w:bidi="ar-SA"/>
        </w:rPr>
        <w:t xml:space="preserve"> COVID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-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="00471D5B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ที่มีผลต่อการพยากรณ์ทางการเงินในอนาคตมาใช้ประกอบเทคนิคการวัดมูลค่ายุติธรรมของอสังหาริมทรัพย์เพื่อการลงทุนที่วัดด้วยมูลค่ายุติธรรม ณ วันที่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0124DF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B0438C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มูลค่ายุติธรรมของอสังหาริมทรัพย์เพื่อการลงทุนของกลุ่มกิจการและบริษัท </w:t>
      </w:r>
      <w:r w:rsidR="00E932DE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มูลค่า</w:t>
      </w:r>
      <w:r w:rsidR="00B0438C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126</w:t>
      </w:r>
      <w:r w:rsidR="00B0438C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800</w:t>
      </w:r>
      <w:r w:rsidR="00B0438C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000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บาท</w:t>
      </w:r>
      <w:r w:rsidR="00B0438C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และ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129</w:t>
      </w:r>
      <w:r w:rsidR="00B0438C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717</w:t>
      </w:r>
      <w:r w:rsidR="00B0438C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550</w:t>
      </w:r>
      <w:r w:rsidR="00B0438C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บาท ตามลำดับ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</w:p>
    <w:p w:rsidR="009F1165" w:rsidRPr="009B3988" w:rsidRDefault="009F1165" w:rsidP="004E67A3">
      <w:pPr>
        <w:jc w:val="thaiDistribute"/>
        <w:rPr>
          <w:rFonts w:ascii="Browallia New" w:eastAsia="Arial Unicode MS" w:hAnsi="Browallia New" w:cs="Browallia New"/>
          <w:color w:val="000000" w:themeColor="text1"/>
          <w:sz w:val="18"/>
          <w:szCs w:val="18"/>
          <w:lang w:val="en-GB"/>
        </w:rPr>
      </w:pPr>
    </w:p>
    <w:p w:rsidR="009F1165" w:rsidRPr="00C20943" w:rsidRDefault="009F1165" w:rsidP="009F116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209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การปรับปรุงมูลค่าหนี้สินตามสัญญาเช่า</w:t>
      </w:r>
    </w:p>
    <w:p w:rsidR="009F1165" w:rsidRPr="00333ED6" w:rsidRDefault="009F1165" w:rsidP="009F1165">
      <w:pPr>
        <w:jc w:val="thaiDistribute"/>
        <w:rPr>
          <w:rFonts w:ascii="Browallia New" w:eastAsia="Arial Unicode MS" w:hAnsi="Browallia New" w:cs="Browallia New"/>
          <w:color w:val="000000" w:themeColor="text1"/>
          <w:sz w:val="18"/>
          <w:szCs w:val="18"/>
        </w:rPr>
      </w:pPr>
    </w:p>
    <w:p w:rsidR="009F1165" w:rsidRPr="00C20943" w:rsidRDefault="009F1165" w:rsidP="009F116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กลุ่มกิจการได้เลือกที่จะนำข้อยกเว้นจากมาตรการผ่อนปรนชั่วคราวเพื่อลดผลกระทบจาก 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COVID-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ที่ออกโดยสภาวิชาชีพบัญชี </w:t>
      </w:r>
      <w:r w:rsidR="009B398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มาถือปฏิบัติสำหรับรอบระยะเวลารายงานสิ้นสุดภายในช่วงเวลาระหว่างวันที่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ถึงวันที่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ธันวาคม พ.ศ.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โดยการปรับลดหนี้สินตามสัญญาเช่าที่ครบกำหนดตามสัดส่วนที่ได้รับส่วนลดตลอดช่วงเวลาที่ได้รับการลดค่าเช่า และกลับรายการ</w:t>
      </w:r>
      <w:r w:rsidR="009B398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ค่าเสื่อมราคาจากสินทรัพย์สิทธิการใช้และดอกเบี้ยจากหนี้สินตามสัญญาเช่าที่รับรู้ในระหว่างงวดตามสัดส่วนของค่าเช่าที่ลดลง </w:t>
      </w:r>
      <w:r w:rsidR="009B3988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9B3988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โดยรับรู้ผลต่างที่เกิดขึ้น เป็นรายการกำไร (ขาดทุน) อื่น แทนการปรับปรุงมูลค่าสินทรัพย์สิทธิการใช้และวัดมูลค่าหนี้สินตามสัญญาเช่า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จากการเปลี่ยนแปลงสัญญาเช่าใหม่ </w:t>
      </w:r>
    </w:p>
    <w:p w:rsidR="009F1165" w:rsidRPr="009B3988" w:rsidRDefault="009F1165" w:rsidP="004E67A3">
      <w:pPr>
        <w:jc w:val="thaiDistribute"/>
        <w:rPr>
          <w:rFonts w:ascii="Browallia New" w:eastAsia="Arial Unicode MS" w:hAnsi="Browallia New" w:cs="Browallia New"/>
          <w:color w:val="000000" w:themeColor="text1"/>
          <w:sz w:val="18"/>
          <w:szCs w:val="18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3810D1" w:rsidRPr="00C20943" w:rsidTr="003810D1">
        <w:tc>
          <w:tcPr>
            <w:tcW w:w="9449" w:type="dxa"/>
            <w:shd w:val="clear" w:color="auto" w:fill="FFA543"/>
          </w:tcPr>
          <w:p w:rsidR="003810D1" w:rsidRPr="00C20943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3810D1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B2766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การนำมาตรฐานการรายงานทางการเงินใหม่มาถือปฏิบัติและการเปลี่ยนแปลงนโยบายการบัญชี</w:t>
            </w:r>
          </w:p>
        </w:tc>
      </w:tr>
    </w:tbl>
    <w:p w:rsidR="00B369F5" w:rsidRPr="009B3988" w:rsidRDefault="00B369F5" w:rsidP="006B2766">
      <w:pPr>
        <w:pStyle w:val="CommentText"/>
        <w:jc w:val="thaiDistribute"/>
        <w:rPr>
          <w:rFonts w:ascii="Browallia New" w:eastAsia="Arial Unicode MS" w:hAnsi="Browallia New" w:cs="Browallia New"/>
          <w:snapToGrid w:val="0"/>
          <w:sz w:val="18"/>
          <w:szCs w:val="18"/>
        </w:rPr>
      </w:pPr>
    </w:p>
    <w:p w:rsidR="001D0EFC" w:rsidRPr="009B3988" w:rsidRDefault="002D24FE" w:rsidP="002D24FE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</w:pP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กลุ่มกิจการได้นำมาตรฐานการรายงานทางการเงินที่เกี่ยวกับเครื่องมือทางการเงิน (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TAS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32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, TFRS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และ 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9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 และที่เกี่ยวกับสัญญาเช่า (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16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) โดยปรับปรุงย้อนหลังตั้งแต่วันที่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แต่กลุ่มกิจการไม่ได้ทำการปรับปรุงย้อนหลัง</w:t>
      </w:r>
      <w:r w:rsidR="0027023D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งบการเงินที่แสดงเปรียบเทียบสำหรับรอบระยะเวลาบัญชี พ.ศ.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2562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ซึ่งเป็นแนวทางที่สามารถกระทำได้ตามข้อกำหนดของมาตรฐานการรายงานทางการเงินฉบับดังกล่าว ทั้งนี้กลุ่มกิจการได้ทำการปรับปรุงรายการและจัดประเภทรายการใหม่ตามข้อกำหนดของมาตรฐานการรายงานทางการเงินฉบับใหม่ในยอดยกมา ณ วันที่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ของงบแสดงฐานะการเงิน</w:t>
      </w:r>
      <w:r w:rsidR="001D0EFC" w:rsidRPr="00C20943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/>
        </w:rPr>
        <w:br w:type="page"/>
      </w:r>
    </w:p>
    <w:p w:rsidR="006B2766" w:rsidRPr="00C20943" w:rsidRDefault="006B2766" w:rsidP="006B2766">
      <w:pPr>
        <w:pStyle w:val="CommentText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</w:pPr>
    </w:p>
    <w:p w:rsidR="006B2766" w:rsidRPr="00C20943" w:rsidRDefault="002D24FE" w:rsidP="006B2766">
      <w:pPr>
        <w:pStyle w:val="CommentTex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/>
        </w:rPr>
        <w:t>การปรับปรุงรายการแต่ละรายการในงบแสดงฐานะทางการเงินจากการปรับใช้กลุ่มมาตรฐานการรายงานทางการเงินเกี่ยวกับเครื่องมือ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ทางการเงิน (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TAS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32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และ 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9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 และมาตรฐานเรื่องสัญญาเช่า (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16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 เป็นครั้งแรกมีดังนี้</w:t>
      </w:r>
    </w:p>
    <w:p w:rsidR="002D24FE" w:rsidRPr="00C20943" w:rsidRDefault="002D24FE" w:rsidP="006B2766">
      <w:pPr>
        <w:pStyle w:val="CommentText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</w:pPr>
    </w:p>
    <w:tbl>
      <w:tblPr>
        <w:tblStyle w:val="PwCTableText"/>
        <w:tblW w:w="9475" w:type="dxa"/>
        <w:tblBorders>
          <w:insideH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139"/>
        <w:gridCol w:w="1584"/>
        <w:gridCol w:w="1584"/>
        <w:gridCol w:w="1584"/>
        <w:gridCol w:w="1584"/>
      </w:tblGrid>
      <w:tr w:rsidR="006B2766" w:rsidRPr="00C20943" w:rsidTr="00C670FC">
        <w:trPr>
          <w:trHeight w:val="20"/>
        </w:trPr>
        <w:tc>
          <w:tcPr>
            <w:tcW w:w="3139" w:type="dxa"/>
          </w:tcPr>
          <w:p w:rsidR="006B2766" w:rsidRPr="00C20943" w:rsidRDefault="006B2766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63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2766" w:rsidRPr="00C20943" w:rsidRDefault="006B2766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6B2766" w:rsidRPr="00C20943" w:rsidTr="00C670FC">
        <w:trPr>
          <w:trHeight w:val="20"/>
        </w:trPr>
        <w:tc>
          <w:tcPr>
            <w:tcW w:w="3139" w:type="dxa"/>
          </w:tcPr>
          <w:p w:rsidR="006B2766" w:rsidRPr="00C20943" w:rsidRDefault="006B2766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1D0EFC" w:rsidRPr="00C20943" w:rsidRDefault="006B2766" w:rsidP="00B528B6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ณ วันที่ </w:t>
            </w:r>
          </w:p>
          <w:p w:rsidR="006B2766" w:rsidRPr="00C20943" w:rsidRDefault="00001F32" w:rsidP="00B528B6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31</w:t>
            </w:r>
            <w:r w:rsidR="006B2766"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ธันวาคม </w:t>
            </w:r>
          </w:p>
          <w:p w:rsidR="006B2766" w:rsidRPr="00C20943" w:rsidRDefault="006B2766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2562</w:t>
            </w:r>
          </w:p>
          <w:p w:rsidR="006B2766" w:rsidRPr="00C20943" w:rsidRDefault="006B2766" w:rsidP="00B528B6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ตามที่รายงานไว้เดิม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1D0EFC" w:rsidRPr="00C20943" w:rsidRDefault="002D24FE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lang w:bidi="th-TH"/>
              </w:rPr>
              <w:t xml:space="preserve">TAS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lang w:bidi="th-TH"/>
              </w:rPr>
              <w:t>32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cs/>
                <w:lang w:bidi="th-TH"/>
              </w:rPr>
              <w:t xml:space="preserve"> และ </w:t>
            </w:r>
            <w:r w:rsidR="001D0EFC" w:rsidRPr="00C20943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</w:rPr>
              <w:t xml:space="preserve">TFRS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</w:rPr>
              <w:t>9</w:t>
            </w:r>
          </w:p>
          <w:p w:rsidR="006B2766" w:rsidRPr="00C20943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รายการปรับปรุงและการจัดประเภท</w:t>
            </w:r>
          </w:p>
          <w:p w:rsidR="006B2766" w:rsidRPr="00C20943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รายการใหม่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1D0EFC" w:rsidRPr="00C20943" w:rsidRDefault="001D0EF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 xml:space="preserve">TFRS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16</w:t>
            </w:r>
          </w:p>
          <w:p w:rsidR="006B2766" w:rsidRPr="00C20943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1D0EFC" w:rsidRPr="00C20943" w:rsidRDefault="006B2766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ณ วันที่ </w:t>
            </w:r>
          </w:p>
          <w:p w:rsidR="006B2766" w:rsidRPr="00C20943" w:rsidRDefault="00001F32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1</w:t>
            </w:r>
            <w:r w:rsidR="006B2766"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มกราคม </w:t>
            </w:r>
          </w:p>
          <w:p w:rsidR="006B2766" w:rsidRPr="00C20943" w:rsidRDefault="006B2766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2563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</w:t>
            </w:r>
          </w:p>
          <w:p w:rsidR="006B2766" w:rsidRPr="00C20943" w:rsidRDefault="006B2766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ตามที่ปรับปรุงใหม่</w:t>
            </w:r>
          </w:p>
        </w:tc>
      </w:tr>
      <w:tr w:rsidR="006B2766" w:rsidRPr="00C20943" w:rsidTr="00C670FC">
        <w:trPr>
          <w:trHeight w:val="20"/>
        </w:trPr>
        <w:tc>
          <w:tcPr>
            <w:tcW w:w="3139" w:type="dxa"/>
          </w:tcPr>
          <w:p w:rsidR="006B2766" w:rsidRPr="00C20943" w:rsidRDefault="006B2766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:rsidR="006B2766" w:rsidRPr="00C20943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:rsidR="006B2766" w:rsidRPr="00C20943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:rsidR="006B2766" w:rsidRPr="00C20943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:rsidR="006B2766" w:rsidRPr="00C20943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2B749A" w:rsidRPr="00C20943" w:rsidTr="00C670FC">
        <w:trPr>
          <w:trHeight w:val="20"/>
        </w:trPr>
        <w:tc>
          <w:tcPr>
            <w:tcW w:w="3139" w:type="dxa"/>
          </w:tcPr>
          <w:p w:rsidR="002B749A" w:rsidRPr="00C20943" w:rsidRDefault="002B749A" w:rsidP="002B749A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B749A" w:rsidRPr="00C20943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2B749A" w:rsidRPr="00C20943" w:rsidRDefault="002B749A" w:rsidP="002B749A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584" w:type="dx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B749A" w:rsidRPr="00C20943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2B749A" w:rsidRPr="00C20943" w:rsidRDefault="002B749A" w:rsidP="002B749A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12"/>
                <w:szCs w:val="12"/>
                <w:cs/>
                <w:lang w:bidi="th-TH"/>
              </w:rPr>
            </w:pPr>
          </w:p>
        </w:tc>
        <w:tc>
          <w:tcPr>
            <w:tcW w:w="1584" w:type="dx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shd w:val="clear" w:color="auto" w:fill="FAFAF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2B749A" w:rsidRPr="00C20943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2B749A" w:rsidRPr="00C20943" w:rsidRDefault="002B749A" w:rsidP="002B749A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584" w:type="dx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B749A" w:rsidRPr="00C20943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2B749A" w:rsidRPr="00C20943" w:rsidRDefault="002B749A" w:rsidP="002B749A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เงินลงทุนระยะสั้น</w:t>
            </w:r>
          </w:p>
        </w:tc>
        <w:tc>
          <w:tcPr>
            <w:tcW w:w="1584" w:type="dxa"/>
          </w:tcPr>
          <w:p w:rsidR="002B749A" w:rsidRPr="00C20943" w:rsidRDefault="00001F32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2B749A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088</w:t>
            </w:r>
            <w:r w:rsidR="002B749A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762</w:t>
            </w:r>
          </w:p>
        </w:tc>
        <w:tc>
          <w:tcPr>
            <w:tcW w:w="1584" w:type="dx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088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762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2B749A" w:rsidRPr="00C20943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2B749A" w:rsidRPr="00C20943" w:rsidRDefault="002B749A" w:rsidP="002B749A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color w:val="0070C0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1584" w:type="dxa"/>
          </w:tcPr>
          <w:p w:rsidR="002B749A" w:rsidRPr="00C20943" w:rsidRDefault="00001F32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726</w:t>
            </w:r>
            <w:r w:rsidR="002B749A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918</w:t>
            </w:r>
            <w:r w:rsidR="002B749A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668</w:t>
            </w:r>
          </w:p>
        </w:tc>
        <w:tc>
          <w:tcPr>
            <w:tcW w:w="1584" w:type="dx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096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112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</w:tcPr>
          <w:p w:rsidR="002B749A" w:rsidRPr="00C20943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2B749A" w:rsidRPr="00C20943" w:rsidRDefault="00001F32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725</w:t>
            </w:r>
            <w:r w:rsidR="002B749A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822</w:t>
            </w:r>
            <w:r w:rsidR="002B749A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556</w:t>
            </w:r>
          </w:p>
        </w:tc>
      </w:tr>
      <w:tr w:rsidR="00C64D69" w:rsidRPr="00C20943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สินทรัพย์ทางการเงินที่วัดมูลค่าด้วยวิธี</w:t>
            </w: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64D69" w:rsidRPr="00C20943" w:rsidTr="00C670FC">
        <w:trPr>
          <w:trHeight w:val="20"/>
        </w:trPr>
        <w:tc>
          <w:tcPr>
            <w:tcW w:w="3139" w:type="dxa"/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ราคาทุนตัดจำหน่าย</w:t>
            </w: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088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762</w:t>
            </w: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088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762</w:t>
            </w:r>
          </w:p>
        </w:tc>
      </w:tr>
      <w:tr w:rsidR="00C64D69" w:rsidRPr="00C20943" w:rsidTr="00C670FC">
        <w:trPr>
          <w:trHeight w:val="20"/>
        </w:trPr>
        <w:tc>
          <w:tcPr>
            <w:tcW w:w="3139" w:type="dxa"/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64D69" w:rsidRPr="00C20943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139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64D69" w:rsidRPr="00C20943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9" w:type="dxa"/>
            <w:tcBorders>
              <w:top w:val="nil"/>
              <w:bottom w:val="nil"/>
            </w:tcBorders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ที่ดิน อาคาร และอุปกรณ์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622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609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519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094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898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103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514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375</w:t>
            </w:r>
          </w:p>
        </w:tc>
      </w:tr>
      <w:tr w:rsidR="00C64D69" w:rsidRPr="00C20943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139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773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175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190</w:t>
            </w: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773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175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190</w:t>
            </w:r>
          </w:p>
        </w:tc>
      </w:tr>
      <w:tr w:rsidR="00C64D69" w:rsidRPr="00C20943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9" w:type="dxa"/>
            <w:tcBorders>
              <w:top w:val="nil"/>
              <w:bottom w:val="nil"/>
            </w:tcBorders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32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870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268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219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222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33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089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490</w:t>
            </w:r>
          </w:p>
        </w:tc>
      </w:tr>
      <w:tr w:rsidR="00C64D69" w:rsidRPr="00C20943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139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right="-119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64D69" w:rsidRPr="00C20943" w:rsidTr="00C670FC">
        <w:trPr>
          <w:trHeight w:val="20"/>
        </w:trPr>
        <w:tc>
          <w:tcPr>
            <w:tcW w:w="3139" w:type="dxa"/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หนี้สินและส่วนของเจ้าของ</w:t>
            </w: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64D69" w:rsidRPr="00C20943" w:rsidTr="00C670FC">
        <w:trPr>
          <w:trHeight w:val="20"/>
        </w:trPr>
        <w:tc>
          <w:tcPr>
            <w:tcW w:w="3139" w:type="dxa"/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C64D69" w:rsidRPr="00C20943" w:rsidTr="00C670FC">
        <w:trPr>
          <w:trHeight w:val="20"/>
        </w:trPr>
        <w:tc>
          <w:tcPr>
            <w:tcW w:w="3139" w:type="dxa"/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หนี้สินหมุนเวียน</w:t>
            </w: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C64D69" w:rsidRPr="00C20943" w:rsidTr="00C670FC">
        <w:trPr>
          <w:trHeight w:val="20"/>
        </w:trPr>
        <w:tc>
          <w:tcPr>
            <w:tcW w:w="3139" w:type="dxa"/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1584" w:type="dxa"/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311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767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892</w:t>
            </w: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782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825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306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985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067</w:t>
            </w:r>
          </w:p>
        </w:tc>
      </w:tr>
      <w:tr w:rsidR="00C64D69" w:rsidRPr="00C20943" w:rsidTr="00C670FC">
        <w:trPr>
          <w:trHeight w:val="20"/>
        </w:trPr>
        <w:tc>
          <w:tcPr>
            <w:tcW w:w="3139" w:type="dxa"/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หนี้สินตามสัญญาเช่าส่วนที่ถึงกำหนด</w:t>
            </w: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64D69" w:rsidRPr="00C20943" w:rsidTr="00C670FC">
        <w:trPr>
          <w:trHeight w:val="20"/>
        </w:trPr>
        <w:tc>
          <w:tcPr>
            <w:tcW w:w="3139" w:type="dxa"/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ชำระภายในหนึ่งปี</w:t>
            </w:r>
          </w:p>
        </w:tc>
        <w:tc>
          <w:tcPr>
            <w:tcW w:w="1584" w:type="dxa"/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71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554</w:t>
            </w: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454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976</w:t>
            </w:r>
          </w:p>
        </w:tc>
        <w:tc>
          <w:tcPr>
            <w:tcW w:w="1584" w:type="dxa"/>
            <w:shd w:val="clear" w:color="auto" w:fill="FAFAFA"/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526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530</w:t>
            </w:r>
          </w:p>
        </w:tc>
      </w:tr>
      <w:tr w:rsidR="00C64D69" w:rsidRPr="00C20943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64D69" w:rsidRPr="00C20943" w:rsidTr="00C670FC">
        <w:trPr>
          <w:trHeight w:val="20"/>
        </w:trPr>
        <w:tc>
          <w:tcPr>
            <w:tcW w:w="3139" w:type="dxa"/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64D69" w:rsidRPr="00C20943" w:rsidTr="00C670FC">
        <w:trPr>
          <w:trHeight w:val="20"/>
        </w:trPr>
        <w:tc>
          <w:tcPr>
            <w:tcW w:w="3139" w:type="dxa"/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584" w:type="dxa"/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35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081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539</w:t>
            </w:r>
          </w:p>
        </w:tc>
        <w:tc>
          <w:tcPr>
            <w:tcW w:w="1584" w:type="dx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253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408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141</w:t>
            </w:r>
          </w:p>
        </w:tc>
        <w:tc>
          <w:tcPr>
            <w:tcW w:w="1584" w:type="dxa"/>
            <w:shd w:val="clear" w:color="auto" w:fill="FAFAFA"/>
          </w:tcPr>
          <w:p w:rsidR="00C64D69" w:rsidRPr="00C20943" w:rsidRDefault="00001F32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288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489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680</w:t>
            </w:r>
          </w:p>
        </w:tc>
      </w:tr>
      <w:tr w:rsidR="00C64D69" w:rsidRPr="00C20943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139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C64D69" w:rsidRPr="00C20943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64D69" w:rsidRPr="00C20943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9" w:type="dxa"/>
            <w:tcBorders>
              <w:top w:val="nil"/>
              <w:bottom w:val="nil"/>
            </w:tcBorders>
          </w:tcPr>
          <w:p w:rsidR="00C64D69" w:rsidRPr="00C20943" w:rsidRDefault="00C64D69" w:rsidP="00C64D69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ส่วนของเจ้าของ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C64D69" w:rsidRPr="00C20943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64D69" w:rsidRPr="00C20943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139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กำไรสะสม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C64D69" w:rsidRPr="00C20943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C64D69" w:rsidRPr="00C20943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9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ยังไม่ได้จัดสรร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001F32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423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929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843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876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890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20943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C64D69" w:rsidRPr="00C20943" w:rsidRDefault="00001F32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423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052</w:t>
            </w:r>
            <w:r w:rsidR="00C64D69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953</w:t>
            </w:r>
          </w:p>
        </w:tc>
      </w:tr>
    </w:tbl>
    <w:p w:rsidR="00B369F5" w:rsidRPr="00C20943" w:rsidRDefault="00B369F5">
      <w:pPr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/>
        </w:rPr>
        <w:br w:type="page"/>
      </w:r>
    </w:p>
    <w:p w:rsidR="00B369F5" w:rsidRPr="00C20943" w:rsidRDefault="00B369F5">
      <w:pPr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</w:pPr>
    </w:p>
    <w:tbl>
      <w:tblPr>
        <w:tblStyle w:val="PwCTableText"/>
        <w:tblW w:w="9475" w:type="dxa"/>
        <w:tblBorders>
          <w:insideH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119"/>
        <w:gridCol w:w="20"/>
        <w:gridCol w:w="1584"/>
        <w:gridCol w:w="1584"/>
        <w:gridCol w:w="1584"/>
        <w:gridCol w:w="1584"/>
      </w:tblGrid>
      <w:tr w:rsidR="00075C01" w:rsidRPr="00C20943" w:rsidTr="000E2BE6">
        <w:trPr>
          <w:trHeight w:val="170"/>
        </w:trPr>
        <w:tc>
          <w:tcPr>
            <w:tcW w:w="3119" w:type="dxa"/>
          </w:tcPr>
          <w:p w:rsidR="00075C01" w:rsidRPr="00C20943" w:rsidRDefault="00075C01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635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5C01" w:rsidRPr="00C20943" w:rsidRDefault="00075C01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075C01" w:rsidRPr="00C20943" w:rsidTr="000E2BE6">
        <w:trPr>
          <w:trHeight w:val="170"/>
        </w:trPr>
        <w:tc>
          <w:tcPr>
            <w:tcW w:w="3119" w:type="dxa"/>
          </w:tcPr>
          <w:p w:rsidR="00075C01" w:rsidRPr="00C20943" w:rsidRDefault="00075C01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D0EFC" w:rsidRPr="00C20943" w:rsidRDefault="00075C01" w:rsidP="00B528B6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ณ วันที่ </w:t>
            </w:r>
          </w:p>
          <w:p w:rsidR="00075C01" w:rsidRPr="00C20943" w:rsidRDefault="00001F32" w:rsidP="00B528B6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31</w:t>
            </w:r>
            <w:r w:rsidR="00075C01"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ธันวาคม </w:t>
            </w:r>
          </w:p>
          <w:p w:rsidR="00075C01" w:rsidRPr="00C20943" w:rsidRDefault="00075C01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2562</w:t>
            </w:r>
          </w:p>
          <w:p w:rsidR="00075C01" w:rsidRPr="00C20943" w:rsidRDefault="00075C01" w:rsidP="00B528B6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ตามที่รายงานไว้เดิม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2D24FE" w:rsidRPr="00C20943" w:rsidRDefault="002D24FE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lang w:bidi="th-TH"/>
              </w:rPr>
              <w:t xml:space="preserve">TAS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lang w:bidi="th-TH"/>
              </w:rPr>
              <w:t>32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cs/>
                <w:lang w:bidi="th-TH"/>
              </w:rPr>
              <w:t xml:space="preserve"> และ 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</w:rPr>
              <w:t xml:space="preserve">TFRS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</w:rPr>
              <w:t>9</w:t>
            </w:r>
          </w:p>
          <w:p w:rsidR="002D24FE" w:rsidRPr="00C20943" w:rsidRDefault="002D24FE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รายการปรับปรุงและการจัดประเภท</w:t>
            </w:r>
          </w:p>
          <w:p w:rsidR="00075C01" w:rsidRPr="00C20943" w:rsidRDefault="002D24FE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รายการใหม่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1D0EFC" w:rsidRPr="00C20943" w:rsidRDefault="001D0EF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 xml:space="preserve">TFRS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16</w:t>
            </w:r>
          </w:p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1D0EFC" w:rsidRPr="00C20943" w:rsidRDefault="00075C01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ณ วันที่ </w:t>
            </w:r>
          </w:p>
          <w:p w:rsidR="00075C01" w:rsidRPr="00C20943" w:rsidRDefault="00001F32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1</w:t>
            </w:r>
            <w:r w:rsidR="00075C01"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มกราคม </w:t>
            </w:r>
          </w:p>
          <w:p w:rsidR="00075C01" w:rsidRPr="00C20943" w:rsidRDefault="00075C01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2563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</w:t>
            </w:r>
          </w:p>
          <w:p w:rsidR="00075C01" w:rsidRPr="00C20943" w:rsidRDefault="00075C01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ตามที่ปรับปรุงใหม่</w:t>
            </w:r>
          </w:p>
        </w:tc>
      </w:tr>
      <w:tr w:rsidR="00075C01" w:rsidRPr="00C20943" w:rsidTr="000E2BE6">
        <w:trPr>
          <w:trHeight w:val="170"/>
        </w:trPr>
        <w:tc>
          <w:tcPr>
            <w:tcW w:w="3119" w:type="dxa"/>
          </w:tcPr>
          <w:p w:rsidR="00075C01" w:rsidRPr="00C20943" w:rsidRDefault="00075C01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604" w:type="dxa"/>
            <w:gridSpan w:val="2"/>
            <w:vAlign w:val="bottom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vAlign w:val="bottom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vAlign w:val="bottom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vAlign w:val="bottom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075C01" w:rsidRPr="00C20943" w:rsidTr="00300E9B">
        <w:trPr>
          <w:trHeight w:val="170"/>
        </w:trPr>
        <w:tc>
          <w:tcPr>
            <w:tcW w:w="3119" w:type="dxa"/>
          </w:tcPr>
          <w:p w:rsidR="00075C01" w:rsidRPr="00C20943" w:rsidRDefault="00075C01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</w:tcBorders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75C01" w:rsidRPr="00C20943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075C01" w:rsidRPr="00C20943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604" w:type="dxa"/>
            <w:gridSpan w:val="2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75C01" w:rsidRPr="00C20943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075C01" w:rsidRPr="00C20943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12"/>
                <w:szCs w:val="12"/>
                <w:cs/>
                <w:lang w:bidi="th-TH"/>
              </w:rPr>
            </w:pPr>
          </w:p>
        </w:tc>
        <w:tc>
          <w:tcPr>
            <w:tcW w:w="1604" w:type="dxa"/>
            <w:gridSpan w:val="2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shd w:val="clear" w:color="auto" w:fill="FAFAF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075C01" w:rsidRPr="00C20943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075C01" w:rsidRPr="00C20943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604" w:type="dxa"/>
            <w:gridSpan w:val="2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75C01" w:rsidRPr="00C20943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075C01" w:rsidRPr="00C20943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color w:val="0070C0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1604" w:type="dxa"/>
            <w:gridSpan w:val="2"/>
          </w:tcPr>
          <w:p w:rsidR="00075C01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634</w:t>
            </w:r>
            <w:r w:rsidR="00A1319C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200</w:t>
            </w:r>
            <w:r w:rsidR="00A1319C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304</w:t>
            </w:r>
          </w:p>
        </w:tc>
        <w:tc>
          <w:tcPr>
            <w:tcW w:w="1584" w:type="dxa"/>
          </w:tcPr>
          <w:p w:rsidR="00075C01" w:rsidRPr="00C20943" w:rsidRDefault="00A1319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096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112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</w:tcPr>
          <w:p w:rsidR="00075C01" w:rsidRPr="00C20943" w:rsidRDefault="00A1319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075C01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633</w:t>
            </w:r>
            <w:r w:rsidR="00A1319C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104</w:t>
            </w:r>
            <w:r w:rsidR="00A1319C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</w:rPr>
              <w:t>192</w:t>
            </w:r>
          </w:p>
        </w:tc>
      </w:tr>
      <w:tr w:rsidR="00075C01" w:rsidRPr="00C20943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075C01" w:rsidRPr="00C20943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ส่วนของเงินให้กู้ยืมระยะยาวแก่กิจการ</w:t>
            </w:r>
          </w:p>
        </w:tc>
        <w:tc>
          <w:tcPr>
            <w:tcW w:w="1604" w:type="dxa"/>
            <w:gridSpan w:val="2"/>
            <w:vAlign w:val="bottom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vAlign w:val="bottom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vAlign w:val="bottom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343B02" w:rsidRPr="00C20943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343B02" w:rsidRPr="00C20943" w:rsidRDefault="00343B02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ที่เกี่ยวข้องกันที่ถึงกำหนด</w:t>
            </w:r>
            <w:r w:rsidR="001259E1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รับ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ชำระภาย</w:t>
            </w:r>
          </w:p>
        </w:tc>
        <w:tc>
          <w:tcPr>
            <w:tcW w:w="1604" w:type="dxa"/>
            <w:gridSpan w:val="2"/>
          </w:tcPr>
          <w:p w:rsidR="00343B02" w:rsidRPr="00C20943" w:rsidRDefault="00343B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</w:tcPr>
          <w:p w:rsidR="00343B02" w:rsidRPr="00C20943" w:rsidRDefault="00343B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</w:tcPr>
          <w:p w:rsidR="00343B02" w:rsidRPr="00C20943" w:rsidRDefault="00343B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shd w:val="clear" w:color="auto" w:fill="FAFAFA"/>
          </w:tcPr>
          <w:p w:rsidR="00343B02" w:rsidRPr="00C20943" w:rsidRDefault="00343B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343B02" w:rsidRPr="00C20943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343B02" w:rsidRPr="00C20943" w:rsidRDefault="00343B02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ในหนึ่งปี</w:t>
            </w:r>
          </w:p>
        </w:tc>
        <w:tc>
          <w:tcPr>
            <w:tcW w:w="1604" w:type="dxa"/>
            <w:gridSpan w:val="2"/>
          </w:tcPr>
          <w:p w:rsidR="00343B02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58</w:t>
            </w:r>
            <w:r w:rsidR="00343B02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308</w:t>
            </w:r>
            <w:r w:rsidR="00343B02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584" w:type="dxa"/>
          </w:tcPr>
          <w:p w:rsidR="00343B02" w:rsidRPr="00C20943" w:rsidRDefault="00343B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476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665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</w:tcPr>
          <w:p w:rsidR="00343B02" w:rsidRPr="00C20943" w:rsidRDefault="00343B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343B02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53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831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335</w:t>
            </w:r>
          </w:p>
        </w:tc>
      </w:tr>
      <w:tr w:rsidR="00075C01" w:rsidRPr="00C20943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075C01" w:rsidRPr="00C20943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04" w:type="dxa"/>
            <w:gridSpan w:val="2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75C01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75C01" w:rsidRPr="00C20943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75C01" w:rsidRPr="00C20943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7E21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E77E21" w:rsidRPr="00C20943" w:rsidRDefault="00E77E2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เงินลงทุนในบริษัทย่อย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E77E21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756</w:t>
            </w:r>
            <w:r w:rsidR="00E77E21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023</w:t>
            </w:r>
            <w:r w:rsidR="00E77E21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624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E77E21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13</w:t>
            </w:r>
            <w:r w:rsidR="00E77E21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740</w:t>
            </w:r>
            <w:r w:rsidR="00E77E21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367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E77E21" w:rsidRPr="00C20943" w:rsidRDefault="00E77E2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E77E21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769</w:t>
            </w:r>
            <w:r w:rsidR="00E77E21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763</w:t>
            </w:r>
            <w:r w:rsidR="00E77E21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991</w:t>
            </w:r>
          </w:p>
        </w:tc>
      </w:tr>
      <w:tr w:rsidR="00E77E21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E77E21" w:rsidRPr="00C20943" w:rsidRDefault="00E77E21" w:rsidP="00B528B6">
            <w:pPr>
              <w:spacing w:before="10" w:after="10"/>
              <w:ind w:left="67" w:right="-123" w:hanging="139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bidi="th-TH"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E77E21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227</w:t>
            </w:r>
            <w:r w:rsidR="00E77E21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190</w:t>
            </w:r>
            <w:r w:rsidR="00E77E21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875</w:t>
            </w:r>
          </w:p>
        </w:tc>
        <w:tc>
          <w:tcPr>
            <w:tcW w:w="1584" w:type="dxa"/>
            <w:tcBorders>
              <w:top w:val="nil"/>
            </w:tcBorders>
          </w:tcPr>
          <w:p w:rsidR="00E77E21" w:rsidRPr="00C20943" w:rsidRDefault="00E77E2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11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271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296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</w:tcBorders>
          </w:tcPr>
          <w:p w:rsidR="00E77E21" w:rsidRPr="00C20943" w:rsidRDefault="00E77E2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E77E21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215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919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579</w:t>
            </w:r>
          </w:p>
        </w:tc>
      </w:tr>
      <w:tr w:rsidR="0080152B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80152B" w:rsidRPr="00C20943" w:rsidRDefault="0080152B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ที่ดิน อาคาร และอุปกรณ์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80152B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750</w:t>
            </w:r>
            <w:r w:rsidR="0080152B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811</w:t>
            </w:r>
            <w:r w:rsidR="0080152B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246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0152B" w:rsidRPr="00C20943" w:rsidRDefault="00CA624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0152B" w:rsidRPr="00C20943" w:rsidRDefault="0080152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125</w:t>
            </w:r>
            <w:r w:rsidR="001E55D8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726</w:t>
            </w:r>
            <w:r w:rsidR="001E55D8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658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80152B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625</w:t>
            </w:r>
            <w:r w:rsidR="001E55D8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084</w:t>
            </w:r>
            <w:r w:rsidR="001E55D8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588</w:t>
            </w:r>
          </w:p>
        </w:tc>
      </w:tr>
      <w:tr w:rsidR="00075C01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75C01" w:rsidRPr="00C20943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75C01" w:rsidRPr="00C20943" w:rsidRDefault="00A1319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075C01" w:rsidRPr="00C20943" w:rsidRDefault="00A1319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075C01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247</w:t>
            </w:r>
            <w:r w:rsidR="001E55D8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991</w:t>
            </w:r>
            <w:r w:rsidR="001E55D8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282</w:t>
            </w: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75C01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247</w:t>
            </w:r>
            <w:r w:rsidR="001E55D8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991</w:t>
            </w:r>
            <w:r w:rsidR="001E55D8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282</w:t>
            </w:r>
          </w:p>
        </w:tc>
      </w:tr>
      <w:tr w:rsidR="00075C01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75C01" w:rsidRPr="00C20943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75C01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12</w:t>
            </w:r>
            <w:r w:rsidR="00A1319C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492</w:t>
            </w:r>
            <w:r w:rsidR="00A1319C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344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75C01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620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741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75C01" w:rsidRPr="00C20943" w:rsidRDefault="00A1319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75C01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13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113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085</w:t>
            </w:r>
          </w:p>
        </w:tc>
      </w:tr>
      <w:tr w:rsidR="000E2BE6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E2BE6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หนี้สินและส่วนของเจ้าของ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0E2BE6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0E2BE6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หนี้สินหมุนเวียน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80152B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80152B" w:rsidRPr="00C20943" w:rsidRDefault="0080152B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80152B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256</w:t>
            </w:r>
            <w:r w:rsidR="0080152B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321</w:t>
            </w:r>
            <w:r w:rsidR="0080152B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887</w:t>
            </w:r>
          </w:p>
        </w:tc>
        <w:tc>
          <w:tcPr>
            <w:tcW w:w="1584" w:type="dxa"/>
            <w:tcBorders>
              <w:top w:val="nil"/>
            </w:tcBorders>
          </w:tcPr>
          <w:p w:rsidR="0080152B" w:rsidRPr="00C20943" w:rsidRDefault="00CA624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80152B" w:rsidRPr="00C20943" w:rsidRDefault="0080152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068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498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80152B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253</w:t>
            </w:r>
            <w:r w:rsidR="00CA6241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253</w:t>
            </w:r>
            <w:r w:rsidR="00CA6241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389</w:t>
            </w:r>
          </w:p>
        </w:tc>
      </w:tr>
      <w:tr w:rsidR="000E2BE6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123" w:hanging="139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rtl/>
                <w:cs/>
              </w:rPr>
            </w:pPr>
            <w:r w:rsidRPr="00C209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bidi="th-TH"/>
              </w:rPr>
              <w:t>หนี้สินตามสัญญาเช่าส่วนที่ถึงกำหนด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123" w:hanging="139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123" w:hanging="139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123" w:hanging="139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E2BE6" w:rsidRPr="00C20943" w:rsidRDefault="000E2BE6" w:rsidP="00B528B6">
            <w:pPr>
              <w:spacing w:before="10" w:after="10"/>
              <w:ind w:left="67" w:right="-123" w:hanging="139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bidi="th-TH"/>
              </w:rPr>
            </w:pPr>
          </w:p>
        </w:tc>
      </w:tr>
      <w:tr w:rsidR="000E2BE6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123" w:hanging="139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rtl/>
                <w:cs/>
              </w:rPr>
            </w:pPr>
            <w:r w:rsidRPr="00C209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bidi="th-TH"/>
              </w:rPr>
              <w:t xml:space="preserve">   ชำระภายในหนึ่งปี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0E2BE6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</w:t>
            </w:r>
            <w:r w:rsidR="000E2BE6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477</w:t>
            </w:r>
            <w:r w:rsidR="000E2BE6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227</w:t>
            </w: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E2BE6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</w:t>
            </w:r>
            <w:r w:rsidR="000E2BE6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477</w:t>
            </w:r>
            <w:r w:rsidR="000E2BE6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227</w:t>
            </w:r>
          </w:p>
        </w:tc>
      </w:tr>
      <w:tr w:rsidR="000E2BE6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0E2BE6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0E2BE6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E2BE6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32</w:t>
            </w:r>
            <w:r w:rsidR="000E2BE6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835</w:t>
            </w:r>
            <w:r w:rsidR="000E2BE6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396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120</w:t>
            </w:r>
            <w:r w:rsidR="000E2BE6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855</w:t>
            </w:r>
            <w:r w:rsidR="000E2BE6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895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E2BE6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153</w:t>
            </w:r>
            <w:r w:rsidR="000E2BE6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691</w:t>
            </w:r>
            <w:r w:rsidR="000E2BE6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291</w:t>
            </w:r>
          </w:p>
        </w:tc>
      </w:tr>
      <w:tr w:rsidR="000E2BE6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E2BE6" w:rsidRPr="00C20943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0E2BE6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ส่วนของเจ้าของ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E2BE6" w:rsidRPr="00C20943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0E2BE6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กำไรสะสม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20943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E2BE6" w:rsidRPr="00C20943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E77E21" w:rsidRPr="00C20943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39" w:type="dxa"/>
            <w:gridSpan w:val="2"/>
            <w:tcBorders>
              <w:top w:val="nil"/>
              <w:bottom w:val="nil"/>
            </w:tcBorders>
          </w:tcPr>
          <w:p w:rsidR="00E77E21" w:rsidRPr="00C20943" w:rsidRDefault="00E77E2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ยังไม่ได้จัดสรร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E77E21" w:rsidRPr="00C20943" w:rsidRDefault="00001F32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351</w:t>
            </w:r>
            <w:r w:rsidR="00E77E21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871</w:t>
            </w:r>
            <w:r w:rsidR="00E77E21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554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E77E21" w:rsidRPr="00C20943" w:rsidRDefault="00E77E21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482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965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E77E21" w:rsidRPr="00C20943" w:rsidRDefault="00E77E21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E77E21" w:rsidRPr="00C20943" w:rsidRDefault="00001F32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349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388</w:t>
            </w:r>
            <w:r w:rsidR="00A03EAD" w:rsidRPr="00C20943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589</w:t>
            </w:r>
          </w:p>
        </w:tc>
      </w:tr>
    </w:tbl>
    <w:p w:rsidR="001D5394" w:rsidRPr="00C20943" w:rsidRDefault="001D5394" w:rsidP="006B2766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:rsidR="00097265" w:rsidRPr="00C20943" w:rsidRDefault="00097265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C209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:rsidR="00097265" w:rsidRPr="000959CC" w:rsidRDefault="00097265" w:rsidP="006B2766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:rsidR="002A184D" w:rsidRPr="000959CC" w:rsidRDefault="002A184D" w:rsidP="006B2766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959C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การนำมาตรฐานการรายงานทางการเงินใหม่มาถือปฏิบัติและการเปลี่ยนแปลงนโยบายบัญชี</w:t>
      </w:r>
    </w:p>
    <w:p w:rsidR="002A184D" w:rsidRPr="000959CC" w:rsidRDefault="002A184D" w:rsidP="006B276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:rsidR="002A184D" w:rsidRPr="000959CC" w:rsidRDefault="002A184D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>การนำกลุ่มมาตรฐานการรายงานทางการเงินฉบับใหม่เกี่ยวกับเครื่องมือทางการเงินมาถือปฏิบัติมีผลกระทบต่อวิธีปฏิบัติทางบัญชีของกลุ่มบริษัทที่เป็นสาระสำคัญในเรื่องดังต่อไปนี้</w:t>
      </w:r>
    </w:p>
    <w:p w:rsidR="002A184D" w:rsidRPr="000959CC" w:rsidRDefault="002A184D" w:rsidP="006B276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lang w:val="en-GB"/>
        </w:rPr>
      </w:pPr>
    </w:p>
    <w:p w:rsidR="007814D0" w:rsidRPr="000959CC" w:rsidRDefault="007814D0" w:rsidP="006B276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u w:val="single"/>
        </w:rPr>
      </w:pPr>
      <w:r w:rsidRPr="000959CC"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cs/>
        </w:rPr>
        <w:t>มาตรฐานการรายงานทางการเงินที่เกี่ยวกับเครื่องมือทางการเงิน (</w:t>
      </w:r>
      <w:r w:rsidRPr="000959CC">
        <w:rPr>
          <w:rFonts w:ascii="Browallia New" w:eastAsia="Arial Unicode MS" w:hAnsi="Browallia New" w:cs="Browallia New"/>
          <w:color w:val="CF4A02"/>
          <w:sz w:val="26"/>
          <w:szCs w:val="26"/>
          <w:u w:val="single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lang w:val="en-GB"/>
        </w:rPr>
        <w:t>9</w:t>
      </w:r>
      <w:r w:rsidRPr="000959CC"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cs/>
        </w:rPr>
        <w:t xml:space="preserve">) </w:t>
      </w:r>
    </w:p>
    <w:p w:rsidR="001D5394" w:rsidRPr="000959CC" w:rsidRDefault="001D5394" w:rsidP="001D539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7814D0" w:rsidRPr="000959CC" w:rsidRDefault="001D5394" w:rsidP="001D539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ด้นำกลุ่มมาตรฐานการรายงานทางการเงินเกี่ยวกับเครื่องมือทางการเงินมาถือปฏิบัติตั้งแต่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ใช้วิธีรับรู้ผลกระทบสะสมจากการปรับใช้มาตรฐานการรายงานทางการเงินฉบับนี้เป็นรายการปรับปรุงกับกำไรสะสมต้นงวด (</w:t>
      </w:r>
      <w:r w:rsidRPr="000959CC">
        <w:rPr>
          <w:rFonts w:ascii="Browallia New" w:eastAsia="Arial Unicode MS" w:hAnsi="Browallia New" w:cs="Browallia New"/>
          <w:sz w:val="26"/>
          <w:szCs w:val="26"/>
        </w:rPr>
        <w:t>modified retrospective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>)</w:t>
      </w:r>
    </w:p>
    <w:p w:rsidR="007814D0" w:rsidRPr="000959CC" w:rsidRDefault="007814D0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F843E5" w:rsidRPr="000959CC" w:rsidRDefault="00F843E5" w:rsidP="00F843E5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959C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การจัดประเภทของสินทรัพย์ทางการเงิน</w:t>
      </w:r>
    </w:p>
    <w:p w:rsidR="00F843E5" w:rsidRPr="000959CC" w:rsidRDefault="00F843E5" w:rsidP="00F843E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F843E5" w:rsidRPr="000959CC" w:rsidRDefault="00F843E5" w:rsidP="00F843E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>การจัดประเภทเงินฝากประจำกับสถาบันการเงินซึ่งเดิมเป็นเงินลงทุนระยะสั้นเป็นสินทรัพย์ทางการเงินที่วัดมูลค่าด้วยวิธีราคาทุน</w:t>
      </w:r>
      <w:r w:rsidRPr="000959CC">
        <w:rPr>
          <w:rFonts w:ascii="Browallia New" w:eastAsia="Arial Unicode MS" w:hAnsi="Browallia New" w:cs="Browallia New"/>
          <w:sz w:val="26"/>
          <w:szCs w:val="26"/>
        </w:rPr>
        <w:br/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>ตัดจำหน่าย</w:t>
      </w:r>
    </w:p>
    <w:p w:rsidR="00F843E5" w:rsidRPr="000959CC" w:rsidRDefault="00F843E5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012947" w:rsidRPr="000959CC" w:rsidRDefault="00012947" w:rsidP="006B276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bookmarkStart w:id="1" w:name="_Hlk40111019"/>
      <w:r w:rsidRPr="000959C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การจัดประเภทของเงินให้กู้ยืมแก่กิจการที่เกี่ยวข้องกัน</w:t>
      </w:r>
    </w:p>
    <w:p w:rsidR="00012947" w:rsidRPr="000959CC" w:rsidRDefault="00012947" w:rsidP="006B276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p w:rsidR="00012947" w:rsidRPr="000959CC" w:rsidRDefault="00E42AB3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กลุ่มกิจการได้นำ </w:t>
      </w:r>
      <w:r w:rsidRPr="000959CC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 </w:t>
      </w:r>
      <w:r w:rsidR="009953A3"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่งผลให้บริษัทต้องรับรู้มูลค่าเริ่มแรกของเงินให้กู้ยืมแก่กิจการที่เกี่ยวข้องกันด้วยมูลค่ายุติธรรม ณ 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9953A3"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9953A3"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ผลต่างของราคาตามบัญชีและมูลค่ายุติธรรมของเงินให้กู้ยืมระยะยาวแก่กิจการที่เกี่ยวข้องกันจะรับรู้เป็นส่วนเพิ่มเงินลงทุนในบริษัทย่อย</w:t>
      </w:r>
      <w:r w:rsidR="00CB4B95" w:rsidRPr="000959CC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ในข้อมูลทา</w:t>
      </w:r>
      <w:r w:rsidR="009B50F5" w:rsidRPr="000959CC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งการเงินเฉพาะกิจการ</w:t>
      </w:r>
      <w:r w:rsidR="00D178FA"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จำนวน </w:t>
      </w:r>
      <w:bookmarkStart w:id="2" w:name="_Hlk40111421"/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13</w:t>
      </w:r>
      <w:r w:rsidR="00D178FA" w:rsidRPr="000959CC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740</w:t>
      </w:r>
      <w:r w:rsidR="00D178FA" w:rsidRPr="000959CC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367</w:t>
      </w:r>
      <w:r w:rsidR="00D178FA"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bookmarkEnd w:id="2"/>
      <w:r w:rsidR="00D178FA"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บาท</w:t>
      </w:r>
    </w:p>
    <w:bookmarkEnd w:id="1"/>
    <w:p w:rsidR="00012947" w:rsidRPr="000959CC" w:rsidRDefault="00012947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1D5394" w:rsidRPr="000959CC" w:rsidRDefault="001D5394" w:rsidP="001D5394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959CC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การด้อยค่า</w:t>
      </w:r>
    </w:p>
    <w:p w:rsidR="001D5394" w:rsidRPr="000959CC" w:rsidRDefault="001D5394" w:rsidP="001D5394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1D5394" w:rsidRPr="000959CC" w:rsidRDefault="001D5394" w:rsidP="001D539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ข้อกำหนดทางบัญชีใหม่เกี่ยวกับการรับรู้รายการขาดทุนจากการด้อยค่า ทำให้กลุ่มกิจการและบริษัทต้องพิจารณาและรับรู้ผลขาดทุนด้านเครดิตที่คาดว่าจะเกิดขึ้น ณ วันที่รับรู้เริ่มแรกและในรอบระยะเวลาบัญชีถัดไป ณ 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A550D" w:rsidRPr="000959CC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ใช้วิธีการอย่างง่ายในการพิจารณารับรู้ผลขาดทุนจากการด้อยค่าของลูกหนี้การค้าจำนวน </w:t>
      </w:r>
      <w:bookmarkStart w:id="3" w:name="_Hlk40024871"/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0959CC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096</w:t>
      </w:r>
      <w:r w:rsidRPr="000959CC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112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bookmarkEnd w:id="3"/>
      <w:r w:rsidRPr="000959CC">
        <w:rPr>
          <w:rFonts w:ascii="Browallia New" w:eastAsia="Arial Unicode MS" w:hAnsi="Browallia New" w:cs="Browallia New"/>
          <w:sz w:val="26"/>
          <w:szCs w:val="26"/>
          <w:cs/>
        </w:rPr>
        <w:t>บาท</w:t>
      </w:r>
      <w:r w:rsidR="00EF1F81"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ใช้วิธีการทั่วไปในการพิจารณารับรู้ผลขาดทุนจากการด้อยค่าของเงินให้กู้ยืมแก่กิจการที่เกี่ยวข้องกันจำนวน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EF1F81" w:rsidRPr="000959CC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007</w:t>
      </w:r>
      <w:r w:rsidR="00EF1F81" w:rsidRPr="000959CC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594</w:t>
      </w:r>
      <w:r w:rsidR="00EF1F81"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บาท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โดยรับรู้การปรับปรุงเมื่อเริ่มนำมาตรฐานมาใช้ครั้งแรกในกำไรสะสมต้นงวด</w:t>
      </w:r>
    </w:p>
    <w:p w:rsidR="001D5394" w:rsidRPr="000959CC" w:rsidRDefault="001D5394" w:rsidP="001D539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7814D0" w:rsidRPr="000959CC" w:rsidRDefault="007814D0" w:rsidP="006B276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u w:val="single"/>
        </w:rPr>
      </w:pPr>
      <w:r w:rsidRPr="000959CC"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cs/>
        </w:rPr>
        <w:t>มาตรฐานการรายงานทางการเงินที่เกี่ยวกับสัญญาเช่า (</w:t>
      </w:r>
      <w:r w:rsidRPr="000959CC">
        <w:rPr>
          <w:rFonts w:ascii="Browallia New" w:eastAsia="Arial Unicode MS" w:hAnsi="Browallia New" w:cs="Browallia New"/>
          <w:color w:val="CF4A02"/>
          <w:sz w:val="26"/>
          <w:szCs w:val="26"/>
          <w:u w:val="single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lang w:val="en-GB"/>
        </w:rPr>
        <w:t>16</w:t>
      </w:r>
      <w:r w:rsidRPr="000959CC"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cs/>
        </w:rPr>
        <w:t>)</w:t>
      </w:r>
    </w:p>
    <w:p w:rsidR="007814D0" w:rsidRPr="000959CC" w:rsidRDefault="007814D0" w:rsidP="006B2766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:rsidR="00526CC3" w:rsidRPr="000959CC" w:rsidRDefault="006B2766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กลุ่มกิจการได้นำ </w:t>
      </w:r>
      <w:r w:rsidRPr="000959CC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 โดยการรับรู้หนี้สินตามสัญญาเช่าสำหรับสัญญาเช่าที่ได้เคยถูกจัดประเภทเป็นสัญญาเช่าดำเนินงานตามมาตรฐานการบัญชีฉบับ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Pr="000959CC">
        <w:rPr>
          <w:rFonts w:ascii="Browallia New" w:eastAsia="Arial Unicode MS" w:hAnsi="Browallia New" w:cs="Browallia New"/>
          <w:sz w:val="26"/>
          <w:szCs w:val="26"/>
        </w:rPr>
        <w:t xml:space="preserve">TAS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) เรื่อง สัญญาเช่า ทั้งนี้ หนี้สินตามสัญญาเช่า </w:t>
      </w:r>
      <w:r w:rsidRPr="000959C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วันที่นำ </w:t>
      </w:r>
      <w:r w:rsidRPr="000959C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16</w:t>
      </w:r>
      <w:r w:rsidRPr="000959C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มาถือปฏิบัติดังกล่าวจะรับรู้ด้วยมูลค่าปัจจุบันของหนี้สินที่จะต้องชำระ คิดลดด้วยอัตรากู้ยืมส่วนเพิ่ม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โดยอัตรากู้ยืมส่วนเพิ่มถัวเฉลี่ยถ่วงน้ำหนักที่กลุ่มกิจการนำมาใช้ในการคิดลดดังกล่าว คือ ร้อยละ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337D9E" w:rsidRPr="000959CC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75</w:t>
      </w:r>
      <w:r w:rsidR="00337D9E"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 ถึงร้อยละ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="00337D9E"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75</w:t>
      </w:r>
    </w:p>
    <w:p w:rsidR="00C41B2C" w:rsidRPr="000959CC" w:rsidRDefault="00C41B2C">
      <w:pPr>
        <w:rPr>
          <w:rFonts w:ascii="Browallia New" w:eastAsia="Arial Unicode MS" w:hAnsi="Browallia New" w:cs="Browallia New"/>
          <w:sz w:val="26"/>
          <w:szCs w:val="26"/>
        </w:rPr>
      </w:pPr>
      <w:r w:rsidRPr="000959CC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:rsidR="006B2766" w:rsidRPr="00C20943" w:rsidRDefault="006B2766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6B2766" w:rsidRPr="00C20943" w:rsidRDefault="006B2766" w:rsidP="00526CC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สำหรับสัญญาเช่าที่เดิมกลุ่มกิจการได้รับรู้เป็นสัญญาเช่าการเงินนั้น จะรับรู้ด้วยมูลค่าคงเหลือของสินทรัพย์ตามสัญญาเช่าการเงินและหนี้สินตามสัญญาเช่า ณ วันที่นำ </w:t>
      </w:r>
      <w:r w:rsidRPr="00C20943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มาถือปฏิบัติครั้งแรก โดยจัดประเภทเป็นสินทรัพย์สิทธิการใช้และหนี้สินตามสัญญาเช่า ทั้งนี้ กลุ่มกิจการจะเริ่มนำข้อกำหนดของการรับรู้รายการภายใต้ </w:t>
      </w:r>
      <w:r w:rsidRPr="00C20943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มาถือปฏิบัติกับรายการดังกล่าวภายหลังวันที่ถือปฏิบัติ</w:t>
      </w:r>
      <w:r w:rsidR="00C41B2C" w:rsidRPr="00C20943">
        <w:rPr>
          <w:rFonts w:ascii="Browallia New" w:eastAsia="Arial Unicode MS" w:hAnsi="Browallia New" w:cs="Browallia New"/>
          <w:sz w:val="26"/>
          <w:szCs w:val="26"/>
        </w:rPr>
        <w:br/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ครั้งแรก</w:t>
      </w:r>
    </w:p>
    <w:p w:rsidR="009946DD" w:rsidRPr="00C20943" w:rsidRDefault="009946DD" w:rsidP="00526CC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5940"/>
        <w:gridCol w:w="1872"/>
        <w:gridCol w:w="1638"/>
      </w:tblGrid>
      <w:tr w:rsidR="006B2766" w:rsidRPr="00C20943" w:rsidTr="00040D19">
        <w:trPr>
          <w:trHeight w:val="95"/>
        </w:trPr>
        <w:tc>
          <w:tcPr>
            <w:tcW w:w="5940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</w:tcPr>
          <w:p w:rsidR="00040D19" w:rsidRPr="00C20943" w:rsidRDefault="00040D1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</w:p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C209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6B2766" w:rsidRPr="00C20943" w:rsidTr="00040D19">
        <w:trPr>
          <w:trHeight w:val="95"/>
        </w:trPr>
        <w:tc>
          <w:tcPr>
            <w:tcW w:w="5940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6B2766" w:rsidRPr="00333ED6" w:rsidTr="00040D19">
        <w:trPr>
          <w:trHeight w:val="106"/>
        </w:trPr>
        <w:tc>
          <w:tcPr>
            <w:tcW w:w="5940" w:type="dxa"/>
          </w:tcPr>
          <w:p w:rsidR="006B2766" w:rsidRPr="00333ED6" w:rsidRDefault="006B2766" w:rsidP="00B528B6">
            <w:pPr>
              <w:autoSpaceDE w:val="0"/>
              <w:autoSpaceDN w:val="0"/>
              <w:adjustRightInd w:val="0"/>
              <w:spacing w:before="10" w:after="10"/>
              <w:ind w:left="881" w:hanging="95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:rsidR="006B2766" w:rsidRPr="00333ED6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6B2766" w:rsidRPr="00333ED6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B2766" w:rsidRPr="00C20943" w:rsidTr="00040D19">
        <w:trPr>
          <w:trHeight w:val="95"/>
        </w:trPr>
        <w:tc>
          <w:tcPr>
            <w:tcW w:w="5940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179" w:hanging="25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ภาระผูกพันตามสัญญาเช่าดำเนินงานที่ได้เปิดเผยไว้ </w:t>
            </w:r>
          </w:p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179" w:hanging="25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ณ วันที่ 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2562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872" w:type="dxa"/>
            <w:shd w:val="clear" w:color="auto" w:fill="auto"/>
          </w:tcPr>
          <w:p w:rsidR="000F0A4E" w:rsidRPr="00C20943" w:rsidRDefault="000F0A4E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327</w:t>
            </w:r>
            <w:r w:rsidR="000F0A4E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751</w:t>
            </w:r>
            <w:r w:rsidR="000F0A4E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983</w:t>
            </w:r>
          </w:p>
        </w:tc>
        <w:tc>
          <w:tcPr>
            <w:tcW w:w="1638" w:type="dxa"/>
            <w:shd w:val="clear" w:color="auto" w:fill="auto"/>
          </w:tcPr>
          <w:p w:rsidR="000F0A4E" w:rsidRPr="00C20943" w:rsidRDefault="000F0A4E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196</w:t>
            </w:r>
            <w:r w:rsidR="000F0A4E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593</w:t>
            </w:r>
            <w:r w:rsidR="000F0A4E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968</w:t>
            </w:r>
          </w:p>
        </w:tc>
      </w:tr>
      <w:tr w:rsidR="006B2766" w:rsidRPr="00C20943" w:rsidTr="00040D19">
        <w:trPr>
          <w:trHeight w:val="187"/>
        </w:trPr>
        <w:tc>
          <w:tcPr>
            <w:tcW w:w="5940" w:type="dxa"/>
          </w:tcPr>
          <w:p w:rsidR="006B2766" w:rsidRPr="00C20943" w:rsidRDefault="0012505F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6B2766"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หัก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  <w:r w:rsidR="006B2766"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:</w:t>
            </w:r>
            <w:r w:rsidR="006B2766"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ผลกระทบจากอัตราดอกเบี้ยการกู้ยืมส่วนเพิ่มของผู้เช่า </w:t>
            </w:r>
            <w:r w:rsidR="006B2766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="00637FB4"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="006B2766"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ณ วันที่นำใช้เป็นครั้งแรก</w:t>
            </w:r>
          </w:p>
        </w:tc>
        <w:tc>
          <w:tcPr>
            <w:tcW w:w="1872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:rsidR="006B2766" w:rsidRPr="00C20943" w:rsidRDefault="007B5E00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  <w:r w:rsidR="00637F5A" w:rsidRPr="00C209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085</w:t>
            </w:r>
            <w:r w:rsidR="00637F5A" w:rsidRPr="00C209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524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638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:rsidR="006B2766" w:rsidRPr="00C20943" w:rsidRDefault="000F0A4E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950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748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1C06FE" w:rsidRPr="00C20943" w:rsidTr="00040D19">
        <w:trPr>
          <w:trHeight w:val="95"/>
        </w:trPr>
        <w:tc>
          <w:tcPr>
            <w:tcW w:w="5940" w:type="dxa"/>
          </w:tcPr>
          <w:p w:rsidR="001C06FE" w:rsidRPr="00C20943" w:rsidRDefault="001C06FE" w:rsidP="00DC19E8">
            <w:pPr>
              <w:autoSpaceDE w:val="0"/>
              <w:autoSpaceDN w:val="0"/>
              <w:adjustRightInd w:val="0"/>
              <w:spacing w:before="10" w:after="10" w:line="320" w:lineRule="exact"/>
              <w:ind w:left="525" w:hanging="59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บวก: 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หนี้สินตามสัญญาเช่าการเงินที่ได้รับรู้ ณ วันที่ 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872" w:type="dxa"/>
          </w:tcPr>
          <w:p w:rsidR="001C06FE" w:rsidRPr="00C20943" w:rsidRDefault="00001F32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</w:t>
            </w:r>
            <w:r w:rsidR="001C06FE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153</w:t>
            </w:r>
            <w:r w:rsidR="001C06FE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093</w:t>
            </w:r>
          </w:p>
        </w:tc>
        <w:tc>
          <w:tcPr>
            <w:tcW w:w="1638" w:type="dxa"/>
          </w:tcPr>
          <w:p w:rsidR="001C06FE" w:rsidRPr="00C20943" w:rsidRDefault="00001F32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1C06FE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835</w:t>
            </w:r>
            <w:r w:rsidR="001C06FE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396</w:t>
            </w:r>
          </w:p>
        </w:tc>
      </w:tr>
      <w:tr w:rsidR="006B2766" w:rsidRPr="00C20943" w:rsidTr="00040D19">
        <w:trPr>
          <w:trHeight w:val="95"/>
        </w:trPr>
        <w:tc>
          <w:tcPr>
            <w:tcW w:w="5940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(หัก):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สัญญาเช่าซึ่งสินทรัพย์อ้างอิงมีมูลค่าต่ำที่รับรู้เป็นค่าใช้จ่ายตามวิธีเส้นตรง </w:t>
            </w:r>
          </w:p>
        </w:tc>
        <w:tc>
          <w:tcPr>
            <w:tcW w:w="1872" w:type="dxa"/>
          </w:tcPr>
          <w:p w:rsidR="006B2766" w:rsidRPr="00C20943" w:rsidRDefault="007B5E00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406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150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638" w:type="dxa"/>
          </w:tcPr>
          <w:p w:rsidR="006B2766" w:rsidRPr="00C20943" w:rsidRDefault="000F0A4E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179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190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1C06FE" w:rsidRPr="00C20943" w:rsidTr="00040D19">
        <w:trPr>
          <w:trHeight w:val="95"/>
        </w:trPr>
        <w:tc>
          <w:tcPr>
            <w:tcW w:w="5940" w:type="dxa"/>
          </w:tcPr>
          <w:p w:rsidR="001C06FE" w:rsidRPr="00C20943" w:rsidRDefault="001C06FE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(หัก):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สัญญาที่ได้มีการประเมินใหม่และรับรู้เป็นสัญญาบริการ</w:t>
            </w:r>
          </w:p>
        </w:tc>
        <w:tc>
          <w:tcPr>
            <w:tcW w:w="1872" w:type="dxa"/>
          </w:tcPr>
          <w:p w:rsidR="001C06FE" w:rsidRPr="00C20943" w:rsidRDefault="00011147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688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625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638" w:type="dxa"/>
          </w:tcPr>
          <w:p w:rsidR="001C06FE" w:rsidRPr="00C20943" w:rsidRDefault="001C06FE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130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001F32"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908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4C53F0" w:rsidRPr="00C20943" w:rsidTr="00040D19">
        <w:trPr>
          <w:trHeight w:val="95"/>
        </w:trPr>
        <w:tc>
          <w:tcPr>
            <w:tcW w:w="5940" w:type="dxa"/>
          </w:tcPr>
          <w:p w:rsidR="004C53F0" w:rsidRPr="00C20943" w:rsidRDefault="004C53F0" w:rsidP="00B528B6">
            <w:pPr>
              <w:tabs>
                <w:tab w:val="left" w:pos="526"/>
              </w:tabs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บวก: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รายการปรับปรุงที่เกี่ยวข้องกับการต่อสัญญาและการยกเลิกสัญญาเช่า</w:t>
            </w:r>
          </w:p>
        </w:tc>
        <w:tc>
          <w:tcPr>
            <w:tcW w:w="1872" w:type="dxa"/>
          </w:tcPr>
          <w:p w:rsidR="004C53F0" w:rsidRPr="00C20943" w:rsidRDefault="00001F32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193</w:t>
            </w:r>
            <w:r w:rsidR="00637F5A" w:rsidRPr="00C209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279</w:t>
            </w:r>
            <w:r w:rsidR="00637F5A" w:rsidRPr="00C209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</w:p>
        </w:tc>
        <w:tc>
          <w:tcPr>
            <w:tcW w:w="1638" w:type="dxa"/>
          </w:tcPr>
          <w:p w:rsidR="004C53F0" w:rsidRPr="00C20943" w:rsidRDefault="00011147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6B2766" w:rsidRPr="00C20943" w:rsidTr="00040D19">
        <w:trPr>
          <w:trHeight w:val="188"/>
        </w:trPr>
        <w:tc>
          <w:tcPr>
            <w:tcW w:w="5940" w:type="dxa"/>
          </w:tcPr>
          <w:p w:rsidR="006B2766" w:rsidRPr="00C20943" w:rsidRDefault="006B2766" w:rsidP="00B528B6">
            <w:pPr>
              <w:tabs>
                <w:tab w:val="left" w:pos="526"/>
              </w:tabs>
              <w:autoSpaceDE w:val="0"/>
              <w:autoSpaceDN w:val="0"/>
              <w:adjustRightInd w:val="0"/>
              <w:spacing w:before="10" w:after="10" w:line="320" w:lineRule="exact"/>
              <w:ind w:left="885" w:right="-107" w:hanging="95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บวก</w:t>
            </w:r>
            <w:r w:rsidR="000F0A4E"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: </w:t>
            </w:r>
            <w:r w:rsidR="00637FB4" w:rsidRPr="00C209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0F0A4E"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ผลต่าง</w:t>
            </w:r>
            <w:r w:rsidR="00507602"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จาก</w:t>
            </w:r>
            <w:r w:rsidR="000F0A4E"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อัตราแลกเปลี่ยน</w:t>
            </w:r>
          </w:p>
        </w:tc>
        <w:tc>
          <w:tcPr>
            <w:tcW w:w="1872" w:type="dxa"/>
          </w:tcPr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7B5E00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803</w:t>
            </w:r>
          </w:p>
        </w:tc>
        <w:tc>
          <w:tcPr>
            <w:tcW w:w="1638" w:type="dxa"/>
          </w:tcPr>
          <w:p w:rsidR="006B2766" w:rsidRPr="00C20943" w:rsidRDefault="007B5E00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6B2766" w:rsidRPr="00C20943" w:rsidTr="001F0274">
        <w:trPr>
          <w:trHeight w:val="106"/>
        </w:trPr>
        <w:tc>
          <w:tcPr>
            <w:tcW w:w="5940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="00001F32" w:rsidRPr="00001F3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C209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Pr="00C2094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001F32" w:rsidRPr="00001F3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="00011147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016</w:t>
            </w:r>
            <w:r w:rsidR="00637F5A" w:rsidRPr="00C209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210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158</w:t>
            </w:r>
            <w:r w:rsidR="007B5E00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  <w:r w:rsidR="007B5E00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518</w:t>
            </w:r>
          </w:p>
        </w:tc>
      </w:tr>
      <w:tr w:rsidR="006B2766" w:rsidRPr="00333ED6" w:rsidTr="00A93525">
        <w:trPr>
          <w:trHeight w:val="106"/>
        </w:trPr>
        <w:tc>
          <w:tcPr>
            <w:tcW w:w="5940" w:type="dxa"/>
          </w:tcPr>
          <w:p w:rsidR="006B2766" w:rsidRPr="00333ED6" w:rsidRDefault="006B2766" w:rsidP="00B528B6">
            <w:pPr>
              <w:autoSpaceDE w:val="0"/>
              <w:autoSpaceDN w:val="0"/>
              <w:adjustRightInd w:val="0"/>
              <w:spacing w:before="10" w:after="10"/>
              <w:ind w:left="881" w:hanging="95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</w:tcPr>
          <w:p w:rsidR="006B2766" w:rsidRPr="00333ED6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  <w:shd w:val="clear" w:color="auto" w:fill="FAFAFA"/>
          </w:tcPr>
          <w:p w:rsidR="006B2766" w:rsidRPr="00333ED6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B2766" w:rsidRPr="00C20943" w:rsidTr="00300E9B">
        <w:trPr>
          <w:trHeight w:val="106"/>
        </w:trPr>
        <w:tc>
          <w:tcPr>
            <w:tcW w:w="5940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หนี้สินตามสัญญาเช่า - </w:t>
            </w: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ส่วนที่หมุนเวียน</w:t>
            </w:r>
          </w:p>
        </w:tc>
        <w:tc>
          <w:tcPr>
            <w:tcW w:w="1872" w:type="dxa"/>
            <w:shd w:val="clear" w:color="auto" w:fill="FAFAFA"/>
          </w:tcPr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C20D11" w:rsidRPr="00C209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526</w:t>
            </w:r>
            <w:r w:rsidR="00C20D11" w:rsidRPr="00C209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530</w:t>
            </w:r>
          </w:p>
        </w:tc>
        <w:tc>
          <w:tcPr>
            <w:tcW w:w="1638" w:type="dxa"/>
            <w:shd w:val="clear" w:color="auto" w:fill="FAFAFA"/>
          </w:tcPr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7B5E00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477</w:t>
            </w:r>
            <w:r w:rsidR="007B5E00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227</w:t>
            </w:r>
          </w:p>
        </w:tc>
      </w:tr>
      <w:tr w:rsidR="006B2766" w:rsidRPr="00C20943" w:rsidTr="00300E9B">
        <w:trPr>
          <w:trHeight w:val="106"/>
        </w:trPr>
        <w:tc>
          <w:tcPr>
            <w:tcW w:w="5940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 - ส่วนที่ไม่หมุนเวียน</w:t>
            </w:r>
          </w:p>
        </w:tc>
        <w:tc>
          <w:tcPr>
            <w:tcW w:w="1872" w:type="dxa"/>
            <w:shd w:val="clear" w:color="auto" w:fill="FAFAFA"/>
          </w:tcPr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288</w:t>
            </w:r>
            <w:r w:rsidR="00C20D11" w:rsidRPr="00C209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489</w:t>
            </w:r>
            <w:r w:rsidR="00C20D11" w:rsidRPr="00C209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680</w:t>
            </w:r>
          </w:p>
        </w:tc>
        <w:tc>
          <w:tcPr>
            <w:tcW w:w="1638" w:type="dxa"/>
            <w:shd w:val="clear" w:color="auto" w:fill="FAFAFA"/>
          </w:tcPr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153</w:t>
            </w:r>
            <w:r w:rsidR="007B5E00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691</w:t>
            </w:r>
            <w:r w:rsidR="007B5E00" w:rsidRPr="00C209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291</w:t>
            </w:r>
          </w:p>
        </w:tc>
      </w:tr>
    </w:tbl>
    <w:p w:rsidR="00BC08CA" w:rsidRPr="00C20943" w:rsidRDefault="00BC08CA" w:rsidP="006B2766">
      <w:pPr>
        <w:pStyle w:val="CommentText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</w:rPr>
      </w:pPr>
    </w:p>
    <w:p w:rsidR="006B2766" w:rsidRPr="00C20943" w:rsidRDefault="006B2766" w:rsidP="00FE64D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รับรู้สินทรัพย์สิทธิการใช้ที่เป็นการเช่าอสังหาริมทรัพย์เสมือนหนึ่งว่ากลุ่มกิจการได้นำ </w:t>
      </w:r>
      <w:r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มาถือปฏิบัติตั้งแต่</w:t>
      </w:r>
      <w:r w:rsidR="00C41B2C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วันเริ่มต้นสัญญาเช่านั้น และกลุ่มกิจการรับรู้สินทรัพย์สิทธิการใช้ประเภทอื่น ๆ ด้วยจำนวนเดียวกับหนี้สินตามสัญญาเช่า ปรับปรุงด้วยยอดยกมาของจำนวนเงินค่าเช่าค้างชำระที่แสดงในงบแสดงฐานะการเงิน ณ 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ทั้งนี้ กลุ่มกิจการไม่มีสัญญาเช่าที่เป็นสัญญาที่สร้างภาระที่ต้องนำมาปรับปรุงกับสินทรัพย์สิทธิการใช้ ณ วันที่นำ </w:t>
      </w:r>
      <w:r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มาถือปฏิบัติครั้งแรก </w:t>
      </w:r>
    </w:p>
    <w:p w:rsidR="00C41B2C" w:rsidRPr="00C20943" w:rsidRDefault="00C41B2C" w:rsidP="006B276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6B2766" w:rsidRPr="00C20943" w:rsidRDefault="006B2766" w:rsidP="006B276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สินทรัพย์สิทธิการใช้ที่รับรู้นั้น เป็นการเช่าสินทรัพย์ดังต่อไปนี้</w:t>
      </w:r>
    </w:p>
    <w:p w:rsidR="00BC08CA" w:rsidRPr="00C20943" w:rsidRDefault="00BC08CA" w:rsidP="006B276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11"/>
        <w:gridCol w:w="1584"/>
        <w:gridCol w:w="1584"/>
        <w:gridCol w:w="1584"/>
        <w:gridCol w:w="1584"/>
      </w:tblGrid>
      <w:tr w:rsidR="006B2766" w:rsidRPr="00C20943" w:rsidTr="00121C65">
        <w:trPr>
          <w:trHeight w:val="84"/>
        </w:trPr>
        <w:tc>
          <w:tcPr>
            <w:tcW w:w="3211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B2766" w:rsidRPr="00C20943" w:rsidTr="00637FB4">
        <w:trPr>
          <w:trHeight w:val="84"/>
        </w:trPr>
        <w:tc>
          <w:tcPr>
            <w:tcW w:w="3211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0A43D5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  <w:p w:rsidR="006B2766" w:rsidRPr="00C20943" w:rsidRDefault="000A43D5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="006B2766"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</w:p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0A43D5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  <w:p w:rsidR="006B2766" w:rsidRPr="00C20943" w:rsidRDefault="000A43D5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="006B2766"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</w:p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6B2766" w:rsidRPr="00C20943" w:rsidTr="00637FB4">
        <w:trPr>
          <w:trHeight w:val="84"/>
        </w:trPr>
        <w:tc>
          <w:tcPr>
            <w:tcW w:w="3211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B2766" w:rsidRPr="00C20943" w:rsidTr="00637FB4">
        <w:trPr>
          <w:trHeight w:val="155"/>
        </w:trPr>
        <w:tc>
          <w:tcPr>
            <w:tcW w:w="3211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B69C1" w:rsidRPr="00C20943" w:rsidTr="00637FB4">
        <w:trPr>
          <w:trHeight w:val="84"/>
        </w:trPr>
        <w:tc>
          <w:tcPr>
            <w:tcW w:w="3211" w:type="dxa"/>
          </w:tcPr>
          <w:p w:rsidR="005B69C1" w:rsidRPr="00C20943" w:rsidRDefault="005B69C1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อสังหาริมทรัพย์</w:t>
            </w:r>
          </w:p>
        </w:tc>
        <w:tc>
          <w:tcPr>
            <w:tcW w:w="1584" w:type="dxa"/>
            <w:shd w:val="clear" w:color="auto" w:fill="FAFAFA"/>
          </w:tcPr>
          <w:p w:rsidR="005B69C1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755</w:t>
            </w:r>
            <w:r w:rsidR="00B5161C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606</w:t>
            </w:r>
            <w:r w:rsidR="00B5161C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597</w:t>
            </w:r>
          </w:p>
        </w:tc>
        <w:tc>
          <w:tcPr>
            <w:tcW w:w="1584" w:type="dxa"/>
            <w:shd w:val="clear" w:color="auto" w:fill="auto"/>
          </w:tcPr>
          <w:p w:rsidR="005B69C1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768</w:t>
            </w:r>
            <w:r w:rsidR="00E05906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  <w:r w:rsidR="00E05906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584" w:type="dxa"/>
            <w:shd w:val="clear" w:color="auto" w:fill="FAFAFA"/>
          </w:tcPr>
          <w:p w:rsidR="005B69C1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234</w:t>
            </w:r>
            <w:r w:rsidR="00B5161C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832</w:t>
            </w:r>
            <w:r w:rsidR="00B5161C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554</w:t>
            </w:r>
          </w:p>
        </w:tc>
        <w:tc>
          <w:tcPr>
            <w:tcW w:w="1584" w:type="dxa"/>
            <w:shd w:val="clear" w:color="auto" w:fill="auto"/>
          </w:tcPr>
          <w:p w:rsidR="005B69C1" w:rsidRPr="00C20943" w:rsidRDefault="005B69C1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="00001F32"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  <w:r w:rsidR="00901852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781</w:t>
            </w:r>
            <w:r w:rsidR="00901852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455</w:t>
            </w:r>
            <w:r w:rsidRPr="00C209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5B69C1" w:rsidRPr="00C20943" w:rsidTr="00637FB4">
        <w:trPr>
          <w:trHeight w:val="84"/>
        </w:trPr>
        <w:tc>
          <w:tcPr>
            <w:tcW w:w="3211" w:type="dxa"/>
          </w:tcPr>
          <w:p w:rsidR="005B69C1" w:rsidRPr="00C20943" w:rsidRDefault="005B69C1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584" w:type="dxa"/>
            <w:shd w:val="clear" w:color="auto" w:fill="FAFAFA"/>
          </w:tcPr>
          <w:p w:rsidR="005B69C1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E3FCB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245</w:t>
            </w:r>
            <w:r w:rsidR="003E3FCB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386</w:t>
            </w:r>
          </w:p>
        </w:tc>
        <w:tc>
          <w:tcPr>
            <w:tcW w:w="1584" w:type="dxa"/>
            <w:shd w:val="clear" w:color="auto" w:fill="auto"/>
          </w:tcPr>
          <w:p w:rsidR="005B69C1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B7D27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  <w:r w:rsidR="005B7D27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243</w:t>
            </w:r>
          </w:p>
        </w:tc>
        <w:tc>
          <w:tcPr>
            <w:tcW w:w="1584" w:type="dxa"/>
            <w:shd w:val="clear" w:color="auto" w:fill="FAFAFA"/>
          </w:tcPr>
          <w:p w:rsidR="005B69C1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744</w:t>
            </w:r>
            <w:r w:rsidR="003E3FCB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715</w:t>
            </w:r>
          </w:p>
        </w:tc>
        <w:tc>
          <w:tcPr>
            <w:tcW w:w="1584" w:type="dxa"/>
            <w:shd w:val="clear" w:color="auto" w:fill="auto"/>
          </w:tcPr>
          <w:p w:rsidR="005B69C1" w:rsidRPr="00C20943" w:rsidRDefault="005B69C1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="00001F32"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  <w:r w:rsidRPr="00C209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5B69C1" w:rsidRPr="00C20943" w:rsidTr="00637FB4">
        <w:trPr>
          <w:trHeight w:val="104"/>
        </w:trPr>
        <w:tc>
          <w:tcPr>
            <w:tcW w:w="3211" w:type="dxa"/>
          </w:tcPr>
          <w:p w:rsidR="005B69C1" w:rsidRPr="00C20943" w:rsidRDefault="005B69C1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:rsidR="005B69C1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E3FCB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068</w:t>
            </w:r>
            <w:r w:rsidR="003E3FCB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:rsidR="005B69C1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5B7D27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731</w:t>
            </w:r>
            <w:r w:rsidR="005B7D27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:rsidR="005B69C1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E3FCB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726</w:t>
            </w:r>
            <w:r w:rsidR="003E3FCB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375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:rsidR="005B69C1" w:rsidRPr="00C20943" w:rsidRDefault="005B69C1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="00001F32"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672</w:t>
            </w:r>
            <w:r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545</w:t>
            </w:r>
            <w:r w:rsidRPr="00C209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6B2766" w:rsidRPr="00C20943" w:rsidTr="00637FB4">
        <w:trPr>
          <w:trHeight w:val="107"/>
        </w:trPr>
        <w:tc>
          <w:tcPr>
            <w:tcW w:w="3211" w:type="dxa"/>
          </w:tcPr>
          <w:p w:rsidR="006B2766" w:rsidRPr="00C20943" w:rsidRDefault="006B2766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รวมสินทรัพย์สิทธิการใช้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759</w:t>
            </w:r>
            <w:r w:rsidR="00B5161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920</w:t>
            </w:r>
            <w:r w:rsidR="00B5161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257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773</w:t>
            </w:r>
            <w:r w:rsidR="00E05906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  <w:r w:rsidR="00E05906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237</w:t>
            </w:r>
            <w:r w:rsidR="00B5161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B5161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644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2766" w:rsidRPr="00C20943" w:rsidRDefault="00001F32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247</w:t>
            </w:r>
            <w:r w:rsidR="00901852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991</w:t>
            </w:r>
            <w:r w:rsidR="00901852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</w:tr>
    </w:tbl>
    <w:p w:rsidR="003245F6" w:rsidRPr="00C20943" w:rsidRDefault="003245F6">
      <w:pPr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napToGrid w:val="0"/>
          <w:sz w:val="26"/>
          <w:szCs w:val="26"/>
          <w:cs/>
        </w:rPr>
        <w:br w:type="page"/>
      </w:r>
    </w:p>
    <w:p w:rsidR="006B2766" w:rsidRPr="00C20943" w:rsidRDefault="006B2766" w:rsidP="006B2766">
      <w:pPr>
        <w:pStyle w:val="CommentText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</w:rPr>
      </w:pPr>
    </w:p>
    <w:p w:rsidR="00632D21" w:rsidRPr="00C20943" w:rsidRDefault="00632D21" w:rsidP="00632D21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ในการนำ </w:t>
      </w:r>
      <w:r w:rsidRPr="00C20943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มาถือปฏิบัติเป็นครั้งแรกนั้นกับสัญญาเช่าที่</w:t>
      </w:r>
      <w:r w:rsidR="0031617C" w:rsidRPr="00C20943">
        <w:rPr>
          <w:rFonts w:ascii="Browallia New" w:eastAsia="Arial Unicode MS" w:hAnsi="Browallia New" w:cs="Browallia New"/>
          <w:sz w:val="26"/>
          <w:szCs w:val="26"/>
          <w:cs/>
        </w:rPr>
        <w:t>กลุ่ม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กิจการมีอยู่ก่อนวันที่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</w:t>
      </w:r>
      <w:r w:rsidR="00897F48">
        <w:rPr>
          <w:rFonts w:ascii="Browallia New" w:eastAsia="Arial Unicode MS" w:hAnsi="Browallia New" w:cs="Browallia New"/>
          <w:sz w:val="26"/>
          <w:szCs w:val="26"/>
        </w:rPr>
        <w:br/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ได้เลือกใช้วิธีผ่อนปรนในทางปฏิบัติตามมาตรฐานดังนี้</w:t>
      </w:r>
    </w:p>
    <w:p w:rsidR="00632D21" w:rsidRPr="00C20943" w:rsidRDefault="00632D21" w:rsidP="004E1546">
      <w:pPr>
        <w:pStyle w:val="ListParagraph"/>
        <w:numPr>
          <w:ilvl w:val="0"/>
          <w:numId w:val="15"/>
        </w:numPr>
        <w:spacing w:after="0" w:line="240" w:lineRule="auto"/>
        <w:ind w:left="284" w:hanging="284"/>
        <w:rPr>
          <w:rFonts w:ascii="Browallia New" w:hAnsi="Browallia New" w:cs="Browallia New"/>
          <w:sz w:val="26"/>
          <w:szCs w:val="26"/>
        </w:rPr>
      </w:pPr>
      <w:r w:rsidRPr="00C20943">
        <w:rPr>
          <w:rFonts w:ascii="Browallia New" w:hAnsi="Browallia New" w:cs="Browallia New"/>
          <w:sz w:val="26"/>
          <w:szCs w:val="26"/>
          <w:cs/>
        </w:rPr>
        <w:t>ใช้อัตราคิดลดอัตราเดียวสำหรับกลุ่มสัญญาเช่าสินทรัพย์อ้างอิงที่มีลักษณะคล้ายคลึงกันอย่างสมเหตุสมผล</w:t>
      </w:r>
    </w:p>
    <w:p w:rsidR="00632D21" w:rsidRPr="00C20943" w:rsidRDefault="00632D21" w:rsidP="004E1546">
      <w:pPr>
        <w:pStyle w:val="ListParagraph"/>
        <w:numPr>
          <w:ilvl w:val="0"/>
          <w:numId w:val="15"/>
        </w:numPr>
        <w:spacing w:after="0" w:line="240" w:lineRule="auto"/>
        <w:ind w:left="284" w:hanging="284"/>
        <w:rPr>
          <w:rFonts w:ascii="Browallia New" w:hAnsi="Browallia New" w:cs="Browallia New"/>
          <w:sz w:val="26"/>
          <w:szCs w:val="26"/>
        </w:rPr>
      </w:pPr>
      <w:r w:rsidRPr="00C20943">
        <w:rPr>
          <w:rFonts w:ascii="Browallia New" w:hAnsi="Browallia New" w:cs="Browallia New"/>
          <w:sz w:val="26"/>
          <w:szCs w:val="26"/>
          <w:cs/>
        </w:rPr>
        <w:t xml:space="preserve">พิจารณาว่าสัญญาเช่าเป็นสัญญาที่สร้างภาระหรือไม่ตามการประเมินก่อนนำ </w:t>
      </w:r>
      <w:r w:rsidRPr="00C20943">
        <w:rPr>
          <w:rFonts w:ascii="Browallia New" w:hAnsi="Browallia New" w:cs="Browallia New"/>
          <w:sz w:val="26"/>
          <w:szCs w:val="26"/>
        </w:rPr>
        <w:t xml:space="preserve">TFRS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 มาถือปฏิบัติ</w:t>
      </w:r>
    </w:p>
    <w:p w:rsidR="00632D21" w:rsidRPr="00C20943" w:rsidRDefault="00632D21" w:rsidP="004E1546">
      <w:pPr>
        <w:pStyle w:val="ListParagraph"/>
        <w:numPr>
          <w:ilvl w:val="0"/>
          <w:numId w:val="15"/>
        </w:numPr>
        <w:spacing w:before="960" w:after="0" w:line="240" w:lineRule="auto"/>
        <w:ind w:left="284" w:hanging="284"/>
        <w:rPr>
          <w:rFonts w:ascii="Browallia New" w:hAnsi="Browallia New" w:cs="Browallia New"/>
          <w:spacing w:val="-4"/>
          <w:sz w:val="26"/>
          <w:szCs w:val="26"/>
        </w:rPr>
      </w:pPr>
      <w:r w:rsidRPr="00C20943">
        <w:rPr>
          <w:rFonts w:ascii="Browallia New" w:hAnsi="Browallia New" w:cs="Browallia New"/>
          <w:spacing w:val="-4"/>
          <w:sz w:val="26"/>
          <w:szCs w:val="26"/>
          <w:cs/>
        </w:rPr>
        <w:t xml:space="preserve">ถือว่าสัญญาเช่าดำเนินงานที่มีอายุสัญญาเช่าคงเหลือน้อยกว่า </w:t>
      </w:r>
      <w:r w:rsidR="00001F32" w:rsidRPr="00001F32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C20943">
        <w:rPr>
          <w:rFonts w:ascii="Browallia New" w:hAnsi="Browallia New" w:cs="Browallia New"/>
          <w:spacing w:val="-4"/>
          <w:sz w:val="26"/>
          <w:szCs w:val="26"/>
          <w:cs/>
        </w:rPr>
        <w:t xml:space="preserve"> เดือนนับจากวันที่ </w:t>
      </w:r>
      <w:r w:rsidR="00001F32" w:rsidRPr="00001F32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Pr="00C20943">
        <w:rPr>
          <w:rFonts w:ascii="Browallia New" w:hAnsi="Browallia New" w:cs="Browallia New"/>
          <w:spacing w:val="-4"/>
          <w:sz w:val="26"/>
          <w:szCs w:val="26"/>
          <w:cs/>
        </w:rPr>
        <w:t xml:space="preserve"> มกราคม พ.ศ. </w:t>
      </w:r>
      <w:r w:rsidR="00001F32" w:rsidRPr="00001F32">
        <w:rPr>
          <w:rFonts w:ascii="Browallia New" w:hAnsi="Browallia New" w:cs="Browallia New"/>
          <w:spacing w:val="-4"/>
          <w:sz w:val="26"/>
          <w:szCs w:val="26"/>
          <w:lang w:val="en-GB"/>
        </w:rPr>
        <w:t>2563</w:t>
      </w:r>
      <w:r w:rsidRPr="00C20943">
        <w:rPr>
          <w:rFonts w:ascii="Browallia New" w:hAnsi="Browallia New" w:cs="Browallia New"/>
          <w:spacing w:val="-4"/>
          <w:sz w:val="26"/>
          <w:szCs w:val="26"/>
          <w:cs/>
        </w:rPr>
        <w:t xml:space="preserve"> เป็นสัญญาเช่าระยะสั้น</w:t>
      </w:r>
    </w:p>
    <w:p w:rsidR="00632D21" w:rsidRPr="00C20943" w:rsidRDefault="00632D21" w:rsidP="00632D21">
      <w:pPr>
        <w:pStyle w:val="ListParagraph"/>
        <w:numPr>
          <w:ilvl w:val="0"/>
          <w:numId w:val="15"/>
        </w:numPr>
        <w:spacing w:after="0" w:line="240" w:lineRule="auto"/>
        <w:ind w:left="284" w:hanging="284"/>
        <w:jc w:val="thaiDistribute"/>
        <w:rPr>
          <w:rFonts w:ascii="Browallia New" w:hAnsi="Browallia New" w:cs="Browallia New"/>
          <w:sz w:val="26"/>
          <w:szCs w:val="26"/>
        </w:rPr>
      </w:pPr>
      <w:r w:rsidRPr="00C20943">
        <w:rPr>
          <w:rFonts w:ascii="Browallia New" w:hAnsi="Browallia New" w:cs="Browallia New"/>
          <w:sz w:val="26"/>
          <w:szCs w:val="26"/>
          <w:cs/>
        </w:rPr>
        <w:t>ไม่รวมต้นทุนทางตรงเริ่มแรกในการวัดมูลค่าสินทรัพย์สิทธิการใช้</w:t>
      </w:r>
    </w:p>
    <w:p w:rsidR="00632D21" w:rsidRPr="00C20943" w:rsidRDefault="00632D21" w:rsidP="00632D21">
      <w:pPr>
        <w:pStyle w:val="ListParagraph"/>
        <w:numPr>
          <w:ilvl w:val="0"/>
          <w:numId w:val="15"/>
        </w:numPr>
        <w:spacing w:after="0" w:line="240" w:lineRule="auto"/>
        <w:ind w:left="284" w:hanging="284"/>
        <w:jc w:val="thaiDistribute"/>
        <w:rPr>
          <w:rFonts w:ascii="Browallia New" w:hAnsi="Browallia New" w:cs="Browallia New"/>
          <w:sz w:val="26"/>
          <w:szCs w:val="26"/>
        </w:rPr>
      </w:pPr>
      <w:r w:rsidRPr="00C20943">
        <w:rPr>
          <w:rFonts w:ascii="Browallia New" w:hAnsi="Browallia New" w:cs="Browallia New"/>
          <w:sz w:val="26"/>
          <w:szCs w:val="26"/>
          <w:cs/>
        </w:rPr>
        <w:t>ใช้ข้อเท็จจริงที่ทราบภายหลังในการกำหนดอายุสัญญาเช่า ในกรณีที่สัญญ</w:t>
      </w:r>
      <w:r w:rsidR="00090EB4" w:rsidRPr="00C20943">
        <w:rPr>
          <w:rFonts w:ascii="Browallia New" w:hAnsi="Browallia New" w:cs="Browallia New" w:hint="cs"/>
          <w:sz w:val="26"/>
          <w:szCs w:val="26"/>
          <w:cs/>
        </w:rPr>
        <w:t>า</w:t>
      </w:r>
      <w:r w:rsidRPr="00C20943">
        <w:rPr>
          <w:rFonts w:ascii="Browallia New" w:hAnsi="Browallia New" w:cs="Browallia New"/>
          <w:sz w:val="26"/>
          <w:szCs w:val="26"/>
          <w:cs/>
        </w:rPr>
        <w:t>ให้สิทธิเลือกขยายอายุสัญญาเช่าหรือยกเลิกสัญญาเช่า</w:t>
      </w:r>
    </w:p>
    <w:p w:rsidR="00632D21" w:rsidRPr="00C20943" w:rsidRDefault="00632D21" w:rsidP="00632D21">
      <w:pPr>
        <w:pStyle w:val="ListParagraph"/>
        <w:numPr>
          <w:ilvl w:val="0"/>
          <w:numId w:val="15"/>
        </w:numPr>
        <w:spacing w:after="0" w:line="240" w:lineRule="auto"/>
        <w:ind w:left="284" w:hanging="284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20943">
        <w:rPr>
          <w:rFonts w:ascii="Browallia New" w:hAnsi="Browallia New" w:cs="Browallia New"/>
          <w:spacing w:val="-2"/>
          <w:sz w:val="26"/>
          <w:szCs w:val="26"/>
          <w:cs/>
        </w:rPr>
        <w:t xml:space="preserve">เลือกที่จะไม่พิจารณาใหม่ว่าสัญญาต่าง ๆ เข้าเงื่อนไขของสัญญาเช่าตาม </w:t>
      </w:r>
      <w:r w:rsidRPr="00C20943">
        <w:rPr>
          <w:rFonts w:ascii="Browallia New" w:hAnsi="Browallia New" w:cs="Browallia New"/>
          <w:spacing w:val="-2"/>
          <w:sz w:val="26"/>
          <w:szCs w:val="26"/>
        </w:rPr>
        <w:t xml:space="preserve">TFRS </w:t>
      </w:r>
      <w:r w:rsidR="00001F32" w:rsidRPr="00001F32">
        <w:rPr>
          <w:rFonts w:ascii="Browallia New" w:hAnsi="Browallia New" w:cs="Browallia New"/>
          <w:spacing w:val="-2"/>
          <w:sz w:val="26"/>
          <w:szCs w:val="26"/>
          <w:lang w:val="en-GB"/>
        </w:rPr>
        <w:t>16</w:t>
      </w:r>
      <w:r w:rsidRPr="00C20943">
        <w:rPr>
          <w:rFonts w:ascii="Browallia New" w:hAnsi="Browallia New" w:cs="Browallia New"/>
          <w:spacing w:val="-2"/>
          <w:sz w:val="26"/>
          <w:szCs w:val="26"/>
          <w:cs/>
        </w:rPr>
        <w:t xml:space="preserve"> หรือไม่ โดยยึดตามการพิจารณา</w:t>
      </w:r>
      <w:r w:rsidRPr="00C20943">
        <w:rPr>
          <w:rFonts w:ascii="Browallia New" w:hAnsi="Browallia New" w:cs="Browallia New"/>
          <w:sz w:val="26"/>
          <w:szCs w:val="26"/>
          <w:cs/>
        </w:rPr>
        <w:t>ของมาตรฐาน</w:t>
      </w:r>
      <w:r w:rsidRPr="00C20943">
        <w:rPr>
          <w:rFonts w:ascii="Browallia New" w:hAnsi="Browallia New" w:cs="Browallia New"/>
          <w:spacing w:val="-4"/>
          <w:sz w:val="26"/>
          <w:szCs w:val="26"/>
          <w:cs/>
        </w:rPr>
        <w:t xml:space="preserve">การบัญชีและการตีความมาตรฐานการบัญชีฉบับเดิม คือ </w:t>
      </w:r>
      <w:r w:rsidRPr="00C20943">
        <w:rPr>
          <w:rFonts w:ascii="Browallia New" w:hAnsi="Browallia New" w:cs="Browallia New"/>
          <w:spacing w:val="-4"/>
          <w:sz w:val="26"/>
          <w:szCs w:val="26"/>
        </w:rPr>
        <w:t xml:space="preserve">TAS </w:t>
      </w:r>
      <w:r w:rsidR="00001F32" w:rsidRPr="00001F32">
        <w:rPr>
          <w:rFonts w:ascii="Browallia New" w:hAnsi="Browallia New" w:cs="Browallia New"/>
          <w:spacing w:val="-4"/>
          <w:sz w:val="26"/>
          <w:szCs w:val="26"/>
          <w:lang w:val="en-GB"/>
        </w:rPr>
        <w:t>17</w:t>
      </w:r>
      <w:r w:rsidRPr="00C20943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 </w:t>
      </w:r>
      <w:r w:rsidRPr="00C20943">
        <w:rPr>
          <w:rFonts w:ascii="Browallia New" w:hAnsi="Browallia New" w:cs="Browallia New"/>
          <w:spacing w:val="-4"/>
          <w:sz w:val="26"/>
          <w:szCs w:val="26"/>
        </w:rPr>
        <w:t xml:space="preserve">TFRIC </w:t>
      </w:r>
      <w:r w:rsidR="00001F32" w:rsidRPr="00001F32">
        <w:rPr>
          <w:rFonts w:ascii="Browallia New" w:hAnsi="Browallia New" w:cs="Browallia New"/>
          <w:spacing w:val="-4"/>
          <w:sz w:val="26"/>
          <w:szCs w:val="26"/>
          <w:lang w:val="en-GB"/>
        </w:rPr>
        <w:t>4</w:t>
      </w:r>
      <w:r w:rsidRPr="00C20943">
        <w:rPr>
          <w:rFonts w:ascii="Browallia New" w:hAnsi="Browallia New" w:cs="Browallia New"/>
          <w:spacing w:val="-4"/>
          <w:sz w:val="26"/>
          <w:szCs w:val="26"/>
          <w:cs/>
        </w:rPr>
        <w:t xml:space="preserve"> เรื่อง การประเมินว่าข้อตกลงประกอบด้วยสัญญาเช่</w:t>
      </w:r>
      <w:r w:rsidRPr="00C20943">
        <w:rPr>
          <w:rFonts w:ascii="Browallia New" w:hAnsi="Browallia New" w:cs="Browallia New"/>
          <w:sz w:val="26"/>
          <w:szCs w:val="26"/>
          <w:cs/>
        </w:rPr>
        <w:t>าหรือไม่</w:t>
      </w:r>
    </w:p>
    <w:p w:rsidR="00632D21" w:rsidRPr="00333ED6" w:rsidRDefault="00632D21" w:rsidP="00526CC3">
      <w:pPr>
        <w:jc w:val="thaiDistribute"/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lang w:val="en-GB"/>
        </w:rPr>
      </w:pPr>
    </w:p>
    <w:p w:rsidR="00526CC3" w:rsidRPr="00C20943" w:rsidRDefault="00526CC3" w:rsidP="00526CC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  <w:lang w:val="en-GB"/>
        </w:rPr>
        <w:t>นโยบายการบัญชีที่เปลี่ยนแปลงไปจากการนำกลุ่มมาตรฐานการรายงานทางการเงินเกี่ยวกับเครื่องมือทางการเงิน</w:t>
      </w:r>
      <w:r w:rsidRPr="00C209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และมาตรฐานเรื่องสัญญาเช่ามาถือปฏิบัติ </w:t>
      </w:r>
    </w:p>
    <w:p w:rsidR="001D5394" w:rsidRPr="00C20943" w:rsidRDefault="001D5394" w:rsidP="00526CC3">
      <w:pPr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:rsidR="00FA3391" w:rsidRPr="00C20943" w:rsidRDefault="00FA3391" w:rsidP="00FA3391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เงินลงทุนและสินทรัพย์ทางการเงินอื่น</w:t>
      </w:r>
    </w:p>
    <w:p w:rsidR="00FA3391" w:rsidRPr="00C20943" w:rsidRDefault="00FA3391" w:rsidP="00FA3391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p w:rsidR="00FA3391" w:rsidRPr="00C20943" w:rsidRDefault="00FA3391" w:rsidP="00FA3391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การจัดประเภทและการวัดมูลค่า</w:t>
      </w:r>
    </w:p>
    <w:p w:rsidR="00FA3391" w:rsidRPr="00C20943" w:rsidRDefault="00FA3391" w:rsidP="00FA33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FA3391" w:rsidRPr="00C20943" w:rsidRDefault="00FA3391" w:rsidP="00FA33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ตั้งแต่วันที่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กลุ่มกิจการจัดประเภทสินทรัพย์ทางการเงินตามโมเดลธุรกิจ (</w:t>
      </w:r>
      <w:r w:rsidRPr="00C20943">
        <w:rPr>
          <w:rFonts w:ascii="Browallia New" w:eastAsia="Arial Unicode MS" w:hAnsi="Browallia New" w:cs="Browallia New"/>
          <w:sz w:val="26"/>
          <w:szCs w:val="26"/>
        </w:rPr>
        <w:t>Business model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) ในการจัดการสินทรัพย์ทางการเงินและจากลักษณะของกระแสเงินสดตามสัญญา</w:t>
      </w:r>
    </w:p>
    <w:p w:rsidR="00FA3391" w:rsidRPr="00C20943" w:rsidRDefault="00FA3391" w:rsidP="00FA33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FA3391" w:rsidRPr="00C20943" w:rsidRDefault="00FA3391" w:rsidP="00FA33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10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บริษัทจัดประเภทเงินฝากประจำกับสถาบันการเงินเป็นสินทรัพย์ทางการเงินที่วัดมูลค่าด้วยวิธีราคาทุนตัดจำหน่าย (</w:t>
      </w:r>
      <w:r w:rsidRPr="00921017">
        <w:rPr>
          <w:rFonts w:ascii="Browallia New" w:eastAsia="Arial Unicode MS" w:hAnsi="Browallia New" w:cs="Browallia New"/>
          <w:spacing w:val="-4"/>
          <w:sz w:val="26"/>
          <w:szCs w:val="26"/>
        </w:rPr>
        <w:t>Amortised cost</w:t>
      </w:r>
      <w:r w:rsidRPr="0092101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เนื่องจากเป็นสินทรัพย์ที่กลุ่มกิจการถือไว้เพื่อรับชำระกระแสเงินสดตามสัญญาที่มีลักษณะของเงินต้นและดอกเบี้ย (</w:t>
      </w:r>
      <w:r w:rsidRPr="00C20943">
        <w:rPr>
          <w:rFonts w:ascii="Browallia New" w:eastAsia="Arial Unicode MS" w:hAnsi="Browallia New" w:cs="Browallia New"/>
          <w:sz w:val="26"/>
          <w:szCs w:val="26"/>
        </w:rPr>
        <w:t>SPPI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) รายได้ดอกเบี้ยจะรับรู้ตามวิธีอัตราดอกเบี้ยที่แท้จริงและแสดงรวมอยู่ในรายได้อื่น ส่วนรายการขาดทุนจากการด้อยค่าจะรับรู้เป็นรายการ</w:t>
      </w:r>
      <w:r w:rsidR="00921017">
        <w:rPr>
          <w:rFonts w:ascii="Browallia New" w:eastAsia="Arial Unicode MS" w:hAnsi="Browallia New" w:cs="Browallia New"/>
          <w:sz w:val="26"/>
          <w:szCs w:val="26"/>
        </w:rPr>
        <w:br/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แยกต่างหาก</w:t>
      </w:r>
    </w:p>
    <w:p w:rsidR="00FA3391" w:rsidRPr="00333ED6" w:rsidRDefault="00FA3391" w:rsidP="00526CC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526CC3" w:rsidRPr="00C20943" w:rsidRDefault="00526CC3" w:rsidP="00526CC3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การด้อยค่า</w:t>
      </w:r>
    </w:p>
    <w:p w:rsidR="00526CC3" w:rsidRPr="00C20943" w:rsidRDefault="00526CC3" w:rsidP="00526CC3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526CC3" w:rsidRPr="00C20943" w:rsidRDefault="00526CC3" w:rsidP="000A43D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ตั้งแต่วันที่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กลุ่มกิจการต้องพิจารณาและรับรู้ผลขาดทุนด้านเครดิตที่คาดว่าจะเกิดขึ้น โดยรวมการคาดการณ์เหตุการณ์ในอนาคต (</w:t>
      </w:r>
      <w:r w:rsidRPr="00C20943">
        <w:rPr>
          <w:rFonts w:ascii="Browallia New" w:eastAsia="Arial Unicode MS" w:hAnsi="Browallia New" w:cs="Browallia New"/>
          <w:sz w:val="26"/>
          <w:szCs w:val="26"/>
        </w:rPr>
        <w:t>Forward looking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) 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ของสินทรัพย์ทางการเงินที่วัดมูลค่าด้วยวิธีราคาทุนตัดจำหน่าย ซึ่งวิธีการวัดมูลค่าผลขาดทุนจากการด้อยค่านั้น ขึ้นอยู่กับว่ามีการเพิ่มขึ้นของความเสี่ยงด้านเครดิตของสินทรัพย์หรือไม่ ยกเว้นการด้อยค่าของลูกหนี้การค้า</w:t>
      </w:r>
      <w:r w:rsidR="00953E7E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ลูกหนี้อื่นและ</w:t>
      </w:r>
      <w:r w:rsidR="00290BA5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ลูกหนี้ตามสัญญาเช่า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ซึ่งกลุ่มกิจการเลือกใช้วิธีการอย่างง่ายในการพิจารณารับรู้ผลขาดทุนจากการด้อยค่า</w:t>
      </w:r>
    </w:p>
    <w:p w:rsidR="001D5394" w:rsidRPr="00C20943" w:rsidRDefault="001D5394" w:rsidP="000A43D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0A43D5" w:rsidRPr="00C20943" w:rsidRDefault="000A43D5" w:rsidP="002671E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ทั้งนี้ กลุ่มกิจการเลือกนำข้อยกเว้นจากมาตรการผ่อนปรนชั่วคราวเพื่อลดผลกระทบจาก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COVID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-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ที่ออกโดยสภาวิชาชีพบัญชีมา</w:t>
      </w:r>
      <w:r w:rsidR="00273001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ถือปฏิบัติสำหรับรอบระยะเวลารายงานสิ้นสุดภายในช่วงเวลาระหว่างวันที่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ถึงวันที่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ธันวาคม</w:t>
      </w:r>
      <w:r w:rsidR="0087745B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โดยเลือกที่จะไม่นำข้อมูลที่มีการคาดการณ์ไปในอนาคต 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(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Forward looking information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)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มาใช้ในการพิจารณารับรู้ผลขาดทุน</w:t>
      </w:r>
      <w:r w:rsidR="00A3408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ด้านเครดิตที่คาดว่าจะเกิดขึ้นของลูกหนี้การค้า</w:t>
      </w:r>
      <w:r w:rsidR="00E5454F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1D5394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ลูกหนี้อื่น</w:t>
      </w:r>
      <w:r w:rsidR="00E5454F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</w:t>
      </w:r>
      <w:r w:rsidR="00290BA5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ลูกหนี้ตามสัญญาเช่า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ซึ่งกลุ่มกิจการ</w:t>
      </w:r>
      <w:r w:rsidR="00E5454F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และบริษัท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เลือกใช้วิธีการอย่างง่าย</w:t>
      </w:r>
      <w:r w:rsidR="00A3408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ในการ</w:t>
      </w:r>
      <w:r w:rsidRPr="00C20943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คำนวณ โดย</w:t>
      </w:r>
      <w:r w:rsidR="009B50F5" w:rsidRPr="00C20943">
        <w:rPr>
          <w:rFonts w:ascii="Browallia New" w:eastAsia="Arial Unicode MS" w:hAnsi="Browallia New" w:cs="Browallia New" w:hint="cs"/>
          <w:color w:val="000000" w:themeColor="text1"/>
          <w:spacing w:val="-8"/>
          <w:sz w:val="26"/>
          <w:szCs w:val="26"/>
          <w:cs/>
          <w:lang w:val="en-GB"/>
        </w:rPr>
        <w:t>ค่าเผื่อ</w:t>
      </w:r>
      <w:r w:rsidRPr="00C20943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ผลขาดทุนด้านเครดิตที่คาดว่าจะเกิดขึ้น</w:t>
      </w:r>
      <w:r w:rsidRPr="0001157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จำนวน </w:t>
      </w:r>
      <w:bookmarkStart w:id="4" w:name="_Hlk40024969"/>
      <w:r w:rsidR="00001F32" w:rsidRPr="00001F3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32</w:t>
      </w:r>
      <w:r w:rsidR="00A87F0B" w:rsidRPr="0001157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430</w:t>
      </w:r>
      <w:r w:rsidR="00A87F0B" w:rsidRPr="0001157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755</w:t>
      </w:r>
      <w:r w:rsidRPr="0001157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</w:t>
      </w:r>
      <w:bookmarkEnd w:id="4"/>
      <w:r w:rsidRPr="0001157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บาท</w:t>
      </w:r>
      <w:r w:rsidR="00E5454F" w:rsidRPr="0001157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และ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26</w:t>
      </w:r>
      <w:r w:rsidR="00A87F0B" w:rsidRPr="0001157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670</w:t>
      </w:r>
      <w:r w:rsidR="00A87F0B" w:rsidRPr="0001157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057</w:t>
      </w:r>
      <w:r w:rsidR="00B074C8" w:rsidRPr="0001157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</w:t>
      </w:r>
      <w:r w:rsidR="00290BA5" w:rsidRPr="0001157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บาท</w:t>
      </w:r>
      <w:r w:rsidR="00E5454F" w:rsidRPr="00C20943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ตามลำดับ</w:t>
      </w:r>
      <w:r w:rsidR="001D5394" w:rsidRPr="00C20943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ณ วันที่ </w:t>
      </w:r>
      <w:r w:rsidR="00A34089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br/>
      </w:r>
      <w:r w:rsidR="00001F32" w:rsidRPr="00001F32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</w:t>
      </w:r>
      <w:r w:rsidR="00A87F0B" w:rsidRPr="00C20943">
        <w:rPr>
          <w:rFonts w:ascii="Browallia New" w:eastAsia="Arial Unicode MS" w:hAnsi="Browallia New" w:cs="Browallia New" w:hint="cs"/>
          <w:color w:val="000000" w:themeColor="text1"/>
          <w:spacing w:val="-8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วัดมูลค่าโดยใช้ข้อมูลผลขาดทุนด้านเครดิตในอดีต</w:t>
      </w:r>
      <w:r w:rsidR="009449A8" w:rsidRPr="00C20943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ประกอบกับดุลยพินิจของผู้บริหารในการประมาณการ</w:t>
      </w:r>
      <w:r w:rsidR="00A34089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ผลขาดทุนที่คาดว่า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จะเกิดขึ้น</w:t>
      </w:r>
    </w:p>
    <w:p w:rsidR="003245F6" w:rsidRPr="00C20943" w:rsidRDefault="003245F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:rsidR="009946DD" w:rsidRPr="00C20943" w:rsidRDefault="009946DD" w:rsidP="000A43D5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:rsidR="003245F6" w:rsidRPr="00C20943" w:rsidRDefault="009946DD" w:rsidP="000A43D5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20943">
        <w:rPr>
          <w:rFonts w:ascii="Browallia New" w:eastAsia="Arial Unicode MS" w:hAnsi="Browallia New" w:cs="Browallia New" w:hint="cs"/>
          <w:color w:val="CF4A02"/>
          <w:sz w:val="26"/>
          <w:szCs w:val="26"/>
          <w:cs/>
        </w:rPr>
        <w:t>อนุพันธ์ทางการเงิน</w:t>
      </w:r>
    </w:p>
    <w:p w:rsidR="00892CFB" w:rsidRPr="00FA294C" w:rsidRDefault="00892CFB" w:rsidP="000A43D5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:rsidR="009946DD" w:rsidRPr="00FA294C" w:rsidRDefault="009946DD" w:rsidP="000A43D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อนุพันธ์ทางการเงินรับรู้เริ่มแรกด้วยมูลค่ายุติธรรม ณ วันที่กลุ่มกิจการเข้าทำสัญญาอนุพันธ์ และวัดมูลค่าในภายหลังด้วยมูลค่ายุติธรรม</w:t>
      </w:r>
      <w:r w:rsidRPr="00FA294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959CC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A294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ณ วันสิ้นรอบระยะเวลารายงาน โดยกลุ่มกิจการรับรู้การเปลี่ยนแปลงในมูลค่ายุติธรรมของอนุพันธ์ไปยังกำไรหรือขาดทุนอื่น</w:t>
      </w:r>
    </w:p>
    <w:p w:rsidR="009946DD" w:rsidRPr="00FA294C" w:rsidRDefault="009946DD" w:rsidP="000A43D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1D5394" w:rsidRPr="00FA294C" w:rsidRDefault="00D52CB7" w:rsidP="001D5394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FA294C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สินทรัพย์สิทธิการใช้และหนี้สินตามสัญญาเช่า</w:t>
      </w:r>
    </w:p>
    <w:p w:rsidR="007814D0" w:rsidRPr="00FA294C" w:rsidRDefault="007814D0" w:rsidP="00526CC3">
      <w:pPr>
        <w:pStyle w:val="ListParagraph"/>
        <w:spacing w:after="0" w:line="240" w:lineRule="auto"/>
        <w:ind w:left="0"/>
        <w:contextualSpacing w:val="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:rsidR="00526CC3" w:rsidRPr="00FA294C" w:rsidRDefault="00526CC3" w:rsidP="0087745B">
      <w:pPr>
        <w:pStyle w:val="ListParagraph"/>
        <w:spacing w:after="0" w:line="240" w:lineRule="auto"/>
        <w:ind w:left="0"/>
        <w:contextualSpacing w:val="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FA294C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กลุ่มกิจการมีสัญญาเช่า</w:t>
      </w:r>
      <w:r w:rsidR="007B2787" w:rsidRPr="00FA294C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ที่ดิน </w:t>
      </w:r>
      <w:r w:rsidRPr="00FA294C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ออฟฟิศ คลังสินค้า อุปกรณ์ และรถยนต์ โดยสัญญาเช่าส่วนใหญ่จะมีระยะเวลาการเช่าคงที่จำนวน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FA294C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ถึง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20</w:t>
      </w:r>
      <w:r w:rsidRPr="00FA294C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ปี โดยบางสัญญามีเงื่อนไขให้สามารถต่อสัญญาได้ ก่อนปี พ.ศ.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FA294C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กลุ่มกิจการได้จัดประเภทสัญญาเช่าที่ดิน อาคาร และอุปกรณ์ต่าง ๆ เป็นสัญญาเช่าประเภทสัญญาเช่าการเงิน และสัญญาเช่าดำเนินงาน โดยค่าเช่าที่จ่ายภายใต้สัญญาเช่าดำเนินงาน </w:t>
      </w:r>
      <w:r w:rsidR="00FA294C" w:rsidRPr="00FA294C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FA294C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สุทธิจากเงินจูงใจตามสัญญาเช่าที่ได้รับจากผู้ให้เช่าจะรับรู้ตามวิธีเส้นตรงตลอดอายุสัญญาเช่า</w:t>
      </w:r>
    </w:p>
    <w:p w:rsidR="00526CC3" w:rsidRPr="00FA294C" w:rsidRDefault="00526CC3" w:rsidP="00526CC3">
      <w:pPr>
        <w:pStyle w:val="ListParagraph"/>
        <w:spacing w:after="0" w:line="240" w:lineRule="auto"/>
        <w:ind w:left="0"/>
        <w:contextualSpacing w:val="0"/>
        <w:jc w:val="both"/>
        <w:rPr>
          <w:rFonts w:ascii="Browallia New" w:hAnsi="Browallia New" w:cs="Browallia New"/>
          <w:sz w:val="26"/>
          <w:szCs w:val="26"/>
        </w:rPr>
      </w:pPr>
    </w:p>
    <w:p w:rsidR="00526CC3" w:rsidRPr="00FA294C" w:rsidRDefault="00526CC3" w:rsidP="0087745B">
      <w:pPr>
        <w:pStyle w:val="ListParagraph"/>
        <w:spacing w:after="0" w:line="240" w:lineRule="auto"/>
        <w:ind w:left="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FA294C">
        <w:rPr>
          <w:rFonts w:ascii="Browallia New" w:hAnsi="Browallia New" w:cs="Browallia New"/>
          <w:sz w:val="26"/>
          <w:szCs w:val="26"/>
          <w:cs/>
        </w:rPr>
        <w:t xml:space="preserve">ตั้งแต่วันที่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1</w:t>
      </w:r>
      <w:r w:rsidRPr="00FA294C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FA294C">
        <w:rPr>
          <w:rFonts w:ascii="Browallia New" w:hAnsi="Browallia New" w:cs="Browallia New"/>
          <w:sz w:val="26"/>
          <w:szCs w:val="26"/>
          <w:cs/>
        </w:rPr>
        <w:t xml:space="preserve"> 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 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</w:t>
      </w:r>
      <w:r w:rsidR="00BC08CA" w:rsidRPr="00FA294C">
        <w:rPr>
          <w:rFonts w:ascii="Browallia New" w:hAnsi="Browallia New" w:cs="Browallia New"/>
          <w:sz w:val="26"/>
          <w:szCs w:val="26"/>
        </w:rPr>
        <w:br/>
      </w:r>
      <w:r w:rsidRPr="00FA294C">
        <w:rPr>
          <w:rFonts w:ascii="Browallia New" w:hAnsi="Browallia New" w:cs="Browallia New"/>
          <w:sz w:val="26"/>
          <w:szCs w:val="26"/>
          <w:cs/>
        </w:rPr>
        <w:t>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</w:t>
      </w:r>
      <w:r w:rsidR="00C41B2C" w:rsidRPr="00FA294C">
        <w:rPr>
          <w:rFonts w:ascii="Browallia New" w:hAnsi="Browallia New" w:cs="Browallia New"/>
          <w:sz w:val="26"/>
          <w:szCs w:val="26"/>
        </w:rPr>
        <w:br/>
      </w:r>
      <w:r w:rsidRPr="00FA294C">
        <w:rPr>
          <w:rFonts w:ascii="Browallia New" w:hAnsi="Browallia New" w:cs="Browallia New"/>
          <w:sz w:val="26"/>
          <w:szCs w:val="26"/>
          <w:cs/>
        </w:rPr>
        <w:t>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:rsidR="00D70233" w:rsidRPr="00FA294C" w:rsidRDefault="00D70233" w:rsidP="00526CC3">
      <w:pPr>
        <w:pStyle w:val="ListParagraph"/>
        <w:spacing w:after="0" w:line="240" w:lineRule="auto"/>
        <w:ind w:left="0"/>
        <w:contextualSpacing w:val="0"/>
        <w:jc w:val="both"/>
        <w:rPr>
          <w:rFonts w:ascii="Browallia New" w:hAnsi="Browallia New" w:cs="Browallia New"/>
          <w:sz w:val="26"/>
          <w:szCs w:val="26"/>
        </w:rPr>
      </w:pPr>
    </w:p>
    <w:p w:rsidR="00526CC3" w:rsidRPr="00FA294C" w:rsidRDefault="00526CC3" w:rsidP="00526CC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A294C">
        <w:rPr>
          <w:rFonts w:ascii="Browallia New" w:hAnsi="Browallia New" w:cs="Browallia New"/>
          <w:sz w:val="26"/>
          <w:szCs w:val="26"/>
          <w:cs/>
        </w:rPr>
        <w:t>สินทรัพย์และหนี้สินตามสัญญาเช่ารับรู้เริ่มแรกด้วยมูลค่า</w:t>
      </w:r>
      <w:r w:rsidR="00A64282" w:rsidRPr="00FA294C">
        <w:rPr>
          <w:rFonts w:ascii="Browallia New" w:hAnsi="Browallia New" w:cs="Browallia New"/>
          <w:sz w:val="26"/>
          <w:szCs w:val="26"/>
          <w:cs/>
        </w:rPr>
        <w:t>ปัจจุบัน มูลค่าปัจจุบันของหนี้สินตามสัญญาเช่า</w:t>
      </w:r>
      <w:r w:rsidRPr="00FA294C">
        <w:rPr>
          <w:rFonts w:ascii="Browallia New" w:hAnsi="Browallia New" w:cs="Browallia New"/>
          <w:sz w:val="26"/>
          <w:szCs w:val="26"/>
          <w:cs/>
        </w:rPr>
        <w:t>ประกอบไปด้วย</w:t>
      </w:r>
    </w:p>
    <w:p w:rsidR="00526CC3" w:rsidRPr="00FA294C" w:rsidRDefault="00526CC3" w:rsidP="00526CC3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FA294C">
        <w:rPr>
          <w:rFonts w:ascii="Browallia New" w:hAnsi="Browallia New" w:cs="Browallia New"/>
          <w:sz w:val="26"/>
          <w:szCs w:val="26"/>
          <w:cs/>
        </w:rPr>
        <w:t>ค่าเช่าคงที่สุทธิด้วยเงินจูงใจค้างรับ</w:t>
      </w:r>
    </w:p>
    <w:p w:rsidR="00526CC3" w:rsidRPr="00FA294C" w:rsidRDefault="00526CC3" w:rsidP="00526CC3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FA294C">
        <w:rPr>
          <w:rFonts w:ascii="Browallia New" w:hAnsi="Browallia New" w:cs="Browallia New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:rsidR="00526CC3" w:rsidRPr="00FA294C" w:rsidRDefault="00526CC3" w:rsidP="00526CC3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FA294C">
        <w:rPr>
          <w:rFonts w:ascii="Browallia New" w:hAnsi="Browallia New" w:cs="Browallia New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:rsidR="00526CC3" w:rsidRPr="00FA294C" w:rsidRDefault="00526CC3" w:rsidP="00526CC3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FA294C">
        <w:rPr>
          <w:rFonts w:ascii="Browallia New" w:hAnsi="Browallia New" w:cs="Browallia New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:rsidR="00526CC3" w:rsidRPr="00FA294C" w:rsidRDefault="00526CC3" w:rsidP="00526CC3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FA294C">
        <w:rPr>
          <w:rFonts w:ascii="Browallia New" w:hAnsi="Browallia New" w:cs="Browallia New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:rsidR="00526CC3" w:rsidRPr="00FA294C" w:rsidRDefault="00526CC3" w:rsidP="00C41B2C">
      <w:pPr>
        <w:jc w:val="thaiDistribute"/>
        <w:rPr>
          <w:rFonts w:ascii="Browallia New" w:hAnsi="Browallia New" w:cs="Browallia New"/>
          <w:sz w:val="26"/>
          <w:szCs w:val="26"/>
        </w:rPr>
      </w:pPr>
    </w:p>
    <w:p w:rsidR="00526CC3" w:rsidRPr="00FA294C" w:rsidRDefault="00526CC3" w:rsidP="00526CC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A294C">
        <w:rPr>
          <w:rFonts w:ascii="Browallia New" w:hAnsi="Browallia New" w:cs="Browallia New"/>
          <w:sz w:val="26"/>
          <w:szCs w:val="26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กลุ่มกิจการ</w:t>
      </w:r>
      <w:r w:rsidR="001D0EFC" w:rsidRPr="00FA294C">
        <w:rPr>
          <w:rFonts w:ascii="Browallia New" w:hAnsi="Browallia New" w:cs="Browallia New"/>
          <w:sz w:val="26"/>
          <w:szCs w:val="26"/>
          <w:cs/>
        </w:rPr>
        <w:br/>
      </w:r>
      <w:r w:rsidRPr="00FA294C">
        <w:rPr>
          <w:rFonts w:ascii="Browallia New" w:hAnsi="Browallia New" w:cs="Browallia New"/>
          <w:sz w:val="26"/>
          <w:szCs w:val="26"/>
          <w:cs/>
        </w:rPr>
        <w:t xml:space="preserve">จะคิดลดด้วยอัตราการกู้ยืมส่วนเพิ่มของผู้เช่า ซึ่งก็คืออัตราที่สะท้อนถึงการกู้ยืม เพื่อให้ได้มาซึ่งสินทรัพย์ที่มีมูลค่าใกล้เคียงกัน </w:t>
      </w:r>
      <w:r w:rsidR="001D0EFC" w:rsidRPr="00FA294C">
        <w:rPr>
          <w:rFonts w:ascii="Browallia New" w:hAnsi="Browallia New" w:cs="Browallia New"/>
          <w:sz w:val="26"/>
          <w:szCs w:val="26"/>
          <w:cs/>
        </w:rPr>
        <w:br/>
      </w:r>
      <w:r w:rsidRPr="00FA294C">
        <w:rPr>
          <w:rFonts w:ascii="Browallia New" w:hAnsi="Browallia New" w:cs="Browallia New"/>
          <w:sz w:val="26"/>
          <w:szCs w:val="26"/>
          <w:cs/>
        </w:rPr>
        <w:t>ในสภาวะเศรษฐกิจ อายุสัญญา และเงื่อนไขที่ใกล้เคียงกัน</w:t>
      </w:r>
    </w:p>
    <w:p w:rsidR="00526CC3" w:rsidRPr="00FA294C" w:rsidRDefault="00526CC3" w:rsidP="00526CC3">
      <w:pPr>
        <w:pStyle w:val="ListParagraph"/>
        <w:spacing w:after="0" w:line="240" w:lineRule="auto"/>
        <w:ind w:left="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:rsidR="00A64282" w:rsidRPr="00FA294C" w:rsidRDefault="00526CC3" w:rsidP="00526CC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A294C">
        <w:rPr>
          <w:rFonts w:ascii="Browallia New" w:hAnsi="Browallia New" w:cs="Browallia New"/>
          <w:sz w:val="26"/>
          <w:szCs w:val="26"/>
          <w:cs/>
        </w:rPr>
        <w:t>สินทรัพย์สิทธิการใช้จะรับรู้ด้วย</w:t>
      </w:r>
    </w:p>
    <w:p w:rsidR="00A64282" w:rsidRPr="00FA294C" w:rsidRDefault="00A64282" w:rsidP="00A64282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FA294C">
        <w:rPr>
          <w:rFonts w:ascii="Browallia New" w:hAnsi="Browallia New" w:cs="Browallia New"/>
          <w:sz w:val="26"/>
          <w:szCs w:val="26"/>
          <w:cs/>
        </w:rPr>
        <w:t>จำนวนที่รับรู้เริ่มแรกของหนี้สินตามสัญญาเช่า</w:t>
      </w:r>
    </w:p>
    <w:p w:rsidR="00A64282" w:rsidRPr="00FA294C" w:rsidRDefault="00A64282" w:rsidP="00A64282">
      <w:pPr>
        <w:pStyle w:val="ListParagraph"/>
        <w:numPr>
          <w:ilvl w:val="0"/>
          <w:numId w:val="16"/>
        </w:numPr>
        <w:jc w:val="thaiDistribute"/>
        <w:rPr>
          <w:rFonts w:ascii="Browallia New" w:hAnsi="Browallia New" w:cs="Browallia New"/>
          <w:sz w:val="26"/>
          <w:szCs w:val="26"/>
        </w:rPr>
      </w:pPr>
      <w:r w:rsidRPr="00FA294C">
        <w:rPr>
          <w:rFonts w:ascii="Browallia New" w:hAnsi="Browallia New" w:cs="Browallia New"/>
          <w:sz w:val="26"/>
          <w:szCs w:val="26"/>
          <w:cs/>
        </w:rPr>
        <w:t>ค่าเช่าจ่ายที่ได้ชำระก่อนเริ่ม หรือ ณ วันทำสัญญาสุทธิจากเงินจูงใจที่ได้รับตามสัญญาเช่า</w:t>
      </w:r>
    </w:p>
    <w:p w:rsidR="00A64282" w:rsidRPr="00FA294C" w:rsidRDefault="00A64282" w:rsidP="00A64282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FA294C">
        <w:rPr>
          <w:rFonts w:ascii="Browallia New" w:hAnsi="Browallia New" w:cs="Browallia New"/>
          <w:sz w:val="26"/>
          <w:szCs w:val="26"/>
          <w:cs/>
        </w:rPr>
        <w:t>ต้นทุนทางตรงเริ่มแรก</w:t>
      </w:r>
    </w:p>
    <w:p w:rsidR="00A64282" w:rsidRPr="00FA294C" w:rsidRDefault="00A64282" w:rsidP="00A64282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FA294C">
        <w:rPr>
          <w:rFonts w:ascii="Browallia New" w:hAnsi="Browallia New" w:cs="Browallia New"/>
          <w:sz w:val="26"/>
          <w:szCs w:val="26"/>
          <w:cs/>
        </w:rPr>
        <w:t>ต้นทุนการปรับสภาพสินทรัพย์</w:t>
      </w:r>
    </w:p>
    <w:p w:rsidR="00A64282" w:rsidRPr="00FA294C" w:rsidRDefault="00A64282" w:rsidP="00526CC3">
      <w:pPr>
        <w:jc w:val="thaiDistribute"/>
        <w:rPr>
          <w:rFonts w:ascii="Browallia New" w:hAnsi="Browallia New" w:cs="Browallia New"/>
          <w:spacing w:val="-8"/>
          <w:sz w:val="26"/>
          <w:szCs w:val="26"/>
        </w:rPr>
      </w:pPr>
    </w:p>
    <w:p w:rsidR="00526CC3" w:rsidRPr="00C20943" w:rsidRDefault="00526CC3" w:rsidP="00637FB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20943">
        <w:rPr>
          <w:rFonts w:ascii="Browallia New" w:hAnsi="Browallia New" w:cs="Browallia New"/>
          <w:spacing w:val="-6"/>
          <w:sz w:val="26"/>
          <w:szCs w:val="26"/>
          <w:cs/>
        </w:rPr>
        <w:t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ที่มีอายุสัญญาเช่าน้อยกว่าหรือเท่ากับ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 เดือน สินทรัพย์ที่มีมูลค่าต่ำประกอบด้วย </w:t>
      </w:r>
      <w:r w:rsidR="00246041" w:rsidRPr="00C20943">
        <w:rPr>
          <w:rFonts w:ascii="Browallia New" w:hAnsi="Browallia New" w:cs="Browallia New"/>
          <w:sz w:val="26"/>
          <w:szCs w:val="26"/>
          <w:cs/>
        </w:rPr>
        <w:t>อุปกรณ์สำนักงาน</w:t>
      </w:r>
    </w:p>
    <w:p w:rsidR="00FA294C" w:rsidRDefault="00FA294C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:rsidR="00496CA3" w:rsidRPr="00C20943" w:rsidRDefault="00496CA3" w:rsidP="00637FB4">
      <w:pPr>
        <w:jc w:val="thaiDistribute"/>
        <w:rPr>
          <w:rFonts w:ascii="Browallia New" w:hAnsi="Browallia New" w:cs="Browallia New"/>
          <w:sz w:val="26"/>
          <w:szCs w:val="26"/>
        </w:rPr>
      </w:pPr>
    </w:p>
    <w:p w:rsidR="00496CA3" w:rsidRPr="00C20943" w:rsidRDefault="00496CA3" w:rsidP="00637FB4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20943">
        <w:rPr>
          <w:rFonts w:ascii="Browallia New" w:hAnsi="Browallia New" w:cs="Browallia New"/>
          <w:sz w:val="26"/>
          <w:szCs w:val="26"/>
          <w:cs/>
        </w:rPr>
        <w:t xml:space="preserve">ในระหว่างรอบระยะเวลาบัญชี กลุ่มกิจการได้รับการลดค่าเช่าตามสัญญาเช่าจากผู้ให้เช่าเนื่องจากสถานการณ์ </w:t>
      </w:r>
      <w:r w:rsidRPr="00C20943">
        <w:rPr>
          <w:rFonts w:ascii="Browallia New" w:hAnsi="Browallia New" w:cs="Browallia New"/>
          <w:sz w:val="26"/>
          <w:szCs w:val="26"/>
        </w:rPr>
        <w:t>COVID-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C20943">
        <w:rPr>
          <w:rFonts w:ascii="Browallia New" w:hAnsi="Browallia New" w:cs="Browallia New"/>
          <w:sz w:val="26"/>
          <w:szCs w:val="26"/>
        </w:rPr>
        <w:t xml:space="preserve"> 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กลุ่มกิจการเลือกที่จะไม่ปฏิบัติตาม </w:t>
      </w:r>
      <w:r w:rsidRPr="00C20943">
        <w:rPr>
          <w:rFonts w:ascii="Browallia New" w:hAnsi="Browallia New" w:cs="Browallia New"/>
          <w:sz w:val="26"/>
          <w:szCs w:val="26"/>
        </w:rPr>
        <w:t xml:space="preserve">TFRS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C20943">
        <w:rPr>
          <w:rFonts w:ascii="Browallia New" w:hAnsi="Browallia New" w:cs="Browallia New"/>
          <w:sz w:val="26"/>
          <w:szCs w:val="26"/>
        </w:rPr>
        <w:t xml:space="preserve"> 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เกี่ยวกับการเปลี่ยนแปลงสัญญาเช่าสำหรับสัญญาเช่าทุกสัญญาที่ได้รับการลดค่าเช่า แต่เลือกที่จะนำข้อยกเว้นจากมาตรการผ่อนปรนชั่วคราวเพื่อลดผลกระทบจาก </w:t>
      </w:r>
      <w:r w:rsidRPr="00C20943">
        <w:rPr>
          <w:rFonts w:ascii="Browallia New" w:hAnsi="Browallia New" w:cs="Browallia New"/>
          <w:sz w:val="26"/>
          <w:szCs w:val="26"/>
        </w:rPr>
        <w:t>COVID-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C20943">
        <w:rPr>
          <w:rFonts w:ascii="Browallia New" w:hAnsi="Browallia New" w:cs="Browallia New"/>
          <w:sz w:val="26"/>
          <w:szCs w:val="26"/>
        </w:rPr>
        <w:t xml:space="preserve"> 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1</w:t>
      </w:r>
      <w:r w:rsidRPr="00C20943">
        <w:rPr>
          <w:rFonts w:ascii="Browallia New" w:hAnsi="Browallia New" w:cs="Browallia New"/>
          <w:sz w:val="26"/>
          <w:szCs w:val="26"/>
        </w:rPr>
        <w:t xml:space="preserve"> 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hAnsi="Browallia New" w:cs="Browallia New"/>
          <w:sz w:val="26"/>
          <w:szCs w:val="26"/>
        </w:rPr>
        <w:t xml:space="preserve"> 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ถึงวันที่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C20943">
        <w:rPr>
          <w:rFonts w:ascii="Browallia New" w:hAnsi="Browallia New" w:cs="Browallia New"/>
          <w:sz w:val="26"/>
          <w:szCs w:val="26"/>
        </w:rPr>
        <w:t xml:space="preserve"> 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hAnsi="Browallia New" w:cs="Browallia New"/>
          <w:sz w:val="26"/>
          <w:szCs w:val="26"/>
        </w:rPr>
        <w:t xml:space="preserve"> 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โดยการปรับลดหนี้สินตามสัญญาเช่าที่ครบกำหนดตามสัดส่วนที่ได้รับส่วนลด ตลอดช่วงเวลาที่ได้รับการลดค่าเช่า และกลับรายการค่าเสื่อมราคาจากสินทรัพย์สิทธิการใช้และดอกเบี้ยจากหนี้สินตามสัญญาเช่าที่รับรู้ในระหว่างงวดตามสัดส่วนของค่าเช่าที่ลดลง จำนวน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645</w:t>
      </w:r>
      <w:r w:rsidRPr="00C20943">
        <w:rPr>
          <w:rFonts w:ascii="Browallia New" w:hAnsi="Browallia New" w:cs="Browallia New"/>
          <w:sz w:val="26"/>
          <w:szCs w:val="26"/>
        </w:rPr>
        <w:t>,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156</w:t>
      </w:r>
      <w:r w:rsidRPr="00C20943">
        <w:rPr>
          <w:rFonts w:ascii="Browallia New" w:hAnsi="Browallia New" w:cs="Browallia New"/>
          <w:sz w:val="26"/>
          <w:szCs w:val="26"/>
        </w:rPr>
        <w:t xml:space="preserve"> 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บาท และ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1</w:t>
      </w:r>
      <w:r w:rsidRPr="00C20943">
        <w:rPr>
          <w:rFonts w:ascii="Browallia New" w:hAnsi="Browallia New" w:cs="Browallia New"/>
          <w:sz w:val="26"/>
          <w:szCs w:val="26"/>
        </w:rPr>
        <w:t>,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150</w:t>
      </w:r>
      <w:r w:rsidRPr="00C20943">
        <w:rPr>
          <w:rFonts w:ascii="Browallia New" w:hAnsi="Browallia New" w:cs="Browallia New"/>
          <w:sz w:val="26"/>
          <w:szCs w:val="26"/>
        </w:rPr>
        <w:t>,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848</w:t>
      </w:r>
      <w:r w:rsidRPr="00C20943">
        <w:rPr>
          <w:rFonts w:ascii="Browallia New" w:hAnsi="Browallia New" w:cs="Browallia New"/>
          <w:sz w:val="26"/>
          <w:szCs w:val="26"/>
        </w:rPr>
        <w:t xml:space="preserve"> 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บาท ตามลำดับ โดยรับรู้ผลต่างที่เกิดขึ้นจำนวน 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818</w:t>
      </w:r>
      <w:r w:rsidRPr="00C20943">
        <w:rPr>
          <w:rFonts w:ascii="Browallia New" w:hAnsi="Browallia New" w:cs="Browallia New"/>
          <w:sz w:val="26"/>
          <w:szCs w:val="26"/>
        </w:rPr>
        <w:t>,</w:t>
      </w:r>
      <w:r w:rsidR="00001F32" w:rsidRPr="00001F32">
        <w:rPr>
          <w:rFonts w:ascii="Browallia New" w:hAnsi="Browallia New" w:cs="Browallia New"/>
          <w:sz w:val="26"/>
          <w:szCs w:val="26"/>
          <w:lang w:val="en-GB"/>
        </w:rPr>
        <w:t>162</w:t>
      </w:r>
      <w:r w:rsidRPr="00C20943">
        <w:rPr>
          <w:rFonts w:ascii="Browallia New" w:hAnsi="Browallia New" w:cs="Browallia New"/>
          <w:sz w:val="26"/>
          <w:szCs w:val="26"/>
        </w:rPr>
        <w:t xml:space="preserve"> </w:t>
      </w:r>
      <w:r w:rsidRPr="00C20943">
        <w:rPr>
          <w:rFonts w:ascii="Browallia New" w:hAnsi="Browallia New" w:cs="Browallia New"/>
          <w:sz w:val="26"/>
          <w:szCs w:val="26"/>
          <w:cs/>
        </w:rPr>
        <w:t>บาท เป็น</w:t>
      </w:r>
      <w:r w:rsidR="00410C87" w:rsidRPr="00410C87">
        <w:rPr>
          <w:rFonts w:ascii="Browallia New" w:hAnsi="Browallia New" w:cs="Browallia New"/>
          <w:sz w:val="26"/>
          <w:szCs w:val="26"/>
          <w:cs/>
        </w:rPr>
        <w:t>ค่าใช้จ่ายในการบริหาร</w:t>
      </w:r>
      <w:r w:rsidRPr="00C20943">
        <w:rPr>
          <w:rFonts w:ascii="Browallia New" w:hAnsi="Browallia New" w:cs="Browallia New"/>
          <w:sz w:val="26"/>
          <w:szCs w:val="26"/>
          <w:cs/>
        </w:rPr>
        <w:t xml:space="preserve"> แทนการปรับปรุงมูลค่าสินทรัพย์สิทธิการใช้และวัดมูลค่าหนี้สินตามสัญญาเช่าจากการเปลี่ยนแปลงสัญญาเช่าใหม่</w:t>
      </w:r>
    </w:p>
    <w:p w:rsidR="009C1EF2" w:rsidRPr="00FA294C" w:rsidRDefault="009C1EF2" w:rsidP="009018D6">
      <w:pPr>
        <w:pStyle w:val="CommentText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FA294C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FA294C" w:rsidRDefault="00001F32" w:rsidP="009018D6">
            <w:pPr>
              <w:tabs>
                <w:tab w:val="left" w:pos="432"/>
                <w:tab w:val="left" w:pos="2411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161312" w:rsidRPr="00FA294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93CC9" w:rsidRPr="00FA294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การประมาณการ</w:t>
            </w:r>
          </w:p>
        </w:tc>
      </w:tr>
    </w:tbl>
    <w:p w:rsidR="00161312" w:rsidRPr="00FA294C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</w:rPr>
      </w:pPr>
    </w:p>
    <w:p w:rsidR="00940A11" w:rsidRPr="00FA294C" w:rsidRDefault="00940A11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FA294C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</w:t>
      </w:r>
      <w:r w:rsidRPr="00FA294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:rsidR="00B1712C" w:rsidRPr="00FA294C" w:rsidRDefault="00B1712C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460086" w:rsidRDefault="00940A11" w:rsidP="00892CF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</w:t>
      </w:r>
      <w:r w:rsidR="002A68C5" w:rsidRPr="00C20943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>ชีของกลุ่มกิจการ</w:t>
      </w:r>
      <w:r w:rsidRPr="00C20943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>และแหล่งที่มาของข้อมูล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</w:p>
    <w:p w:rsidR="000764AF" w:rsidRDefault="000764AF" w:rsidP="00892CF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0764AF" w:rsidRDefault="000764AF" w:rsidP="00892CF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0764AF" w:rsidRDefault="000764AF" w:rsidP="00892CF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0764AF" w:rsidRPr="00C20943" w:rsidRDefault="000764AF" w:rsidP="00892CF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3245F6" w:rsidRPr="00C20943" w:rsidRDefault="003245F6" w:rsidP="0083031C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sectPr w:rsidR="003245F6" w:rsidRPr="00C20943" w:rsidSect="009B3988">
          <w:headerReference w:type="default" r:id="rId8"/>
          <w:footerReference w:type="default" r:id="rId9"/>
          <w:pgSz w:w="11907" w:h="16840" w:code="9"/>
          <w:pgMar w:top="1440" w:right="720" w:bottom="720" w:left="1728" w:header="706" w:footer="706" w:gutter="0"/>
          <w:pgNumType w:start="14"/>
          <w:cols w:space="720"/>
          <w:docGrid w:linePitch="272"/>
        </w:sectPr>
      </w:pPr>
    </w:p>
    <w:p w:rsidR="00940A11" w:rsidRPr="00C20943" w:rsidRDefault="00940A11" w:rsidP="008303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4544" w:type="dxa"/>
        <w:shd w:val="clear" w:color="auto" w:fill="FFA543"/>
        <w:tblLook w:val="04A0" w:firstRow="1" w:lastRow="0" w:firstColumn="1" w:lastColumn="0" w:noHBand="0" w:noVBand="1"/>
      </w:tblPr>
      <w:tblGrid>
        <w:gridCol w:w="14544"/>
      </w:tblGrid>
      <w:tr w:rsidR="00161312" w:rsidRPr="00C20943" w:rsidTr="003D2F38">
        <w:trPr>
          <w:trHeight w:val="386"/>
        </w:trPr>
        <w:tc>
          <w:tcPr>
            <w:tcW w:w="14544" w:type="dxa"/>
            <w:shd w:val="clear" w:color="auto" w:fill="FFA543"/>
            <w:vAlign w:val="center"/>
          </w:tcPr>
          <w:p w:rsidR="00161312" w:rsidRPr="00C20943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ข้อมูลตามส่วนงาน</w:t>
            </w:r>
            <w:r w:rsidR="002B6E20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และรายได้</w:t>
            </w:r>
          </w:p>
        </w:tc>
      </w:tr>
    </w:tbl>
    <w:p w:rsidR="00161312" w:rsidRPr="003D2F38" w:rsidRDefault="00161312" w:rsidP="009018D6">
      <w:pPr>
        <w:jc w:val="thaiDistribute"/>
        <w:rPr>
          <w:rFonts w:ascii="Browallia New" w:eastAsia="Arial Unicode MS" w:hAnsi="Browallia New" w:cs="Browallia New"/>
          <w:sz w:val="22"/>
          <w:szCs w:val="22"/>
          <w:lang w:val="en-GB"/>
        </w:rPr>
      </w:pPr>
    </w:p>
    <w:p w:rsidR="007003C9" w:rsidRPr="00C20943" w:rsidRDefault="007003C9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ผู้มีอำนาจตัดสินใจสูงสุดด้านสายการเงินของ</w:t>
      </w:r>
      <w:r w:rsidR="00A74542" w:rsidRPr="00C20943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กลุ่มรายได้ในประเทศและกลุ่มรายได้ส่งออกต่างประเทศ ซึ่งประกอบธุรกิจประเภทผลิตและจำหน่าย และธุรกิจโรงแรม ดังนี้</w:t>
      </w:r>
    </w:p>
    <w:p w:rsidR="00827172" w:rsidRPr="00C20943" w:rsidRDefault="00827172" w:rsidP="009018D6">
      <w:pPr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14548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18"/>
        <w:gridCol w:w="1350"/>
        <w:gridCol w:w="1440"/>
        <w:gridCol w:w="1260"/>
        <w:gridCol w:w="1170"/>
        <w:gridCol w:w="1260"/>
        <w:gridCol w:w="1350"/>
        <w:gridCol w:w="1379"/>
        <w:gridCol w:w="1321"/>
      </w:tblGrid>
      <w:tr w:rsidR="00010AAF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AAF" w:rsidRPr="00C20943" w:rsidRDefault="00010AAF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05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0AAF" w:rsidRPr="00C20943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ข้อมูลทางการเงินรวม</w:t>
            </w:r>
          </w:p>
        </w:tc>
      </w:tr>
      <w:tr w:rsidR="00010AAF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AAF" w:rsidRPr="00C20943" w:rsidRDefault="00010AAF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5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0AAF" w:rsidRPr="00C20943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รายได้ในประเทศ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0AAF" w:rsidRPr="00C20943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รายได้ส่งออกต่างประเทศ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10AAF" w:rsidRPr="00C20943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</w:tr>
      <w:tr w:rsidR="00010AAF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AAF" w:rsidRPr="00C20943" w:rsidRDefault="00010AAF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0AAF" w:rsidRPr="00C20943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ผลิตและจำหน่าย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C20943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ธุรกิจโรงแรม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C20943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จำหน่าย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C20943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730887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สำหรับงวด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เก้า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เดือน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สิ้นสุดวันที่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730887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730887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730887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730887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730887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730887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vAlign w:val="bottom"/>
          </w:tcPr>
          <w:p w:rsidR="00730887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vAlign w:val="bottom"/>
          </w:tcPr>
          <w:p w:rsidR="00730887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</w:t>
            </w:r>
          </w:p>
        </w:tc>
      </w:tr>
      <w:tr w:rsidR="00730887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2562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2562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2562</w:t>
            </w:r>
          </w:p>
        </w:tc>
        <w:tc>
          <w:tcPr>
            <w:tcW w:w="1379" w:type="dxa"/>
            <w:tcBorders>
              <w:bottom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1321" w:type="dxa"/>
            <w:tcBorders>
              <w:bottom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2562</w:t>
            </w:r>
          </w:p>
        </w:tc>
      </w:tr>
      <w:tr w:rsidR="00730887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887" w:rsidRPr="00C20943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887" w:rsidRPr="00C20943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887" w:rsidRPr="00C20943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887" w:rsidRPr="00C20943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887" w:rsidRPr="00C20943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887" w:rsidRPr="00C20943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730887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730887" w:rsidRPr="00C20943" w:rsidRDefault="00730887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0887" w:rsidRPr="00C20943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D135F0" w:rsidRPr="00C20943" w:rsidTr="00921017">
        <w:trPr>
          <w:trHeight w:val="20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35F0" w:rsidRPr="00C20943" w:rsidRDefault="00D135F0" w:rsidP="00D135F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รายได้ตามส่วนงาน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199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443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878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011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586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527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416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249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390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810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B4750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651</w:t>
            </w:r>
            <w:r w:rsidR="00B4750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279</w:t>
            </w:r>
            <w:r w:rsidR="00B4750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632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332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349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312</w:t>
            </w:r>
          </w:p>
        </w:tc>
      </w:tr>
      <w:tr w:rsidR="00D135F0" w:rsidRPr="00C20943" w:rsidTr="00921017">
        <w:trPr>
          <w:trHeight w:val="20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35F0" w:rsidRPr="00C20943" w:rsidRDefault="00D135F0" w:rsidP="00D135F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u w:val="single"/>
                <w:cs/>
              </w:rPr>
              <w:t>หัก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  รายได้ระหว่างส่วนงาน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D135F0" w:rsidRPr="00C20943" w:rsidRDefault="00A0555E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217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533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905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35F0" w:rsidRPr="00C20943" w:rsidRDefault="00D135F0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153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211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551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135F0" w:rsidRPr="00C20943" w:rsidRDefault="00A0555E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24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100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35F0" w:rsidRPr="00C20943" w:rsidRDefault="00D135F0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27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230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135F0" w:rsidRPr="00C20943" w:rsidRDefault="00A0555E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375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118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35F0" w:rsidRPr="00C20943" w:rsidRDefault="00D135F0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218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886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135F0" w:rsidRPr="00C20943" w:rsidRDefault="00B4750E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310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933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123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35F0" w:rsidRPr="00C20943" w:rsidRDefault="00D135F0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233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457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667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</w:tr>
      <w:tr w:rsidR="00D135F0" w:rsidRPr="00C20943" w:rsidTr="00921017">
        <w:trPr>
          <w:trHeight w:val="20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35F0" w:rsidRPr="00C20943" w:rsidRDefault="00D135F0" w:rsidP="00D135F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รวมรายได้จากลูกค้าภายนอก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981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909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724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800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562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834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499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963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322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873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889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310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591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340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346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509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098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891</w:t>
            </w:r>
            <w:r w:rsidR="00D135F0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645</w:t>
            </w:r>
          </w:p>
        </w:tc>
      </w:tr>
      <w:tr w:rsidR="00D135F0" w:rsidRPr="00C20943" w:rsidTr="00921017">
        <w:trPr>
          <w:trHeight w:val="20"/>
        </w:trPr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35F0" w:rsidRPr="00C20943" w:rsidRDefault="00D135F0" w:rsidP="00D135F0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135F0" w:rsidRPr="00C20943" w:rsidRDefault="00D135F0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5F0" w:rsidRPr="00C20943" w:rsidRDefault="00D135F0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135F0" w:rsidRPr="00C20943" w:rsidRDefault="00D135F0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5F0" w:rsidRPr="00C20943" w:rsidRDefault="00D135F0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135F0" w:rsidRPr="00C20943" w:rsidRDefault="00D135F0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5F0" w:rsidRPr="00C20943" w:rsidRDefault="00D135F0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135F0" w:rsidRPr="00C20943" w:rsidRDefault="00D135F0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5F0" w:rsidRPr="00C20943" w:rsidRDefault="00D135F0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</w:tr>
      <w:tr w:rsidR="00D135F0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35F0" w:rsidRPr="00C20943" w:rsidRDefault="00D135F0" w:rsidP="00D135F0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กำไรขาดทุนตามส่วนงาน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932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420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774</w:t>
            </w:r>
            <w:r w:rsidR="00C7680F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312</w:t>
            </w:r>
            <w:r w:rsidR="00C7680F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135F0" w:rsidRPr="00C20943" w:rsidRDefault="00A0555E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22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771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658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35F0" w:rsidRPr="00C20943" w:rsidRDefault="00C7680F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15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644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872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346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56</w:t>
            </w:r>
            <w:r w:rsidR="00C7680F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452</w:t>
            </w:r>
            <w:r w:rsidR="00C7680F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972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995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756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35F0" w:rsidRPr="00C20943" w:rsidRDefault="00001F32" w:rsidP="00D135F0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815</w:t>
            </w:r>
            <w:r w:rsidR="00C7680F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119</w:t>
            </w:r>
            <w:r w:rsidR="00C7680F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410</w:t>
            </w:r>
          </w:p>
        </w:tc>
      </w:tr>
      <w:tr w:rsidR="00D135F0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35F0" w:rsidRPr="00C20943" w:rsidRDefault="00D135F0" w:rsidP="00D135F0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135F0" w:rsidRPr="00C20943" w:rsidRDefault="00D135F0" w:rsidP="00D135F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5F0" w:rsidRPr="00C20943" w:rsidRDefault="00D135F0" w:rsidP="00D135F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135F0" w:rsidRPr="00C20943" w:rsidRDefault="00D135F0" w:rsidP="00D135F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5F0" w:rsidRPr="00C20943" w:rsidRDefault="00D135F0" w:rsidP="00D135F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135F0" w:rsidRPr="00C20943" w:rsidRDefault="00D135F0" w:rsidP="00D135F0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5F0" w:rsidRPr="00C20943" w:rsidRDefault="00D135F0" w:rsidP="00D135F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D135F0" w:rsidRPr="00C20943" w:rsidRDefault="00D135F0" w:rsidP="00D135F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5F0" w:rsidRPr="00C20943" w:rsidRDefault="00D135F0" w:rsidP="00D135F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6963B4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963B4" w:rsidRPr="00C20943" w:rsidRDefault="006963B4" w:rsidP="006963B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526</w:t>
            </w:r>
            <w:r w:rsidR="00A0555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440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704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437</w:t>
            </w:r>
          </w:p>
        </w:tc>
      </w:tr>
      <w:tr w:rsidR="006963B4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963B4" w:rsidRPr="00C20943" w:rsidRDefault="006963B4" w:rsidP="006963B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A0555E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139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480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324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140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234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500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</w:tr>
      <w:tr w:rsidR="006963B4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963B4" w:rsidRPr="00C20943" w:rsidRDefault="006963B4" w:rsidP="006963B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ค่าใช้จ่าย</w:t>
            </w:r>
            <w:r w:rsidRPr="00C20943">
              <w:rPr>
                <w:rFonts w:ascii="Browallia New" w:eastAsia="Arial Unicode MS" w:hAnsi="Browallia New" w:cs="Browallia New" w:hint="cs"/>
                <w:sz w:val="20"/>
                <w:szCs w:val="20"/>
                <w:cs/>
              </w:rPr>
              <w:t>ในการ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บริหาร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A0555E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318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773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414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340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337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200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</w:tr>
      <w:tr w:rsidR="006963B4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3B4" w:rsidRPr="00C20943" w:rsidRDefault="006963B4" w:rsidP="006963B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011572" w:rsidRDefault="006C37AD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</w:t>
            </w:r>
            <w:r w:rsidRPr="0001157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648</w:t>
            </w:r>
            <w:r w:rsidRPr="0001157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624</w:t>
            </w:r>
            <w:r w:rsidRPr="0001157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5465B0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</w:tr>
      <w:tr w:rsidR="006963B4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963B4" w:rsidRPr="00C20943" w:rsidRDefault="006963B4" w:rsidP="006963B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6963B4" w:rsidRPr="00011572" w:rsidRDefault="00A0555E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</w:t>
            </w:r>
            <w:r w:rsidRPr="0001157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632</w:t>
            </w:r>
            <w:r w:rsidRPr="0001157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346</w:t>
            </w:r>
            <w:r w:rsidRPr="00011572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22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104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</w:tr>
      <w:tr w:rsidR="006963B4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963B4" w:rsidRPr="00C20943" w:rsidRDefault="006963B4" w:rsidP="006963B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กำไรก่อนภาษีเงินได้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6963B4" w:rsidRPr="00C20943" w:rsidRDefault="006963B4" w:rsidP="006963B4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3B4" w:rsidRPr="00C20943" w:rsidRDefault="006963B4" w:rsidP="006963B4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011572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495</w:t>
            </w:r>
            <w:r w:rsidR="006C37AD" w:rsidRPr="0001157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987</w:t>
            </w:r>
            <w:r w:rsidR="006C37AD" w:rsidRPr="0001157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488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317</w:t>
            </w:r>
            <w:r w:rsidR="00C7680F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147</w:t>
            </w:r>
            <w:r w:rsidR="00C7680F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892</w:t>
            </w:r>
          </w:p>
        </w:tc>
      </w:tr>
      <w:tr w:rsidR="006963B4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963B4" w:rsidRPr="00C20943" w:rsidRDefault="00335F89" w:rsidP="006963B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335F89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6963B4" w:rsidRPr="00011572" w:rsidRDefault="006C37AD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99</w:t>
            </w:r>
            <w:r w:rsidRPr="0001157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907</w:t>
            </w:r>
            <w:r w:rsidRPr="0001157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305</w:t>
            </w:r>
            <w:r w:rsidRPr="0001157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947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751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</w:tr>
      <w:tr w:rsidR="006963B4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963B4" w:rsidRPr="00C20943" w:rsidRDefault="00335F89" w:rsidP="006963B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335F8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กำไรสำหรับงวด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011572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396</w:t>
            </w:r>
            <w:r w:rsidR="006C37AD" w:rsidRPr="0001157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080</w:t>
            </w:r>
            <w:r w:rsidR="006C37AD" w:rsidRPr="0001157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183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253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200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141</w:t>
            </w:r>
          </w:p>
        </w:tc>
      </w:tr>
      <w:tr w:rsidR="006963B4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3B4" w:rsidRPr="00C20943" w:rsidRDefault="006963B4" w:rsidP="006963B4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6963B4" w:rsidP="00333ED6">
            <w:pPr>
              <w:spacing w:before="10" w:after="10"/>
              <w:ind w:left="-100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011572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6963B4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963B4" w:rsidRPr="00C20943" w:rsidRDefault="006963B4" w:rsidP="006963B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จังหวะเวลาการรับรู้รายได้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6963B4" w:rsidP="006963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6963B4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963B4" w:rsidRPr="00C20943" w:rsidRDefault="006963B4" w:rsidP="006963B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เมื่อปฏิบัติตามภาระที่ต้องปฏิบัติเสร็จสิ้น (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</w:rPr>
              <w:t>point in time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95BA1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981</w:t>
            </w:r>
            <w:r w:rsidR="00995BA1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909</w:t>
            </w:r>
            <w:r w:rsidR="00995BA1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724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800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  <w:r w:rsidR="00995BA1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643</w:t>
            </w:r>
            <w:r w:rsidR="00995BA1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683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319</w:t>
            </w:r>
            <w:r w:rsidR="00A0658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371</w:t>
            </w:r>
            <w:r w:rsidR="00A0658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307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913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A0658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311</w:t>
            </w:r>
            <w:r w:rsidR="00A0658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924</w:t>
            </w:r>
            <w:r w:rsidR="00A0658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774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63B4" w:rsidRPr="00C20943" w:rsidRDefault="00001F32" w:rsidP="006963B4">
            <w:pPr>
              <w:tabs>
                <w:tab w:val="left" w:pos="-72"/>
              </w:tabs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053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396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982</w:t>
            </w:r>
          </w:p>
        </w:tc>
      </w:tr>
      <w:tr w:rsidR="006963B4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963B4" w:rsidRPr="00C20943" w:rsidRDefault="006963B4" w:rsidP="006963B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ตลอดช่วงเวลาที่ปฏิบัติตามภาระที่ต้องปฏิบัติ (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</w:rPr>
              <w:t>over time</w:t>
            </w: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6963B4" w:rsidRPr="00C20943" w:rsidRDefault="00995BA1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63B4" w:rsidRPr="00C20943" w:rsidRDefault="006963B4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24</w:t>
            </w:r>
            <w:r w:rsidR="00995BA1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919</w:t>
            </w:r>
            <w:r w:rsidR="00995BA1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816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A0658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502</w:t>
            </w:r>
            <w:r w:rsidR="00A0658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678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</w:t>
            </w:r>
            <w:r w:rsidR="00A0658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421</w:t>
            </w:r>
            <w:r w:rsidR="00A0658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735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63B4" w:rsidRPr="00C20943" w:rsidRDefault="00001F32" w:rsidP="006963B4">
            <w:pPr>
              <w:tabs>
                <w:tab w:val="left" w:pos="-72"/>
              </w:tabs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494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663</w:t>
            </w:r>
          </w:p>
        </w:tc>
      </w:tr>
      <w:tr w:rsidR="006963B4" w:rsidRPr="00C20943" w:rsidTr="00921017"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963B4" w:rsidRPr="00C20943" w:rsidRDefault="006963B4" w:rsidP="006963B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95BA1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981</w:t>
            </w:r>
            <w:r w:rsidR="00995BA1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909</w:t>
            </w:r>
            <w:r w:rsidR="00995BA1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724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800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6963B4" w:rsidRPr="00C20943" w:rsidRDefault="00001F32" w:rsidP="00653E4D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</w:t>
            </w:r>
            <w:r w:rsidR="00995BA1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562</w:t>
            </w:r>
            <w:r w:rsidR="00995BA1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834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499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963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322</w:t>
            </w:r>
            <w:r w:rsidR="00B4750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873</w:t>
            </w:r>
            <w:r w:rsidR="00B4750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889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310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591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B4750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340</w:t>
            </w:r>
            <w:r w:rsidR="00B4750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346</w:t>
            </w:r>
            <w:r w:rsidR="00B4750E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509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63B4" w:rsidRPr="00C20943" w:rsidRDefault="00001F32" w:rsidP="006963B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098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891</w:t>
            </w:r>
            <w:r w:rsidR="006963B4" w:rsidRPr="00C20943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645</w:t>
            </w:r>
          </w:p>
        </w:tc>
      </w:tr>
    </w:tbl>
    <w:p w:rsidR="00010AAF" w:rsidRPr="00C20943" w:rsidRDefault="00010AA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010AAF" w:rsidRPr="00C20943" w:rsidSect="00B21E77">
          <w:pgSz w:w="16840" w:h="11907" w:orient="landscape" w:code="9"/>
          <w:pgMar w:top="1440" w:right="1152" w:bottom="720" w:left="1152" w:header="706" w:footer="576" w:gutter="0"/>
          <w:cols w:space="720"/>
          <w:docGrid w:linePitch="272"/>
        </w:sectPr>
      </w:pPr>
    </w:p>
    <w:p w:rsidR="00C152C1" w:rsidRPr="00C20943" w:rsidRDefault="00C152C1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A00B51" w:rsidRPr="00C20943" w:rsidRDefault="00A00B51" w:rsidP="00FA294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ในระหว่างงวดกลุ่มกิจการมีรายได้จากลูกค้ารายใหญ่ภายนอก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ราย ซึ่งคิดเป็นร้อยละ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="00B6100C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B6100C" w:rsidRPr="00C20943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และ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ของรายได้จากการขายและ</w:t>
      </w:r>
      <w:r w:rsidR="0005565D">
        <w:rPr>
          <w:rFonts w:ascii="Browallia New" w:eastAsia="Arial Unicode MS" w:hAnsi="Browallia New" w:cs="Browallia New"/>
          <w:sz w:val="26"/>
          <w:szCs w:val="26"/>
        </w:rPr>
        <w:br/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บริการของกลุ่มกิจการ ซึ่งอยู่ในส่วนงานผลิตและจำหน่ายในประเทศ โดยมีรายได้จากลูกค้าดังกล่าวจำนวน</w:t>
      </w:r>
      <w:r w:rsidR="005465B0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616</w:t>
      </w:r>
      <w:r w:rsidR="005465B0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345</w:t>
      </w:r>
      <w:r w:rsidR="005465B0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113</w:t>
      </w:r>
      <w:r w:rsidR="005465B0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E6008" w:rsidRPr="00C20943">
        <w:rPr>
          <w:rFonts w:ascii="Browallia New" w:eastAsia="Arial Unicode MS" w:hAnsi="Browallia New" w:cs="Browallia New"/>
          <w:sz w:val="26"/>
          <w:szCs w:val="26"/>
          <w:cs/>
        </w:rPr>
        <w:t>บาท (สำหรับ</w:t>
      </w:r>
      <w:r w:rsidR="00EE6008" w:rsidRPr="00C20943">
        <w:rPr>
          <w:rFonts w:ascii="Browallia New" w:eastAsia="Arial Unicode MS" w:hAnsi="Browallia New" w:cs="Browallia New" w:hint="cs"/>
          <w:sz w:val="26"/>
          <w:szCs w:val="26"/>
          <w:cs/>
        </w:rPr>
        <w:t>ง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วด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003458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ลูกค้ารายใหญ่ภายนอกจำนวน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003458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ราย ซึ่งคิดเป็นร้อยละ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="00003458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ของรายได้จากการขายและบริการของกลุ่มกิจการ ซึ่งอยู่ในส่วนงานผลิตและจำหน่ายในประเทศ โดยมีรายได้สำหรับงวดเก้าเดือนจากลูกค้าดังกล่าวจำนวน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338</w:t>
      </w:r>
      <w:r w:rsidR="00003458" w:rsidRPr="00C20943">
        <w:rPr>
          <w:rFonts w:ascii="Browallia New" w:eastAsia="Arial Unicode MS" w:hAnsi="Browallia New" w:cs="Browallia New"/>
          <w:sz w:val="26"/>
          <w:szCs w:val="26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373</w:t>
      </w:r>
      <w:r w:rsidR="00003458" w:rsidRPr="00C20943">
        <w:rPr>
          <w:rFonts w:ascii="Browallia New" w:eastAsia="Arial Unicode MS" w:hAnsi="Browallia New" w:cs="Browallia New"/>
          <w:sz w:val="26"/>
          <w:szCs w:val="26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873</w:t>
      </w:r>
      <w:r w:rsidR="00003458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บาท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)</w:t>
      </w:r>
    </w:p>
    <w:p w:rsidR="00161312" w:rsidRPr="00C20943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20943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20943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948AD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สินทรัพย์ทางการเงินที่วัดมูลค่าด้วยวิธีราคาทุนตัดจำหน่าย</w:t>
            </w:r>
          </w:p>
        </w:tc>
      </w:tr>
    </w:tbl>
    <w:p w:rsidR="007F1372" w:rsidRPr="00C20943" w:rsidRDefault="007F137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B948AD" w:rsidRDefault="00B948AD" w:rsidP="00B948A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E07659" w:rsidRPr="00C20943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กลุ่มกิจการมีสินทรัพย์ทางการเงินที่วัดมูลค่าด้วยวิธีราคาทุน</w:t>
      </w:r>
      <w:r w:rsidR="0027023D" w:rsidRPr="00C20943">
        <w:rPr>
          <w:rFonts w:ascii="Browallia New" w:eastAsia="Arial Unicode MS" w:hAnsi="Browallia New" w:cs="Browallia New"/>
          <w:sz w:val="26"/>
          <w:szCs w:val="26"/>
        </w:rPr>
        <w:br/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ตัดจำหน่ายดังนี้</w:t>
      </w:r>
    </w:p>
    <w:p w:rsidR="000959CC" w:rsidRPr="00C20943" w:rsidRDefault="000959CC" w:rsidP="00B948A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537DEF" w:rsidRPr="00C20943" w:rsidTr="003D2F38">
        <w:tc>
          <w:tcPr>
            <w:tcW w:w="4003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537DEF" w:rsidRPr="00C20943" w:rsidTr="003D2F38">
        <w:tc>
          <w:tcPr>
            <w:tcW w:w="4003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37DEF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537DE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537DE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37DEF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37DE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37DEF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537DE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537DE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37DEF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37DE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37DEF" w:rsidRPr="00C20943" w:rsidTr="003D2F38">
        <w:tc>
          <w:tcPr>
            <w:tcW w:w="4003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537DEF" w:rsidRPr="00C20943" w:rsidTr="003D2F38">
        <w:tc>
          <w:tcPr>
            <w:tcW w:w="4003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064198" w:rsidRPr="00333ED6" w:rsidTr="003D2F38">
        <w:tc>
          <w:tcPr>
            <w:tcW w:w="4003" w:type="dxa"/>
            <w:vAlign w:val="bottom"/>
          </w:tcPr>
          <w:p w:rsidR="00064198" w:rsidRPr="00333ED6" w:rsidRDefault="00064198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64198" w:rsidRPr="00333ED6" w:rsidRDefault="00064198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064198" w:rsidRPr="00333ED6" w:rsidRDefault="00064198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64198" w:rsidRPr="00333ED6" w:rsidRDefault="00064198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064198" w:rsidRPr="00333ED6" w:rsidRDefault="00064198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537DEF" w:rsidRPr="00C20943" w:rsidTr="003D2F38">
        <w:tc>
          <w:tcPr>
            <w:tcW w:w="4003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เงินฝากประจำกับสถาบันการเงิน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121C65" w:rsidRPr="00C20943" w:rsidTr="003D2F38">
        <w:tc>
          <w:tcPr>
            <w:tcW w:w="4003" w:type="dxa"/>
            <w:vAlign w:val="bottom"/>
          </w:tcPr>
          <w:p w:rsidR="00121C65" w:rsidRPr="00C20943" w:rsidRDefault="00121C65" w:rsidP="000124DF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เงินลงทุนระยะสั้น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21C65" w:rsidRPr="00C20943" w:rsidRDefault="00F53D04" w:rsidP="000124DF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:rsidR="00121C65" w:rsidRPr="00C20943" w:rsidRDefault="00001F32" w:rsidP="000124DF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121C65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121C65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21C65" w:rsidRPr="00C20943" w:rsidRDefault="00F53D04" w:rsidP="000124DF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121C65" w:rsidRPr="00C20943" w:rsidRDefault="00121C65" w:rsidP="000124DF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37DEF" w:rsidRPr="00C20943" w:rsidTr="003D2F38">
        <w:tc>
          <w:tcPr>
            <w:tcW w:w="4003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สินทรัพย์ทางการเงินที่วัดมูลค่า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537DEF" w:rsidRPr="00C20943" w:rsidTr="003D2F38">
        <w:tc>
          <w:tcPr>
            <w:tcW w:w="4003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 ด้วยวิธีราคาทุนตัดจำหน่าย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37DEF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F53D04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090</w:t>
            </w:r>
            <w:r w:rsidR="00F53D04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</w:p>
        </w:tc>
        <w:tc>
          <w:tcPr>
            <w:tcW w:w="1368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37DEF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  <w:r w:rsidR="00F53D0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F53D0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537DEF" w:rsidRPr="00C20943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61EE7" w:rsidRPr="00C20943" w:rsidTr="003D2F38">
        <w:tc>
          <w:tcPr>
            <w:tcW w:w="4003" w:type="dxa"/>
            <w:vAlign w:val="bottom"/>
          </w:tcPr>
          <w:p w:rsidR="00B61EE7" w:rsidRPr="00C20943" w:rsidRDefault="00B61EE7" w:rsidP="00B61EE7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61EE7" w:rsidRPr="00C20943" w:rsidRDefault="00001F32" w:rsidP="00B61EE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611F57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090</w:t>
            </w:r>
            <w:r w:rsidR="00611F57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1EE7" w:rsidRPr="00C20943" w:rsidRDefault="00001F32" w:rsidP="00B61EE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B61EE7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B61EE7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61EE7" w:rsidRPr="00C20943" w:rsidRDefault="00001F32" w:rsidP="00B61EE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  <w:r w:rsidR="00611F57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611F57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1EE7" w:rsidRPr="00C20943" w:rsidRDefault="00B61EE7" w:rsidP="00B61EE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</w:tbl>
    <w:p w:rsidR="00537DEF" w:rsidRPr="00C20943" w:rsidRDefault="00537DEF" w:rsidP="00090EB4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537DEF" w:rsidRPr="00C20943" w:rsidRDefault="00B948AD" w:rsidP="00537DE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เงินฝากประจำ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กับ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สถาบันการเงิน</w:t>
      </w:r>
      <w:r w:rsidR="00537DEF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ของกลุ่มกิจการและบริษัท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มีระยะเวลาครบกำหนดเกินกว่า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เดือน </w:t>
      </w:r>
      <w:r w:rsidR="00107319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แต่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ไม่เกิน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12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เดือน มีอัตราดอกเบี้ย</w:t>
      </w:r>
      <w:r w:rsidR="00C476E4" w:rsidRPr="00C20943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ที่แท้จริงอยู่ที่ร้อยละ</w:t>
      </w:r>
      <w:r w:rsidR="00364A77"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001F32" w:rsidRPr="00001F3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</w:t>
      </w:r>
      <w:r w:rsidR="00611F57"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.</w:t>
      </w:r>
      <w:r w:rsidR="00001F32" w:rsidRPr="00001F3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ถึงร้อยละ </w:t>
      </w:r>
      <w:r w:rsidR="00001F32" w:rsidRPr="00001F3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</w:t>
      </w:r>
      <w:r w:rsidR="00DD6EA0" w:rsidRPr="000959CC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="00001F32" w:rsidRPr="00001F3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70</w:t>
      </w:r>
      <w:r w:rsidR="00364A77"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ต่อปี</w:t>
      </w:r>
      <w:r w:rsidR="00537DEF"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และร้อยละ </w:t>
      </w:r>
      <w:r w:rsidR="00001F32" w:rsidRPr="00001F3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</w:t>
      </w:r>
      <w:r w:rsidR="003A75BD"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.</w:t>
      </w:r>
      <w:r w:rsidR="00001F32" w:rsidRPr="00001F3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65</w:t>
      </w:r>
      <w:r w:rsidR="00537DEF"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ถึงร้อยละ </w:t>
      </w:r>
      <w:r w:rsidR="00001F32" w:rsidRPr="00001F3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</w:t>
      </w:r>
      <w:r w:rsidR="003A75BD"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.</w:t>
      </w:r>
      <w:r w:rsidR="00001F32" w:rsidRPr="00001F3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70</w:t>
      </w:r>
      <w:r w:rsidR="00537DEF"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ต่อปี ตามลำดับ (</w:t>
      </w:r>
      <w:r w:rsidR="00001F32" w:rsidRPr="00001F3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537DEF"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ธันวาคม พ.ศ. </w:t>
      </w:r>
      <w:r w:rsidR="00001F32" w:rsidRPr="00001F3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2562</w:t>
      </w:r>
      <w:r w:rsidR="00537DEF"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: </w:t>
      </w:r>
      <w:r w:rsidR="00B61EE7" w:rsidRPr="000959C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เงินฝากประจำ</w:t>
      </w:r>
      <w:r w:rsidR="00B61EE7" w:rsidRPr="00C20943">
        <w:rPr>
          <w:rFonts w:ascii="Browallia New" w:eastAsia="Arial Unicode MS" w:hAnsi="Browallia New" w:cs="Browallia New"/>
          <w:sz w:val="26"/>
          <w:szCs w:val="26"/>
          <w:cs/>
        </w:rPr>
        <w:t>กับสถาบันการเงินของกลุ่มกิจการ</w:t>
      </w:r>
      <w:r w:rsidR="00B61EE7" w:rsidRPr="00C20943">
        <w:rPr>
          <w:rFonts w:ascii="Browallia New" w:eastAsia="Arial Unicode MS" w:hAnsi="Browallia New" w:cs="Browallia New" w:hint="cs"/>
          <w:sz w:val="26"/>
          <w:szCs w:val="26"/>
          <w:cs/>
        </w:rPr>
        <w:t>มี</w:t>
      </w:r>
      <w:r w:rsidR="00B61EE7" w:rsidRPr="00C20943">
        <w:rPr>
          <w:rFonts w:ascii="Browallia New" w:eastAsia="Arial Unicode MS" w:hAnsi="Browallia New" w:cs="Browallia New"/>
          <w:sz w:val="26"/>
          <w:szCs w:val="26"/>
          <w:cs/>
        </w:rPr>
        <w:t>อัตราดอกเบี้ยที่แท้จริงอยู่ที่</w:t>
      </w:r>
      <w:r w:rsidR="00537DEF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537DEF" w:rsidRPr="00C20943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="00537DEF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ถึงร้อยละ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537DEF" w:rsidRPr="00C20943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537DEF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ต่อปี)</w:t>
      </w:r>
    </w:p>
    <w:p w:rsidR="00537DEF" w:rsidRPr="00C20943" w:rsidRDefault="00537DEF" w:rsidP="00090EB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273001" w:rsidRPr="00C20943" w:rsidRDefault="00273001">
      <w:pPr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:rsidR="00064198" w:rsidRPr="00C20943" w:rsidRDefault="00064198" w:rsidP="00090EB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20943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20943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9</w:t>
            </w:r>
            <w:r w:rsidR="00161312" w:rsidRPr="000115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0115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:rsidR="00161312" w:rsidRPr="00C20943" w:rsidRDefault="00161312" w:rsidP="008B3D7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318C5" w:rsidRPr="00C20943" w:rsidTr="00B528B6">
        <w:trPr>
          <w:cantSplit/>
        </w:trPr>
        <w:tc>
          <w:tcPr>
            <w:tcW w:w="3989" w:type="dxa"/>
            <w:vAlign w:val="bottom"/>
          </w:tcPr>
          <w:p w:rsidR="00F75862" w:rsidRPr="00C20943" w:rsidRDefault="00F75862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5862" w:rsidRPr="00C20943" w:rsidRDefault="00F75862" w:rsidP="00064198">
            <w:pPr>
              <w:tabs>
                <w:tab w:val="left" w:pos="-72"/>
              </w:tabs>
              <w:spacing w:before="10" w:after="10" w:line="32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5862" w:rsidRPr="00C20943" w:rsidRDefault="00F75862" w:rsidP="00064198">
            <w:pPr>
              <w:tabs>
                <w:tab w:val="left" w:pos="-72"/>
              </w:tabs>
              <w:spacing w:before="10" w:after="10" w:line="32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A15259" w:rsidRPr="00C20943" w:rsidTr="00B528B6">
        <w:trPr>
          <w:cantSplit/>
        </w:trPr>
        <w:tc>
          <w:tcPr>
            <w:tcW w:w="3989" w:type="dxa"/>
            <w:vAlign w:val="bottom"/>
          </w:tcPr>
          <w:p w:rsidR="00A15259" w:rsidRPr="00C20943" w:rsidRDefault="00A15259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A15259" w:rsidRPr="00C20943" w:rsidRDefault="00001F32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A15259" w:rsidRPr="00C20943" w:rsidRDefault="00001F32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15259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A15259" w:rsidRPr="00C20943" w:rsidRDefault="00001F32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A15259" w:rsidRPr="00C20943" w:rsidRDefault="00001F32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15259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A15259" w:rsidRPr="00C20943" w:rsidTr="00B528B6">
        <w:trPr>
          <w:cantSplit/>
        </w:trPr>
        <w:tc>
          <w:tcPr>
            <w:tcW w:w="3989" w:type="dxa"/>
            <w:vAlign w:val="bottom"/>
          </w:tcPr>
          <w:p w:rsidR="00A15259" w:rsidRPr="00C20943" w:rsidRDefault="00A15259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A15259" w:rsidRPr="00C20943" w:rsidRDefault="00A15259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A15259" w:rsidRPr="00C20943" w:rsidRDefault="00A15259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A15259" w:rsidRPr="00C20943" w:rsidRDefault="00A15259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A15259" w:rsidRPr="00C20943" w:rsidRDefault="00A15259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A15259" w:rsidRPr="00C20943" w:rsidTr="00B528B6">
        <w:trPr>
          <w:cantSplit/>
        </w:trPr>
        <w:tc>
          <w:tcPr>
            <w:tcW w:w="3989" w:type="dxa"/>
            <w:vAlign w:val="bottom"/>
          </w:tcPr>
          <w:p w:rsidR="00A15259" w:rsidRPr="00C20943" w:rsidRDefault="00A15259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A15259" w:rsidRPr="00C20943" w:rsidRDefault="00A1525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A15259" w:rsidRPr="00C20943" w:rsidRDefault="00A1525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A15259" w:rsidRPr="00C20943" w:rsidRDefault="00A1525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A15259" w:rsidRPr="00C20943" w:rsidRDefault="00A1525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528B6" w:rsidRPr="00C20943" w:rsidTr="00B528B6">
        <w:trPr>
          <w:cantSplit/>
        </w:trPr>
        <w:tc>
          <w:tcPr>
            <w:tcW w:w="3989" w:type="dxa"/>
            <w:vAlign w:val="bottom"/>
          </w:tcPr>
          <w:p w:rsidR="00B528B6" w:rsidRPr="00C20943" w:rsidRDefault="00B528B6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528B6" w:rsidRPr="00C20943" w:rsidRDefault="00B528B6" w:rsidP="00064198">
            <w:pPr>
              <w:spacing w:before="10" w:after="10" w:line="320" w:lineRule="exact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B528B6" w:rsidRPr="00C20943" w:rsidRDefault="00B528B6" w:rsidP="00064198">
            <w:pPr>
              <w:spacing w:before="10" w:after="10" w:line="320" w:lineRule="exact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528B6" w:rsidRPr="00C20943" w:rsidRDefault="00B528B6" w:rsidP="00064198">
            <w:pPr>
              <w:spacing w:before="10" w:after="10" w:line="320" w:lineRule="exact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B528B6" w:rsidRPr="00C20943" w:rsidRDefault="00B528B6" w:rsidP="00064198">
            <w:pPr>
              <w:spacing w:before="10" w:after="10" w:line="320" w:lineRule="exact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B528B6" w:rsidRPr="00C20943" w:rsidTr="00B528B6">
        <w:trPr>
          <w:cantSplit/>
        </w:trPr>
        <w:tc>
          <w:tcPr>
            <w:tcW w:w="3989" w:type="dxa"/>
            <w:vAlign w:val="bottom"/>
          </w:tcPr>
          <w:p w:rsidR="00B528B6" w:rsidRPr="00C20943" w:rsidRDefault="00B528B6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ลูกหนี้การค้า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-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B528B6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704768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815</w:t>
            </w:r>
            <w:r w:rsidR="00704768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422</w:t>
            </w:r>
          </w:p>
        </w:tc>
        <w:tc>
          <w:tcPr>
            <w:tcW w:w="1368" w:type="dxa"/>
            <w:vAlign w:val="bottom"/>
          </w:tcPr>
          <w:p w:rsidR="00B528B6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693</w:t>
            </w:r>
            <w:r w:rsidR="00B528B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072</w:t>
            </w:r>
            <w:r w:rsidR="00B528B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B528B6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538</w:t>
            </w:r>
            <w:r w:rsidR="003A07E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921</w:t>
            </w:r>
            <w:r w:rsidR="003A07E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761</w:t>
            </w:r>
          </w:p>
        </w:tc>
        <w:tc>
          <w:tcPr>
            <w:tcW w:w="1368" w:type="dxa"/>
            <w:vAlign w:val="bottom"/>
          </w:tcPr>
          <w:p w:rsidR="00B528B6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B528B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029</w:t>
            </w:r>
            <w:r w:rsidR="00B528B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769</w:t>
            </w:r>
          </w:p>
        </w:tc>
      </w:tr>
      <w:tr w:rsidR="00B528B6" w:rsidRPr="00C20943" w:rsidTr="00B528B6">
        <w:trPr>
          <w:cantSplit/>
        </w:trPr>
        <w:tc>
          <w:tcPr>
            <w:tcW w:w="3989" w:type="dxa"/>
            <w:vAlign w:val="bottom"/>
          </w:tcPr>
          <w:p w:rsidR="00B528B6" w:rsidRPr="00C20943" w:rsidRDefault="00B528B6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ลูกหนี้การค้า -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กิจการ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ที่เกี่ยวข้องกัน (หมายเหตุ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B528B6" w:rsidRPr="00C20943" w:rsidRDefault="00704768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B528B6" w:rsidRPr="00C20943" w:rsidRDefault="00B528B6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B528B6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144</w:t>
            </w:r>
            <w:r w:rsidR="003A07E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159</w:t>
            </w:r>
            <w:r w:rsidR="003A07E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252</w:t>
            </w:r>
          </w:p>
        </w:tc>
        <w:tc>
          <w:tcPr>
            <w:tcW w:w="1368" w:type="dxa"/>
            <w:vAlign w:val="bottom"/>
          </w:tcPr>
          <w:p w:rsidR="00B528B6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114</w:t>
            </w:r>
            <w:r w:rsidR="00B528B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128</w:t>
            </w:r>
            <w:r w:rsidR="00B528B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028</w:t>
            </w:r>
          </w:p>
        </w:tc>
      </w:tr>
      <w:tr w:rsidR="00B528B6" w:rsidRPr="00C20943" w:rsidTr="00EB3E9C">
        <w:trPr>
          <w:cantSplit/>
        </w:trPr>
        <w:tc>
          <w:tcPr>
            <w:tcW w:w="3989" w:type="dxa"/>
            <w:vAlign w:val="bottom"/>
          </w:tcPr>
          <w:p w:rsidR="00B528B6" w:rsidRPr="00C20943" w:rsidRDefault="00B528B6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 กิจการโรงแรม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B528B6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727</w:t>
            </w:r>
            <w:r w:rsidR="00DF46D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915</w:t>
            </w:r>
          </w:p>
        </w:tc>
        <w:tc>
          <w:tcPr>
            <w:tcW w:w="1368" w:type="dxa"/>
            <w:vAlign w:val="bottom"/>
          </w:tcPr>
          <w:p w:rsidR="00B528B6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528B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748</w:t>
            </w:r>
            <w:r w:rsidR="00B528B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B528B6" w:rsidRPr="00C20943" w:rsidRDefault="003A07E6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B528B6" w:rsidRPr="00C20943" w:rsidRDefault="00B528B6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B3E9C" w:rsidRPr="00C20943" w:rsidTr="00EB3E9C">
        <w:trPr>
          <w:cantSplit/>
        </w:trPr>
        <w:tc>
          <w:tcPr>
            <w:tcW w:w="3989" w:type="dxa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ค่าเผื่อหนี้สงสัยจะสูญ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C20943" w:rsidRDefault="003A07E6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446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C20943" w:rsidRDefault="003A07E6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039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4B4857" w:rsidRPr="00C20943" w:rsidTr="00EB3E9C">
        <w:trPr>
          <w:cantSplit/>
        </w:trPr>
        <w:tc>
          <w:tcPr>
            <w:tcW w:w="3989" w:type="dxa"/>
            <w:vAlign w:val="bottom"/>
          </w:tcPr>
          <w:p w:rsidR="004B4857" w:rsidRPr="00C20943" w:rsidRDefault="004B4857" w:rsidP="004B4857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ค่าเผื่อ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ผลขาดทุนด้านเครดิตที่คาดว่าจะเกิดขึ้น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4B4857" w:rsidRPr="00011572" w:rsidRDefault="004B4857" w:rsidP="004B485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154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208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4B4857" w:rsidRPr="00011572" w:rsidRDefault="004B4857" w:rsidP="004B485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4B4857" w:rsidRPr="00011572" w:rsidRDefault="004B4857" w:rsidP="004B485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753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175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4B4857" w:rsidRPr="00C20943" w:rsidRDefault="004B4857" w:rsidP="004B485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B3E9C" w:rsidRPr="00C20943" w:rsidTr="00B528B6">
        <w:trPr>
          <w:cantSplit/>
        </w:trPr>
        <w:tc>
          <w:tcPr>
            <w:tcW w:w="3989" w:type="dxa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762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389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679</w:t>
            </w:r>
            <w:r w:rsidR="00EB3E9C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374</w:t>
            </w:r>
            <w:r w:rsidR="00EB3E9C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661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327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EB3E9C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591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117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994</w:t>
            </w:r>
          </w:p>
        </w:tc>
      </w:tr>
      <w:tr w:rsidR="00EB3E9C" w:rsidRPr="00C20943" w:rsidTr="00B528B6">
        <w:trPr>
          <w:cantSplit/>
        </w:trPr>
        <w:tc>
          <w:tcPr>
            <w:tcW w:w="3989" w:type="dxa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เงินจ่ายล่วงหน้า 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3F574D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999</w:t>
            </w:r>
            <w:r w:rsidR="003F574D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672</w:t>
            </w:r>
          </w:p>
        </w:tc>
        <w:tc>
          <w:tcPr>
            <w:tcW w:w="1368" w:type="dx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EB3E9C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979</w:t>
            </w:r>
            <w:r w:rsidR="00EB3E9C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351243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266</w:t>
            </w:r>
            <w:r w:rsidR="00351243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214</w:t>
            </w:r>
          </w:p>
        </w:tc>
        <w:tc>
          <w:tcPr>
            <w:tcW w:w="1368" w:type="dxa"/>
            <w:vAlign w:val="bottom"/>
          </w:tcPr>
          <w:p w:rsidR="00EB3E9C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322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402</w:t>
            </w:r>
          </w:p>
        </w:tc>
      </w:tr>
      <w:tr w:rsidR="00EB3E9C" w:rsidRPr="00C20943" w:rsidTr="00B528B6">
        <w:trPr>
          <w:cantSplit/>
        </w:trPr>
        <w:tc>
          <w:tcPr>
            <w:tcW w:w="3989" w:type="dxa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ค่าใช้จ่ายจ่ายล่วงหน้า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DF46D0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210</w:t>
            </w:r>
            <w:r w:rsidR="00DF46D0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402</w:t>
            </w:r>
          </w:p>
        </w:tc>
        <w:tc>
          <w:tcPr>
            <w:tcW w:w="1368" w:type="dx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EB3E9C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432</w:t>
            </w:r>
            <w:r w:rsidR="00EB3E9C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255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699</w:t>
            </w:r>
          </w:p>
        </w:tc>
        <w:tc>
          <w:tcPr>
            <w:tcW w:w="1368" w:type="dxa"/>
            <w:vAlign w:val="bottom"/>
          </w:tcPr>
          <w:p w:rsidR="00EB3E9C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049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363</w:t>
            </w:r>
          </w:p>
        </w:tc>
      </w:tr>
      <w:tr w:rsidR="00EB3E9C" w:rsidRPr="00C20943" w:rsidTr="00B528B6">
        <w:trPr>
          <w:cantSplit/>
        </w:trPr>
        <w:tc>
          <w:tcPr>
            <w:tcW w:w="3989" w:type="dxa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ลูกหนี้อื่นกิจการอื่น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579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923</w:t>
            </w:r>
          </w:p>
        </w:tc>
        <w:tc>
          <w:tcPr>
            <w:tcW w:w="1368" w:type="dx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EB3E9C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367</w:t>
            </w:r>
            <w:r w:rsidR="00EB3E9C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936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</w:p>
        </w:tc>
        <w:tc>
          <w:tcPr>
            <w:tcW w:w="1368" w:type="dxa"/>
            <w:vAlign w:val="bottom"/>
          </w:tcPr>
          <w:p w:rsidR="00EB3E9C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933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069</w:t>
            </w:r>
          </w:p>
        </w:tc>
      </w:tr>
      <w:tr w:rsidR="00EB3E9C" w:rsidRPr="00C20943" w:rsidTr="00B528B6">
        <w:trPr>
          <w:cantSplit/>
        </w:trPr>
        <w:tc>
          <w:tcPr>
            <w:tcW w:w="3989" w:type="dxa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ลูกหนี้อื่นบุคคลและ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กิจการ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ที่เกี่ยวข้องกัน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EB3E9C" w:rsidRPr="00011572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B3E9C" w:rsidRPr="00C20943" w:rsidTr="00B528B6">
        <w:trPr>
          <w:cantSplit/>
        </w:trPr>
        <w:tc>
          <w:tcPr>
            <w:tcW w:w="3989" w:type="dxa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(หมายเหตุ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3F574D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EB3E9C" w:rsidRPr="00011572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351243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308</w:t>
            </w:r>
            <w:r w:rsidR="00351243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385</w:t>
            </w:r>
          </w:p>
        </w:tc>
        <w:tc>
          <w:tcPr>
            <w:tcW w:w="1368" w:type="dxa"/>
            <w:vAlign w:val="bottom"/>
          </w:tcPr>
          <w:p w:rsidR="00EB3E9C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468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462</w:t>
            </w:r>
          </w:p>
        </w:tc>
      </w:tr>
      <w:tr w:rsidR="00EB3E9C" w:rsidRPr="00C20943" w:rsidTr="00B528B6">
        <w:trPr>
          <w:cantSplit/>
        </w:trPr>
        <w:tc>
          <w:tcPr>
            <w:tcW w:w="3989" w:type="dxa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รายได้ค้างรับ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486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171</w:t>
            </w:r>
          </w:p>
        </w:tc>
        <w:tc>
          <w:tcPr>
            <w:tcW w:w="1368" w:type="dx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EB3E9C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 w:rsidR="00EB3E9C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E7FA2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419</w:t>
            </w:r>
            <w:r w:rsidR="00BE7FA2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089</w:t>
            </w:r>
          </w:p>
        </w:tc>
        <w:tc>
          <w:tcPr>
            <w:tcW w:w="1368" w:type="dxa"/>
            <w:vAlign w:val="bottom"/>
          </w:tcPr>
          <w:p w:rsidR="00EB3E9C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083</w:t>
            </w:r>
          </w:p>
        </w:tc>
      </w:tr>
      <w:tr w:rsidR="00EB3E9C" w:rsidRPr="00C20943" w:rsidTr="00B528B6">
        <w:trPr>
          <w:cantSplit/>
        </w:trPr>
        <w:tc>
          <w:tcPr>
            <w:tcW w:w="3989" w:type="dxa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ค่าเผื่อหนี้สงสัยจะสูญ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3A07E6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EB3E9C" w:rsidRPr="00011572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505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295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11572" w:rsidRDefault="003A07E6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069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4B4857" w:rsidRPr="00C20943" w:rsidTr="00B528B6">
        <w:trPr>
          <w:cantSplit/>
        </w:trPr>
        <w:tc>
          <w:tcPr>
            <w:tcW w:w="3989" w:type="dxa"/>
            <w:vAlign w:val="bottom"/>
          </w:tcPr>
          <w:p w:rsidR="004B4857" w:rsidRPr="00C20943" w:rsidRDefault="004B4857" w:rsidP="004B4857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ค่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าเผื่อ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ผลขาดทุนด้านเครดิตที่คาดว่าจะเกิดขึ้น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4B4857" w:rsidRPr="00011572" w:rsidRDefault="004B4857" w:rsidP="004B485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4B4857" w:rsidRPr="00011572" w:rsidRDefault="004B4857" w:rsidP="004B485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4B4857" w:rsidRPr="00011572" w:rsidRDefault="004B4857" w:rsidP="004B485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4B4857" w:rsidRPr="00C20943" w:rsidRDefault="004B4857" w:rsidP="004B485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B3E9C" w:rsidRPr="00C20943" w:rsidTr="00B528B6">
        <w:trPr>
          <w:cantSplit/>
        </w:trPr>
        <w:tc>
          <w:tcPr>
            <w:tcW w:w="3989" w:type="dxa"/>
            <w:shd w:val="clear" w:color="auto" w:fill="auto"/>
            <w:vAlign w:val="bottom"/>
          </w:tcPr>
          <w:p w:rsidR="00EB3E9C" w:rsidRPr="00C20943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รวมลูกหนี้การค้าและลูกหนี้อื่น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844</w:t>
            </w:r>
            <w:r w:rsidR="00DF46D0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423</w:t>
            </w:r>
            <w:r w:rsidR="00DF46D0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EB3E9C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918</w:t>
            </w:r>
            <w:r w:rsidR="00EB3E9C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B3E9C" w:rsidRPr="00011572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716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597</w:t>
            </w:r>
            <w:r w:rsidR="003A07E6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3E9C" w:rsidRPr="00C20943" w:rsidRDefault="00001F32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200</w:t>
            </w:r>
            <w:r w:rsidR="00EB3E9C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304</w:t>
            </w:r>
          </w:p>
        </w:tc>
      </w:tr>
    </w:tbl>
    <w:p w:rsidR="001F07FD" w:rsidRPr="00C20943" w:rsidRDefault="001F07FD" w:rsidP="00C670F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A15259" w:rsidRPr="00C20943" w:rsidRDefault="00A15259" w:rsidP="00A1525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ระหว่างงวด</w:t>
      </w:r>
      <w:r w:rsidR="000124DF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เก้า</w:t>
      </w:r>
      <w:r w:rsidR="00A44E36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0124DF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364A77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กลุ่มกิจการและบริษัทไม่มีการบันทึกหนี้สูญ </w:t>
      </w:r>
      <w:r w:rsidR="00AE7814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(</w:t>
      </w:r>
      <w:r w:rsidR="00AE7814" w:rsidRPr="00C20943">
        <w:rPr>
          <w:rFonts w:ascii="Browallia New" w:eastAsia="Arial Unicode MS" w:hAnsi="Browallia New" w:cs="Browallia New"/>
          <w:sz w:val="26"/>
          <w:szCs w:val="26"/>
          <w:cs/>
        </w:rPr>
        <w:t>ระหว่างงวด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="00AE7814" w:rsidRPr="00C20943">
        <w:rPr>
          <w:rFonts w:ascii="Browallia New" w:eastAsia="Arial Unicode MS" w:hAnsi="Browallia New" w:cs="Browallia New"/>
          <w:sz w:val="26"/>
          <w:szCs w:val="26"/>
          <w:cs/>
        </w:rPr>
        <w:t>สิ้นสุด</w:t>
      </w:r>
      <w:r w:rsidR="0005565D">
        <w:rPr>
          <w:rFonts w:ascii="Browallia New" w:eastAsia="Arial Unicode MS" w:hAnsi="Browallia New" w:cs="Browallia New"/>
          <w:sz w:val="26"/>
          <w:szCs w:val="26"/>
        </w:rPr>
        <w:br/>
      </w:r>
      <w:r w:rsidR="00AE7814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AE7814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AE7814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792F6A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ลูกหนี้มูลค่า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792F6A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897</w:t>
      </w:r>
      <w:r w:rsidR="00792F6A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 ของกลุ่มกิจการได้ถูกตัดจำหน่ายเป็นหนี้สูญระหว่างงวดเนื่องจาก</w:t>
      </w:r>
      <w:r w:rsidR="000556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792F6A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ไม่สามารถเรียกเก็บได้</w:t>
      </w:r>
      <w:r w:rsidR="00AE7814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:rsidR="00090EB4" w:rsidRPr="00C20943" w:rsidRDefault="00090EB4" w:rsidP="009018D6">
      <w:pPr>
        <w:pStyle w:val="Header"/>
        <w:rPr>
          <w:rFonts w:ascii="Browallia New" w:eastAsia="Arial Unicode MS" w:hAnsi="Browallia New" w:cs="Browallia New"/>
          <w:sz w:val="26"/>
          <w:szCs w:val="26"/>
        </w:rPr>
      </w:pPr>
    </w:p>
    <w:p w:rsidR="00792F6A" w:rsidRPr="00C20943" w:rsidRDefault="00792F6A" w:rsidP="009018D6">
      <w:pPr>
        <w:pStyle w:val="Header"/>
        <w:rPr>
          <w:rFonts w:ascii="Browallia New" w:eastAsia="Arial Unicode MS" w:hAnsi="Browallia New" w:cs="Browallia New"/>
          <w:sz w:val="26"/>
          <w:szCs w:val="26"/>
        </w:rPr>
      </w:pPr>
    </w:p>
    <w:p w:rsidR="00F9697C" w:rsidRPr="00C20943" w:rsidRDefault="00F9697C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:rsidR="00F9697C" w:rsidRPr="00C20943" w:rsidRDefault="00F9697C" w:rsidP="009018D6">
      <w:pPr>
        <w:pStyle w:val="Header"/>
        <w:rPr>
          <w:rFonts w:ascii="Browallia New" w:eastAsia="Arial Unicode MS" w:hAnsi="Browallia New" w:cs="Browallia New"/>
          <w:sz w:val="26"/>
          <w:szCs w:val="26"/>
        </w:rPr>
      </w:pPr>
    </w:p>
    <w:p w:rsidR="00072324" w:rsidRPr="00C20943" w:rsidRDefault="000D0929" w:rsidP="00333ED6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ลูกหนี้การค้ากิจการอื่นและกิจการที่เกี่ยวข้องกัน สามารถวิเคราะห์ตามอายุหนี้ที่ค้างชำระได้ ดังนี้</w:t>
      </w:r>
    </w:p>
    <w:p w:rsidR="002C7280" w:rsidRPr="000959CC" w:rsidRDefault="002C7280" w:rsidP="009018D6">
      <w:pPr>
        <w:pStyle w:val="Header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47BF" w:rsidRPr="00C20943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47BF" w:rsidRPr="00C20943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047B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047B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20943" w:rsidRDefault="005047BF" w:rsidP="00B528B6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20943" w:rsidRDefault="005047BF" w:rsidP="00B528B6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526</w:t>
            </w:r>
            <w:r w:rsidR="00DF46D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631</w:t>
            </w:r>
            <w:r w:rsidR="00DF46D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486</w:t>
            </w:r>
          </w:p>
        </w:tc>
        <w:tc>
          <w:tcPr>
            <w:tcW w:w="1368" w:type="dx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468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042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393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042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459</w:t>
            </w:r>
          </w:p>
        </w:tc>
        <w:tc>
          <w:tcPr>
            <w:tcW w:w="1368" w:type="dx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366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119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020</w:t>
            </w:r>
          </w:p>
        </w:tc>
      </w:tr>
      <w:tr w:rsidR="0090117F" w:rsidRPr="00C20943" w:rsidTr="003D2F38">
        <w:tc>
          <w:tcPr>
            <w:tcW w:w="4003" w:type="dxa"/>
            <w:vAlign w:val="bottom"/>
          </w:tcPr>
          <w:p w:rsidR="0090117F" w:rsidRPr="00C20943" w:rsidRDefault="0090117F" w:rsidP="0090117F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ไม่เกิน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0117F" w:rsidRPr="00C20943" w:rsidRDefault="00001F32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203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941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327</w:t>
            </w:r>
          </w:p>
        </w:tc>
        <w:tc>
          <w:tcPr>
            <w:tcW w:w="1368" w:type="dxa"/>
            <w:vAlign w:val="bottom"/>
          </w:tcPr>
          <w:p w:rsidR="0090117F" w:rsidRPr="00C20943" w:rsidRDefault="00001F32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179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886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</w:p>
        </w:tc>
        <w:tc>
          <w:tcPr>
            <w:tcW w:w="1368" w:type="dxa"/>
            <w:shd w:val="clear" w:color="auto" w:fill="FAFAFA"/>
          </w:tcPr>
          <w:p w:rsidR="0090117F" w:rsidRPr="00C20943" w:rsidRDefault="0090117F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192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965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:rsidR="0090117F" w:rsidRPr="00C20943" w:rsidRDefault="00001F32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179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929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043</w:t>
            </w:r>
          </w:p>
        </w:tc>
      </w:tr>
      <w:tr w:rsidR="0090117F" w:rsidRPr="00C20943" w:rsidTr="003D2F38">
        <w:tc>
          <w:tcPr>
            <w:tcW w:w="4003" w:type="dxa"/>
            <w:vAlign w:val="bottom"/>
          </w:tcPr>
          <w:p w:rsidR="0090117F" w:rsidRPr="00C20943" w:rsidRDefault="00001F32" w:rsidP="0090117F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- 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:rsidR="0090117F" w:rsidRPr="00C20943" w:rsidRDefault="0090117F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786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661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:rsidR="0090117F" w:rsidRPr="00C20943" w:rsidRDefault="00001F32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898</w:t>
            </w:r>
          </w:p>
        </w:tc>
        <w:tc>
          <w:tcPr>
            <w:tcW w:w="1368" w:type="dxa"/>
            <w:shd w:val="clear" w:color="auto" w:fill="FAFAFA"/>
          </w:tcPr>
          <w:p w:rsidR="0090117F" w:rsidRPr="00C20943" w:rsidRDefault="0090117F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348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001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:rsidR="0090117F" w:rsidRPr="00C20943" w:rsidRDefault="00001F32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141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</w:p>
        </w:tc>
      </w:tr>
      <w:tr w:rsidR="0090117F" w:rsidRPr="00C20943" w:rsidTr="003D2F38">
        <w:tc>
          <w:tcPr>
            <w:tcW w:w="4003" w:type="dxa"/>
            <w:vAlign w:val="bottom"/>
          </w:tcPr>
          <w:p w:rsidR="0090117F" w:rsidRPr="00C20943" w:rsidRDefault="00001F32" w:rsidP="0090117F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- 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:rsidR="0090117F" w:rsidRPr="00C20943" w:rsidRDefault="0090117F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964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:rsidR="0090117F" w:rsidRPr="00C20943" w:rsidRDefault="00001F32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344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</w:p>
        </w:tc>
        <w:tc>
          <w:tcPr>
            <w:tcW w:w="1368" w:type="dxa"/>
            <w:shd w:val="clear" w:color="auto" w:fill="FAFAFA"/>
          </w:tcPr>
          <w:p w:rsidR="0090117F" w:rsidRPr="00C20943" w:rsidRDefault="0090117F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864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716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:rsidR="0090117F" w:rsidRPr="00C20943" w:rsidRDefault="00001F32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928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297</w:t>
            </w:r>
          </w:p>
        </w:tc>
      </w:tr>
      <w:tr w:rsidR="0090117F" w:rsidRPr="00C20943" w:rsidTr="003D2F38">
        <w:tc>
          <w:tcPr>
            <w:tcW w:w="4003" w:type="dxa"/>
            <w:vAlign w:val="bottom"/>
          </w:tcPr>
          <w:p w:rsidR="0090117F" w:rsidRPr="00C20943" w:rsidRDefault="0090117F" w:rsidP="0090117F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:rsidR="0090117F" w:rsidRPr="00C20943" w:rsidRDefault="0090117F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219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0117F" w:rsidRPr="00C20943" w:rsidRDefault="00001F32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446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:rsidR="0090117F" w:rsidRPr="00C20943" w:rsidRDefault="0090117F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860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594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0117F" w:rsidRPr="00C20943" w:rsidRDefault="00001F32" w:rsidP="0090117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039</w:t>
            </w:r>
            <w:r w:rsidR="0090117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786</w:t>
            </w:r>
            <w:r w:rsidR="00DF46D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543</w:t>
            </w:r>
            <w:r w:rsidR="00DF46D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694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820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683</w:t>
            </w:r>
            <w:r w:rsidR="0004724B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="0004724B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604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157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797</w:t>
            </w:r>
          </w:p>
        </w:tc>
      </w:tr>
      <w:tr w:rsidR="005537DB" w:rsidRPr="00C20943" w:rsidTr="003D2F38">
        <w:tc>
          <w:tcPr>
            <w:tcW w:w="4003" w:type="dxa"/>
            <w:vAlign w:val="bottom"/>
          </w:tcPr>
          <w:p w:rsidR="005537DB" w:rsidRPr="00C20943" w:rsidRDefault="005537DB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 xml:space="preserve">  ค่าเผื่อหนี้สงสัยจะสูญ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537DB" w:rsidRPr="00C20943" w:rsidRDefault="0004724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537DB" w:rsidRPr="00C20943" w:rsidRDefault="005537D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446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537DB" w:rsidRPr="00C20943" w:rsidRDefault="0004724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537DB" w:rsidRPr="00C20943" w:rsidRDefault="005537D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039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87625F" w:rsidRPr="00C20943" w:rsidTr="003D2F38">
        <w:tc>
          <w:tcPr>
            <w:tcW w:w="4003" w:type="dxa"/>
            <w:vAlign w:val="bottom"/>
          </w:tcPr>
          <w:p w:rsidR="0087625F" w:rsidRPr="00C20943" w:rsidRDefault="0087625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 xml:space="preserve">  </w:t>
            </w:r>
            <w:r w:rsidR="00B76BA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</w:t>
            </w:r>
            <w:r w:rsidR="005537DB"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ผลขาดทุนด้านเครดิตที่คาดว่าจะเกิดขึ้น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7625F" w:rsidRPr="00011572" w:rsidRDefault="0004724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154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208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87625F" w:rsidRPr="00011572" w:rsidRDefault="005537D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7625F" w:rsidRPr="00011572" w:rsidRDefault="0004724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753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175</w:t>
            </w:r>
            <w:r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87625F" w:rsidRPr="00C20943" w:rsidRDefault="005537D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87625F" w:rsidRPr="00C20943" w:rsidTr="003D2F38">
        <w:tc>
          <w:tcPr>
            <w:tcW w:w="4003" w:type="dxa"/>
            <w:vAlign w:val="bottom"/>
          </w:tcPr>
          <w:p w:rsidR="0087625F" w:rsidRPr="00C20943" w:rsidRDefault="0087625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7625F" w:rsidRPr="00011572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762</w:t>
            </w:r>
            <w:r w:rsidR="00DF46D0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389</w:t>
            </w:r>
            <w:r w:rsidR="00DF46D0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625F" w:rsidRPr="00011572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679</w:t>
            </w:r>
            <w:r w:rsidR="0087625F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374</w:t>
            </w:r>
            <w:r w:rsidR="0087625F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1C31D9" w:rsidRPr="00011572" w:rsidRDefault="00001F32" w:rsidP="001C31D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661</w:t>
            </w:r>
            <w:r w:rsidR="0004724B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327</w:t>
            </w:r>
            <w:r w:rsidR="0004724B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625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591</w:t>
            </w:r>
            <w:r w:rsidR="0087625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117</w:t>
            </w:r>
            <w:r w:rsidR="0087625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994</w:t>
            </w:r>
          </w:p>
        </w:tc>
      </w:tr>
    </w:tbl>
    <w:p w:rsidR="00FD1367" w:rsidRPr="000959CC" w:rsidRDefault="00FD1367" w:rsidP="009018D6">
      <w:pPr>
        <w:ind w:left="540" w:hanging="540"/>
        <w:jc w:val="both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20943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20943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10</w:t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:rsidR="00BA5B0A" w:rsidRPr="000959CC" w:rsidRDefault="00BA5B0A" w:rsidP="00C670FC">
      <w:pPr>
        <w:jc w:val="both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47BF" w:rsidRPr="00C20943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47BF" w:rsidRPr="00C20943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047B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047B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5047BF" w:rsidRPr="00EC4F16" w:rsidTr="003D2F38">
        <w:tc>
          <w:tcPr>
            <w:tcW w:w="4003" w:type="dxa"/>
            <w:vAlign w:val="bottom"/>
          </w:tcPr>
          <w:p w:rsidR="005047BF" w:rsidRPr="00EC4F16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EC4F16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EC4F16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EC4F16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EC4F16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สินค้าสำเร็จรูป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369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002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615</w:t>
            </w:r>
          </w:p>
        </w:tc>
        <w:tc>
          <w:tcPr>
            <w:tcW w:w="1368" w:type="dx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380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792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196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321</w:t>
            </w:r>
          </w:p>
        </w:tc>
        <w:tc>
          <w:tcPr>
            <w:tcW w:w="1368" w:type="dx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894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วัตถุดิบ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318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748</w:t>
            </w:r>
          </w:p>
        </w:tc>
        <w:tc>
          <w:tcPr>
            <w:tcW w:w="1368" w:type="dx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236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457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145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607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721</w:t>
            </w:r>
          </w:p>
        </w:tc>
        <w:tc>
          <w:tcPr>
            <w:tcW w:w="1368" w:type="dx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102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172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695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วัสดุหีบห่อ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</w:t>
            </w:r>
            <w:r w:rsidR="00E20ED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567</w:t>
            </w:r>
            <w:r w:rsidR="00E20ED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449</w:t>
            </w:r>
          </w:p>
        </w:tc>
        <w:tc>
          <w:tcPr>
            <w:tcW w:w="1368" w:type="dx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340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415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869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302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949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513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816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839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274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752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600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672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103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446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035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392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927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165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ค่าเผื่อการลดลงของมูลค่าสินค้า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20943" w:rsidRDefault="0099284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336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659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367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20943" w:rsidRDefault="0099284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819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764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99284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647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352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588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762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99284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091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976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996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116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3F449C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724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616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636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147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426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124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374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127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285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สินค้าระหว่างทาง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707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076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181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รวมสินค้าคงเหลือ </w:t>
            </w:r>
            <w:r w:rsidR="00637FB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ธุรกิจจัดจำหน่าย</w:t>
            </w:r>
            <w:r w:rsidR="006F200E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637FB4" w:rsidRPr="00C20943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791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324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679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480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759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412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203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466</w:t>
            </w:r>
          </w:p>
        </w:tc>
      </w:tr>
      <w:tr w:rsidR="005047BF" w:rsidRPr="00EC4F16" w:rsidTr="003D2F38">
        <w:tc>
          <w:tcPr>
            <w:tcW w:w="4003" w:type="dxa"/>
            <w:vAlign w:val="bottom"/>
          </w:tcPr>
          <w:p w:rsidR="005047BF" w:rsidRPr="00EC4F16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EC4F16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EC4F16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EC4F16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EC4F16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อาหารและเครื่องดื่ม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794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694</w:t>
            </w:r>
          </w:p>
        </w:tc>
        <w:tc>
          <w:tcPr>
            <w:tcW w:w="1368" w:type="dx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20943" w:rsidRDefault="0099284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839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883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99284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รวมสินค้าคงเหลือ </w:t>
            </w:r>
            <w:r w:rsidR="00637FB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ธุรกิจโรงแรม</w:t>
            </w:r>
            <w:r w:rsidR="006F200E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637FB4" w:rsidRPr="00C20943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  <w:r w:rsidR="00992842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965</w:t>
            </w:r>
            <w:r w:rsidR="005047BF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99284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47BF" w:rsidRPr="00C20943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047BF" w:rsidRPr="00EC4F16" w:rsidTr="003D2F38">
        <w:tc>
          <w:tcPr>
            <w:tcW w:w="4003" w:type="dxa"/>
            <w:vAlign w:val="bottom"/>
          </w:tcPr>
          <w:p w:rsidR="005047BF" w:rsidRPr="00EC4F16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EC4F16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EC4F16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EC4F16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EC4F16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5047BF" w:rsidRPr="00C20943" w:rsidTr="003D2F38">
        <w:tc>
          <w:tcPr>
            <w:tcW w:w="4003" w:type="dxa"/>
            <w:vAlign w:val="bottom"/>
          </w:tcPr>
          <w:p w:rsidR="005047BF" w:rsidRPr="00C20943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รวมสินค้าคงเหลือ 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793</w:t>
            </w:r>
            <w:r w:rsidR="00992842" w:rsidRPr="00C209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958</w:t>
            </w:r>
            <w:r w:rsidR="00992842" w:rsidRPr="00C209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682</w:t>
            </w:r>
            <w:r w:rsidR="005047BF" w:rsidRPr="00C209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513</w:t>
            </w:r>
            <w:r w:rsidR="005047BF" w:rsidRPr="00C209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480</w:t>
            </w:r>
            <w:r w:rsidR="00032DAC" w:rsidRPr="00C209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759</w:t>
            </w:r>
            <w:r w:rsidR="00032DAC" w:rsidRPr="00C209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20943" w:rsidRDefault="00001F3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412</w:t>
            </w:r>
            <w:r w:rsidR="005047BF" w:rsidRPr="00C209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203</w:t>
            </w:r>
            <w:r w:rsidR="005047BF" w:rsidRPr="00C209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466</w:t>
            </w:r>
          </w:p>
        </w:tc>
      </w:tr>
    </w:tbl>
    <w:p w:rsidR="00121C65" w:rsidRPr="00C20943" w:rsidRDefault="00121C65">
      <w:pPr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:rsidR="005047BF" w:rsidRPr="00C20943" w:rsidRDefault="005047BF" w:rsidP="005537DB">
      <w:pPr>
        <w:rPr>
          <w:rFonts w:ascii="Browallia New" w:eastAsia="Arial Unicode MS" w:hAnsi="Browallia New" w:cs="Browallia New"/>
          <w:sz w:val="26"/>
          <w:szCs w:val="26"/>
        </w:rPr>
      </w:pPr>
    </w:p>
    <w:p w:rsidR="005047BF" w:rsidRPr="00C20943" w:rsidRDefault="005047BF" w:rsidP="005047B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ระหว่างงวด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</w:t>
      </w:r>
      <w:r w:rsidR="009C2DC9" w:rsidRPr="00C20943">
        <w:rPr>
          <w:rFonts w:ascii="Browallia New" w:eastAsia="Arial Unicode MS" w:hAnsi="Browallia New" w:cs="Browallia New" w:hint="cs"/>
          <w:sz w:val="26"/>
          <w:szCs w:val="26"/>
          <w:cs/>
        </w:rPr>
        <w:t>และบริษัทรับรู้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ค่าเผื่อการลดลงของมูลค่าสินค้าคงเหลือให้เท่ากับมูลค</w:t>
      </w:r>
      <w:r w:rsidR="003F35A6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่าสุทธิที่จะได้รับเป็นจำนวนเงิน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969</w:t>
      </w:r>
      <w:r w:rsidR="00992842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309</w:t>
      </w:r>
      <w:r w:rsidR="00992842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บาท และ </w:t>
      </w:r>
      <w:bookmarkStart w:id="5" w:name="_Hlk47126639"/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992842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015</w:t>
      </w:r>
      <w:r w:rsidR="00992842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469</w:t>
      </w:r>
      <w:r w:rsidR="00466108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bookmarkEnd w:id="5"/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บาท ตามลำดับ (ระหว่างงวด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792F6A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ลุ่มกิจการและบริษัทกลับรายการค่าเผื่อการลดลงของมูลค่าสินค้าคงเหลือให้เท่ากับมูลค่าสุทธิที่จะได้รับเป็นจำนวนเงิน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792F6A" w:rsidRPr="00C2094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486</w:t>
      </w:r>
      <w:r w:rsidR="00792F6A" w:rsidRPr="00C2094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396</w:t>
      </w:r>
      <w:r w:rsidR="00792F6A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</w:t>
      </w:r>
      <w:r w:rsidR="00792F6A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792F6A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071</w:t>
      </w:r>
      <w:r w:rsidR="00792F6A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102</w:t>
      </w:r>
      <w:r w:rsidR="00792F6A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792F6A" w:rsidRPr="00C20943">
        <w:rPr>
          <w:rFonts w:ascii="Browallia New" w:eastAsia="Arial Unicode MS" w:hAnsi="Browallia New" w:cs="Browallia New"/>
          <w:sz w:val="26"/>
          <w:szCs w:val="26"/>
          <w:cs/>
        </w:rPr>
        <w:t>บาท ตามลำดับ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) ในงบกำไรขาดทุนเบ็ดเสร็จรวมและงบกำไรขาดทุนเบ็ดเสร็จเฉพาะกิจการ </w:t>
      </w:r>
    </w:p>
    <w:p w:rsidR="00792F6A" w:rsidRPr="0036203D" w:rsidRDefault="00792F6A" w:rsidP="005047BF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5047BF" w:rsidRPr="00326503" w:rsidRDefault="005047BF" w:rsidP="005047B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ระหว่างงวด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</w:t>
      </w:r>
      <w:r w:rsidR="009C2DC9" w:rsidRPr="00C20943">
        <w:rPr>
          <w:rFonts w:ascii="Browallia New" w:eastAsia="Arial Unicode MS" w:hAnsi="Browallia New" w:cs="Browallia New" w:hint="cs"/>
          <w:sz w:val="26"/>
          <w:szCs w:val="26"/>
          <w:cs/>
        </w:rPr>
        <w:t>กลับรายการ</w:t>
      </w:r>
      <w:r w:rsidR="009C2DC9" w:rsidRPr="00C20943">
        <w:rPr>
          <w:rFonts w:ascii="Browallia New" w:eastAsia="Arial Unicode MS" w:hAnsi="Browallia New" w:cs="Browallia New"/>
          <w:sz w:val="26"/>
          <w:szCs w:val="26"/>
          <w:cs/>
        </w:rPr>
        <w:t>ผลขาดทุนค่าเผื่อสินค้าล้าสมัยเป็นจำนวนเงิน</w:t>
      </w:r>
      <w:r w:rsidR="009C2DC9" w:rsidRPr="00C20943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792F6A" w:rsidRPr="00C20943">
        <w:rPr>
          <w:rFonts w:ascii="Browallia New" w:eastAsia="Arial Unicode MS" w:hAnsi="Browallia New" w:cs="Browallia New"/>
          <w:sz w:val="26"/>
          <w:szCs w:val="26"/>
        </w:rPr>
        <w:br/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="00621ABD" w:rsidRPr="00C20943">
        <w:rPr>
          <w:rFonts w:ascii="Browallia New" w:eastAsia="Arial Unicode MS" w:hAnsi="Browallia New" w:cs="Browallia New"/>
          <w:sz w:val="26"/>
          <w:szCs w:val="26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618</w:t>
      </w:r>
      <w:r w:rsidR="00E71C59">
        <w:rPr>
          <w:rFonts w:ascii="Browallia New" w:eastAsia="Arial Unicode MS" w:hAnsi="Browallia New" w:cs="Browallia New"/>
          <w:sz w:val="26"/>
          <w:szCs w:val="26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283</w:t>
      </w:r>
      <w:r w:rsidR="00992842" w:rsidRPr="00C209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C2DC9" w:rsidRPr="00C20943">
        <w:rPr>
          <w:rFonts w:ascii="Browallia New" w:eastAsia="Arial Unicode MS" w:hAnsi="Browallia New" w:cs="Browallia New"/>
          <w:sz w:val="26"/>
          <w:szCs w:val="26"/>
          <w:cs/>
        </w:rPr>
        <w:t>บ</w:t>
      </w:r>
      <w:r w:rsidR="009C2DC9" w:rsidRPr="00C20943">
        <w:rPr>
          <w:rFonts w:ascii="Browallia New" w:eastAsia="Arial Unicode MS" w:hAnsi="Browallia New" w:cs="Browallia New" w:hint="cs"/>
          <w:sz w:val="26"/>
          <w:szCs w:val="26"/>
          <w:cs/>
        </w:rPr>
        <w:t>าท</w:t>
      </w:r>
      <w:r w:rsidR="00792F6A" w:rsidRPr="00C20943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และบริษัทได้รับรู้ผลขาดทุนค่าเผื่อสินค้าล้าสมัยเป็นจำนวนเงิน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95</w:t>
      </w:r>
      <w:r w:rsidR="00992842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860</w:t>
      </w:r>
      <w:r w:rsidR="00F25634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บาท ตามลำดับ (ระหว่างงวด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สิ้นสุด</w:t>
      </w:r>
      <w:r w:rsidRPr="00326503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32650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124DF" w:rsidRPr="0032650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A44E36" w:rsidRPr="0032650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32650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326503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792F6A" w:rsidRPr="0032650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กลุ่มกิจการและบริษัทได้รับรู้ผลขาดทุนค่าเผื่อสินค้าล้าสมัยเป็นจำนวนเงิน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792F6A" w:rsidRPr="0032650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008</w:t>
      </w:r>
      <w:r w:rsidR="00792F6A" w:rsidRPr="0032650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634</w:t>
      </w:r>
      <w:r w:rsidR="00792F6A" w:rsidRPr="0032650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792F6A" w:rsidRPr="00326503">
        <w:rPr>
          <w:rFonts w:ascii="Browallia New" w:eastAsia="Arial Unicode MS" w:hAnsi="Browallia New" w:cs="Browallia New"/>
          <w:sz w:val="26"/>
          <w:szCs w:val="26"/>
          <w:cs/>
        </w:rPr>
        <w:t xml:space="preserve">บาท </w:t>
      </w:r>
      <w:r w:rsidR="0005565D">
        <w:rPr>
          <w:rFonts w:ascii="Browallia New" w:eastAsia="Arial Unicode MS" w:hAnsi="Browallia New" w:cs="Browallia New"/>
          <w:sz w:val="26"/>
          <w:szCs w:val="26"/>
        </w:rPr>
        <w:br/>
      </w:r>
      <w:r w:rsidR="00792F6A" w:rsidRPr="00326503">
        <w:rPr>
          <w:rFonts w:ascii="Browallia New" w:eastAsia="Arial Unicode MS" w:hAnsi="Browallia New" w:cs="Browallia New"/>
          <w:sz w:val="26"/>
          <w:szCs w:val="26"/>
          <w:cs/>
        </w:rPr>
        <w:t xml:space="preserve">และ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792F6A" w:rsidRPr="0032650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270</w:t>
      </w:r>
      <w:r w:rsidR="00792F6A" w:rsidRPr="0032650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426</w:t>
      </w:r>
      <w:r w:rsidR="00792F6A" w:rsidRPr="0032650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792F6A" w:rsidRPr="00326503">
        <w:rPr>
          <w:rFonts w:ascii="Browallia New" w:eastAsia="Arial Unicode MS" w:hAnsi="Browallia New" w:cs="Browallia New"/>
          <w:sz w:val="26"/>
          <w:szCs w:val="26"/>
          <w:cs/>
        </w:rPr>
        <w:t>บาท ตามลำดับ</w:t>
      </w:r>
      <w:r w:rsidRPr="00326503">
        <w:rPr>
          <w:rFonts w:ascii="Browallia New" w:eastAsia="Arial Unicode MS" w:hAnsi="Browallia New" w:cs="Browallia New"/>
          <w:sz w:val="26"/>
          <w:szCs w:val="26"/>
          <w:cs/>
        </w:rPr>
        <w:t>) ในงบกำไรขาดทุนเบ็ดเสร็จรวมและงบกำไรขาดทุนเบ็ดเสร็จเฉพาะกิจการ</w:t>
      </w:r>
    </w:p>
    <w:p w:rsidR="004A2835" w:rsidRPr="0036203D" w:rsidRDefault="004A2835" w:rsidP="005047BF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4A2835" w:rsidRPr="00C20943" w:rsidRDefault="004A2835" w:rsidP="005047B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ระหว่างงวดเก้าเดือนสิ้นสุดวันที่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กันยายน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กลุ่มกิจการกลับรายการค่าเผื่อสินค้าคงเหลือที่เคยรับรู้จำนวน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323</w:t>
      </w:r>
      <w:r w:rsidRPr="00C20943">
        <w:rPr>
          <w:rFonts w:ascii="Browallia New" w:eastAsia="Arial Unicode MS" w:hAnsi="Browallia New" w:cs="Browallia New"/>
          <w:sz w:val="26"/>
          <w:szCs w:val="26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127</w:t>
      </w:r>
      <w:r w:rsidRPr="00C209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บาท เนื่องจากกลุ่มกิจการได้ทำลายและตัดจำหน่ายรายการสินค้าคงเหลือดังกล่าวในราคาทุนเดิม</w:t>
      </w:r>
    </w:p>
    <w:p w:rsidR="004A2835" w:rsidRPr="0036203D" w:rsidRDefault="004A2835" w:rsidP="005047BF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497068" w:rsidRPr="00C20943" w:rsidRDefault="004A2835" w:rsidP="005047BF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ระหว่างงวดเก้าเดือนสิ้นสุดวันที่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กันยายน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</w:t>
      </w:r>
      <w:r w:rsidRPr="00C20943">
        <w:rPr>
          <w:rFonts w:ascii="Browallia New" w:eastAsia="Arial Unicode MS" w:hAnsi="Browallia New" w:cs="Browallia New" w:hint="cs"/>
          <w:sz w:val="26"/>
          <w:szCs w:val="26"/>
          <w:cs/>
        </w:rPr>
        <w:t>รับรู้ขาดทุนจากการ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ทำลายสินค้าคงเหลือ</w:t>
      </w:r>
      <w:r w:rsidRPr="00C20943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จำนวน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84</w:t>
      </w:r>
      <w:r w:rsidRPr="00C20943">
        <w:rPr>
          <w:rFonts w:ascii="Browallia New" w:eastAsia="Arial Unicode MS" w:hAnsi="Browallia New" w:cs="Browallia New"/>
          <w:sz w:val="26"/>
          <w:szCs w:val="26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643</w:t>
      </w:r>
      <w:r w:rsidRPr="00C2094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20943">
        <w:rPr>
          <w:rFonts w:ascii="Browallia New" w:eastAsia="Arial Unicode MS" w:hAnsi="Browallia New" w:cs="Browallia New" w:hint="cs"/>
          <w:sz w:val="26"/>
          <w:szCs w:val="26"/>
          <w:cs/>
        </w:rPr>
        <w:t>บาท</w:t>
      </w:r>
    </w:p>
    <w:p w:rsidR="00402F7D" w:rsidRPr="0036203D" w:rsidRDefault="00402F7D" w:rsidP="005047BF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20943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20943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11</w:t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:rsidR="00200BBD" w:rsidRPr="003745AF" w:rsidRDefault="00200BBD" w:rsidP="00C41B2C">
      <w:pPr>
        <w:rPr>
          <w:rFonts w:ascii="Browallia New" w:eastAsia="Arial Unicode MS" w:hAnsi="Browallia New" w:cs="Browallia New"/>
          <w:sz w:val="12"/>
          <w:szCs w:val="12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768"/>
        <w:gridCol w:w="1350"/>
        <w:gridCol w:w="1350"/>
      </w:tblGrid>
      <w:tr w:rsidR="006318C5" w:rsidRPr="00C20943" w:rsidTr="003D2F38">
        <w:trPr>
          <w:trHeight w:val="20"/>
        </w:trPr>
        <w:tc>
          <w:tcPr>
            <w:tcW w:w="6768" w:type="dxa"/>
            <w:vAlign w:val="bottom"/>
          </w:tcPr>
          <w:p w:rsidR="008F3771" w:rsidRPr="00C20943" w:rsidRDefault="008F377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3771" w:rsidRPr="00C20943" w:rsidRDefault="008F3771" w:rsidP="00006EC4">
            <w:pPr>
              <w:tabs>
                <w:tab w:val="left" w:pos="-72"/>
              </w:tabs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8C5" w:rsidRPr="00C20943" w:rsidTr="003D2F38">
        <w:trPr>
          <w:trHeight w:val="20"/>
        </w:trPr>
        <w:tc>
          <w:tcPr>
            <w:tcW w:w="6768" w:type="dxa"/>
            <w:vAlign w:val="bottom"/>
          </w:tcPr>
          <w:p w:rsidR="008F3771" w:rsidRPr="00C20943" w:rsidRDefault="008F377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8F3771" w:rsidRPr="00C20943" w:rsidRDefault="00001F32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8F3771" w:rsidRPr="00C20943" w:rsidRDefault="00001F32" w:rsidP="00006EC4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F3771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8C5" w:rsidRPr="00C20943" w:rsidTr="003D2F38">
        <w:trPr>
          <w:trHeight w:val="20"/>
        </w:trPr>
        <w:tc>
          <w:tcPr>
            <w:tcW w:w="6768" w:type="dxa"/>
            <w:vAlign w:val="bottom"/>
          </w:tcPr>
          <w:p w:rsidR="002865E8" w:rsidRPr="00C20943" w:rsidRDefault="002865E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:rsidR="002865E8" w:rsidRPr="00C20943" w:rsidRDefault="002865E8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50" w:type="dxa"/>
            <w:vAlign w:val="bottom"/>
          </w:tcPr>
          <w:p w:rsidR="002865E8" w:rsidRPr="00C20943" w:rsidRDefault="002865E8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6318C5" w:rsidRPr="00C20943" w:rsidTr="003D2F38">
        <w:trPr>
          <w:trHeight w:val="20"/>
        </w:trPr>
        <w:tc>
          <w:tcPr>
            <w:tcW w:w="6768" w:type="dxa"/>
            <w:vAlign w:val="bottom"/>
          </w:tcPr>
          <w:p w:rsidR="002865E8" w:rsidRPr="00C20943" w:rsidRDefault="002865E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2865E8" w:rsidRPr="00C20943" w:rsidRDefault="002865E8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2865E8" w:rsidRPr="00C20943" w:rsidRDefault="002865E8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A179A" w:rsidRPr="003745AF" w:rsidTr="003D2F38">
        <w:trPr>
          <w:trHeight w:val="20"/>
        </w:trPr>
        <w:tc>
          <w:tcPr>
            <w:tcW w:w="6768" w:type="dxa"/>
            <w:vAlign w:val="bottom"/>
          </w:tcPr>
          <w:p w:rsidR="007A179A" w:rsidRPr="003745AF" w:rsidRDefault="007A179A" w:rsidP="00006EC4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A179A" w:rsidRPr="003745AF" w:rsidRDefault="007A179A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7A179A" w:rsidRPr="003745AF" w:rsidRDefault="007A179A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C21898" w:rsidRPr="00C20943" w:rsidTr="003D2F38">
        <w:trPr>
          <w:trHeight w:val="20"/>
        </w:trPr>
        <w:tc>
          <w:tcPr>
            <w:tcW w:w="6768" w:type="dxa"/>
            <w:vAlign w:val="bottom"/>
          </w:tcPr>
          <w:p w:rsidR="00C21898" w:rsidRPr="00C20943" w:rsidRDefault="00C21898" w:rsidP="00006EC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350" w:type="dxa"/>
            <w:shd w:val="clear" w:color="auto" w:fill="FAFAFA"/>
          </w:tcPr>
          <w:p w:rsidR="00C21898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7E4D3F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7E4D3F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50" w:type="dxa"/>
            <w:vAlign w:val="center"/>
          </w:tcPr>
          <w:p w:rsidR="00C21898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C21898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C21898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</w:tr>
      <w:tr w:rsidR="0033695F" w:rsidRPr="00C20943" w:rsidTr="003D2F38">
        <w:trPr>
          <w:trHeight w:val="20"/>
        </w:trPr>
        <w:tc>
          <w:tcPr>
            <w:tcW w:w="6768" w:type="dxa"/>
            <w:vAlign w:val="bottom"/>
          </w:tcPr>
          <w:p w:rsidR="0033695F" w:rsidRPr="00C20943" w:rsidRDefault="0033695F" w:rsidP="00006EC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รายการปรับปรุงจากการนำมาตรฐานการรายงานทางการเงิน ฉบับที่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350" w:type="dxa"/>
            <w:shd w:val="clear" w:color="auto" w:fill="FAFAFA"/>
          </w:tcPr>
          <w:p w:rsidR="0033695F" w:rsidRPr="00C20943" w:rsidRDefault="0033695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center"/>
          </w:tcPr>
          <w:p w:rsidR="0033695F" w:rsidRPr="00C20943" w:rsidRDefault="0033695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3695F" w:rsidRPr="00C20943" w:rsidTr="003D2F38">
        <w:trPr>
          <w:trHeight w:val="20"/>
        </w:trPr>
        <w:tc>
          <w:tcPr>
            <w:tcW w:w="6768" w:type="dxa"/>
            <w:vAlign w:val="bottom"/>
          </w:tcPr>
          <w:p w:rsidR="0033695F" w:rsidRPr="00C20943" w:rsidRDefault="0033695F" w:rsidP="00006EC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 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มาใช้ ณ วันที่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:rsidR="0033695F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7E4D3F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740</w:t>
            </w:r>
            <w:r w:rsidR="007E4D3F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367</w:t>
            </w:r>
          </w:p>
        </w:tc>
        <w:tc>
          <w:tcPr>
            <w:tcW w:w="1350" w:type="dxa"/>
            <w:vAlign w:val="center"/>
          </w:tcPr>
          <w:p w:rsidR="0033695F" w:rsidRPr="00C20943" w:rsidRDefault="0033695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C21898" w:rsidRPr="005E7261" w:rsidTr="003D2F38">
        <w:trPr>
          <w:trHeight w:val="20"/>
        </w:trPr>
        <w:tc>
          <w:tcPr>
            <w:tcW w:w="6768" w:type="dxa"/>
            <w:vAlign w:val="bottom"/>
          </w:tcPr>
          <w:p w:rsidR="00C21898" w:rsidRPr="005E7261" w:rsidRDefault="00636A6C" w:rsidP="00006EC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E726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</w:t>
            </w:r>
            <w:r w:rsidR="00395C76" w:rsidRPr="005E7261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ของ</w:t>
            </w:r>
            <w:r w:rsidRPr="005E726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</w:t>
            </w:r>
            <w:r w:rsidR="00395C76" w:rsidRPr="005E7261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จากการปรับมูลค่ายุติธรรมของเงิน</w:t>
            </w:r>
            <w:r w:rsidR="00395C76" w:rsidRPr="005E726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ให้กู้ยืมระยะยาว</w:t>
            </w:r>
          </w:p>
        </w:tc>
        <w:tc>
          <w:tcPr>
            <w:tcW w:w="1350" w:type="dxa"/>
            <w:shd w:val="clear" w:color="auto" w:fill="FAFAFA"/>
          </w:tcPr>
          <w:p w:rsidR="00C21898" w:rsidRPr="005E7261" w:rsidRDefault="00C2189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center"/>
          </w:tcPr>
          <w:p w:rsidR="00C21898" w:rsidRPr="005E7261" w:rsidRDefault="00C2189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95C76" w:rsidRPr="005E7261" w:rsidTr="003D2F38">
        <w:trPr>
          <w:trHeight w:val="20"/>
        </w:trPr>
        <w:tc>
          <w:tcPr>
            <w:tcW w:w="6768" w:type="dxa"/>
            <w:vAlign w:val="bottom"/>
          </w:tcPr>
          <w:p w:rsidR="00395C76" w:rsidRPr="005E7261" w:rsidRDefault="00395C76" w:rsidP="00395C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E7261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</w:t>
            </w:r>
            <w:r w:rsidRPr="005E726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แก่กิจการที่เกี่ยวข้องกัน</w:t>
            </w:r>
          </w:p>
        </w:tc>
        <w:tc>
          <w:tcPr>
            <w:tcW w:w="1350" w:type="dxa"/>
            <w:shd w:val="clear" w:color="auto" w:fill="FAFAFA"/>
          </w:tcPr>
          <w:p w:rsidR="00395C76" w:rsidRPr="005E7261" w:rsidRDefault="00001F32" w:rsidP="00395C7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395C76" w:rsidRPr="005E726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673</w:t>
            </w:r>
            <w:r w:rsidR="00395C76" w:rsidRPr="005E726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477</w:t>
            </w:r>
          </w:p>
        </w:tc>
        <w:tc>
          <w:tcPr>
            <w:tcW w:w="1350" w:type="dxa"/>
            <w:vAlign w:val="center"/>
          </w:tcPr>
          <w:p w:rsidR="00395C76" w:rsidRPr="005E7261" w:rsidRDefault="00395C76" w:rsidP="00395C7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E726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395C76" w:rsidRPr="00C20943" w:rsidTr="003D2F38">
        <w:trPr>
          <w:trHeight w:val="20"/>
        </w:trPr>
        <w:tc>
          <w:tcPr>
            <w:tcW w:w="6768" w:type="dxa"/>
            <w:vAlign w:val="bottom"/>
          </w:tcPr>
          <w:p w:rsidR="00395C76" w:rsidRPr="00C20943" w:rsidRDefault="00395C76" w:rsidP="00395C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ผลกระทบจากการเปลี่ยนแปลงอัตราดอกเบี้ยในสัญญาเงินให้กู้ยืม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:rsidR="00395C76" w:rsidRPr="00C20943" w:rsidRDefault="00395C76" w:rsidP="00395C7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413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395C76" w:rsidRPr="00C20943" w:rsidRDefault="00395C76" w:rsidP="00395C7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395C76" w:rsidRPr="00C20943" w:rsidTr="003D2F38">
        <w:trPr>
          <w:trHeight w:val="20"/>
        </w:trPr>
        <w:tc>
          <w:tcPr>
            <w:tcW w:w="6768" w:type="dxa"/>
            <w:vAlign w:val="bottom"/>
          </w:tcPr>
          <w:p w:rsidR="00395C76" w:rsidRPr="00C20943" w:rsidRDefault="00395C76" w:rsidP="00395C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395C76" w:rsidRPr="00C20943" w:rsidRDefault="00001F32" w:rsidP="00395C7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395C76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395C76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C76" w:rsidRPr="00C20943" w:rsidRDefault="00001F32" w:rsidP="00395C7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395C76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395C76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</w:tr>
    </w:tbl>
    <w:p w:rsidR="00CD2C2A" w:rsidRPr="0036203D" w:rsidRDefault="00CD2C2A" w:rsidP="00C41B2C">
      <w:pPr>
        <w:rPr>
          <w:rFonts w:ascii="Browallia New" w:eastAsia="Arial Unicode MS" w:hAnsi="Browallia New" w:cs="Browallia New"/>
          <w:sz w:val="16"/>
          <w:szCs w:val="16"/>
        </w:rPr>
      </w:pPr>
    </w:p>
    <w:p w:rsidR="008F3771" w:rsidRPr="00C20943" w:rsidRDefault="008F377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รายละเอียดของเงินลงทุนของบริษัทและบริษัทย่อย ณ วัน</w:t>
      </w:r>
      <w:r w:rsidR="00F05272" w:rsidRPr="00C20943">
        <w:rPr>
          <w:rFonts w:ascii="Browallia New" w:eastAsia="Arial Unicode MS" w:hAnsi="Browallia New" w:cs="Browallia New"/>
          <w:sz w:val="26"/>
          <w:szCs w:val="26"/>
          <w:cs/>
        </w:rPr>
        <w:t>ที่ในงบแสดงฐานะการเงิน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:rsidR="00CD2C2A" w:rsidRPr="0036203D" w:rsidRDefault="00CD2C2A" w:rsidP="00C41B2C">
      <w:pPr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479" w:type="dxa"/>
        <w:tblLayout w:type="fixed"/>
        <w:tblLook w:val="01E0" w:firstRow="1" w:lastRow="1" w:firstColumn="1" w:lastColumn="1" w:noHBand="0" w:noVBand="0"/>
      </w:tblPr>
      <w:tblGrid>
        <w:gridCol w:w="2189"/>
        <w:gridCol w:w="1227"/>
        <w:gridCol w:w="1163"/>
        <w:gridCol w:w="760"/>
        <w:gridCol w:w="792"/>
        <w:gridCol w:w="828"/>
        <w:gridCol w:w="725"/>
        <w:gridCol w:w="895"/>
        <w:gridCol w:w="900"/>
      </w:tblGrid>
      <w:tr w:rsidR="00D36E3E" w:rsidRPr="00C20943" w:rsidTr="003D2F38">
        <w:tc>
          <w:tcPr>
            <w:tcW w:w="2189" w:type="dxa"/>
            <w:tcBorders>
              <w:top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สถานที่หลักในการ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ที่ถือโดยกลุ่มกิจการ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ที่ถือโดยส่วนได้เสีย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ที่ไม่มีอำนาจควบคุม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6E3E" w:rsidRPr="00C20943" w:rsidRDefault="00D36E3E" w:rsidP="00006EC4">
            <w:pPr>
              <w:tabs>
                <w:tab w:val="left" w:pos="1410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มูลค่าเงินลงทุนใน</w:t>
            </w:r>
          </w:p>
          <w:p w:rsidR="00D36E3E" w:rsidRPr="00C2094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บริษัทย่อย</w:t>
            </w:r>
          </w:p>
        </w:tc>
      </w:tr>
      <w:tr w:rsidR="00D36E3E" w:rsidRPr="00C20943" w:rsidTr="003D2F38">
        <w:tc>
          <w:tcPr>
            <w:tcW w:w="2189" w:type="dxa"/>
            <w:vAlign w:val="bottom"/>
          </w:tcPr>
          <w:p w:rsidR="00D36E3E" w:rsidRPr="00C20943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ประกอบธุรกิจ/</w:t>
            </w:r>
          </w:p>
        </w:tc>
        <w:tc>
          <w:tcPr>
            <w:tcW w:w="1163" w:type="dxa"/>
            <w:vAlign w:val="bottom"/>
          </w:tcPr>
          <w:p w:rsidR="00D36E3E" w:rsidRPr="00C20943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vAlign w:val="bottom"/>
          </w:tcPr>
          <w:p w:rsidR="00D36E3E" w:rsidRPr="00C20943" w:rsidRDefault="00001F3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:rsidR="00D36E3E" w:rsidRPr="00C20943" w:rsidRDefault="00001F3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D36E3E"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bottom"/>
          </w:tcPr>
          <w:p w:rsidR="00D36E3E" w:rsidRPr="00C20943" w:rsidRDefault="00001F3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:rsidR="00D36E3E" w:rsidRPr="00C20943" w:rsidRDefault="00001F3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D36E3E"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bottom"/>
          </w:tcPr>
          <w:p w:rsidR="00D36E3E" w:rsidRPr="00C20943" w:rsidRDefault="00001F3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D36E3E" w:rsidRPr="00C20943" w:rsidRDefault="00001F32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D36E3E"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</w:tr>
      <w:tr w:rsidR="00D36E3E" w:rsidRPr="00C20943" w:rsidDel="00D96663" w:rsidTr="003D2F38">
        <w:tc>
          <w:tcPr>
            <w:tcW w:w="2189" w:type="dxa"/>
            <w:vAlign w:val="bottom"/>
          </w:tcPr>
          <w:p w:rsidR="00D36E3E" w:rsidRPr="00C20943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:rsidR="00D36E3E" w:rsidRPr="00C20943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ประเทศ</w:t>
            </w:r>
          </w:p>
        </w:tc>
        <w:tc>
          <w:tcPr>
            <w:tcW w:w="1163" w:type="dxa"/>
            <w:vAlign w:val="bottom"/>
          </w:tcPr>
          <w:p w:rsidR="00D36E3E" w:rsidRPr="00C20943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vAlign w:val="bottom"/>
          </w:tcPr>
          <w:p w:rsidR="00D36E3E" w:rsidRPr="00C20943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  <w:tc>
          <w:tcPr>
            <w:tcW w:w="792" w:type="dxa"/>
            <w:vAlign w:val="bottom"/>
          </w:tcPr>
          <w:p w:rsidR="00D36E3E" w:rsidRPr="00C20943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2562</w:t>
            </w:r>
          </w:p>
        </w:tc>
        <w:tc>
          <w:tcPr>
            <w:tcW w:w="828" w:type="dxa"/>
            <w:vAlign w:val="bottom"/>
          </w:tcPr>
          <w:p w:rsidR="00D36E3E" w:rsidRPr="00C20943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  <w:tc>
          <w:tcPr>
            <w:tcW w:w="725" w:type="dxa"/>
            <w:vAlign w:val="bottom"/>
          </w:tcPr>
          <w:p w:rsidR="00D36E3E" w:rsidRPr="00C20943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2562</w:t>
            </w:r>
          </w:p>
        </w:tc>
        <w:tc>
          <w:tcPr>
            <w:tcW w:w="895" w:type="dxa"/>
            <w:vAlign w:val="bottom"/>
          </w:tcPr>
          <w:p w:rsidR="00D36E3E" w:rsidRPr="00C20943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  <w:tc>
          <w:tcPr>
            <w:tcW w:w="900" w:type="dxa"/>
            <w:vAlign w:val="bottom"/>
          </w:tcPr>
          <w:p w:rsidR="00D36E3E" w:rsidRPr="00C20943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2562</w:t>
            </w:r>
          </w:p>
        </w:tc>
      </w:tr>
      <w:tr w:rsidR="00D36E3E" w:rsidRPr="00C20943" w:rsidTr="003D2F38">
        <w:tc>
          <w:tcPr>
            <w:tcW w:w="2189" w:type="dxa"/>
            <w:tcBorders>
              <w:bottom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left="-109" w:right="-13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บริษัท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ที่จดทะเบียนจัดตั้ง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ลักษณะของธุรกิจ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</w:tr>
      <w:tr w:rsidR="00D36E3E" w:rsidRPr="000959CC" w:rsidTr="003D2F38">
        <w:tc>
          <w:tcPr>
            <w:tcW w:w="2189" w:type="dxa"/>
            <w:tcBorders>
              <w:top w:val="single" w:sz="4" w:space="0" w:color="auto"/>
            </w:tcBorders>
            <w:vAlign w:val="bottom"/>
          </w:tcPr>
          <w:p w:rsidR="00D36E3E" w:rsidRPr="000959CC" w:rsidRDefault="00D36E3E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:rsidR="00D36E3E" w:rsidRPr="000959CC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:rsidR="00D36E3E" w:rsidRPr="000959CC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36E3E" w:rsidRPr="000959C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:rsidR="00D36E3E" w:rsidRPr="000959C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36E3E" w:rsidRPr="000959C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:rsidR="00D36E3E" w:rsidRPr="000959C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FAFAFA"/>
          </w:tcPr>
          <w:p w:rsidR="00D36E3E" w:rsidRPr="000959C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36E3E" w:rsidRPr="000959C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D36E3E" w:rsidRPr="00C20943" w:rsidTr="003D2F38">
        <w:tc>
          <w:tcPr>
            <w:tcW w:w="2189" w:type="dxa"/>
            <w:vAlign w:val="bottom"/>
          </w:tcPr>
          <w:p w:rsidR="00D36E3E" w:rsidRPr="00C20943" w:rsidRDefault="00D36E3E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</w:rPr>
              <w:t xml:space="preserve">R&amp;B Food Supply Vietnam Limited </w:t>
            </w:r>
          </w:p>
        </w:tc>
        <w:tc>
          <w:tcPr>
            <w:tcW w:w="1227" w:type="dxa"/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163" w:type="dxa"/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:rsidR="00D36E3E" w:rsidRPr="00C2094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:rsidR="00D36E3E" w:rsidRPr="00C2094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:rsidR="00D36E3E" w:rsidRPr="00C2094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F92507" w:rsidRPr="00C20943" w:rsidTr="003D2F38">
        <w:tc>
          <w:tcPr>
            <w:tcW w:w="2189" w:type="dxa"/>
            <w:vAlign w:val="bottom"/>
          </w:tcPr>
          <w:p w:rsidR="00F92507" w:rsidRPr="00C20943" w:rsidRDefault="00F92507" w:rsidP="00F9250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</w:rPr>
              <w:t xml:space="preserve">   Liability Company</w:t>
            </w:r>
          </w:p>
        </w:tc>
        <w:tc>
          <w:tcPr>
            <w:tcW w:w="1227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เวียดนาม</w:t>
            </w:r>
          </w:p>
        </w:tc>
        <w:tc>
          <w:tcPr>
            <w:tcW w:w="1163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ผลิตและ</w:t>
            </w: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20943" w:rsidRDefault="004476E0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22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762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000</w:t>
            </w:r>
          </w:p>
        </w:tc>
        <w:tc>
          <w:tcPr>
            <w:tcW w:w="900" w:type="dx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22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762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000</w:t>
            </w:r>
          </w:p>
        </w:tc>
      </w:tr>
      <w:tr w:rsidR="00F92507" w:rsidRPr="00C20943" w:rsidTr="003D2F38">
        <w:tc>
          <w:tcPr>
            <w:tcW w:w="2189" w:type="dxa"/>
            <w:vAlign w:val="bottom"/>
          </w:tcPr>
          <w:p w:rsidR="00F92507" w:rsidRPr="00C20943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PT RBFood Supply Indonesia</w:t>
            </w:r>
          </w:p>
        </w:tc>
        <w:tc>
          <w:tcPr>
            <w:tcW w:w="1227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60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60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40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40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14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894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570</w:t>
            </w:r>
          </w:p>
        </w:tc>
        <w:tc>
          <w:tcPr>
            <w:tcW w:w="900" w:type="dx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14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894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570</w:t>
            </w:r>
          </w:p>
        </w:tc>
      </w:tr>
      <w:tr w:rsidR="00F92507" w:rsidRPr="00C20943" w:rsidTr="003D2F38">
        <w:tc>
          <w:tcPr>
            <w:tcW w:w="2189" w:type="dxa"/>
            <w:vAlign w:val="bottom"/>
          </w:tcPr>
          <w:p w:rsidR="00F92507" w:rsidRPr="00C20943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PT RBFood Manufaktur Indonesia</w:t>
            </w:r>
          </w:p>
        </w:tc>
        <w:tc>
          <w:tcPr>
            <w:tcW w:w="1227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80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80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20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20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278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932</w:t>
            </w:r>
          </w:p>
        </w:tc>
        <w:tc>
          <w:tcPr>
            <w:tcW w:w="900" w:type="dx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278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932</w:t>
            </w:r>
          </w:p>
        </w:tc>
      </w:tr>
      <w:tr w:rsidR="00F92507" w:rsidRPr="00C20943" w:rsidTr="003D2F38">
        <w:tc>
          <w:tcPr>
            <w:tcW w:w="2189" w:type="dxa"/>
            <w:vAlign w:val="bottom"/>
          </w:tcPr>
          <w:p w:rsidR="00F92507" w:rsidRPr="00C20943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ไทยเฟลเวอร์</w:t>
            </w:r>
          </w:p>
        </w:tc>
        <w:tc>
          <w:tcPr>
            <w:tcW w:w="1227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63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:rsidR="00F92507" w:rsidRPr="00C20943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:rsidR="00F92507" w:rsidRPr="00C20943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F92507" w:rsidRPr="00C20943" w:rsidTr="003D2F38">
        <w:tc>
          <w:tcPr>
            <w:tcW w:w="2189" w:type="dxa"/>
          </w:tcPr>
          <w:p w:rsidR="00F92507" w:rsidRPr="00C20943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 xml:space="preserve">   แอนด์ แฟรกแร็นซ์ จำกัด</w:t>
            </w:r>
          </w:p>
        </w:tc>
        <w:tc>
          <w:tcPr>
            <w:tcW w:w="1227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792" w:type="dx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187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970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392</w:t>
            </w:r>
          </w:p>
        </w:tc>
        <w:tc>
          <w:tcPr>
            <w:tcW w:w="900" w:type="dx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187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970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392</w:t>
            </w:r>
          </w:p>
        </w:tc>
      </w:tr>
      <w:tr w:rsidR="00F92507" w:rsidRPr="00C20943" w:rsidTr="003D2F38">
        <w:tc>
          <w:tcPr>
            <w:tcW w:w="2189" w:type="dxa"/>
          </w:tcPr>
          <w:p w:rsidR="00F92507" w:rsidRPr="00C20943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1227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792" w:type="dx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444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174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099</w:t>
            </w:r>
          </w:p>
        </w:tc>
        <w:tc>
          <w:tcPr>
            <w:tcW w:w="900" w:type="dx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444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174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099</w:t>
            </w:r>
          </w:p>
        </w:tc>
      </w:tr>
      <w:tr w:rsidR="00F92507" w:rsidRPr="00C20943" w:rsidTr="003D2F38">
        <w:tc>
          <w:tcPr>
            <w:tcW w:w="2189" w:type="dxa"/>
          </w:tcPr>
          <w:p w:rsidR="00F92507" w:rsidRPr="00C20943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1227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</w:t>
            </w:r>
          </w:p>
        </w:tc>
        <w:tc>
          <w:tcPr>
            <w:tcW w:w="792" w:type="dx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03</w:t>
            </w:r>
          </w:p>
        </w:tc>
        <w:tc>
          <w:tcPr>
            <w:tcW w:w="725" w:type="dx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03</w:t>
            </w:r>
          </w:p>
        </w:tc>
        <w:tc>
          <w:tcPr>
            <w:tcW w:w="895" w:type="dxa"/>
            <w:shd w:val="clear" w:color="auto" w:fill="FAFAF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576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718</w:t>
            </w:r>
          </w:p>
        </w:tc>
        <w:tc>
          <w:tcPr>
            <w:tcW w:w="900" w:type="dx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576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718</w:t>
            </w:r>
          </w:p>
        </w:tc>
      </w:tr>
      <w:tr w:rsidR="00F92507" w:rsidRPr="00C20943" w:rsidTr="003D2F38">
        <w:tc>
          <w:tcPr>
            <w:tcW w:w="2189" w:type="dxa"/>
            <w:vAlign w:val="bottom"/>
          </w:tcPr>
          <w:p w:rsidR="00F92507" w:rsidRPr="00C20943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  <w:r w:rsidRPr="00C20943">
              <w:rPr>
                <w:rFonts w:ascii="Browallia New" w:hAnsi="Browallia New" w:cs="Browallia New"/>
                <w:sz w:val="16"/>
                <w:szCs w:val="16"/>
                <w:lang w:val="en-GB"/>
              </w:rPr>
              <w:t>Guanghzhou Thai Delicious Food Co</w:t>
            </w:r>
            <w:r w:rsidRPr="00C20943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20943">
              <w:rPr>
                <w:rFonts w:ascii="Browallia New" w:hAnsi="Browallia New" w:cs="Browallia New"/>
                <w:sz w:val="16"/>
                <w:szCs w:val="16"/>
                <w:lang w:val="en-GB"/>
              </w:rPr>
              <w:t>, Ltd</w:t>
            </w:r>
            <w:r w:rsidRPr="00C20943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</w:p>
        </w:tc>
        <w:tc>
          <w:tcPr>
            <w:tcW w:w="1227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จีน</w:t>
            </w:r>
          </w:p>
        </w:tc>
        <w:tc>
          <w:tcPr>
            <w:tcW w:w="1163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20943" w:rsidRDefault="004476E0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FAFAF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13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366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913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13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366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913</w:t>
            </w:r>
          </w:p>
        </w:tc>
      </w:tr>
      <w:tr w:rsidR="00F92507" w:rsidRPr="00C20943" w:rsidTr="003D2F38">
        <w:tc>
          <w:tcPr>
            <w:tcW w:w="2189" w:type="dxa"/>
          </w:tcPr>
          <w:p w:rsidR="00F92507" w:rsidRPr="00C20943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227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63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:rsidR="00F92507" w:rsidRPr="00C20943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756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023</w:t>
            </w:r>
            <w:r w:rsidR="004476E0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F92507" w:rsidRPr="00C20943" w:rsidRDefault="00001F32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756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023</w:t>
            </w:r>
            <w:r w:rsidR="00F92507" w:rsidRPr="00C20943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624</w:t>
            </w:r>
          </w:p>
        </w:tc>
      </w:tr>
    </w:tbl>
    <w:p w:rsidR="00F70C37" w:rsidRDefault="00F70C37" w:rsidP="009018D6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:rsidR="00BC758F" w:rsidRPr="00C20943" w:rsidRDefault="00646B10" w:rsidP="009018D6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ณ วันที่ </w:t>
      </w:r>
      <w:r w:rsidR="00001F32" w:rsidRPr="00001F3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</w:t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มีนาคม พ.ศ. </w:t>
      </w:r>
      <w:r w:rsidR="00001F32" w:rsidRPr="00001F3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บริษัทได้จัดตั้ง บริษัท </w:t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R&amp;B Food Supply </w:t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(</w:t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</w:rPr>
        <w:t>Singapore</w:t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) ขึ้น ด้วยทุนจดทะเบียน </w:t>
      </w:r>
      <w:r w:rsidR="00001F32" w:rsidRPr="00001F3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</w:t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</w:rPr>
        <w:t>,</w:t>
      </w:r>
      <w:r w:rsidR="00001F32" w:rsidRPr="00001F3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000</w:t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</w:rPr>
        <w:t>,</w:t>
      </w:r>
      <w:r w:rsidR="00001F32" w:rsidRPr="00001F3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000</w:t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ดอลลาร์สิงคโปร์ </w:t>
      </w:r>
      <w:r w:rsidR="00C41B2C" w:rsidRPr="00C20943">
        <w:rPr>
          <w:rFonts w:ascii="Browallia New" w:eastAsia="Arial Unicode MS" w:hAnsi="Browallia New" w:cs="Browallia New"/>
          <w:spacing w:val="-8"/>
          <w:sz w:val="26"/>
          <w:szCs w:val="26"/>
        </w:rPr>
        <w:br/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โดยถือหุ้นจำนวนร้อยละ </w:t>
      </w:r>
      <w:r w:rsidR="00001F32" w:rsidRPr="00001F3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100</w:t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ของจำนวนหุ้นที่จดทะเบียน ซึ่งบริษัทยังไม่ได้จ่ายชำระค่าหุ้น</w:t>
      </w:r>
    </w:p>
    <w:p w:rsidR="00D178FA" w:rsidRPr="00C20943" w:rsidRDefault="00D178FA" w:rsidP="009018D6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:rsidR="00236DD2" w:rsidRPr="00C20943" w:rsidRDefault="00E42AB3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D178FA" w:rsidRPr="00C20943">
        <w:rPr>
          <w:rFonts w:ascii="Browallia New" w:eastAsia="Arial Unicode MS" w:hAnsi="Browallia New" w:cs="Browallia New"/>
          <w:sz w:val="26"/>
          <w:szCs w:val="26"/>
          <w:cs/>
        </w:rPr>
        <w:t>ได้นำมาตรฐาน</w:t>
      </w:r>
      <w:r w:rsidR="00EF2C6E" w:rsidRPr="00C20943">
        <w:rPr>
          <w:rFonts w:ascii="Browallia New" w:eastAsia="Arial Unicode MS" w:hAnsi="Browallia New" w:cs="Browallia New"/>
          <w:sz w:val="26"/>
          <w:szCs w:val="26"/>
          <w:cs/>
        </w:rPr>
        <w:t>รายงานทางการเงิน</w:t>
      </w:r>
      <w:r w:rsidR="00015824" w:rsidRPr="00C20943">
        <w:rPr>
          <w:rFonts w:ascii="Browallia New" w:eastAsia="Arial Unicode MS" w:hAnsi="Browallia New" w:cs="Browallia New"/>
          <w:sz w:val="26"/>
          <w:szCs w:val="26"/>
          <w:cs/>
        </w:rPr>
        <w:t>เกี่ยวกับเครื่องมือทางการเงิน</w:t>
      </w:r>
      <w:r w:rsidR="00EF2C6E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F2C6E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="00EF2C6E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="00EF2C6E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 มาใช้เป็นครั้งแรกส่งผลให้บริษัท</w:t>
      </w:r>
      <w:r w:rsidR="00987599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ต้องรับรู้</w:t>
      </w:r>
      <w:r w:rsidR="000556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987599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มูลค่าเริ่มแรกของเงินให้กู้ยืมแก่กิจการที่เกี่ยวข้องกันด้วยมูลค่ายุติธรรม ณ 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987599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987599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ผลต่างของราคาตามบัญชีและมูลค่ายุติธรรมของเงินให้กู้ยืมระยะยาวแก่กิจการที่เกี่ยวข้องกันจะรับรู้เป็นส่วนเพิ่มเงินลงทุนในบริษัทย่อย</w:t>
      </w:r>
      <w:r w:rsidR="00846D89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ตามจำนวนเงินกู้ยืม</w:t>
      </w:r>
      <w:r w:rsidR="000556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846D89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ในแต่ละกิจการที่เกี่ยวข้องกันกับบริษัท</w:t>
      </w:r>
    </w:p>
    <w:p w:rsidR="00236DD2" w:rsidRPr="00C20943" w:rsidRDefault="00236DD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236DD2" w:rsidRPr="00C20943" w:rsidRDefault="00236DD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C209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ณ วันที่ </w:t>
      </w:r>
      <w:r w:rsidR="00001F32" w:rsidRPr="00001F3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</w:t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C20943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มิถุนายน</w:t>
      </w:r>
      <w:r w:rsidRPr="00C2094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พ.ศ. </w:t>
      </w:r>
      <w:r w:rsidR="00001F32" w:rsidRPr="00001F3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 xml:space="preserve"> บริษัทมีการเปลี่ยนแปลงอัตราดอกเบี้ยของเงินให้กู้ยืมระยะยาวแก่กิจการที่เกี่ยวข้องกันโดยอ้างอิงจากอัตราดอกเบี้ยตามราคาตลาด จึงส่งผลให้ไม่มีผลต่างระหว่างราคาตามบัญชีและมูลค่ายุติธรรมของเงินให้กู้ยืมระยะยาวแก่กิจการที่เกี่ยวข้องกัน ดังนั้นบริษัทจึ</w:t>
      </w:r>
      <w:r w:rsidR="00646008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ง</w:t>
      </w:r>
      <w:r w:rsidR="00646008" w:rsidRPr="00646008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ได้มีการปรับปรุงผลกระทบจากการเปลี่ยนแปลงดังกล่าวในเงินลงทุนในบริษัทย่อยและเงินให้กู้ยืมแก่กิจการที่เกี่ยวข้องกัน</w:t>
      </w:r>
    </w:p>
    <w:p w:rsidR="00C44BE8" w:rsidRPr="000959CC" w:rsidRDefault="00C44BE8" w:rsidP="009018D6">
      <w:pPr>
        <w:ind w:left="540" w:hanging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676E4" w:rsidRPr="00C20943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F676E4" w:rsidRPr="00C20943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12</w:t>
            </w:r>
            <w:r w:rsidR="00F676E4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676E4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</w:tr>
    </w:tbl>
    <w:p w:rsidR="00F676E4" w:rsidRPr="00C20943" w:rsidRDefault="00F676E4" w:rsidP="00C670F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1D0EFC" w:rsidRPr="00C20943" w:rsidTr="00097265">
        <w:tc>
          <w:tcPr>
            <w:tcW w:w="5429" w:type="dxa"/>
            <w:vAlign w:val="bottom"/>
          </w:tcPr>
          <w:p w:rsidR="001D0EFC" w:rsidRPr="00C20943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0EFC" w:rsidRPr="00C20943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0EFC" w:rsidRPr="00C20943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:rsidR="001D0EFC" w:rsidRPr="00C20943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1D0EFC" w:rsidRPr="00C20943" w:rsidTr="00097265">
        <w:tc>
          <w:tcPr>
            <w:tcW w:w="5429" w:type="dxa"/>
            <w:vAlign w:val="bottom"/>
          </w:tcPr>
          <w:p w:rsidR="001D0EFC" w:rsidRPr="00C20943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:rsidR="001D0EFC" w:rsidRPr="00C20943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:rsidR="001D0EFC" w:rsidRPr="00C20943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ที่ดิน อาคาร และ</w:t>
            </w:r>
          </w:p>
          <w:p w:rsidR="001D0EFC" w:rsidRPr="00C20943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</w:t>
            </w:r>
          </w:p>
        </w:tc>
      </w:tr>
      <w:tr w:rsidR="001D0EFC" w:rsidRPr="00C20943" w:rsidTr="00097265">
        <w:tc>
          <w:tcPr>
            <w:tcW w:w="5429" w:type="dxa"/>
            <w:vAlign w:val="bottom"/>
          </w:tcPr>
          <w:p w:rsidR="001D0EFC" w:rsidRPr="00C20943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:rsidR="001D0EFC" w:rsidRPr="00C20943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:rsidR="001D0EFC" w:rsidRPr="00C20943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06EC4" w:rsidRPr="00C20943" w:rsidTr="00097265">
        <w:tc>
          <w:tcPr>
            <w:tcW w:w="5429" w:type="dxa"/>
            <w:vAlign w:val="bottom"/>
          </w:tcPr>
          <w:p w:rsidR="00006EC4" w:rsidRPr="00C20943" w:rsidRDefault="00006EC4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06EC4" w:rsidRPr="00C20943" w:rsidRDefault="00006EC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06EC4" w:rsidRPr="00C20943" w:rsidRDefault="00006EC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D0EFC" w:rsidRPr="00C20943" w:rsidTr="00097265">
        <w:tc>
          <w:tcPr>
            <w:tcW w:w="5429" w:type="dxa"/>
            <w:vAlign w:val="bottom"/>
          </w:tcPr>
          <w:p w:rsidR="001D0EFC" w:rsidRPr="00C20943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ราคาตามบัญชีต้นงวด </w:t>
            </w:r>
            <w:r w:rsidR="00097265" w:rsidRPr="00C20943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1D0EFC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0F4D0A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0F4D0A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1D0EFC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104</w:t>
            </w:r>
            <w:r w:rsidR="000F4D0A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343</w:t>
            </w:r>
            <w:r w:rsidR="000F4D0A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822</w:t>
            </w:r>
          </w:p>
        </w:tc>
      </w:tr>
      <w:tr w:rsidR="001D0EFC" w:rsidRPr="00C20943" w:rsidTr="00097265">
        <w:trPr>
          <w:trHeight w:val="273"/>
        </w:trPr>
        <w:tc>
          <w:tcPr>
            <w:tcW w:w="5429" w:type="dxa"/>
            <w:vAlign w:val="bottom"/>
          </w:tcPr>
          <w:p w:rsidR="001D0EFC" w:rsidRPr="00C20943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1D0EFC" w:rsidRPr="00C20943" w:rsidRDefault="000F4D0A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1D0EFC" w:rsidRPr="00C20943" w:rsidRDefault="000F4D0A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175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1D0EFC" w:rsidRPr="00C20943" w:rsidTr="00097265">
        <w:tc>
          <w:tcPr>
            <w:tcW w:w="5429" w:type="dxa"/>
            <w:vAlign w:val="bottom"/>
          </w:tcPr>
          <w:p w:rsidR="001D0EFC" w:rsidRPr="00C20943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ราคาตามบัญชีปลายงวด </w:t>
            </w:r>
            <w:r w:rsidR="00097265" w:rsidRPr="00C20943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1D0EFC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0F4D0A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0F4D0A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1D0EFC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  <w:r w:rsidR="000F4D0A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167</w:t>
            </w:r>
            <w:r w:rsidR="000F4D0A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922</w:t>
            </w:r>
          </w:p>
        </w:tc>
      </w:tr>
      <w:tr w:rsidR="001D0EFC" w:rsidRPr="00C20943" w:rsidTr="00097265">
        <w:tc>
          <w:tcPr>
            <w:tcW w:w="5429" w:type="dxa"/>
            <w:vAlign w:val="bottom"/>
          </w:tcPr>
          <w:p w:rsidR="001D0EFC" w:rsidRPr="00C20943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1D0EFC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0F4D0A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0F4D0A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1D0EFC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  <w:r w:rsidR="000F4D0A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717</w:t>
            </w:r>
            <w:r w:rsidR="000F4D0A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</w:p>
        </w:tc>
      </w:tr>
    </w:tbl>
    <w:p w:rsidR="00C41B2C" w:rsidRPr="0035658B" w:rsidRDefault="00C41B2C" w:rsidP="009018D6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:rsidR="00412369" w:rsidRPr="000959CC" w:rsidRDefault="003E7A98" w:rsidP="001D0EFC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มูลค่ายุติธรรมของอสังหาริมทรัพย์เพื่อการ</w:t>
      </w:r>
      <w:r w:rsidR="00A833B4"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ลงทุนของกลุ่มกิจการและบริษัท</w:t>
      </w:r>
      <w:r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ประกอบด้วยที่ดิน อาคารแล</w:t>
      </w:r>
      <w:r w:rsidR="00A833B4"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ะส่วนปรับปรุงอาคาร โดยที่ดิน</w:t>
      </w:r>
      <w:r w:rsidR="006406B3"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ถูกประเมินมูลค่ายุติธรรมโดยใช้วิธีเปรียบเทียบข้อมูลตลาด นอกจากนี้ส่วน</w:t>
      </w:r>
      <w:r w:rsidR="00247000"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ของอาคารและส่วนปรับปรุงอาคารถูก</w:t>
      </w:r>
      <w:r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ประเมินมูลค่ายุติธรรม</w:t>
      </w:r>
      <w:r w:rsidR="006406B3"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โดยใช้วิธีรายได้ 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</w:t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กระแสเงินสดจ่ายต่าง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</w:t>
      </w:r>
      <w:r w:rsidR="003745AF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</w:t>
      </w:r>
      <w:r w:rsidRPr="000959CC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ต้นทุนทางการเงินของบริษัทซึ่งผู้บริหารเห็นสมควร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</w:t>
      </w:r>
      <w:r w:rsidRPr="000959CC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001F32" w:rsidRPr="00001F32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12</w:t>
      </w:r>
      <w:r w:rsidRPr="000959CC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</w:t>
      </w:r>
    </w:p>
    <w:p w:rsidR="00090EB4" w:rsidRPr="00C20943" w:rsidRDefault="00090EB4">
      <w:pPr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 w:type="page"/>
      </w:r>
    </w:p>
    <w:p w:rsidR="003E7A98" w:rsidRPr="00897F48" w:rsidRDefault="003E7A98" w:rsidP="00090EB4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897F48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897F48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161312" w:rsidRPr="00897F4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897F4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 และสินทรัพย์ไม่มีตัวตน</w:t>
            </w:r>
          </w:p>
        </w:tc>
      </w:tr>
    </w:tbl>
    <w:p w:rsidR="0019583F" w:rsidRPr="000A6C0F" w:rsidRDefault="0019583F" w:rsidP="009018D6">
      <w:pPr>
        <w:pStyle w:val="Header"/>
        <w:tabs>
          <w:tab w:val="clear" w:pos="4153"/>
          <w:tab w:val="clear" w:pos="8306"/>
        </w:tabs>
        <w:rPr>
          <w:rFonts w:ascii="Browallia New" w:eastAsia="Arial Unicode MS" w:hAnsi="Browallia New" w:cs="Browallia New"/>
          <w:sz w:val="20"/>
          <w:szCs w:val="20"/>
        </w:rPr>
      </w:pPr>
    </w:p>
    <w:p w:rsidR="0019583F" w:rsidRPr="00897F48" w:rsidRDefault="002C526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97F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รายการเคลื่อนไหวของที่ดิน อาคารและอุปกรณ์ และสินทรัพย์ไม่มีตัวตนสำหรับงวด</w:t>
      </w:r>
      <w:r w:rsidR="000124DF" w:rsidRPr="00897F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เก้า</w:t>
      </w:r>
      <w:r w:rsidR="00A44E36" w:rsidRPr="00897F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เดือน</w:t>
      </w:r>
      <w:r w:rsidRPr="00897F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A44E36" w:rsidRPr="00897F4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0124DF" w:rsidRPr="00897F4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="00A44E36" w:rsidRPr="00897F4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2865E8" w:rsidRPr="00897F4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="0019583F" w:rsidRPr="00897F48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:rsidR="0019583F" w:rsidRPr="000A6C0F" w:rsidRDefault="0019583F" w:rsidP="009018D6">
      <w:pPr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318C5" w:rsidRPr="00C20943" w:rsidTr="009E79FF">
        <w:tc>
          <w:tcPr>
            <w:tcW w:w="3989" w:type="dxa"/>
            <w:vAlign w:val="bottom"/>
          </w:tcPr>
          <w:p w:rsidR="0019583F" w:rsidRPr="00C20943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583F" w:rsidRPr="00C20943" w:rsidRDefault="0019583F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583F" w:rsidRPr="00C20943" w:rsidRDefault="0019583F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6318C5" w:rsidRPr="00C20943" w:rsidTr="00E96829">
        <w:tc>
          <w:tcPr>
            <w:tcW w:w="3989" w:type="dxa"/>
          </w:tcPr>
          <w:p w:rsidR="0019583F" w:rsidRPr="00C20943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9583F" w:rsidRPr="00C20943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:rsidR="0019583F" w:rsidRPr="00C20943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9583F" w:rsidRPr="00C20943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:rsidR="0019583F" w:rsidRPr="00C20943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9583F" w:rsidRPr="00C20943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:rsidR="0019583F" w:rsidRPr="00C20943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9583F" w:rsidRPr="00C20943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:rsidR="0019583F" w:rsidRPr="00C20943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6318C5" w:rsidRPr="00C20943" w:rsidTr="00E96829">
        <w:tc>
          <w:tcPr>
            <w:tcW w:w="3989" w:type="dxa"/>
            <w:vAlign w:val="bottom"/>
          </w:tcPr>
          <w:p w:rsidR="0019583F" w:rsidRPr="00C20943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9583F" w:rsidRPr="00C20943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9583F" w:rsidRPr="00C20943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9583F" w:rsidRPr="00C20943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9583F" w:rsidRPr="00C20943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0959CC" w:rsidTr="00EF149F">
        <w:tc>
          <w:tcPr>
            <w:tcW w:w="3989" w:type="dxa"/>
            <w:vAlign w:val="bottom"/>
          </w:tcPr>
          <w:p w:rsidR="0019583F" w:rsidRPr="000959CC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9583F" w:rsidRPr="000959CC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9583F" w:rsidRPr="000959CC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9583F" w:rsidRPr="000959CC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9583F" w:rsidRPr="000959CC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AE795C" w:rsidRPr="00C20943" w:rsidTr="00EF149F">
        <w:tc>
          <w:tcPr>
            <w:tcW w:w="3989" w:type="dxa"/>
            <w:vAlign w:val="bottom"/>
          </w:tcPr>
          <w:p w:rsidR="00AE795C" w:rsidRPr="00C20943" w:rsidRDefault="00AE795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ราคาตามบัญชีต้นงวด </w:t>
            </w:r>
            <w:r w:rsidR="00097265" w:rsidRPr="00C20943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AE795C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622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609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AE795C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355CF5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313</w:t>
            </w:r>
            <w:r w:rsidR="00355CF5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AE795C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750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811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AE795C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355CF5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098</w:t>
            </w:r>
            <w:r w:rsidR="00355CF5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277</w:t>
            </w:r>
          </w:p>
        </w:tc>
      </w:tr>
      <w:tr w:rsidR="00BB307F" w:rsidRPr="00C20943" w:rsidTr="00EF149F">
        <w:tc>
          <w:tcPr>
            <w:tcW w:w="3989" w:type="dxa"/>
            <w:vAlign w:val="bottom"/>
          </w:tcPr>
          <w:p w:rsidR="00BB307F" w:rsidRPr="00C20943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รายการปรับปรุงจากการนำ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BB307F" w:rsidRPr="00C20943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20943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BB307F" w:rsidRPr="00C20943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20943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B307F" w:rsidRPr="00C20943" w:rsidTr="00EF149F">
        <w:tc>
          <w:tcPr>
            <w:tcW w:w="3989" w:type="dxa"/>
            <w:vAlign w:val="bottom"/>
          </w:tcPr>
          <w:p w:rsidR="00BB307F" w:rsidRPr="00C20943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 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มาตรฐานการรายงานทางการเงิน ฉบับที่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BB307F" w:rsidRPr="00C20943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20943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BB307F" w:rsidRPr="00C20943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20943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7295B" w:rsidRPr="00C20943" w:rsidTr="0046579E">
        <w:tc>
          <w:tcPr>
            <w:tcW w:w="3989" w:type="dxa"/>
            <w:vAlign w:val="bottom"/>
          </w:tcPr>
          <w:p w:rsidR="0037295B" w:rsidRPr="00C20943" w:rsidRDefault="0037295B" w:rsidP="0037295B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 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มาใช้ ณ วันที่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:rsidR="0037295B" w:rsidRPr="00C20943" w:rsidRDefault="0037295B" w:rsidP="0037295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519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094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37295B" w:rsidRPr="00C20943" w:rsidRDefault="0037295B" w:rsidP="0037295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37295B" w:rsidRPr="00C20943" w:rsidRDefault="0037295B" w:rsidP="0037295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726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37295B" w:rsidRPr="00C20943" w:rsidRDefault="006F036F" w:rsidP="0037295B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B307F" w:rsidRPr="00C20943" w:rsidTr="00EF149F">
        <w:tc>
          <w:tcPr>
            <w:tcW w:w="3989" w:type="dxa"/>
            <w:vAlign w:val="bottom"/>
          </w:tcPr>
          <w:p w:rsidR="00BB307F" w:rsidRPr="00C20943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BB307F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243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687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955</w:t>
            </w:r>
            <w:r w:rsidR="00355CF5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BB307F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428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  <w:r w:rsidR="00355CF5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402</w:t>
            </w:r>
          </w:p>
        </w:tc>
      </w:tr>
      <w:tr w:rsidR="00BB307F" w:rsidRPr="00C20943" w:rsidTr="00EF149F">
        <w:tc>
          <w:tcPr>
            <w:tcW w:w="3989" w:type="dxa"/>
            <w:vAlign w:val="bottom"/>
          </w:tcPr>
          <w:p w:rsidR="00BB307F" w:rsidRPr="00C20943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การจำหน่ายออกไป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ตัดจำหน่ายสินทรัพย์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BB307F" w:rsidRPr="00C20943" w:rsidRDefault="0037295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280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B307F" w:rsidRPr="00C20943" w:rsidRDefault="00355CF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BB307F" w:rsidRPr="00C20943" w:rsidRDefault="0037295B" w:rsidP="00471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812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B307F" w:rsidRPr="00C20943" w:rsidRDefault="00355CF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B307F" w:rsidRPr="00C20943" w:rsidTr="00C97558">
        <w:trPr>
          <w:trHeight w:val="273"/>
        </w:trPr>
        <w:tc>
          <w:tcPr>
            <w:tcW w:w="3989" w:type="dxa"/>
            <w:vAlign w:val="bottom"/>
          </w:tcPr>
          <w:p w:rsidR="00BB307F" w:rsidRPr="00C20943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BB307F" w:rsidRPr="00C20943" w:rsidRDefault="00471AC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822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B307F" w:rsidRPr="00C20943" w:rsidRDefault="00355CF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807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BB307F" w:rsidRPr="00C20943" w:rsidRDefault="00471AC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139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B307F" w:rsidRPr="00C20943" w:rsidRDefault="00355CF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722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B307F" w:rsidRPr="00C20943" w:rsidTr="00C97558">
        <w:trPr>
          <w:trHeight w:val="273"/>
        </w:trPr>
        <w:tc>
          <w:tcPr>
            <w:tcW w:w="3989" w:type="dxa"/>
            <w:vAlign w:val="bottom"/>
          </w:tcPr>
          <w:p w:rsidR="00BB307F" w:rsidRPr="00C20943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:rsidR="00BB307F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845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255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BB307F" w:rsidRPr="00C20943" w:rsidRDefault="00355CF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BB307F" w:rsidRPr="00C20943" w:rsidRDefault="00471AC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BB307F" w:rsidRPr="00C20943" w:rsidRDefault="00355CF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BB307F" w:rsidRPr="00C20943" w:rsidTr="00EF149F">
        <w:tc>
          <w:tcPr>
            <w:tcW w:w="3989" w:type="dxa"/>
            <w:vAlign w:val="bottom"/>
          </w:tcPr>
          <w:p w:rsidR="00BB307F" w:rsidRPr="00C20943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ราคาตามบัญชีปลายงวด </w:t>
            </w:r>
            <w:r w:rsidR="00097265" w:rsidRPr="00C20943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BB307F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376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BB307F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55CF5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920</w:t>
            </w:r>
            <w:r w:rsidR="00355CF5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BB307F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454</w:t>
            </w:r>
            <w:r w:rsidR="00471AC8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BB307F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55CF5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202</w:t>
            </w:r>
            <w:r w:rsidR="00355CF5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957</w:t>
            </w:r>
          </w:p>
        </w:tc>
      </w:tr>
    </w:tbl>
    <w:p w:rsidR="000A6C0F" w:rsidRPr="000A6C0F" w:rsidRDefault="000A6C0F" w:rsidP="009018D6">
      <w:pPr>
        <w:jc w:val="thaiDistribute"/>
        <w:rPr>
          <w:rFonts w:ascii="Browallia New" w:eastAsia="Arial Unicode MS" w:hAnsi="Browallia New" w:cs="Browallia New"/>
          <w:spacing w:val="-6"/>
          <w:sz w:val="20"/>
          <w:szCs w:val="20"/>
          <w:lang w:val="en-GB"/>
        </w:rPr>
      </w:pPr>
    </w:p>
    <w:p w:rsidR="003775E1" w:rsidRPr="00C20943" w:rsidRDefault="003775E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ณ วันที่ </w:t>
      </w:r>
      <w:r w:rsidR="00001F32" w:rsidRPr="00001F3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0124DF"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กลุ่มกิจการและบริษัท</w:t>
      </w:r>
      <w:r w:rsidR="00E31FAF"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ได้นำที่ดินและอาคารบางส่วน</w:t>
      </w:r>
      <w:r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ไปเป็นหลักประกันสำหรับ</w:t>
      </w:r>
      <w:r w:rsidR="006D0472" w:rsidRPr="00C20943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วง</w:t>
      </w:r>
      <w:r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เงินกู้ยืมจาก</w:t>
      </w:r>
      <w:r w:rsidR="00792F6A" w:rsidRPr="00C2094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สถาบัน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การเงิน (หมายเหตุ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:rsidR="00C44BE8" w:rsidRPr="00C20943" w:rsidRDefault="00C44BE8" w:rsidP="009165FD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00192" w:rsidRPr="00C20943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F00192" w:rsidRPr="00C20943" w:rsidRDefault="00001F32" w:rsidP="00640EEB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F0019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0019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สินทรัพย์สิทธิการใช้</w:t>
            </w:r>
          </w:p>
        </w:tc>
      </w:tr>
    </w:tbl>
    <w:p w:rsidR="00F00192" w:rsidRPr="000A6C0F" w:rsidRDefault="00F00192" w:rsidP="00F00192">
      <w:pPr>
        <w:pStyle w:val="Header"/>
        <w:tabs>
          <w:tab w:val="clear" w:pos="4153"/>
          <w:tab w:val="clear" w:pos="8306"/>
        </w:tabs>
        <w:rPr>
          <w:rFonts w:ascii="Browallia New" w:eastAsia="Arial Unicode MS" w:hAnsi="Browallia New" w:cs="Browallia New"/>
          <w:sz w:val="20"/>
          <w:szCs w:val="20"/>
        </w:rPr>
      </w:pPr>
    </w:p>
    <w:p w:rsidR="00F00192" w:rsidRPr="00C20943" w:rsidRDefault="00F00192" w:rsidP="00333E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รายการเคลื่อนไหวของสินทรัพย์สิทธิการใช้สำหรับงวด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:rsidR="00F00192" w:rsidRPr="000A6C0F" w:rsidRDefault="00F00192" w:rsidP="00F00192">
      <w:pPr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70" w:type="dxa"/>
        <w:tblLook w:val="0000" w:firstRow="0" w:lastRow="0" w:firstColumn="0" w:lastColumn="0" w:noHBand="0" w:noVBand="0"/>
      </w:tblPr>
      <w:tblGrid>
        <w:gridCol w:w="5443"/>
        <w:gridCol w:w="1984"/>
        <w:gridCol w:w="2043"/>
      </w:tblGrid>
      <w:tr w:rsidR="00326A22" w:rsidRPr="00C20943" w:rsidTr="00097265">
        <w:tc>
          <w:tcPr>
            <w:tcW w:w="5443" w:type="dxa"/>
            <w:vAlign w:val="bottom"/>
          </w:tcPr>
          <w:p w:rsidR="00326A22" w:rsidRPr="00C20943" w:rsidRDefault="00326A2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6A22" w:rsidRPr="00C20943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6A22" w:rsidRPr="00C20943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:rsidR="00326A22" w:rsidRPr="00C20943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F00192" w:rsidRPr="00C20943" w:rsidTr="00097265">
        <w:tc>
          <w:tcPr>
            <w:tcW w:w="5443" w:type="dxa"/>
            <w:vAlign w:val="bottom"/>
          </w:tcPr>
          <w:p w:rsidR="00F00192" w:rsidRPr="00C20943" w:rsidRDefault="00F0019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F00192" w:rsidRPr="00C20943" w:rsidRDefault="00F001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vAlign w:val="bottom"/>
          </w:tcPr>
          <w:p w:rsidR="00F00192" w:rsidRPr="00C20943" w:rsidRDefault="00F001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745AF" w:rsidRPr="00C20943" w:rsidTr="00097265">
        <w:tc>
          <w:tcPr>
            <w:tcW w:w="5443" w:type="dxa"/>
            <w:vAlign w:val="bottom"/>
          </w:tcPr>
          <w:p w:rsidR="003745AF" w:rsidRPr="00C20943" w:rsidRDefault="003745A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shd w:val="clear" w:color="auto" w:fill="FAFAFA"/>
            <w:vAlign w:val="center"/>
          </w:tcPr>
          <w:p w:rsidR="003745AF" w:rsidRPr="00C20943" w:rsidRDefault="003745A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3745AF" w:rsidRPr="00C20943" w:rsidRDefault="003745A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F00192" w:rsidRPr="00C20943" w:rsidTr="00097265">
        <w:tc>
          <w:tcPr>
            <w:tcW w:w="5443" w:type="dxa"/>
            <w:vAlign w:val="bottom"/>
          </w:tcPr>
          <w:p w:rsidR="00F00192" w:rsidRPr="003745AF" w:rsidRDefault="00F0019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ราคาตามบัญชีต้นงวด </w:t>
            </w:r>
            <w:r w:rsidR="00097265" w:rsidRPr="003745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F00192" w:rsidRPr="00C20943" w:rsidRDefault="002F0171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F00192" w:rsidRPr="00C20943" w:rsidRDefault="002F0171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E74C67" w:rsidRPr="00C20943" w:rsidTr="00097265">
        <w:tc>
          <w:tcPr>
            <w:tcW w:w="5443" w:type="dxa"/>
            <w:vAlign w:val="bottom"/>
          </w:tcPr>
          <w:p w:rsidR="00E74C67" w:rsidRPr="003745AF" w:rsidRDefault="00E74C67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รายการปรับปรุงจากการนำ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E74C67" w:rsidRPr="00C20943" w:rsidRDefault="00E74C6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E74C67" w:rsidRPr="00C20943" w:rsidRDefault="00E74C6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F6337" w:rsidRPr="00C20943" w:rsidTr="00097265">
        <w:tc>
          <w:tcPr>
            <w:tcW w:w="5443" w:type="dxa"/>
            <w:vAlign w:val="bottom"/>
          </w:tcPr>
          <w:p w:rsidR="009F6337" w:rsidRPr="003745AF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</w:t>
            </w: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มาตรฐานการรายงานทางการเงิน ฉบับที่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9F6337" w:rsidRPr="00C20943" w:rsidRDefault="009F6337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F6337" w:rsidRPr="00C20943" w:rsidRDefault="009F6337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F6337" w:rsidRPr="00C20943" w:rsidTr="002871D0">
        <w:tc>
          <w:tcPr>
            <w:tcW w:w="5443" w:type="dxa"/>
            <w:vAlign w:val="bottom"/>
          </w:tcPr>
          <w:p w:rsidR="009F6337" w:rsidRPr="003745AF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</w:t>
            </w: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มาใช้ ณ วันที่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9F6337" w:rsidRPr="00C20943" w:rsidRDefault="00001F32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773</w:t>
            </w:r>
            <w:r w:rsidR="00530EB8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175</w:t>
            </w:r>
            <w:r w:rsidR="00530EB8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F6337" w:rsidRPr="00C20943" w:rsidRDefault="00001F32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  <w:r w:rsidR="00C72280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  <w:r w:rsidR="00C72280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282</w:t>
            </w:r>
          </w:p>
        </w:tc>
      </w:tr>
      <w:tr w:rsidR="009F6337" w:rsidRPr="00C20943" w:rsidTr="00097265">
        <w:tc>
          <w:tcPr>
            <w:tcW w:w="5443" w:type="dxa"/>
            <w:vAlign w:val="bottom"/>
          </w:tcPr>
          <w:p w:rsidR="009F6337" w:rsidRPr="003745AF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9F6337" w:rsidRPr="00C20943" w:rsidRDefault="00001F32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530EB8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525</w:t>
            </w:r>
            <w:r w:rsidR="00530EB8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269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F6337" w:rsidRPr="00C20943" w:rsidRDefault="00001F32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51243" w:rsidRPr="003512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278</w:t>
            </w:r>
            <w:r w:rsidR="00351243" w:rsidRPr="003512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826</w:t>
            </w:r>
          </w:p>
        </w:tc>
      </w:tr>
      <w:tr w:rsidR="009F6337" w:rsidRPr="00C20943" w:rsidTr="00097265">
        <w:tc>
          <w:tcPr>
            <w:tcW w:w="5443" w:type="dxa"/>
            <w:vAlign w:val="bottom"/>
          </w:tcPr>
          <w:p w:rsidR="009F6337" w:rsidRPr="003745AF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</w:t>
            </w:r>
            <w:r w:rsidRPr="003745A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เสื่อมราคา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9F6337" w:rsidRPr="00C20943" w:rsidRDefault="00530EB8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745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034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F6337" w:rsidRPr="00C20943" w:rsidRDefault="00351243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512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3512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931</w:t>
            </w:r>
            <w:r w:rsidRPr="003512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296</w:t>
            </w:r>
            <w:r w:rsidRPr="003512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9F6337" w:rsidRPr="00C20943" w:rsidTr="00097265">
        <w:tc>
          <w:tcPr>
            <w:tcW w:w="5443" w:type="dxa"/>
            <w:vAlign w:val="bottom"/>
          </w:tcPr>
          <w:p w:rsidR="009F6337" w:rsidRPr="003745AF" w:rsidRDefault="0065202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745A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</w:t>
            </w:r>
            <w:r w:rsidR="001C69EA" w:rsidRPr="003745AF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รเปลี่ยนแปลงสัญญาเช่าและการประเมินหนี้สินตามสัญญาเช่าใหม่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9F6337" w:rsidRPr="00C20943" w:rsidRDefault="00E066E4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F6337" w:rsidRPr="00C20943" w:rsidRDefault="00E066E4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9F6337" w:rsidRPr="00C20943" w:rsidTr="00097265">
        <w:tc>
          <w:tcPr>
            <w:tcW w:w="5443" w:type="dxa"/>
            <w:vAlign w:val="bottom"/>
          </w:tcPr>
          <w:p w:rsidR="009F6337" w:rsidRPr="003745AF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ราคาตามบัญชีปลายงวด </w:t>
            </w:r>
            <w:r w:rsidRPr="003745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  <w:r w:rsidRPr="003745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9F6337" w:rsidRPr="00C20943" w:rsidRDefault="00001F32" w:rsidP="0083100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759</w:t>
            </w:r>
            <w:r w:rsidR="00E066E4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920</w:t>
            </w:r>
            <w:r w:rsidR="00E066E4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257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9F6337" w:rsidRPr="00C20943" w:rsidRDefault="00001F32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237</w:t>
            </w:r>
            <w:r w:rsidR="00E066E4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="00E066E4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644</w:t>
            </w:r>
          </w:p>
        </w:tc>
      </w:tr>
    </w:tbl>
    <w:p w:rsidR="00F70C37" w:rsidRDefault="00F70C3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AB6B9F" w:rsidRPr="00C20943" w:rsidRDefault="00AB6B9F" w:rsidP="00F00192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20943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20943" w:rsidRDefault="008504BE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br w:type="page"/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:rsidR="00161312" w:rsidRPr="00C20943" w:rsidRDefault="0016131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9B3483" w:rsidRPr="00C20943" w:rsidTr="00410CD3">
        <w:tc>
          <w:tcPr>
            <w:tcW w:w="3996" w:type="dxa"/>
            <w:vAlign w:val="center"/>
          </w:tcPr>
          <w:p w:rsidR="009B3483" w:rsidRPr="00C20943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B3483" w:rsidRPr="00C20943" w:rsidTr="006A16E8">
        <w:tc>
          <w:tcPr>
            <w:tcW w:w="3996" w:type="dxa"/>
            <w:vAlign w:val="center"/>
          </w:tcPr>
          <w:p w:rsidR="009B3483" w:rsidRPr="00C20943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9B3483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9B3483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B3483" w:rsidRPr="00C20943" w:rsidTr="006A16E8">
        <w:tc>
          <w:tcPr>
            <w:tcW w:w="3996" w:type="dxa"/>
            <w:vAlign w:val="center"/>
          </w:tcPr>
          <w:p w:rsidR="009B3483" w:rsidRPr="00C20943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9B3483" w:rsidRPr="00C20943" w:rsidTr="00410CD3">
        <w:tc>
          <w:tcPr>
            <w:tcW w:w="3996" w:type="dxa"/>
            <w:vAlign w:val="center"/>
          </w:tcPr>
          <w:p w:rsidR="009B3483" w:rsidRPr="00C20943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B3483" w:rsidRPr="00C20943" w:rsidTr="00410CD3">
        <w:tc>
          <w:tcPr>
            <w:tcW w:w="3996" w:type="dxa"/>
            <w:vAlign w:val="center"/>
          </w:tcPr>
          <w:p w:rsidR="009B3483" w:rsidRPr="00C20943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9B3483" w:rsidRPr="00C20943" w:rsidTr="00410CD3">
        <w:tc>
          <w:tcPr>
            <w:tcW w:w="3996" w:type="dxa"/>
            <w:vAlign w:val="center"/>
          </w:tcPr>
          <w:p w:rsidR="009B3483" w:rsidRPr="00C20943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เจ้าหนี้การค้า </w:t>
            </w:r>
            <w:r w:rsidR="00097265" w:rsidRPr="00C20943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กิจการอื่น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246</w:t>
            </w:r>
            <w:r w:rsidR="0005598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05598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326</w:t>
            </w:r>
          </w:p>
        </w:tc>
        <w:tc>
          <w:tcPr>
            <w:tcW w:w="1368" w:type="dxa"/>
            <w:vAlign w:val="center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193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138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658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187</w:t>
            </w:r>
            <w:r w:rsidR="003E2779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210</w:t>
            </w:r>
            <w:r w:rsidR="003E2779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041</w:t>
            </w:r>
          </w:p>
        </w:tc>
        <w:tc>
          <w:tcPr>
            <w:tcW w:w="1368" w:type="dxa"/>
            <w:vAlign w:val="center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160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939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903</w:t>
            </w:r>
          </w:p>
        </w:tc>
      </w:tr>
      <w:tr w:rsidR="009B3483" w:rsidRPr="00C20943" w:rsidTr="00BB307F">
        <w:tc>
          <w:tcPr>
            <w:tcW w:w="3996" w:type="dxa"/>
            <w:vAlign w:val="center"/>
          </w:tcPr>
          <w:p w:rsidR="009B3483" w:rsidRPr="00C20943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เจ้าหนี้การค้า </w:t>
            </w:r>
            <w:r w:rsidR="00097265" w:rsidRPr="00C20943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 กิจการที่เกี่ยวข้องกัน (หมายเหตุ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  <w:t>24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3E277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:rsidR="009B3483" w:rsidRPr="00C20943" w:rsidRDefault="009B3483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3E2779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933</w:t>
            </w:r>
            <w:r w:rsidR="003E2779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669</w:t>
            </w:r>
          </w:p>
        </w:tc>
        <w:tc>
          <w:tcPr>
            <w:tcW w:w="1368" w:type="dx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614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070</w:t>
            </w:r>
          </w:p>
        </w:tc>
      </w:tr>
      <w:tr w:rsidR="009B3483" w:rsidRPr="00C20943" w:rsidTr="00BB307F">
        <w:tc>
          <w:tcPr>
            <w:tcW w:w="3996" w:type="dxa"/>
            <w:vAlign w:val="center"/>
          </w:tcPr>
          <w:p w:rsidR="009B3483" w:rsidRPr="00C20943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</w:t>
            </w:r>
            <w:r w:rsid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</w:t>
            </w:r>
            <w:r w:rsidR="0005598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330</w:t>
            </w:r>
            <w:r w:rsidR="0005598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790</w:t>
            </w:r>
          </w:p>
        </w:tc>
        <w:tc>
          <w:tcPr>
            <w:tcW w:w="1368" w:type="dx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723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05598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930</w:t>
            </w:r>
            <w:r w:rsidR="0005598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933</w:t>
            </w:r>
          </w:p>
        </w:tc>
        <w:tc>
          <w:tcPr>
            <w:tcW w:w="1368" w:type="dx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885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565</w:t>
            </w:r>
          </w:p>
        </w:tc>
      </w:tr>
      <w:tr w:rsidR="009B3483" w:rsidRPr="00C20943" w:rsidTr="00BB307F">
        <w:tc>
          <w:tcPr>
            <w:tcW w:w="3996" w:type="dxa"/>
            <w:vAlign w:val="center"/>
          </w:tcPr>
          <w:p w:rsidR="009B3483" w:rsidRPr="00C20943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</w:t>
            </w:r>
            <w:r w:rsidR="00097265" w:rsidRPr="00C20943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กิจการที่เกี่ยวข้องกัน (หมายเหตุ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055980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3E2779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234</w:t>
            </w:r>
            <w:r w:rsidR="003E2779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673</w:t>
            </w:r>
          </w:p>
        </w:tc>
        <w:tc>
          <w:tcPr>
            <w:tcW w:w="1368" w:type="dx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950</w:t>
            </w:r>
          </w:p>
        </w:tc>
      </w:tr>
      <w:tr w:rsidR="009B3483" w:rsidRPr="00C20943" w:rsidTr="00BB307F">
        <w:tc>
          <w:tcPr>
            <w:tcW w:w="3996" w:type="dxa"/>
            <w:vAlign w:val="center"/>
          </w:tcPr>
          <w:p w:rsidR="009B3483" w:rsidRPr="00C20943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เจ้าหนี้กรรมการ (หมายเหตุ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  <w:r w:rsidR="001C26C8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  <w:r w:rsidR="0005598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347</w:t>
            </w:r>
          </w:p>
        </w:tc>
        <w:tc>
          <w:tcPr>
            <w:tcW w:w="1368" w:type="dx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473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  <w:r w:rsidR="0005598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532</w:t>
            </w:r>
          </w:p>
        </w:tc>
        <w:tc>
          <w:tcPr>
            <w:tcW w:w="1368" w:type="dx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305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649</w:t>
            </w:r>
          </w:p>
        </w:tc>
      </w:tr>
      <w:tr w:rsidR="009B3483" w:rsidRPr="00C20943" w:rsidTr="00BB307F">
        <w:tc>
          <w:tcPr>
            <w:tcW w:w="3996" w:type="dxa"/>
            <w:vAlign w:val="center"/>
          </w:tcPr>
          <w:p w:rsidR="009B3483" w:rsidRPr="00C20943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</w:t>
            </w:r>
            <w:r w:rsidR="0005598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089</w:t>
            </w:r>
            <w:r w:rsidR="0005598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496</w:t>
            </w:r>
          </w:p>
        </w:tc>
        <w:tc>
          <w:tcPr>
            <w:tcW w:w="1368" w:type="dx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470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3E2779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676</w:t>
            </w:r>
            <w:r w:rsidR="003E2779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841</w:t>
            </w:r>
          </w:p>
        </w:tc>
        <w:tc>
          <w:tcPr>
            <w:tcW w:w="1368" w:type="dx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875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750</w:t>
            </w:r>
          </w:p>
        </w:tc>
      </w:tr>
      <w:tr w:rsidR="009B3483" w:rsidRPr="00C20943" w:rsidTr="00BB307F">
        <w:tc>
          <w:tcPr>
            <w:tcW w:w="3996" w:type="dxa"/>
            <w:vAlign w:val="center"/>
          </w:tcPr>
          <w:p w:rsidR="009B3483" w:rsidRPr="00C20943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เงินมัดจำค่าห้องพักที่มีการจอง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05598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493</w:t>
            </w:r>
            <w:r w:rsidR="0005598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008</w:t>
            </w:r>
          </w:p>
        </w:tc>
        <w:tc>
          <w:tcPr>
            <w:tcW w:w="1368" w:type="dx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956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3E277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:rsidR="009B3483" w:rsidRPr="00C20943" w:rsidRDefault="009B3483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9B3483" w:rsidRPr="00C20943" w:rsidTr="00410CD3">
        <w:tc>
          <w:tcPr>
            <w:tcW w:w="3996" w:type="dxa"/>
            <w:vAlign w:val="center"/>
          </w:tcPr>
          <w:p w:rsidR="009B3483" w:rsidRPr="00C20943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369</w:t>
            </w:r>
            <w:r w:rsidR="00702B9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579</w:t>
            </w:r>
            <w:r w:rsidR="00702B96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311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767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289</w:t>
            </w:r>
            <w:r w:rsidR="003E2779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141</w:t>
            </w:r>
            <w:r w:rsidR="003E2779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3483" w:rsidRPr="00C20943" w:rsidRDefault="00001F32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321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887</w:t>
            </w:r>
          </w:p>
        </w:tc>
      </w:tr>
    </w:tbl>
    <w:p w:rsidR="00F00192" w:rsidRPr="00C20943" w:rsidRDefault="00F00192" w:rsidP="00C44BE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20943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20943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:rsidR="00127EBB" w:rsidRPr="00C20943" w:rsidRDefault="00127EBB" w:rsidP="009018D6">
      <w:pPr>
        <w:ind w:left="540" w:hanging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9B3483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9B3483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3745AF" w:rsidRPr="00C20943" w:rsidTr="003745AF">
        <w:tc>
          <w:tcPr>
            <w:tcW w:w="3989" w:type="dxa"/>
            <w:shd w:val="clear" w:color="auto" w:fill="auto"/>
            <w:vAlign w:val="bottom"/>
          </w:tcPr>
          <w:p w:rsidR="003745AF" w:rsidRPr="00C20943" w:rsidRDefault="003745AF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3745AF" w:rsidRPr="00C20943" w:rsidRDefault="003745A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3745AF" w:rsidRPr="00C20943" w:rsidRDefault="003745A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3745AF" w:rsidRPr="00C20943" w:rsidRDefault="003745A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3745AF" w:rsidRPr="00C20943" w:rsidRDefault="003745A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ส่วนของเงินกู้ยืมระยะยาว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  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เงินกู้ยืมจากสถาบันการเงิน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763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  - เงินกู้ยืมจากบุคคลหรือ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 xml:space="preserve">           กิจการที่เกี่ยวข้องกัน 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24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492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6B6B7B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255</w:t>
            </w:r>
            <w:r w:rsidR="006B6B7B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326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เงินกู้ยืมจากบุคคลหรือกิจการที่เกี่ยวข้องกัน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508</w:t>
            </w:r>
            <w:r w:rsidR="009B3483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6B6B7B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834</w:t>
            </w:r>
            <w:r w:rsidR="006B6B7B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6B6B7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9B3483" w:rsidRPr="00C20943" w:rsidTr="003745AF">
        <w:tc>
          <w:tcPr>
            <w:tcW w:w="3989" w:type="dxa"/>
            <w:shd w:val="clear" w:color="auto" w:fill="auto"/>
            <w:vAlign w:val="bottom"/>
          </w:tcPr>
          <w:p w:rsidR="009B3483" w:rsidRPr="00C20943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104</w:t>
            </w:r>
            <w:r w:rsidR="006B6B7B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089</w:t>
            </w:r>
            <w:r w:rsidR="006B6B7B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20943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20943" w:rsidRDefault="006B6B7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</w:tbl>
    <w:p w:rsidR="00090EB4" w:rsidRPr="00C20943" w:rsidRDefault="00090EB4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:rsidR="008504BE" w:rsidRPr="000959CC" w:rsidRDefault="008504BE" w:rsidP="009018D6">
      <w:pPr>
        <w:pStyle w:val="a"/>
        <w:ind w:right="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8F4928" w:rsidRPr="00F70C37" w:rsidRDefault="00E46E42" w:rsidP="009018D6">
      <w:pPr>
        <w:pStyle w:val="a"/>
        <w:ind w:right="0"/>
        <w:jc w:val="thaiDistribute"/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GB"/>
        </w:rPr>
      </w:pPr>
      <w:r w:rsidRPr="000959C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กลุ่ม</w:t>
      </w:r>
      <w:r w:rsidRPr="000959C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กิจการ</w:t>
      </w:r>
      <w:r w:rsidR="00274700" w:rsidRPr="000959C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ไม่มียอดคงเหลือของเงินกู้ยืม</w:t>
      </w:r>
      <w:r w:rsidRPr="000959C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จากสถาบันการเงิน (พ.ศ. </w:t>
      </w:r>
      <w:r w:rsidR="00001F32" w:rsidRPr="00001F3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2562</w:t>
      </w:r>
      <w:r w:rsidRPr="000959C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0959C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 xml:space="preserve">: เงินกู้ยืมของกลุ่มกิจการจากสถาบันการเงิน จำนวนทั้งสิ้น </w:t>
      </w:r>
      <w:r w:rsidR="00001F32" w:rsidRPr="00001F32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GB"/>
        </w:rPr>
        <w:t>54</w:t>
      </w:r>
      <w:r w:rsidR="00265633" w:rsidRPr="00F70C3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GB"/>
        </w:rPr>
        <w:t>089</w:t>
      </w:r>
      <w:r w:rsidR="00265633" w:rsidRPr="00F70C3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GB"/>
        </w:rPr>
        <w:t>312</w:t>
      </w:r>
      <w:r w:rsidR="00FA4CF3" w:rsidRPr="00F70C3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GB"/>
        </w:rPr>
        <w:t xml:space="preserve"> บาท</w:t>
      </w:r>
      <w:r w:rsidR="00274700" w:rsidRPr="00F70C3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US"/>
        </w:rPr>
        <w:t xml:space="preserve"> </w:t>
      </w:r>
      <w:r w:rsidR="000F712D" w:rsidRPr="00F70C3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GB"/>
        </w:rPr>
        <w:t>เป็นเงินกู้ยืมที่มีหลักประกันเป็นที่ดินพร้อมสิ่งปลูกสร้างบางส่วนของกลุ่มกิจการและค้ำประกันโดยผู้บริหาร</w:t>
      </w:r>
      <w:r w:rsidR="00F559DD" w:rsidRPr="00F70C37">
        <w:rPr>
          <w:rFonts w:ascii="Browallia New" w:eastAsia="Arial Unicode MS" w:hAnsi="Browallia New" w:cs="Browallia New" w:hint="cs"/>
          <w:color w:val="auto"/>
          <w:spacing w:val="-8"/>
          <w:sz w:val="26"/>
          <w:szCs w:val="26"/>
          <w:cs/>
          <w:lang w:val="en-GB"/>
        </w:rPr>
        <w:t xml:space="preserve"> </w:t>
      </w:r>
      <w:r w:rsidR="00F559DD" w:rsidRPr="00F70C3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GB"/>
        </w:rPr>
        <w:t>(</w:t>
      </w:r>
      <w:r w:rsidR="00F559DD" w:rsidRPr="00F70C37">
        <w:rPr>
          <w:rFonts w:ascii="Browallia New" w:eastAsia="Arial Unicode MS" w:hAnsi="Browallia New" w:cs="Browallia New" w:hint="cs"/>
          <w:color w:val="auto"/>
          <w:spacing w:val="-8"/>
          <w:sz w:val="26"/>
          <w:szCs w:val="26"/>
          <w:cs/>
          <w:lang w:val="en-GB"/>
        </w:rPr>
        <w:t>หมายเหตุ</w:t>
      </w:r>
      <w:r w:rsidR="00F559DD" w:rsidRPr="00F70C3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GB"/>
        </w:rPr>
        <w:t xml:space="preserve"> </w:t>
      </w:r>
      <w:r w:rsidR="00001F32" w:rsidRPr="00001F32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GB"/>
        </w:rPr>
        <w:t>13</w:t>
      </w:r>
      <w:r w:rsidR="00F559DD" w:rsidRPr="00F70C3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GB"/>
        </w:rPr>
        <w:t>)</w:t>
      </w:r>
      <w:r w:rsidR="00274700" w:rsidRPr="00F70C37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GB"/>
        </w:rPr>
        <w:t>)</w:t>
      </w:r>
    </w:p>
    <w:p w:rsidR="00880868" w:rsidRPr="000A6C0F" w:rsidRDefault="00880868" w:rsidP="009018D6">
      <w:pPr>
        <w:ind w:left="540" w:hanging="540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1B6CF2" w:rsidRDefault="00F05DC1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การเปลี่ยนแปลงของเงินกู้ยืม</w:t>
      </w:r>
      <w:r w:rsidR="002A0263"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จากสถาบันการเงิน</w:t>
      </w:r>
      <w:r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สามารถวิเคราะห์ ได้ดังนี้</w:t>
      </w:r>
    </w:p>
    <w:p w:rsidR="003745AF" w:rsidRPr="003745AF" w:rsidRDefault="003745AF" w:rsidP="003745AF">
      <w:pPr>
        <w:ind w:left="540" w:hanging="540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5717"/>
        <w:gridCol w:w="1872"/>
        <w:gridCol w:w="1872"/>
      </w:tblGrid>
      <w:tr w:rsidR="006318C5" w:rsidRPr="000959CC" w:rsidTr="003D2F38">
        <w:trPr>
          <w:trHeight w:val="20"/>
        </w:trPr>
        <w:tc>
          <w:tcPr>
            <w:tcW w:w="5717" w:type="dxa"/>
            <w:vAlign w:val="bottom"/>
          </w:tcPr>
          <w:p w:rsidR="00F05DC1" w:rsidRPr="000959CC" w:rsidRDefault="00F05DC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5DC1" w:rsidRPr="000959CC" w:rsidRDefault="002662D2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2E4A" w:rsidRPr="000959CC" w:rsidRDefault="00963E5C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</w:t>
            </w:r>
            <w:r w:rsidR="00F05DC1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การเงิน</w:t>
            </w:r>
          </w:p>
          <w:p w:rsidR="00F05DC1" w:rsidRPr="000959CC" w:rsidRDefault="00F05DC1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6318C5" w:rsidRPr="000959CC" w:rsidTr="003D2F38">
        <w:trPr>
          <w:trHeight w:val="20"/>
        </w:trPr>
        <w:tc>
          <w:tcPr>
            <w:tcW w:w="5717" w:type="dxa"/>
            <w:vAlign w:val="bottom"/>
          </w:tcPr>
          <w:p w:rsidR="00F05DC1" w:rsidRPr="000959CC" w:rsidRDefault="00FE50C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สำหรับงวด</w:t>
            </w:r>
            <w:r w:rsidR="000124DF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เก้า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เดือน</w:t>
            </w:r>
            <w:r w:rsidR="00C56D13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2865E8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5DC1" w:rsidRPr="000959CC" w:rsidRDefault="002662D2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5DC1" w:rsidRPr="000959CC" w:rsidRDefault="00F05DC1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6318C5" w:rsidRPr="000959CC" w:rsidTr="003D2F38">
        <w:trPr>
          <w:trHeight w:val="20"/>
        </w:trPr>
        <w:tc>
          <w:tcPr>
            <w:tcW w:w="5717" w:type="dxa"/>
            <w:vAlign w:val="bottom"/>
          </w:tcPr>
          <w:p w:rsidR="00F05DC1" w:rsidRPr="000959CC" w:rsidRDefault="00F05DC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05DC1" w:rsidRPr="000959CC" w:rsidRDefault="00F05DC1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05DC1" w:rsidRPr="000959CC" w:rsidRDefault="00F05DC1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003B5" w:rsidRPr="000959CC" w:rsidTr="003D2F38">
        <w:trPr>
          <w:trHeight w:val="20"/>
        </w:trPr>
        <w:tc>
          <w:tcPr>
            <w:tcW w:w="5717" w:type="dxa"/>
            <w:vAlign w:val="bottom"/>
          </w:tcPr>
          <w:p w:rsidR="009003B5" w:rsidRPr="000959CC" w:rsidRDefault="009003B5" w:rsidP="00006EC4">
            <w:pPr>
              <w:pStyle w:val="7I-7H-"/>
              <w:spacing w:before="10" w:after="10"/>
              <w:ind w:left="-109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0959CC">
              <w:rPr>
                <w:rFonts w:ascii="Browallia New" w:eastAsia="Arial Unicode MS" w:hAnsi="Browallia New" w:cs="Browallia New"/>
                <w:b w:val="0"/>
                <w:bCs w:val="0"/>
                <w:snapToGrid/>
                <w:sz w:val="26"/>
                <w:szCs w:val="26"/>
                <w:cs/>
                <w:lang w:val="en-GB" w:eastAsia="en-US"/>
              </w:rPr>
              <w:t>ราคาตามบัญชีต้นงวด</w:t>
            </w:r>
          </w:p>
        </w:tc>
        <w:tc>
          <w:tcPr>
            <w:tcW w:w="1872" w:type="dxa"/>
            <w:shd w:val="clear" w:color="auto" w:fill="FAFAFA"/>
            <w:vAlign w:val="bottom"/>
          </w:tcPr>
          <w:p w:rsidR="009003B5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</w:t>
            </w:r>
            <w:r w:rsidR="009C1515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089</w:t>
            </w:r>
            <w:r w:rsidR="009C1515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312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003B5" w:rsidRPr="000959CC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9003B5" w:rsidRPr="000959CC" w:rsidTr="003D2F38">
        <w:trPr>
          <w:trHeight w:val="20"/>
        </w:trPr>
        <w:tc>
          <w:tcPr>
            <w:tcW w:w="5717" w:type="dxa"/>
            <w:vAlign w:val="bottom"/>
          </w:tcPr>
          <w:p w:rsidR="009003B5" w:rsidRPr="000959CC" w:rsidRDefault="009003B5" w:rsidP="00006EC4">
            <w:pPr>
              <w:pStyle w:val="7I-7H-"/>
              <w:spacing w:before="10" w:after="10"/>
              <w:ind w:left="-109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0959CC">
              <w:rPr>
                <w:rFonts w:ascii="Browallia New" w:eastAsia="Arial Unicode MS" w:hAnsi="Browallia New" w:cs="Browallia New"/>
                <w:b w:val="0"/>
                <w:bCs w:val="0"/>
                <w:snapToGrid/>
                <w:sz w:val="26"/>
                <w:szCs w:val="26"/>
                <w:cs/>
                <w:lang w:val="en-GB" w:eastAsia="en-US"/>
              </w:rPr>
              <w:t>กู้ยืมระหว่างงวด</w:t>
            </w:r>
          </w:p>
        </w:tc>
        <w:tc>
          <w:tcPr>
            <w:tcW w:w="1872" w:type="dxa"/>
            <w:shd w:val="clear" w:color="auto" w:fill="FAFAFA"/>
            <w:vAlign w:val="bottom"/>
          </w:tcPr>
          <w:p w:rsidR="009003B5" w:rsidRPr="000959CC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9003B5" w:rsidRPr="000959CC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9003B5" w:rsidRPr="000959CC" w:rsidTr="003D2F38">
        <w:trPr>
          <w:trHeight w:val="20"/>
        </w:trPr>
        <w:tc>
          <w:tcPr>
            <w:tcW w:w="5717" w:type="dxa"/>
            <w:vAlign w:val="bottom"/>
          </w:tcPr>
          <w:p w:rsidR="009003B5" w:rsidRPr="000959CC" w:rsidRDefault="009003B5" w:rsidP="00006EC4">
            <w:pPr>
              <w:pStyle w:val="7I-7H-"/>
              <w:spacing w:before="10" w:after="10"/>
              <w:ind w:left="-109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0959CC">
              <w:rPr>
                <w:rFonts w:ascii="Browallia New" w:eastAsia="Arial Unicode MS" w:hAnsi="Browallia New" w:cs="Browallia New"/>
                <w:b w:val="0"/>
                <w:bCs w:val="0"/>
                <w:snapToGrid/>
                <w:sz w:val="26"/>
                <w:szCs w:val="26"/>
                <w:cs/>
                <w:lang w:val="en-GB" w:eastAsia="en-US"/>
              </w:rPr>
              <w:t>การจ่ายคืนเงินกู้ยืม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003B5" w:rsidRPr="000959CC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089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312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003B5" w:rsidRPr="000959CC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9003B5" w:rsidRPr="000959CC" w:rsidTr="003D2F38">
        <w:trPr>
          <w:trHeight w:val="20"/>
        </w:trPr>
        <w:tc>
          <w:tcPr>
            <w:tcW w:w="5717" w:type="dxa"/>
            <w:vAlign w:val="bottom"/>
          </w:tcPr>
          <w:p w:rsidR="009003B5" w:rsidRPr="000959CC" w:rsidRDefault="009003B5" w:rsidP="00006EC4">
            <w:pPr>
              <w:pStyle w:val="7I-7H-"/>
              <w:spacing w:before="10" w:after="10"/>
              <w:ind w:left="-109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0959CC">
              <w:rPr>
                <w:rFonts w:ascii="Browallia New" w:eastAsia="Arial Unicode MS" w:hAnsi="Browallia New" w:cs="Browallia New"/>
                <w:b w:val="0"/>
                <w:bCs w:val="0"/>
                <w:snapToGrid/>
                <w:sz w:val="26"/>
                <w:szCs w:val="26"/>
                <w:cs/>
                <w:lang w:val="en-GB" w:eastAsia="en-US"/>
              </w:rPr>
              <w:t>ราคาตามบัญชีปลายงวด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9003B5" w:rsidRPr="000959CC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9003B5" w:rsidRPr="000959CC" w:rsidRDefault="009C151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</w:tbl>
    <w:p w:rsidR="00636A6C" w:rsidRPr="000A6C0F" w:rsidRDefault="00636A6C" w:rsidP="009018D6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1B6CF2" w:rsidRPr="000959CC" w:rsidRDefault="004A0C51" w:rsidP="009018D6">
      <w:pPr>
        <w:rPr>
          <w:rFonts w:ascii="Browallia New" w:eastAsia="Arial Unicode MS" w:hAnsi="Browallia New" w:cs="Browallia New"/>
          <w:sz w:val="26"/>
          <w:szCs w:val="26"/>
        </w:rPr>
      </w:pP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>กลุ่ม</w:t>
      </w:r>
      <w:r w:rsidR="00775659"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กิจการ</w:t>
      </w:r>
      <w:r w:rsidR="00554D55" w:rsidRPr="000959CC">
        <w:rPr>
          <w:rFonts w:ascii="Browallia New" w:eastAsia="Arial Unicode MS" w:hAnsi="Browallia New" w:cs="Browallia New"/>
          <w:sz w:val="26"/>
          <w:szCs w:val="26"/>
          <w:cs/>
        </w:rPr>
        <w:t>และบริษัท</w:t>
      </w:r>
      <w:r w:rsidR="001B6CF2" w:rsidRPr="000959CC">
        <w:rPr>
          <w:rFonts w:ascii="Browallia New" w:eastAsia="Arial Unicode MS" w:hAnsi="Browallia New" w:cs="Browallia New"/>
          <w:sz w:val="26"/>
          <w:szCs w:val="26"/>
          <w:cs/>
        </w:rPr>
        <w:t>มีวงเงินกู้ยืมที่ยังไม่ได้เบิกออกมาใช้ดังต่อไปนี้</w:t>
      </w:r>
    </w:p>
    <w:p w:rsidR="001B6CF2" w:rsidRPr="000A6C0F" w:rsidRDefault="001B6CF2" w:rsidP="009018D6">
      <w:pPr>
        <w:tabs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9B3483" w:rsidRPr="000959CC" w:rsidTr="002C7A88">
        <w:tc>
          <w:tcPr>
            <w:tcW w:w="4003" w:type="dxa"/>
            <w:vAlign w:val="bottom"/>
          </w:tcPr>
          <w:p w:rsidR="009B3483" w:rsidRPr="000959CC" w:rsidRDefault="009B3483" w:rsidP="00006EC4">
            <w:pPr>
              <w:spacing w:before="10" w:after="10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0959CC" w:rsidRDefault="009B3483" w:rsidP="00006EC4">
            <w:pPr>
              <w:tabs>
                <w:tab w:val="left" w:pos="-72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0959CC" w:rsidRDefault="009B3483" w:rsidP="00006EC4">
            <w:pPr>
              <w:tabs>
                <w:tab w:val="left" w:pos="-72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9B3483" w:rsidRPr="000959CC" w:rsidTr="002C7A88">
        <w:tc>
          <w:tcPr>
            <w:tcW w:w="4003" w:type="dxa"/>
            <w:vAlign w:val="bottom"/>
          </w:tcPr>
          <w:p w:rsidR="009B3483" w:rsidRPr="000959CC" w:rsidRDefault="009B3483" w:rsidP="00006EC4">
            <w:pPr>
              <w:spacing w:before="10" w:after="10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0959CC" w:rsidRDefault="00001F32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B3483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0959CC" w:rsidRDefault="00001F32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B3483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B3483" w:rsidRPr="000959CC" w:rsidTr="002C7A88">
        <w:tc>
          <w:tcPr>
            <w:tcW w:w="4003" w:type="dxa"/>
            <w:vAlign w:val="bottom"/>
          </w:tcPr>
          <w:p w:rsidR="009B3483" w:rsidRPr="000959CC" w:rsidRDefault="009B3483" w:rsidP="00006EC4">
            <w:pPr>
              <w:spacing w:before="10" w:after="10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9B3483" w:rsidRPr="000959CC" w:rsidRDefault="009B3483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9B3483" w:rsidRPr="000959CC" w:rsidRDefault="009B3483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9B3483" w:rsidRPr="000959CC" w:rsidRDefault="009B3483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9B3483" w:rsidRPr="000959CC" w:rsidRDefault="009B3483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9B3483" w:rsidRPr="000959CC" w:rsidTr="002C7A88">
        <w:tc>
          <w:tcPr>
            <w:tcW w:w="4003" w:type="dxa"/>
            <w:vAlign w:val="bottom"/>
          </w:tcPr>
          <w:p w:rsidR="009B3483" w:rsidRPr="000959CC" w:rsidRDefault="009B3483" w:rsidP="00006EC4">
            <w:pPr>
              <w:spacing w:before="10" w:after="10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0959CC" w:rsidRDefault="009B3483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0959CC" w:rsidRDefault="009B3483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0959CC" w:rsidRDefault="009B3483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0959CC" w:rsidRDefault="009B3483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B3483" w:rsidRPr="000959CC" w:rsidTr="002C7A88">
        <w:tc>
          <w:tcPr>
            <w:tcW w:w="4003" w:type="dxa"/>
            <w:vAlign w:val="bottom"/>
          </w:tcPr>
          <w:p w:rsidR="009B3483" w:rsidRPr="000959CC" w:rsidRDefault="009B3483" w:rsidP="00006EC4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B3483" w:rsidRPr="000959CC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0959CC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B3483" w:rsidRPr="000959CC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0959CC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9B3483" w:rsidRPr="000959CC" w:rsidTr="002C7A88">
        <w:tc>
          <w:tcPr>
            <w:tcW w:w="4003" w:type="dxa"/>
            <w:vAlign w:val="bottom"/>
          </w:tcPr>
          <w:p w:rsidR="009B3483" w:rsidRPr="000959CC" w:rsidRDefault="009B3483" w:rsidP="00006EC4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0959CC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9B3483" w:rsidRPr="000959CC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0959CC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9B3483" w:rsidRPr="000959CC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B3483" w:rsidRPr="000959CC" w:rsidTr="002C7A88">
        <w:tc>
          <w:tcPr>
            <w:tcW w:w="4003" w:type="dxa"/>
            <w:vAlign w:val="bottom"/>
          </w:tcPr>
          <w:p w:rsidR="009B3483" w:rsidRPr="000959CC" w:rsidRDefault="009B3483" w:rsidP="00006EC4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- ครบกำหนดภายใน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A23131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732</w:t>
            </w:r>
            <w:r w:rsidR="00A23131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  <w:r w:rsidR="009B3483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9B3483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68272D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563</w:t>
            </w:r>
            <w:r w:rsidR="0068272D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607</w:t>
            </w:r>
          </w:p>
        </w:tc>
        <w:tc>
          <w:tcPr>
            <w:tcW w:w="1368" w:type="dxa"/>
            <w:vAlign w:val="bottom"/>
          </w:tcPr>
          <w:p w:rsidR="009B3483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418</w:t>
            </w:r>
            <w:r w:rsidR="009B3483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262</w:t>
            </w:r>
            <w:r w:rsidR="009B3483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761</w:t>
            </w:r>
          </w:p>
        </w:tc>
      </w:tr>
      <w:tr w:rsidR="009B3483" w:rsidRPr="000959CC" w:rsidTr="002C7A88">
        <w:tc>
          <w:tcPr>
            <w:tcW w:w="4003" w:type="dxa"/>
            <w:vAlign w:val="bottom"/>
          </w:tcPr>
          <w:p w:rsidR="009B3483" w:rsidRPr="000959CC" w:rsidRDefault="009B3483" w:rsidP="00006EC4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- ครบกำหนดเกิน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3483" w:rsidRPr="000959CC" w:rsidRDefault="0068272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900</w:t>
            </w:r>
            <w:r w:rsidR="009B3483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3483" w:rsidRPr="000959CC" w:rsidRDefault="0068272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0959CC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9B3483" w:rsidRPr="000959CC" w:rsidTr="002C7A88">
        <w:tc>
          <w:tcPr>
            <w:tcW w:w="4003" w:type="dxa"/>
            <w:vAlign w:val="bottom"/>
          </w:tcPr>
          <w:p w:rsidR="009B3483" w:rsidRPr="000959CC" w:rsidRDefault="009B3483" w:rsidP="00006EC4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68272D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732</w:t>
            </w:r>
            <w:r w:rsidR="0068272D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813</w:t>
            </w:r>
            <w:r w:rsidR="009B3483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390</w:t>
            </w:r>
            <w:r w:rsidR="009B3483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68272D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563</w:t>
            </w:r>
            <w:r w:rsidR="0068272D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3483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418</w:t>
            </w:r>
            <w:r w:rsidR="009B3483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262</w:t>
            </w:r>
            <w:r w:rsidR="009B3483"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761</w:t>
            </w:r>
          </w:p>
        </w:tc>
      </w:tr>
    </w:tbl>
    <w:p w:rsidR="00DE73DD" w:rsidRPr="000A6C0F" w:rsidRDefault="00DE73DD" w:rsidP="009018D6">
      <w:pPr>
        <w:tabs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161312" w:rsidRPr="000959CC" w:rsidRDefault="00646280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9CC">
        <w:rPr>
          <w:rFonts w:ascii="Browallia New" w:eastAsia="Arial Unicode MS" w:hAnsi="Browallia New" w:cs="Browallia New"/>
          <w:sz w:val="26"/>
          <w:szCs w:val="26"/>
          <w:cs/>
        </w:rPr>
        <w:t>วงเงินกู้ยืมของกลุ่มกิจการและบริษัทที่จะครบกำหนดภายในหนึ่งปี จะมีการทบทวน</w:t>
      </w:r>
      <w:r w:rsidR="006320B8"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วงเงินก่อนครบกำหนด</w:t>
      </w:r>
      <w:r w:rsidR="00E51667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อย่างสม่ำเสมอ</w:t>
      </w:r>
    </w:p>
    <w:p w:rsidR="00054728" w:rsidRPr="000959CC" w:rsidRDefault="00054728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054728" w:rsidRPr="000959CC" w:rsidTr="00627276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054728" w:rsidRPr="000959CC" w:rsidRDefault="00001F32" w:rsidP="0062727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054728" w:rsidRPr="000959C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054728" w:rsidRPr="000959C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หนี้สินตามสัญญาเช่า</w:t>
            </w:r>
          </w:p>
        </w:tc>
      </w:tr>
    </w:tbl>
    <w:p w:rsidR="00054728" w:rsidRPr="000A6C0F" w:rsidRDefault="00054728" w:rsidP="00054728">
      <w:pPr>
        <w:ind w:left="540" w:hanging="540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054728" w:rsidRDefault="00054728" w:rsidP="00054728">
      <w:pPr>
        <w:ind w:left="540" w:hanging="540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รายละเอียดตามอายุคงเหลือของหนี้สินตามสัญญาเช่า มีดังนี้</w:t>
      </w:r>
    </w:p>
    <w:p w:rsidR="002C7A88" w:rsidRPr="000959CC" w:rsidRDefault="002C7A88" w:rsidP="00054728">
      <w:pPr>
        <w:ind w:left="540" w:hanging="540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70" w:type="dxa"/>
        <w:tblLook w:val="0000" w:firstRow="0" w:lastRow="0" w:firstColumn="0" w:lastColumn="0" w:noHBand="0" w:noVBand="0"/>
      </w:tblPr>
      <w:tblGrid>
        <w:gridCol w:w="5443"/>
        <w:gridCol w:w="1984"/>
        <w:gridCol w:w="2043"/>
      </w:tblGrid>
      <w:tr w:rsidR="00054728" w:rsidRPr="000959CC" w:rsidTr="003D2F38">
        <w:tc>
          <w:tcPr>
            <w:tcW w:w="5443" w:type="dxa"/>
            <w:vAlign w:val="bottom"/>
          </w:tcPr>
          <w:p w:rsidR="00054728" w:rsidRPr="000959CC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4728" w:rsidRPr="000959CC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4728" w:rsidRPr="000959CC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:rsidR="00054728" w:rsidRPr="000959CC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</w:t>
            </w: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054728" w:rsidRPr="000959CC" w:rsidTr="003D2F38">
        <w:tc>
          <w:tcPr>
            <w:tcW w:w="5443" w:type="dxa"/>
            <w:vAlign w:val="bottom"/>
          </w:tcPr>
          <w:p w:rsidR="00054728" w:rsidRPr="000959CC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054728" w:rsidRPr="000959CC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vAlign w:val="bottom"/>
          </w:tcPr>
          <w:p w:rsidR="00054728" w:rsidRPr="000959CC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54728" w:rsidRPr="000959CC" w:rsidTr="003D2F38">
        <w:tc>
          <w:tcPr>
            <w:tcW w:w="5443" w:type="dxa"/>
            <w:vAlign w:val="bottom"/>
          </w:tcPr>
          <w:p w:rsidR="00054728" w:rsidRPr="000959CC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54728" w:rsidRPr="000959CC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4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54728" w:rsidRPr="000959CC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54728" w:rsidRPr="000959CC" w:rsidTr="003D2F38">
        <w:tc>
          <w:tcPr>
            <w:tcW w:w="5443" w:type="dxa"/>
            <w:vAlign w:val="bottom"/>
          </w:tcPr>
          <w:p w:rsidR="00054728" w:rsidRPr="000959CC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ภายใน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054728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734CD2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  <w:r w:rsidR="00734CD2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054728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734CD2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  <w:r w:rsidR="00734CD2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783</w:t>
            </w:r>
          </w:p>
        </w:tc>
      </w:tr>
      <w:tr w:rsidR="00054728" w:rsidRPr="000959CC" w:rsidTr="003D2F38">
        <w:tc>
          <w:tcPr>
            <w:tcW w:w="5443" w:type="dxa"/>
            <w:vAlign w:val="bottom"/>
          </w:tcPr>
          <w:p w:rsidR="00054728" w:rsidRPr="000959CC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เกินกว่า</w:t>
            </w: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ปีแต่ไม่เกิน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054728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711D4A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  <w:r w:rsidR="00711D4A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356</w:t>
            </w:r>
          </w:p>
        </w:tc>
        <w:tc>
          <w:tcPr>
            <w:tcW w:w="2043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054728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734CD2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366</w:t>
            </w:r>
            <w:r w:rsidR="00734CD2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</w:p>
        </w:tc>
      </w:tr>
      <w:tr w:rsidR="00054728" w:rsidRPr="000959CC" w:rsidTr="003D2F38">
        <w:tc>
          <w:tcPr>
            <w:tcW w:w="5443" w:type="dxa"/>
            <w:vAlign w:val="bottom"/>
          </w:tcPr>
          <w:p w:rsidR="00054728" w:rsidRPr="000959CC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001F32"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:rsidR="00054728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  <w:r w:rsidR="00711D4A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959</w:t>
            </w:r>
            <w:r w:rsidR="00711D4A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054728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139</w:t>
            </w:r>
            <w:r w:rsidR="00734CD2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394</w:t>
            </w:r>
            <w:r w:rsidR="00734CD2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865</w:t>
            </w:r>
          </w:p>
        </w:tc>
      </w:tr>
      <w:tr w:rsidR="00054728" w:rsidRPr="000959CC" w:rsidTr="003D2F38">
        <w:tc>
          <w:tcPr>
            <w:tcW w:w="5443" w:type="dxa"/>
            <w:vAlign w:val="bottom"/>
          </w:tcPr>
          <w:p w:rsidR="00054728" w:rsidRPr="000959CC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054728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  <w:r w:rsidR="0057572B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485</w:t>
            </w:r>
            <w:r w:rsidR="0057572B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922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054728" w:rsidRPr="000959CC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  <w:r w:rsidR="00734CD2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475</w:t>
            </w:r>
            <w:r w:rsidR="00734CD2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293</w:t>
            </w:r>
          </w:p>
        </w:tc>
      </w:tr>
    </w:tbl>
    <w:p w:rsidR="00054728" w:rsidRPr="00C20943" w:rsidRDefault="00054728" w:rsidP="00090EB4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20943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20943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:rsidR="00DD2E4A" w:rsidRPr="00C20943" w:rsidRDefault="00DD2E4A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p w:rsidR="00697BE8" w:rsidRPr="00C20943" w:rsidRDefault="00697BE8" w:rsidP="009018D6">
      <w:pPr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การ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เปลี่ยนแปลง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ของภาระผูกพ</w:t>
      </w:r>
      <w:r w:rsidR="00374029" w:rsidRPr="00C20943">
        <w:rPr>
          <w:rFonts w:ascii="Browallia New" w:eastAsia="Arial Unicode MS" w:hAnsi="Browallia New" w:cs="Browallia New"/>
          <w:sz w:val="26"/>
          <w:szCs w:val="26"/>
          <w:cs/>
        </w:rPr>
        <w:t>ันผลประโยชน์ที่กำหนดไว้ระหว่างงวด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="00640022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2865E8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640022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:rsidR="00D505D2" w:rsidRPr="00C20943" w:rsidRDefault="00D505D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318C5" w:rsidRPr="00C20943" w:rsidTr="00F9311E">
        <w:trPr>
          <w:trHeight w:val="20"/>
        </w:trPr>
        <w:tc>
          <w:tcPr>
            <w:tcW w:w="5429" w:type="dxa"/>
            <w:vAlign w:val="bottom"/>
          </w:tcPr>
          <w:p w:rsidR="00255FDB" w:rsidRPr="00C20943" w:rsidRDefault="00255FDB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:rsidR="00255FDB" w:rsidRPr="00C20943" w:rsidRDefault="00255FDB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:rsidR="00255FDB" w:rsidRPr="00C20943" w:rsidRDefault="00255FDB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</w:tc>
      </w:tr>
      <w:tr w:rsidR="006318C5" w:rsidRPr="00C20943" w:rsidTr="00F9311E">
        <w:trPr>
          <w:trHeight w:val="20"/>
        </w:trPr>
        <w:tc>
          <w:tcPr>
            <w:tcW w:w="5429" w:type="dxa"/>
            <w:vAlign w:val="bottom"/>
          </w:tcPr>
          <w:p w:rsidR="00A03795" w:rsidRPr="00C20943" w:rsidRDefault="00A03795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:rsidR="00A03795" w:rsidRPr="00C20943" w:rsidRDefault="009B3483" w:rsidP="00006EC4">
            <w:pPr>
              <w:tabs>
                <w:tab w:val="left" w:pos="-72"/>
              </w:tabs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="00A03795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:rsidR="00A03795" w:rsidRPr="00C20943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6318C5" w:rsidRPr="00C20943" w:rsidTr="00F9311E">
        <w:trPr>
          <w:trHeight w:val="20"/>
        </w:trPr>
        <w:tc>
          <w:tcPr>
            <w:tcW w:w="5429" w:type="dxa"/>
            <w:vAlign w:val="bottom"/>
          </w:tcPr>
          <w:p w:rsidR="00A03795" w:rsidRPr="00C20943" w:rsidRDefault="00FE50C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สำหรับงวด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เก้า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เดือน</w:t>
            </w:r>
            <w:r w:rsidR="00A03795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2865E8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:rsidR="00A03795" w:rsidRPr="00C20943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3795" w:rsidRPr="00C20943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6318C5" w:rsidRPr="00C20943" w:rsidTr="00F9311E">
        <w:trPr>
          <w:trHeight w:val="20"/>
        </w:trPr>
        <w:tc>
          <w:tcPr>
            <w:tcW w:w="5429" w:type="dxa"/>
            <w:vAlign w:val="bottom"/>
          </w:tcPr>
          <w:p w:rsidR="00A03795" w:rsidRPr="00C20943" w:rsidRDefault="00A03795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</w:tcPr>
          <w:p w:rsidR="00A03795" w:rsidRPr="00C20943" w:rsidRDefault="00A0379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03795" w:rsidRPr="00C20943" w:rsidRDefault="00A0379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F2F85" w:rsidRPr="00C20943" w:rsidTr="00F9311E">
        <w:trPr>
          <w:trHeight w:val="20"/>
        </w:trPr>
        <w:tc>
          <w:tcPr>
            <w:tcW w:w="5429" w:type="dxa"/>
            <w:vAlign w:val="bottom"/>
          </w:tcPr>
          <w:p w:rsidR="00EF2F85" w:rsidRPr="00C20943" w:rsidRDefault="00EF2F85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16" w:type="dxa"/>
            <w:shd w:val="clear" w:color="auto" w:fill="FAFAFA"/>
            <w:vAlign w:val="bottom"/>
          </w:tcPr>
          <w:p w:rsidR="00EF2F85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</w:t>
            </w:r>
            <w:r w:rsidR="00E56135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383</w:t>
            </w:r>
            <w:r w:rsidR="00E56135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772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EF2F85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F22543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054</w:t>
            </w:r>
            <w:r w:rsidR="00F22543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436</w:t>
            </w:r>
          </w:p>
        </w:tc>
      </w:tr>
      <w:tr w:rsidR="00EF2F85" w:rsidRPr="00C20943" w:rsidTr="00F9311E">
        <w:trPr>
          <w:trHeight w:val="20"/>
        </w:trPr>
        <w:tc>
          <w:tcPr>
            <w:tcW w:w="5429" w:type="dxa"/>
            <w:vAlign w:val="bottom"/>
          </w:tcPr>
          <w:p w:rsidR="00EF2F85" w:rsidRPr="00C20943" w:rsidRDefault="00EF2F85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2016" w:type="dxa"/>
            <w:shd w:val="clear" w:color="auto" w:fill="FAFAFA"/>
            <w:vAlign w:val="bottom"/>
          </w:tcPr>
          <w:p w:rsidR="00EF2F85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11D4A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706</w:t>
            </w:r>
            <w:r w:rsidR="00711D4A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937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EF2F85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817CC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518</w:t>
            </w:r>
            <w:r w:rsidR="008817CC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689</w:t>
            </w:r>
          </w:p>
        </w:tc>
      </w:tr>
      <w:tr w:rsidR="00EF2F85" w:rsidRPr="00C20943" w:rsidTr="00F9311E">
        <w:trPr>
          <w:trHeight w:val="20"/>
        </w:trPr>
        <w:tc>
          <w:tcPr>
            <w:tcW w:w="5429" w:type="dxa"/>
            <w:vAlign w:val="bottom"/>
          </w:tcPr>
          <w:p w:rsidR="00EF2F85" w:rsidRPr="00C20943" w:rsidRDefault="00EF2F85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2016" w:type="dxa"/>
            <w:shd w:val="clear" w:color="auto" w:fill="FAFAFA"/>
            <w:vAlign w:val="bottom"/>
          </w:tcPr>
          <w:p w:rsidR="00EF2F85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728</w:t>
            </w:r>
            <w:r w:rsidR="00711D4A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343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EF2F85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445</w:t>
            </w:r>
            <w:r w:rsidR="008817CC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224</w:t>
            </w:r>
          </w:p>
        </w:tc>
      </w:tr>
      <w:tr w:rsidR="00EF2F85" w:rsidRPr="00C20943" w:rsidTr="00F9311E">
        <w:trPr>
          <w:trHeight w:val="20"/>
        </w:trPr>
        <w:tc>
          <w:tcPr>
            <w:tcW w:w="5429" w:type="dxa"/>
            <w:vAlign w:val="bottom"/>
          </w:tcPr>
          <w:p w:rsidR="00EF2F85" w:rsidRPr="00C20943" w:rsidRDefault="00B324BD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จ่ายชำระผลประโยชน์พนักงาน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F2F85" w:rsidRPr="00C20943" w:rsidRDefault="008817C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123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839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EF2F85" w:rsidRPr="00C20943" w:rsidRDefault="008817C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F2F85" w:rsidRPr="00C20943" w:rsidTr="00F9311E">
        <w:trPr>
          <w:trHeight w:val="20"/>
        </w:trPr>
        <w:tc>
          <w:tcPr>
            <w:tcW w:w="5429" w:type="dxa"/>
            <w:vAlign w:val="bottom"/>
          </w:tcPr>
          <w:p w:rsidR="00EF2F85" w:rsidRPr="00C20943" w:rsidRDefault="00EF2F85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F2F85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="008817CC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695</w:t>
            </w:r>
            <w:r w:rsidR="008817CC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213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F2F85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8817CC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018</w:t>
            </w:r>
            <w:r w:rsidR="008817CC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349</w:t>
            </w:r>
          </w:p>
        </w:tc>
      </w:tr>
    </w:tbl>
    <w:p w:rsidR="003245F6" w:rsidRPr="00C20943" w:rsidRDefault="003245F6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20943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20943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161312" w:rsidRPr="000115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0115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:rsidR="00BA06F6" w:rsidRPr="00C20943" w:rsidRDefault="00BA06F6" w:rsidP="009018D6">
      <w:pPr>
        <w:jc w:val="both"/>
        <w:rPr>
          <w:rFonts w:ascii="Browallia New" w:eastAsia="Arial Unicode MS" w:hAnsi="Browallia New" w:cs="Browallia New"/>
          <w:bCs/>
          <w:sz w:val="26"/>
          <w:szCs w:val="26"/>
        </w:rPr>
      </w:pPr>
    </w:p>
    <w:p w:rsidR="00BA06F6" w:rsidRPr="00C20943" w:rsidRDefault="00BA06F6" w:rsidP="009018D6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ค่าใช้จ่ายภาษีเงินได้สำหรับงวด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FE184C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FE184C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FE184C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:rsidR="00BA06F6" w:rsidRPr="00C20943" w:rsidRDefault="00BA06F6" w:rsidP="009018D6">
      <w:pPr>
        <w:jc w:val="both"/>
        <w:rPr>
          <w:rFonts w:ascii="Browallia New" w:eastAsia="Arial Unicode MS" w:hAnsi="Browallia New" w:cs="Browallia New"/>
          <w:bCs/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974"/>
        <w:gridCol w:w="1372"/>
        <w:gridCol w:w="1328"/>
        <w:gridCol w:w="1440"/>
        <w:gridCol w:w="1350"/>
      </w:tblGrid>
      <w:tr w:rsidR="00BA06F6" w:rsidRPr="00C20943" w:rsidTr="003D2F38">
        <w:tc>
          <w:tcPr>
            <w:tcW w:w="3974" w:type="dxa"/>
            <w:vAlign w:val="bottom"/>
          </w:tcPr>
          <w:p w:rsidR="00BA06F6" w:rsidRPr="00C20943" w:rsidRDefault="00BA06F6" w:rsidP="00006EC4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06F6" w:rsidRPr="00C20943" w:rsidRDefault="00FE184C" w:rsidP="00006EC4">
            <w:pPr>
              <w:spacing w:before="10" w:after="10"/>
              <w:ind w:right="-216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ข้อมูลทางการเงินรวม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06F6" w:rsidRPr="00C20943" w:rsidRDefault="00FE184C" w:rsidP="00006EC4">
            <w:pPr>
              <w:spacing w:before="10" w:after="10"/>
              <w:ind w:right="-216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ข้อมูลทางการเงินเฉพาะกิจการ</w:t>
            </w:r>
          </w:p>
        </w:tc>
      </w:tr>
      <w:tr w:rsidR="00DE73DD" w:rsidRPr="00C20943" w:rsidTr="003D2F38">
        <w:tc>
          <w:tcPr>
            <w:tcW w:w="3974" w:type="dxa"/>
            <w:vAlign w:val="bottom"/>
          </w:tcPr>
          <w:p w:rsidR="00DE73DD" w:rsidRPr="00C20943" w:rsidRDefault="00DE73DD" w:rsidP="00006EC4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:rsidR="00DE73DD" w:rsidRPr="00C20943" w:rsidRDefault="00001F32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E73DD" w:rsidRPr="00C20943" w:rsidRDefault="00001F32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DE73DD" w:rsidRPr="00C20943" w:rsidRDefault="00001F32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DE73DD" w:rsidRPr="00C20943" w:rsidRDefault="00001F32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DE73DD" w:rsidRPr="00C20943" w:rsidTr="003D2F38">
        <w:tc>
          <w:tcPr>
            <w:tcW w:w="3974" w:type="dxa"/>
            <w:vAlign w:val="bottom"/>
          </w:tcPr>
          <w:p w:rsidR="00DE73DD" w:rsidRPr="00C20943" w:rsidRDefault="00DE73DD" w:rsidP="00006EC4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2" w:type="dxa"/>
            <w:vAlign w:val="bottom"/>
          </w:tcPr>
          <w:p w:rsidR="00DE73DD" w:rsidRPr="00C20943" w:rsidRDefault="00DE73D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8" w:type="dxa"/>
            <w:vAlign w:val="bottom"/>
          </w:tcPr>
          <w:p w:rsidR="00DE73DD" w:rsidRPr="00C20943" w:rsidRDefault="00DE73D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0" w:type="dxa"/>
            <w:vAlign w:val="bottom"/>
          </w:tcPr>
          <w:p w:rsidR="00DE73DD" w:rsidRPr="00C20943" w:rsidRDefault="00DE73D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50" w:type="dxa"/>
            <w:vAlign w:val="bottom"/>
          </w:tcPr>
          <w:p w:rsidR="00DE73DD" w:rsidRPr="00C20943" w:rsidRDefault="00DE73D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DE73DD" w:rsidRPr="00C20943" w:rsidTr="003D2F38">
        <w:tc>
          <w:tcPr>
            <w:tcW w:w="3974" w:type="dxa"/>
            <w:vAlign w:val="bottom"/>
          </w:tcPr>
          <w:p w:rsidR="00DE73DD" w:rsidRPr="00C20943" w:rsidRDefault="00DE73DD" w:rsidP="00006EC4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:rsidR="00DE73DD" w:rsidRPr="00C20943" w:rsidRDefault="00DE73DD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E73DD" w:rsidRPr="00C20943" w:rsidRDefault="00DE73DD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DE73DD" w:rsidRPr="00C20943" w:rsidRDefault="00DE73DD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DE73DD" w:rsidRPr="00C20943" w:rsidRDefault="00DE73DD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E73DD" w:rsidRPr="00C20943" w:rsidTr="003D2F38">
        <w:tc>
          <w:tcPr>
            <w:tcW w:w="3974" w:type="dxa"/>
          </w:tcPr>
          <w:p w:rsidR="00DE73DD" w:rsidRPr="00C20943" w:rsidRDefault="00DE73DD" w:rsidP="00006EC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372" w:type="dxa"/>
            <w:shd w:val="clear" w:color="auto" w:fill="FAFAFA"/>
            <w:vAlign w:val="center"/>
          </w:tcPr>
          <w:p w:rsidR="00DE73DD" w:rsidRPr="00C20943" w:rsidRDefault="00DE73D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center"/>
          </w:tcPr>
          <w:p w:rsidR="00DE73DD" w:rsidRPr="00C20943" w:rsidRDefault="00DE73D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center"/>
          </w:tcPr>
          <w:p w:rsidR="00DE73DD" w:rsidRPr="00C20943" w:rsidRDefault="00DE73D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50" w:type="dxa"/>
            <w:vAlign w:val="center"/>
          </w:tcPr>
          <w:p w:rsidR="00DE73DD" w:rsidRPr="00C20943" w:rsidRDefault="00DE73D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792F6A" w:rsidRPr="00C20943" w:rsidTr="003D2F38">
        <w:tc>
          <w:tcPr>
            <w:tcW w:w="3974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ภาษีเงินได้งวดปัจจุบัน</w:t>
            </w:r>
          </w:p>
        </w:tc>
        <w:tc>
          <w:tcPr>
            <w:tcW w:w="1372" w:type="dxa"/>
            <w:shd w:val="clear" w:color="auto" w:fill="FAFAFA"/>
            <w:vAlign w:val="bottom"/>
          </w:tcPr>
          <w:p w:rsidR="00792F6A" w:rsidRPr="002458D6" w:rsidRDefault="00001F32" w:rsidP="00792F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100</w:t>
            </w:r>
            <w:r w:rsidR="00351243" w:rsidRPr="00245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588</w:t>
            </w:r>
            <w:r w:rsidR="00351243" w:rsidRPr="00245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450</w:t>
            </w:r>
          </w:p>
        </w:tc>
        <w:tc>
          <w:tcPr>
            <w:tcW w:w="1328" w:type="dxa"/>
            <w:vAlign w:val="bottom"/>
          </w:tcPr>
          <w:p w:rsidR="00792F6A" w:rsidRPr="00C20943" w:rsidRDefault="00001F32" w:rsidP="00792F6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65</w:t>
            </w:r>
            <w:r w:rsidR="00792F6A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592</w:t>
            </w:r>
            <w:r w:rsidR="00792F6A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974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792F6A" w:rsidRPr="00C20943" w:rsidRDefault="00001F32" w:rsidP="00792F6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77</w:t>
            </w:r>
            <w:r w:rsidR="004E37F7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042</w:t>
            </w:r>
            <w:r w:rsidR="004E37F7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013</w:t>
            </w:r>
          </w:p>
        </w:tc>
        <w:tc>
          <w:tcPr>
            <w:tcW w:w="1350" w:type="dxa"/>
            <w:vAlign w:val="center"/>
          </w:tcPr>
          <w:p w:rsidR="00792F6A" w:rsidRPr="00C20943" w:rsidRDefault="00001F32" w:rsidP="00792F6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55</w:t>
            </w:r>
            <w:r w:rsidR="00792F6A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117</w:t>
            </w:r>
            <w:r w:rsidR="00792F6A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289</w:t>
            </w:r>
          </w:p>
        </w:tc>
      </w:tr>
      <w:tr w:rsidR="00792F6A" w:rsidRPr="00C20943" w:rsidTr="003D2F38">
        <w:tc>
          <w:tcPr>
            <w:tcW w:w="3974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92F6A" w:rsidRPr="00011572" w:rsidRDefault="00351243" w:rsidP="00792F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681</w:t>
            </w:r>
            <w:r w:rsidR="002458D6"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145</w:t>
            </w:r>
            <w:r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792F6A" w:rsidRPr="00011572" w:rsidRDefault="00792F6A" w:rsidP="00792F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645</w:t>
            </w:r>
            <w:r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223</w:t>
            </w:r>
            <w:r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92F6A" w:rsidRPr="00011572" w:rsidRDefault="004E37F7" w:rsidP="00792F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171</w:t>
            </w:r>
            <w:r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083</w:t>
            </w:r>
            <w:r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792F6A" w:rsidRPr="00C20943" w:rsidRDefault="00001F32" w:rsidP="00792F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792F6A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367</w:t>
            </w:r>
            <w:r w:rsidR="00792F6A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362</w:t>
            </w:r>
          </w:p>
        </w:tc>
      </w:tr>
      <w:tr w:rsidR="00792F6A" w:rsidRPr="00C20943" w:rsidTr="003D2F38">
        <w:tc>
          <w:tcPr>
            <w:tcW w:w="3974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92F6A" w:rsidRPr="00011572" w:rsidRDefault="00001F32" w:rsidP="00792F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99</w:t>
            </w:r>
            <w:r w:rsidR="009D3FF2"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907</w:t>
            </w:r>
            <w:r w:rsidR="009D3FF2"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305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F6A" w:rsidRPr="00011572" w:rsidRDefault="00001F32" w:rsidP="00792F6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63</w:t>
            </w:r>
            <w:r w:rsidR="00792F6A"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947</w:t>
            </w:r>
            <w:r w:rsidR="00792F6A"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751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92F6A" w:rsidRPr="00011572" w:rsidRDefault="00001F32" w:rsidP="00792F6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73</w:t>
            </w:r>
            <w:r w:rsidR="009D3FF2"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870</w:t>
            </w:r>
            <w:r w:rsidR="009D3FF2" w:rsidRPr="000115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930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6A" w:rsidRPr="00C20943" w:rsidRDefault="00001F32" w:rsidP="00792F6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56</w:t>
            </w:r>
            <w:r w:rsidR="00792F6A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484</w:t>
            </w:r>
            <w:r w:rsidR="00792F6A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651</w:t>
            </w:r>
          </w:p>
        </w:tc>
      </w:tr>
    </w:tbl>
    <w:p w:rsidR="00FE50CF" w:rsidRPr="00C20943" w:rsidRDefault="00FE50CF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A776B1" w:rsidRPr="00C20943" w:rsidRDefault="00FE50C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ค่าใช้จ่ายภาษีเงินได้ระหว่างกาลตั้งเป็นค่าใช้จ่ายด้วยการประมาณการ</w:t>
      </w:r>
      <w:r w:rsidR="00B70585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ของกลุ่มกิจการและบริษัท 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โดยฝ่ายบริหารในอัตราภาษี</w:t>
      </w:r>
      <w:r w:rsidRPr="00C209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เดียวกับที่ใช้กับกำไรรวมทั้งปีที่คาดว่าจะเกิดขึ้น คืออัตรา</w:t>
      </w:r>
      <w:r w:rsidRPr="00011572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ร้อยละ </w:t>
      </w:r>
      <w:r w:rsidR="00001F32" w:rsidRPr="00001F3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="004E37F7" w:rsidRPr="00011572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.</w:t>
      </w:r>
      <w:r w:rsidR="00001F32" w:rsidRPr="00001F3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14</w:t>
      </w:r>
      <w:r w:rsidR="004E37F7" w:rsidRPr="00011572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Pr="00011572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ต่อปี</w:t>
      </w:r>
      <w:r w:rsidR="00B70585" w:rsidRPr="00011572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และ</w:t>
      </w:r>
      <w:r w:rsidR="00521AD3" w:rsidRPr="00011572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="00001F32" w:rsidRPr="00001F3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19</w:t>
      </w:r>
      <w:r w:rsidR="004E37F7" w:rsidRPr="00011572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.</w:t>
      </w:r>
      <w:r w:rsidR="00001F32" w:rsidRPr="00001F32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00</w:t>
      </w:r>
      <w:r w:rsidR="00B70585" w:rsidRPr="00011572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ต่อ</w:t>
      </w:r>
      <w:r w:rsidR="00B70585" w:rsidRPr="00C209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ปี ตามลำดับ</w:t>
      </w:r>
      <w:r w:rsidRPr="00C20943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(ประมาณการอัตราภาษีเงินได้</w:t>
      </w:r>
      <w:r w:rsidR="00B70585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</w:t>
      </w:r>
      <w:r w:rsidR="000959CC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B70585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กลุ่มกิจการและบริษัท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ที่ใช้ในงวดระหว่างกาล</w:t>
      </w:r>
      <w:r w:rsidR="002500D4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ปีก่อน </w:t>
      </w:r>
      <w:r w:rsidR="00792F6A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คืออัตราร้อยละ </w:t>
      </w:r>
      <w:bookmarkStart w:id="6" w:name="_Hlk51054105"/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792F6A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792F6A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ต่อปี และ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792F6A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05</w:t>
      </w:r>
      <w:r w:rsidR="00792F6A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ต่อปี </w:t>
      </w:r>
      <w:bookmarkEnd w:id="6"/>
      <w:r w:rsidR="00792F6A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ตามลำดับ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:rsidR="00792F6A" w:rsidRPr="00C20943" w:rsidRDefault="00792F6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090EB4" w:rsidRPr="00C20943" w:rsidRDefault="00090EB4">
      <w:pPr>
        <w:rPr>
          <w:rFonts w:ascii="Browallia New" w:eastAsia="Arial Unicode MS" w:hAnsi="Browallia New" w:cs="Browallia New"/>
          <w:spacing w:val="-6"/>
          <w:sz w:val="26"/>
          <w:szCs w:val="26"/>
          <w:cs/>
        </w:rPr>
      </w:pPr>
      <w:r w:rsidRPr="00C2094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 w:type="page"/>
      </w:r>
    </w:p>
    <w:p w:rsidR="00A776B1" w:rsidRPr="00C20943" w:rsidRDefault="00A776B1" w:rsidP="009018D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20943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20943" w:rsidRDefault="00BC08CA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20</w:t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ทุนสำรองตามกฎหมาย</w:t>
            </w:r>
          </w:p>
        </w:tc>
      </w:tr>
    </w:tbl>
    <w:p w:rsidR="00906725" w:rsidRPr="00C20943" w:rsidRDefault="00906725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0" w:type="dxa"/>
        <w:tblLayout w:type="fixed"/>
        <w:tblLook w:val="0000" w:firstRow="0" w:lastRow="0" w:firstColumn="0" w:lastColumn="0" w:noHBand="0" w:noVBand="0"/>
      </w:tblPr>
      <w:tblGrid>
        <w:gridCol w:w="4291"/>
        <w:gridCol w:w="1294"/>
        <w:gridCol w:w="1295"/>
        <w:gridCol w:w="1295"/>
        <w:gridCol w:w="1295"/>
      </w:tblGrid>
      <w:tr w:rsidR="006318C5" w:rsidRPr="00C20943" w:rsidTr="003745AF">
        <w:tc>
          <w:tcPr>
            <w:tcW w:w="4291" w:type="dxa"/>
            <w:vAlign w:val="bottom"/>
          </w:tcPr>
          <w:p w:rsidR="00906725" w:rsidRPr="00C20943" w:rsidRDefault="00906725" w:rsidP="00006EC4">
            <w:pPr>
              <w:pStyle w:val="a"/>
              <w:spacing w:before="10" w:after="10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6725" w:rsidRPr="00C20943" w:rsidRDefault="00906725" w:rsidP="00006EC4">
            <w:pPr>
              <w:tabs>
                <w:tab w:val="left" w:pos="-72"/>
              </w:tabs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6725" w:rsidRPr="00C20943" w:rsidRDefault="00906725" w:rsidP="00006EC4">
            <w:pPr>
              <w:tabs>
                <w:tab w:val="left" w:pos="-72"/>
              </w:tabs>
              <w:spacing w:before="10" w:after="10"/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244094" w:rsidRPr="00C20943" w:rsidTr="003745AF">
        <w:tc>
          <w:tcPr>
            <w:tcW w:w="4291" w:type="dxa"/>
            <w:vAlign w:val="bottom"/>
          </w:tcPr>
          <w:p w:rsidR="00244094" w:rsidRPr="00C20943" w:rsidRDefault="00244094" w:rsidP="00006EC4">
            <w:pPr>
              <w:spacing w:before="10" w:after="10"/>
              <w:ind w:left="-109" w:right="-25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สิ้นสุดวันที่/สำหรับปีสิ้นสุดวันที่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:rsidR="00244094" w:rsidRPr="00C20943" w:rsidRDefault="00001F32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244094" w:rsidRPr="00C20943" w:rsidRDefault="00001F32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44094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244094" w:rsidRPr="00C20943" w:rsidRDefault="00001F32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244094" w:rsidRPr="00C20943" w:rsidRDefault="00001F32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44094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244094" w:rsidRPr="00C20943" w:rsidTr="003745AF">
        <w:tc>
          <w:tcPr>
            <w:tcW w:w="4291" w:type="dxa"/>
            <w:vAlign w:val="bottom"/>
          </w:tcPr>
          <w:p w:rsidR="00244094" w:rsidRPr="00C20943" w:rsidRDefault="00244094" w:rsidP="00006EC4">
            <w:pPr>
              <w:pStyle w:val="a"/>
              <w:spacing w:before="10" w:after="10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4" w:type="dxa"/>
            <w:vAlign w:val="bottom"/>
          </w:tcPr>
          <w:p w:rsidR="00244094" w:rsidRPr="00C20943" w:rsidRDefault="00244094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vAlign w:val="bottom"/>
          </w:tcPr>
          <w:p w:rsidR="00244094" w:rsidRPr="00C20943" w:rsidRDefault="00244094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5" w:type="dxa"/>
            <w:vAlign w:val="bottom"/>
          </w:tcPr>
          <w:p w:rsidR="00244094" w:rsidRPr="00C20943" w:rsidRDefault="00244094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vAlign w:val="bottom"/>
          </w:tcPr>
          <w:p w:rsidR="00244094" w:rsidRPr="00C20943" w:rsidRDefault="00244094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244094" w:rsidRPr="00C20943" w:rsidTr="003745AF">
        <w:tc>
          <w:tcPr>
            <w:tcW w:w="4291" w:type="dxa"/>
            <w:vAlign w:val="bottom"/>
          </w:tcPr>
          <w:p w:rsidR="00244094" w:rsidRPr="00C20943" w:rsidRDefault="00244094" w:rsidP="00006EC4">
            <w:pPr>
              <w:spacing w:before="10" w:after="10"/>
              <w:ind w:left="-109" w:right="-25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:rsidR="00244094" w:rsidRPr="00C20943" w:rsidRDefault="00244094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244094" w:rsidRPr="00C20943" w:rsidRDefault="00244094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244094" w:rsidRPr="00C20943" w:rsidRDefault="00244094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244094" w:rsidRPr="00C20943" w:rsidRDefault="00244094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44094" w:rsidRPr="00C20943" w:rsidTr="003745AF">
        <w:tc>
          <w:tcPr>
            <w:tcW w:w="4291" w:type="dxa"/>
            <w:vAlign w:val="bottom"/>
          </w:tcPr>
          <w:p w:rsidR="00244094" w:rsidRPr="00C20943" w:rsidRDefault="00244094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244094" w:rsidRPr="00C20943" w:rsidRDefault="00244094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244094" w:rsidRPr="00C20943" w:rsidRDefault="00244094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244094" w:rsidRPr="00C20943" w:rsidRDefault="00244094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244094" w:rsidRPr="00C20943" w:rsidRDefault="00244094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244094" w:rsidRPr="00C20943" w:rsidTr="003745AF">
        <w:tc>
          <w:tcPr>
            <w:tcW w:w="4291" w:type="dxa"/>
          </w:tcPr>
          <w:p w:rsidR="00244094" w:rsidRPr="00C20943" w:rsidRDefault="00244094" w:rsidP="00006EC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วันต้นงวด</w:t>
            </w:r>
          </w:p>
        </w:tc>
        <w:tc>
          <w:tcPr>
            <w:tcW w:w="1294" w:type="dxa"/>
            <w:shd w:val="clear" w:color="auto" w:fill="FAFAFA"/>
            <w:vAlign w:val="bottom"/>
          </w:tcPr>
          <w:p w:rsidR="00244094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001DCD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001DCD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vAlign w:val="bottom"/>
          </w:tcPr>
          <w:p w:rsidR="00244094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24409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24409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shd w:val="clear" w:color="auto" w:fill="FAFAFA"/>
            <w:vAlign w:val="bottom"/>
          </w:tcPr>
          <w:p w:rsidR="00244094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001DCD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001DCD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shd w:val="clear" w:color="auto" w:fill="auto"/>
          </w:tcPr>
          <w:p w:rsidR="00244094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24409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24409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44094" w:rsidRPr="00C20943" w:rsidTr="003745AF">
        <w:tc>
          <w:tcPr>
            <w:tcW w:w="4291" w:type="dxa"/>
          </w:tcPr>
          <w:p w:rsidR="00244094" w:rsidRPr="00C20943" w:rsidRDefault="00244094" w:rsidP="00006EC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จัดสรรระหว่างงวด/ปี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244094" w:rsidRPr="00C20943" w:rsidRDefault="00001DC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244094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24409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4409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244094" w:rsidRPr="00C20943" w:rsidRDefault="00001DC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:rsidR="00244094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24409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4409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44094" w:rsidRPr="00C20943" w:rsidTr="003745AF">
        <w:tc>
          <w:tcPr>
            <w:tcW w:w="4291" w:type="dxa"/>
          </w:tcPr>
          <w:p w:rsidR="00244094" w:rsidRPr="00C20943" w:rsidRDefault="00244094" w:rsidP="00006EC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วันปลายงวด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244094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001DCD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001DCD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4094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24409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4409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244094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001DCD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001DCD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4094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24409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44094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:rsidR="00FF5983" w:rsidRPr="00C20943" w:rsidRDefault="00FF5983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A776B1" w:rsidRPr="00C20943" w:rsidRDefault="00253764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ภายใต้บทบัญญัติแห่งพระราชบัญญัติบริษัทมหาชนจำกัด พ.ศ.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2535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บริษัทจะต้องจัดสรรทุนสำรองอย่างน้อยร้อยละ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ของกำไร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สุทธิ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ของทุนจดทะเบียน เงินสำรอง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นี้</w:t>
      </w:r>
      <w:r w:rsidR="00FD3CA1" w:rsidRPr="00C20943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จะนำไปจ่ายเป็นเงินปันผลไม่ได้</w:t>
      </w:r>
    </w:p>
    <w:p w:rsidR="001C26C8" w:rsidRPr="00C20943" w:rsidRDefault="001C26C8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C26C8" w:rsidRPr="00C20943" w:rsidTr="001E55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C26C8" w:rsidRPr="00C20943" w:rsidRDefault="003245F6" w:rsidP="001E55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br w:type="page"/>
            </w:r>
            <w:r w:rsidR="001C26C8"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21</w:t>
            </w:r>
            <w:r w:rsidR="001C26C8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C26C8" w:rsidRPr="00C20943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เงินปันผลจ่าย</w:t>
            </w:r>
          </w:p>
        </w:tc>
      </w:tr>
    </w:tbl>
    <w:p w:rsidR="001C26C8" w:rsidRPr="00C20943" w:rsidRDefault="001C26C8" w:rsidP="001C26C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1C26C8" w:rsidRPr="00C20943" w:rsidRDefault="001C26C8" w:rsidP="00C670F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ในการประชุมคณะกรรมการบริษัทครั้งที่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/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เมษายน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มีมติอนุมัติการจ่ายเงินปันผลระหว่างกาลจากกำไรสุทธิสำหรับปีสิ้นสุดวันที่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จำนวน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บาทต่อหุ้น รวมเป็นจำนวนเงินทั้งสิ้น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300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โดยได้จ่ายเงินปันผลระหว่างกาลดังกล่าวให้กับผู้ถือหุ้นแล้วในวันที่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เมษายน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:rsidR="00B4140A" w:rsidRPr="00C20943" w:rsidRDefault="00B4140A" w:rsidP="00C670F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3245F6" w:rsidRPr="00C20943" w:rsidRDefault="00C91C31" w:rsidP="0005565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ในการประชุมสามัญผู้ถือหุ้นของบริษัทวันที่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พฤษภาคม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และการประชุมคณะกรรมการบริษัทวันที่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ตุลาคม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ที่ประชุมมีมติอนุมัติการจ่ายเงินปันผลจากกำไรสุทธิสำหรับปีสิ้นสุดวันที่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จำนวน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บาทต่อหุ้น รวมเป็นจำนวนเงินทั้งสิ้น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246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</w:t>
      </w:r>
    </w:p>
    <w:p w:rsidR="00C91C31" w:rsidRPr="00C20943" w:rsidRDefault="00C91C31" w:rsidP="00C91C31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054CC6" w:rsidRPr="00C20943" w:rsidTr="001D539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054CC6" w:rsidRPr="00C20943" w:rsidRDefault="00001F32" w:rsidP="005442DC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054CC6" w:rsidRPr="000115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054CC6" w:rsidRPr="00011572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cs/>
                <w:lang w:val="en-GB"/>
              </w:rPr>
              <w:t>กำไรต่อหุ้น</w:t>
            </w:r>
          </w:p>
        </w:tc>
      </w:tr>
    </w:tbl>
    <w:p w:rsidR="00054CC6" w:rsidRPr="00C20943" w:rsidRDefault="00054CC6" w:rsidP="00054CC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054CC6" w:rsidRDefault="00054CC6" w:rsidP="003245F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กำไรต่อหุ้นคำนวณโดยการหารกำไร</w:t>
      </w:r>
      <w:r w:rsidR="008043F6" w:rsidRPr="00C20943">
        <w:rPr>
          <w:rFonts w:ascii="Browallia New" w:eastAsia="Arial Unicode MS" w:hAnsi="Browallia New" w:cs="Browallia New"/>
          <w:sz w:val="26"/>
          <w:szCs w:val="26"/>
          <w:cs/>
        </w:rPr>
        <w:t>สำหรับงวด</w:t>
      </w:r>
      <w:r w:rsidR="008043F6" w:rsidRPr="00C20943">
        <w:rPr>
          <w:rFonts w:ascii="Browallia New" w:eastAsia="Arial Unicode MS" w:hAnsi="Browallia New" w:cs="Browallia New" w:hint="cs"/>
          <w:sz w:val="26"/>
          <w:szCs w:val="26"/>
          <w:cs/>
        </w:rPr>
        <w:t>สามเดือนและ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8043F6" w:rsidRPr="00C2094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ส่วนที่เป็นของบริษัทใหญ่ด้วยจำนวนหุ้นสามัญถัวเฉลี่ย</w:t>
      </w:r>
      <w:r w:rsidR="000959CC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ถ่วงน้ำหนักตามจำนวนหุ้นที่ออกอยู่ในระหว่างงวด </w:t>
      </w:r>
    </w:p>
    <w:p w:rsidR="000A6C0F" w:rsidRPr="000A6C0F" w:rsidRDefault="000A6C0F" w:rsidP="003245F6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tbl>
      <w:tblPr>
        <w:tblW w:w="9470" w:type="dxa"/>
        <w:tblLayout w:type="fixed"/>
        <w:tblLook w:val="0000" w:firstRow="0" w:lastRow="0" w:firstColumn="0" w:lastColumn="0" w:noHBand="0" w:noVBand="0"/>
      </w:tblPr>
      <w:tblGrid>
        <w:gridCol w:w="4291"/>
        <w:gridCol w:w="1294"/>
        <w:gridCol w:w="1295"/>
        <w:gridCol w:w="1295"/>
        <w:gridCol w:w="1295"/>
      </w:tblGrid>
      <w:tr w:rsidR="00054CC6" w:rsidRPr="00C20943" w:rsidTr="003745AF">
        <w:tc>
          <w:tcPr>
            <w:tcW w:w="4291" w:type="dxa"/>
            <w:vAlign w:val="bottom"/>
          </w:tcPr>
          <w:p w:rsidR="00054CC6" w:rsidRPr="00C20943" w:rsidRDefault="00054CC6" w:rsidP="00006EC4">
            <w:pPr>
              <w:pStyle w:val="a"/>
              <w:spacing w:before="10" w:after="10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4CC6" w:rsidRPr="00C20943" w:rsidRDefault="00054CC6" w:rsidP="00006EC4">
            <w:pPr>
              <w:tabs>
                <w:tab w:val="left" w:pos="-72"/>
              </w:tabs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4CC6" w:rsidRPr="00C20943" w:rsidRDefault="00054CC6" w:rsidP="00006EC4">
            <w:pPr>
              <w:tabs>
                <w:tab w:val="left" w:pos="-72"/>
              </w:tabs>
              <w:spacing w:before="10" w:after="10"/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054CC6" w:rsidRPr="00C20943" w:rsidTr="003745AF">
        <w:tc>
          <w:tcPr>
            <w:tcW w:w="4291" w:type="dxa"/>
            <w:vAlign w:val="bottom"/>
          </w:tcPr>
          <w:p w:rsidR="00054CC6" w:rsidRPr="00C20943" w:rsidRDefault="00C65BF0" w:rsidP="00006EC4">
            <w:pPr>
              <w:spacing w:before="10" w:after="10"/>
              <w:ind w:left="-109" w:right="-25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Pr="00C20943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>สาม</w:t>
            </w:r>
            <w:r w:rsidRPr="00C2094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:rsidR="00054CC6" w:rsidRPr="00C20943" w:rsidRDefault="00001F32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054CC6" w:rsidRPr="00C20943" w:rsidRDefault="00001F32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054CC6" w:rsidRPr="00C20943" w:rsidRDefault="00001F32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054CC6" w:rsidRPr="00C20943" w:rsidRDefault="00001F32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054CC6" w:rsidRPr="00C20943" w:rsidTr="003745AF">
        <w:tc>
          <w:tcPr>
            <w:tcW w:w="4291" w:type="dxa"/>
            <w:vAlign w:val="bottom"/>
          </w:tcPr>
          <w:p w:rsidR="00054CC6" w:rsidRPr="00C20943" w:rsidRDefault="00054CC6" w:rsidP="00006EC4">
            <w:pPr>
              <w:pStyle w:val="a"/>
              <w:spacing w:before="10" w:after="10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4" w:type="dxa"/>
            <w:vAlign w:val="bottom"/>
          </w:tcPr>
          <w:p w:rsidR="00054CC6" w:rsidRPr="00C20943" w:rsidRDefault="00054CC6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vAlign w:val="bottom"/>
          </w:tcPr>
          <w:p w:rsidR="00054CC6" w:rsidRPr="00C20943" w:rsidRDefault="00054CC6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5" w:type="dxa"/>
            <w:vAlign w:val="bottom"/>
          </w:tcPr>
          <w:p w:rsidR="00054CC6" w:rsidRPr="00C20943" w:rsidRDefault="00054CC6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vAlign w:val="bottom"/>
          </w:tcPr>
          <w:p w:rsidR="00054CC6" w:rsidRPr="00C20943" w:rsidRDefault="00054CC6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054CC6" w:rsidRPr="00C20943" w:rsidTr="003745AF">
        <w:tc>
          <w:tcPr>
            <w:tcW w:w="4291" w:type="dxa"/>
            <w:vAlign w:val="bottom"/>
          </w:tcPr>
          <w:p w:rsidR="00054CC6" w:rsidRPr="00C20943" w:rsidRDefault="00054CC6" w:rsidP="00006EC4">
            <w:pPr>
              <w:spacing w:before="10" w:after="10"/>
              <w:ind w:left="-109" w:right="-25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:rsidR="00054CC6" w:rsidRPr="00C20943" w:rsidRDefault="00054CC6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054CC6" w:rsidRPr="00C20943" w:rsidRDefault="00054CC6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054CC6" w:rsidRPr="00C20943" w:rsidRDefault="00054CC6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054CC6" w:rsidRPr="00C20943" w:rsidRDefault="00054CC6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54CC6" w:rsidRPr="00C20943" w:rsidTr="003745AF">
        <w:tc>
          <w:tcPr>
            <w:tcW w:w="4291" w:type="dxa"/>
            <w:vAlign w:val="bottom"/>
          </w:tcPr>
          <w:p w:rsidR="00054CC6" w:rsidRPr="00C20943" w:rsidRDefault="00054CC6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54CC6" w:rsidRPr="00C20943" w:rsidRDefault="00054CC6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054CC6" w:rsidRPr="00C20943" w:rsidRDefault="00054CC6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54CC6" w:rsidRPr="00C20943" w:rsidRDefault="00054CC6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054CC6" w:rsidRPr="00C20943" w:rsidRDefault="00054CC6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054CC6" w:rsidRPr="00C20943" w:rsidTr="003745AF">
        <w:tc>
          <w:tcPr>
            <w:tcW w:w="4291" w:type="dxa"/>
          </w:tcPr>
          <w:p w:rsidR="00054CC6" w:rsidRPr="00C20943" w:rsidRDefault="00054CC6" w:rsidP="00006EC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กำไรที่เป็นของบริษัทใหญ่ (บาท)</w:t>
            </w:r>
          </w:p>
        </w:tc>
        <w:tc>
          <w:tcPr>
            <w:tcW w:w="1294" w:type="dxa"/>
            <w:shd w:val="clear" w:color="auto" w:fill="FAFAFA"/>
            <w:vAlign w:val="bottom"/>
          </w:tcPr>
          <w:p w:rsidR="00054CC6" w:rsidRPr="00011572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140</w:t>
            </w:r>
            <w:r w:rsidR="00B32A43" w:rsidRPr="0001157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945</w:t>
            </w:r>
            <w:r w:rsidR="00B32A43" w:rsidRPr="0001157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789</w:t>
            </w:r>
          </w:p>
        </w:tc>
        <w:tc>
          <w:tcPr>
            <w:tcW w:w="1295" w:type="dxa"/>
            <w:vAlign w:val="bottom"/>
          </w:tcPr>
          <w:p w:rsidR="00054CC6" w:rsidRPr="00011572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105</w:t>
            </w:r>
            <w:r w:rsidR="003B5160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915</w:t>
            </w:r>
            <w:r w:rsidR="003B5160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626</w:t>
            </w:r>
          </w:p>
        </w:tc>
        <w:tc>
          <w:tcPr>
            <w:tcW w:w="1295" w:type="dxa"/>
            <w:shd w:val="clear" w:color="auto" w:fill="FAFAFA"/>
            <w:vAlign w:val="bottom"/>
          </w:tcPr>
          <w:p w:rsidR="00054CC6" w:rsidRPr="00011572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117</w:t>
            </w:r>
            <w:r w:rsidR="00B32A43" w:rsidRPr="0001157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359</w:t>
            </w:r>
            <w:r w:rsidR="00B32A43" w:rsidRPr="0001157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735</w:t>
            </w:r>
          </w:p>
        </w:tc>
        <w:tc>
          <w:tcPr>
            <w:tcW w:w="1295" w:type="dxa"/>
            <w:shd w:val="clear" w:color="auto" w:fill="auto"/>
          </w:tcPr>
          <w:p w:rsidR="00054CC6" w:rsidRPr="00C20943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103</w:t>
            </w:r>
            <w:r w:rsidR="003B516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106</w:t>
            </w:r>
            <w:r w:rsidR="003B5160" w:rsidRPr="00C2094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697</w:t>
            </w:r>
          </w:p>
        </w:tc>
      </w:tr>
      <w:tr w:rsidR="00F9496A" w:rsidRPr="00C20943" w:rsidTr="003745AF">
        <w:tc>
          <w:tcPr>
            <w:tcW w:w="4291" w:type="dxa"/>
          </w:tcPr>
          <w:p w:rsidR="00F9496A" w:rsidRPr="00C20943" w:rsidRDefault="00F9496A" w:rsidP="00F9496A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  <w:p w:rsidR="00F9496A" w:rsidRPr="00C20943" w:rsidRDefault="00F9496A" w:rsidP="00F9496A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ที่ชำระแล้วและออกจำหน่าย (หุ้น)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F9496A" w:rsidRPr="00011572" w:rsidRDefault="00001F32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A15CDA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A15CDA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A15CDA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F9496A" w:rsidRPr="00011572" w:rsidRDefault="00001F32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B5160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480</w:t>
            </w:r>
            <w:r w:rsidR="003B5160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3B5160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F9496A" w:rsidRPr="00011572" w:rsidRDefault="00001F32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112653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112653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112653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9496A" w:rsidRPr="00C20943" w:rsidRDefault="00001F32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B5160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480</w:t>
            </w:r>
            <w:r w:rsidR="003B5160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3B5160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F9496A" w:rsidRPr="00C20943" w:rsidTr="003745AF">
        <w:tc>
          <w:tcPr>
            <w:tcW w:w="4291" w:type="dxa"/>
          </w:tcPr>
          <w:p w:rsidR="00F9496A" w:rsidRPr="00C20943" w:rsidRDefault="00F9496A" w:rsidP="00F9496A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9496A" w:rsidRPr="00011572" w:rsidRDefault="00001F32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4120B8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496A" w:rsidRPr="00011572" w:rsidRDefault="00001F32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3B5160" w:rsidRPr="00011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9496A" w:rsidRPr="00011572" w:rsidRDefault="00001F32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112653" w:rsidRPr="00011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9496A" w:rsidRPr="00C20943" w:rsidRDefault="00001F32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3B5160"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</w:t>
            </w:r>
          </w:p>
        </w:tc>
      </w:tr>
    </w:tbl>
    <w:p w:rsidR="00090EB4" w:rsidRPr="00C20943" w:rsidRDefault="00090EB4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:rsidR="00C44BE8" w:rsidRPr="00C20943" w:rsidRDefault="00C44BE8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85" w:type="dxa"/>
        <w:tblLayout w:type="fixed"/>
        <w:tblLook w:val="0000" w:firstRow="0" w:lastRow="0" w:firstColumn="0" w:lastColumn="0" w:noHBand="0" w:noVBand="0"/>
      </w:tblPr>
      <w:tblGrid>
        <w:gridCol w:w="4306"/>
        <w:gridCol w:w="1294"/>
        <w:gridCol w:w="1295"/>
        <w:gridCol w:w="1295"/>
        <w:gridCol w:w="1295"/>
      </w:tblGrid>
      <w:tr w:rsidR="00C65BF0" w:rsidRPr="00C20943" w:rsidTr="003745AF">
        <w:tc>
          <w:tcPr>
            <w:tcW w:w="4306" w:type="dxa"/>
            <w:vAlign w:val="bottom"/>
          </w:tcPr>
          <w:p w:rsidR="00C65BF0" w:rsidRPr="00C20943" w:rsidRDefault="00C65BF0" w:rsidP="00C13394">
            <w:pPr>
              <w:pStyle w:val="a"/>
              <w:spacing w:before="10" w:after="10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5BF0" w:rsidRPr="00C20943" w:rsidRDefault="00C65BF0" w:rsidP="00C13394">
            <w:pPr>
              <w:tabs>
                <w:tab w:val="left" w:pos="-72"/>
              </w:tabs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5BF0" w:rsidRPr="00C20943" w:rsidRDefault="00C65BF0" w:rsidP="00C13394">
            <w:pPr>
              <w:tabs>
                <w:tab w:val="left" w:pos="-72"/>
              </w:tabs>
              <w:spacing w:before="10" w:after="10"/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C65BF0" w:rsidRPr="000764AF" w:rsidTr="003745AF">
        <w:tc>
          <w:tcPr>
            <w:tcW w:w="4306" w:type="dxa"/>
            <w:vAlign w:val="bottom"/>
          </w:tcPr>
          <w:p w:rsidR="00C65BF0" w:rsidRPr="000764AF" w:rsidRDefault="00C65BF0" w:rsidP="00C13394">
            <w:pPr>
              <w:spacing w:before="10" w:after="10"/>
              <w:ind w:left="-109" w:right="-25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0124DF" w:rsidRPr="000764AF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>เก้า</w:t>
            </w: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:rsidR="00C65BF0" w:rsidRPr="000764AF" w:rsidRDefault="00001F32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C65BF0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C65BF0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C65BF0" w:rsidRPr="000764AF" w:rsidRDefault="00001F32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C65BF0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C65BF0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C65BF0" w:rsidRPr="000764AF" w:rsidRDefault="00001F32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C65BF0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C65BF0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C65BF0" w:rsidRPr="000764AF" w:rsidRDefault="00001F32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C65BF0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C65BF0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C65BF0" w:rsidRPr="000764AF" w:rsidTr="003745AF">
        <w:tc>
          <w:tcPr>
            <w:tcW w:w="4306" w:type="dxa"/>
            <w:vAlign w:val="bottom"/>
          </w:tcPr>
          <w:p w:rsidR="00C65BF0" w:rsidRPr="000764AF" w:rsidRDefault="00C65BF0" w:rsidP="00C13394">
            <w:pPr>
              <w:pStyle w:val="a"/>
              <w:spacing w:before="10" w:after="10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4" w:type="dxa"/>
            <w:vAlign w:val="bottom"/>
          </w:tcPr>
          <w:p w:rsidR="00C65BF0" w:rsidRPr="000764AF" w:rsidRDefault="00C65BF0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vAlign w:val="bottom"/>
          </w:tcPr>
          <w:p w:rsidR="00C65BF0" w:rsidRPr="000764AF" w:rsidRDefault="00C65BF0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5" w:type="dxa"/>
            <w:vAlign w:val="bottom"/>
          </w:tcPr>
          <w:p w:rsidR="00C65BF0" w:rsidRPr="000764AF" w:rsidRDefault="00C65BF0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vAlign w:val="bottom"/>
          </w:tcPr>
          <w:p w:rsidR="00C65BF0" w:rsidRPr="000764AF" w:rsidRDefault="00C65BF0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C65BF0" w:rsidRPr="000764AF" w:rsidTr="003745AF">
        <w:tc>
          <w:tcPr>
            <w:tcW w:w="4306" w:type="dxa"/>
            <w:vAlign w:val="bottom"/>
          </w:tcPr>
          <w:p w:rsidR="00C65BF0" w:rsidRPr="000764AF" w:rsidRDefault="00C65BF0" w:rsidP="00C13394">
            <w:pPr>
              <w:spacing w:before="10" w:after="10"/>
              <w:ind w:left="-109" w:right="-25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:rsidR="00C65BF0" w:rsidRPr="000764AF" w:rsidRDefault="00C65BF0" w:rsidP="00C1339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C65BF0" w:rsidRPr="000764AF" w:rsidRDefault="00C65BF0" w:rsidP="00C1339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C65BF0" w:rsidRPr="000764AF" w:rsidRDefault="00C65BF0" w:rsidP="00C1339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C65BF0" w:rsidRPr="000764AF" w:rsidRDefault="00C65BF0" w:rsidP="00C1339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65BF0" w:rsidRPr="000764AF" w:rsidTr="003745AF">
        <w:tc>
          <w:tcPr>
            <w:tcW w:w="4306" w:type="dxa"/>
            <w:vAlign w:val="bottom"/>
          </w:tcPr>
          <w:p w:rsidR="00C65BF0" w:rsidRPr="000764AF" w:rsidRDefault="00C65BF0" w:rsidP="00C1339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C65BF0" w:rsidRPr="000764AF" w:rsidRDefault="00C65BF0" w:rsidP="00C1339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C65BF0" w:rsidRPr="000764AF" w:rsidRDefault="00C65BF0" w:rsidP="00C1339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C65BF0" w:rsidRPr="000764AF" w:rsidRDefault="00C65BF0" w:rsidP="00C1339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C65BF0" w:rsidRPr="000764AF" w:rsidRDefault="00C65BF0" w:rsidP="00C1339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C65BF0" w:rsidRPr="000764AF" w:rsidTr="003745AF">
        <w:tc>
          <w:tcPr>
            <w:tcW w:w="4306" w:type="dxa"/>
          </w:tcPr>
          <w:p w:rsidR="00C65BF0" w:rsidRPr="000764AF" w:rsidRDefault="00C65BF0" w:rsidP="00C1339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กำไรที่เป็นของบริษัทใหญ่ (บาท)</w:t>
            </w:r>
          </w:p>
        </w:tc>
        <w:tc>
          <w:tcPr>
            <w:tcW w:w="1294" w:type="dxa"/>
            <w:shd w:val="clear" w:color="auto" w:fill="FAFAFA"/>
            <w:vAlign w:val="bottom"/>
          </w:tcPr>
          <w:p w:rsidR="00C65BF0" w:rsidRPr="00011572" w:rsidRDefault="00001F32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397</w:t>
            </w:r>
            <w:r w:rsidR="00B32A43" w:rsidRPr="0001157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="00B32A43" w:rsidRPr="0001157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688</w:t>
            </w:r>
          </w:p>
        </w:tc>
        <w:tc>
          <w:tcPr>
            <w:tcW w:w="1295" w:type="dxa"/>
            <w:vAlign w:val="bottom"/>
          </w:tcPr>
          <w:p w:rsidR="00C65BF0" w:rsidRPr="00011572" w:rsidRDefault="00001F32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253</w:t>
            </w:r>
            <w:r w:rsidR="003B5160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506</w:t>
            </w:r>
            <w:r w:rsidR="003B5160" w:rsidRPr="0001157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343</w:t>
            </w:r>
          </w:p>
        </w:tc>
        <w:tc>
          <w:tcPr>
            <w:tcW w:w="1295" w:type="dxa"/>
            <w:shd w:val="clear" w:color="auto" w:fill="FAFAFA"/>
            <w:vAlign w:val="bottom"/>
          </w:tcPr>
          <w:p w:rsidR="00C65BF0" w:rsidRPr="00011572" w:rsidRDefault="00001F32" w:rsidP="0095225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314</w:t>
            </w:r>
            <w:r w:rsidR="00B32A43" w:rsidRPr="0001157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  <w:r w:rsidR="00B32A43" w:rsidRPr="0001157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232</w:t>
            </w:r>
          </w:p>
        </w:tc>
        <w:tc>
          <w:tcPr>
            <w:tcW w:w="1295" w:type="dxa"/>
            <w:shd w:val="clear" w:color="auto" w:fill="auto"/>
          </w:tcPr>
          <w:p w:rsidR="00C65BF0" w:rsidRPr="000764AF" w:rsidRDefault="00001F32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295</w:t>
            </w:r>
            <w:r w:rsidR="003B5160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392</w:t>
            </w:r>
            <w:r w:rsidR="003B5160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075</w:t>
            </w:r>
          </w:p>
        </w:tc>
      </w:tr>
      <w:tr w:rsidR="00C65BF0" w:rsidRPr="000764AF" w:rsidTr="003745AF">
        <w:tc>
          <w:tcPr>
            <w:tcW w:w="4306" w:type="dxa"/>
          </w:tcPr>
          <w:p w:rsidR="00C65BF0" w:rsidRPr="000764AF" w:rsidRDefault="00C65BF0" w:rsidP="00C1339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  <w:p w:rsidR="00C65BF0" w:rsidRPr="000764AF" w:rsidRDefault="00C65BF0" w:rsidP="00C1339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ที่ชำระแล้วและออกจำหน่าย (หุ้น)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C65BF0" w:rsidRPr="00011572" w:rsidRDefault="00001F32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B5160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3B5160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3B5160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C65BF0" w:rsidRPr="00011572" w:rsidRDefault="00001F32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B5160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480</w:t>
            </w:r>
            <w:r w:rsidR="003B5160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3B5160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C65BF0" w:rsidRPr="00011572" w:rsidRDefault="00001F32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112653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112653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112653" w:rsidRPr="0001157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BF0" w:rsidRPr="000764AF" w:rsidRDefault="00001F32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B5160" w:rsidRPr="000764A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480</w:t>
            </w:r>
            <w:r w:rsidR="003B5160" w:rsidRPr="000764A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3B5160" w:rsidRPr="000764A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C65BF0" w:rsidRPr="000764AF" w:rsidTr="003745AF">
        <w:tc>
          <w:tcPr>
            <w:tcW w:w="4306" w:type="dxa"/>
          </w:tcPr>
          <w:p w:rsidR="00C65BF0" w:rsidRPr="000764AF" w:rsidRDefault="00C65BF0" w:rsidP="00C1339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C65BF0" w:rsidRPr="00011572" w:rsidRDefault="00001F32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3B5160" w:rsidRPr="00011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5BF0" w:rsidRPr="00011572" w:rsidRDefault="00001F32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3B5160" w:rsidRPr="00011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C65BF0" w:rsidRPr="00011572" w:rsidRDefault="00001F32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112653" w:rsidRPr="000115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5BF0" w:rsidRPr="000764AF" w:rsidRDefault="00001F32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3B5160"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</w:tr>
    </w:tbl>
    <w:p w:rsidR="00C65BF0" w:rsidRPr="00C20943" w:rsidRDefault="00C65BF0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20943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20943" w:rsidRDefault="00001F32" w:rsidP="005442DC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23</w:t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2094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:rsidR="002A2FEF" w:rsidRPr="00C20943" w:rsidRDefault="002A2FE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B06DD6" w:rsidRPr="00C20943" w:rsidRDefault="00B06DD6" w:rsidP="005442DC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7" w:name="_Toc48681926"/>
      <w:r w:rsidRPr="00C209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ก)</w:t>
      </w:r>
      <w:r w:rsidRPr="00C209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ภาระผูกพันรายจ่ายฝ่ายทุน</w:t>
      </w:r>
      <w:bookmarkEnd w:id="7"/>
    </w:p>
    <w:p w:rsidR="00B06DD6" w:rsidRPr="00C20943" w:rsidRDefault="00B06DD6" w:rsidP="00B06DD6">
      <w:pPr>
        <w:ind w:left="540"/>
        <w:jc w:val="thaiDistribute"/>
        <w:rPr>
          <w:rFonts w:ascii="Browallia New" w:eastAsia="Arial Unicode MS" w:hAnsi="Browallia New" w:cs="Browallia New"/>
        </w:rPr>
      </w:pPr>
    </w:p>
    <w:p w:rsidR="00B06DD6" w:rsidRPr="00C20943" w:rsidRDefault="00B06DD6" w:rsidP="00B06D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p w:rsidR="00B06DD6" w:rsidRPr="00C20943" w:rsidRDefault="00B06DD6" w:rsidP="00B06D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440"/>
        <w:gridCol w:w="1440"/>
        <w:gridCol w:w="1440"/>
        <w:gridCol w:w="1440"/>
      </w:tblGrid>
      <w:tr w:rsidR="00B06DD6" w:rsidRPr="00C20943" w:rsidTr="0005565D"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6DD6" w:rsidRPr="00C20943" w:rsidRDefault="00B06DD6" w:rsidP="00B06DD6">
            <w:pPr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DD6" w:rsidRPr="00C20943" w:rsidRDefault="00B06DD6" w:rsidP="00B06DD6">
            <w:pPr>
              <w:tabs>
                <w:tab w:val="left" w:pos="-72"/>
              </w:tabs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DD6" w:rsidRPr="00C20943" w:rsidRDefault="00B06DD6" w:rsidP="00B06DD6">
            <w:pPr>
              <w:tabs>
                <w:tab w:val="left" w:pos="-72"/>
              </w:tabs>
              <w:spacing w:before="10" w:after="10"/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B06DD6" w:rsidRPr="00C20943" w:rsidTr="0005565D"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6DD6" w:rsidRPr="00C20943" w:rsidRDefault="00B06DD6" w:rsidP="00B06DD6">
            <w:pPr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DD6" w:rsidRPr="00C20943" w:rsidRDefault="00001F32" w:rsidP="00B06DD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06DD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DD6" w:rsidRPr="00C20943" w:rsidRDefault="00001F32" w:rsidP="00B06DD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06DD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310030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  <w:r w:rsidR="00B06DD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DD6" w:rsidRPr="00C20943" w:rsidRDefault="00001F32" w:rsidP="00B06DD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06DD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DD6" w:rsidRPr="00C20943" w:rsidRDefault="00001F32" w:rsidP="00B06DD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06DD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</w:tr>
      <w:tr w:rsidR="00B06DD6" w:rsidRPr="00C20943" w:rsidTr="0005565D"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6DD6" w:rsidRPr="00C20943" w:rsidRDefault="00B06DD6" w:rsidP="00B06DD6">
            <w:pPr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6DD6" w:rsidRPr="00C20943" w:rsidRDefault="00B06DD6" w:rsidP="00B06DD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6DD6" w:rsidRPr="00C20943" w:rsidRDefault="00B06DD6" w:rsidP="00B06DD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6DD6" w:rsidRPr="00C20943" w:rsidRDefault="00B06DD6" w:rsidP="00B06DD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6DD6" w:rsidRPr="00C20943" w:rsidRDefault="00B06DD6" w:rsidP="00B06DD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B06DD6" w:rsidRPr="00C20943" w:rsidTr="0005565D">
        <w:trPr>
          <w:trHeight w:val="7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6DD6" w:rsidRPr="00C20943" w:rsidRDefault="00B06DD6" w:rsidP="00B06DD6">
            <w:pPr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6DD6" w:rsidRPr="00C20943" w:rsidRDefault="00B06DD6" w:rsidP="00B06DD6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6DD6" w:rsidRPr="00C20943" w:rsidRDefault="00B06DD6" w:rsidP="00B06DD6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6DD6" w:rsidRPr="00C20943" w:rsidRDefault="00B06DD6" w:rsidP="00B06DD6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6DD6" w:rsidRPr="00C20943" w:rsidRDefault="00B06DD6" w:rsidP="00B06DD6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06DD6" w:rsidRPr="00C20943" w:rsidTr="0005565D"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DD6" w:rsidRPr="00C20943" w:rsidRDefault="00B06DD6" w:rsidP="0090467B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B06DD6" w:rsidRPr="00C20943" w:rsidRDefault="00B06DD6" w:rsidP="0090467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DD6" w:rsidRPr="00C20943" w:rsidRDefault="00B06DD6" w:rsidP="0090467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B06DD6" w:rsidRPr="00C20943" w:rsidRDefault="00B06DD6" w:rsidP="0090467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DD6" w:rsidRPr="00C20943" w:rsidRDefault="00B06DD6" w:rsidP="0090467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35A5F" w:rsidRPr="00C20943" w:rsidTr="0005565D"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:rsidR="00235A5F" w:rsidRPr="00C20943" w:rsidRDefault="00235A5F" w:rsidP="00235A5F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235A5F" w:rsidRPr="00C20943" w:rsidRDefault="00001F32" w:rsidP="00235A5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235A5F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509</w:t>
            </w:r>
            <w:r w:rsidR="00235A5F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35A5F" w:rsidRPr="00C20943" w:rsidRDefault="00235A5F" w:rsidP="00235A5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235A5F" w:rsidRPr="00C20943" w:rsidRDefault="00235A5F" w:rsidP="00235A5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35A5F" w:rsidRPr="00C20943" w:rsidRDefault="00235A5F" w:rsidP="00235A5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235A5F" w:rsidRPr="00C20943" w:rsidTr="0005565D"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:rsidR="00235A5F" w:rsidRPr="00C20943" w:rsidRDefault="00235A5F" w:rsidP="00235A5F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235A5F" w:rsidRPr="00C20943" w:rsidRDefault="00001F32" w:rsidP="00235A5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35A5F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004</w:t>
            </w:r>
            <w:r w:rsidR="00235A5F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35A5F" w:rsidRPr="00C20943" w:rsidRDefault="00235A5F" w:rsidP="00235A5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235A5F" w:rsidRPr="00C20943" w:rsidRDefault="00235A5F" w:rsidP="00235A5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35A5F" w:rsidRPr="00C20943" w:rsidRDefault="00235A5F" w:rsidP="00235A5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235A5F" w:rsidRPr="00C20943" w:rsidTr="0005565D"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:rsidR="00235A5F" w:rsidRPr="00C20943" w:rsidRDefault="00235A5F" w:rsidP="00235A5F">
            <w:pPr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235A5F" w:rsidRPr="00C20943" w:rsidRDefault="00001F32" w:rsidP="00235A5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90467B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514</w:t>
            </w:r>
            <w:r w:rsidR="0090467B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5A5F" w:rsidRPr="00C20943" w:rsidRDefault="00235A5F" w:rsidP="00235A5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235A5F" w:rsidRPr="00C20943" w:rsidRDefault="00235A5F" w:rsidP="00235A5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5A5F" w:rsidRPr="00C20943" w:rsidRDefault="00235A5F" w:rsidP="00235A5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:rsidR="00B06DD6" w:rsidRPr="00C20943" w:rsidRDefault="00B06DD6" w:rsidP="009018D6">
      <w:pPr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:rsidR="00B06DD6" w:rsidRPr="00C20943" w:rsidRDefault="00B06DD6" w:rsidP="005442DC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ข</w:t>
      </w:r>
      <w:r w:rsidRPr="00C209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Pr="00C20943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ภาระผูกพันตามสัญญาเช่าและสัญญาบริการ</w:t>
      </w:r>
    </w:p>
    <w:p w:rsidR="00917DF9" w:rsidRPr="00C20943" w:rsidRDefault="00917DF9" w:rsidP="000959CC">
      <w:p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:rsidR="006C1764" w:rsidRPr="00C20943" w:rsidRDefault="00917DF9" w:rsidP="000959CC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ตั้งแต่วันที่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มกราคม พ.ศ.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กลุ่มกิจการและบริษัทรับรู้สินทรัพย์สิทธิการใช้ตามสัญญาเช่า ยกเว้นสัญญาเช่าระยะสั้น</w:t>
      </w:r>
      <w:r w:rsidR="005442D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และสัญญาเช่าสำ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หรับสินทรัพย์อ้างอิงที่มีมูลค่าต่ำ (หมายเหตุ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  <w:r w:rsidR="006C1764" w:rsidRPr="00C20943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ตามที่ได้รับยกเว้นภายใต้</w:t>
      </w:r>
      <w:r w:rsidR="006C1764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มาตรฐานการรายงานทางการเงิน</w:t>
      </w:r>
      <w:r w:rsidR="005442DC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6C1764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ที่เกี่ยวกับสัญญาเช่า (</w:t>
      </w:r>
      <w:r w:rsidR="006C1764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6C1764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  <w:r w:rsidR="00C13394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</w:p>
    <w:p w:rsidR="00CD2C2A" w:rsidRPr="00C20943" w:rsidRDefault="00CD2C2A" w:rsidP="000959CC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B37D9F" w:rsidRDefault="00EF1FD0" w:rsidP="000959CC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กลุ่มกิจการและบริษัทมีสัญญา</w:t>
      </w:r>
      <w:r w:rsidR="00CD2C2A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เช่า</w:t>
      </w:r>
      <w:r w:rsidR="001901C5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</w:t>
      </w:r>
      <w:r w:rsidR="00953D8A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เป็น</w:t>
      </w:r>
      <w:r w:rsidR="00DA179C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สัญญาเช่าระยะสั้นและสัญญาเช่าสำหรับสินทรัพย์อ้างอิงที่มีมูลค่าต่ำ</w:t>
      </w:r>
      <w:r w:rsidR="00953D8A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ได้แก่ </w:t>
      </w:r>
      <w:r w:rsidR="00CD2C2A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อุปกรณ์สำนักงาน</w:t>
      </w:r>
      <w:r w:rsidR="001D1954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และสัญญาบริการได้แก่</w:t>
      </w:r>
      <w:r w:rsidR="00061CC0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CD2C2A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ค่าบริการรักษาความปลอดภัย</w:t>
      </w:r>
      <w:r w:rsidR="001D1954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รวมถึง</w:t>
      </w:r>
      <w:r w:rsidR="00CD2C2A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สัญญาบริการสำหรับการดำเนินการตามปกติ</w:t>
      </w:r>
      <w:r w:rsidR="003E7A98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</w:t>
      </w:r>
      <w:r w:rsidR="000959CC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3E7A98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กลุ่มกิจการและบริษัทซึ่งเป็นภาระผูกพันกับ</w:t>
      </w:r>
      <w:r w:rsidR="002A0536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บุคคลภายนอก</w:t>
      </w:r>
    </w:p>
    <w:p w:rsidR="000959CC" w:rsidRPr="00C20943" w:rsidRDefault="000959CC" w:rsidP="000959CC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p w:rsidR="005442DC" w:rsidRDefault="005442DC" w:rsidP="000959CC">
      <w:pPr>
        <w:ind w:left="540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CD2C2A" w:rsidRPr="000764AF" w:rsidRDefault="00CD2C2A" w:rsidP="000959CC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B4574D" w:rsidRPr="000764AF" w:rsidRDefault="00B4574D" w:rsidP="000959CC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764A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ภาระผูกพันในอนาคตตามสัญญาที่ยกเลิกไม่ได้ขั้นต่ำมีดังนี้</w:t>
      </w:r>
    </w:p>
    <w:p w:rsidR="008F4928" w:rsidRPr="000764AF" w:rsidRDefault="008F4928" w:rsidP="000959CC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tblLook w:val="0000" w:firstRow="0" w:lastRow="0" w:firstColumn="0" w:lastColumn="0" w:noHBand="0" w:noVBand="0"/>
      </w:tblPr>
      <w:tblGrid>
        <w:gridCol w:w="4261"/>
        <w:gridCol w:w="1292"/>
        <w:gridCol w:w="1315"/>
        <w:gridCol w:w="1292"/>
        <w:gridCol w:w="1315"/>
      </w:tblGrid>
      <w:tr w:rsidR="006318C5" w:rsidRPr="000764AF" w:rsidTr="009E79FF">
        <w:tc>
          <w:tcPr>
            <w:tcW w:w="4261" w:type="dxa"/>
            <w:vAlign w:val="bottom"/>
          </w:tcPr>
          <w:p w:rsidR="00356D93" w:rsidRPr="000764AF" w:rsidRDefault="00356D93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6D93" w:rsidRPr="000764AF" w:rsidRDefault="00356D9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6D93" w:rsidRPr="000764AF" w:rsidRDefault="00356D9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8F333D" w:rsidRPr="000764AF" w:rsidTr="00410CD3">
        <w:tc>
          <w:tcPr>
            <w:tcW w:w="4261" w:type="dxa"/>
            <w:vAlign w:val="bottom"/>
          </w:tcPr>
          <w:p w:rsidR="008F333D" w:rsidRPr="000764AF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F333D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15" w:type="dxa"/>
            <w:tcBorders>
              <w:top w:val="single" w:sz="4" w:space="0" w:color="auto"/>
            </w:tcBorders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F333D"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8F333D" w:rsidRPr="000764AF" w:rsidTr="00E96829">
        <w:tc>
          <w:tcPr>
            <w:tcW w:w="4261" w:type="dxa"/>
            <w:vAlign w:val="bottom"/>
          </w:tcPr>
          <w:p w:rsidR="008F333D" w:rsidRPr="000764AF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vAlign w:val="bottom"/>
          </w:tcPr>
          <w:p w:rsidR="008F333D" w:rsidRPr="000764AF" w:rsidRDefault="008F333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5" w:type="dxa"/>
            <w:vAlign w:val="bottom"/>
          </w:tcPr>
          <w:p w:rsidR="008F333D" w:rsidRPr="000764AF" w:rsidRDefault="008F333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2" w:type="dxa"/>
            <w:vAlign w:val="bottom"/>
          </w:tcPr>
          <w:p w:rsidR="008F333D" w:rsidRPr="000764AF" w:rsidRDefault="008F333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5" w:type="dxa"/>
            <w:vAlign w:val="bottom"/>
          </w:tcPr>
          <w:p w:rsidR="008F333D" w:rsidRPr="000764AF" w:rsidRDefault="008F333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8F333D" w:rsidRPr="000764AF" w:rsidTr="00E96829">
        <w:tc>
          <w:tcPr>
            <w:tcW w:w="4261" w:type="dxa"/>
            <w:vAlign w:val="bottom"/>
          </w:tcPr>
          <w:p w:rsidR="008F333D" w:rsidRPr="000764AF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8F333D" w:rsidRPr="000764AF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:rsidR="008F333D" w:rsidRPr="000764AF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:rsidR="008F333D" w:rsidRPr="000764AF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:rsidR="008F333D" w:rsidRPr="000764AF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8F333D" w:rsidRPr="000764AF" w:rsidTr="00EF149F">
        <w:tc>
          <w:tcPr>
            <w:tcW w:w="4261" w:type="dxa"/>
            <w:vAlign w:val="bottom"/>
          </w:tcPr>
          <w:p w:rsidR="008F333D" w:rsidRPr="000764AF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</w:tcPr>
          <w:p w:rsidR="008F333D" w:rsidRPr="000764AF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:rsidR="008F333D" w:rsidRPr="000764AF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8F333D" w:rsidRPr="000764AF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:rsidR="008F333D" w:rsidRPr="000764AF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F333D" w:rsidRPr="000764AF" w:rsidTr="00410CD3">
        <w:tc>
          <w:tcPr>
            <w:tcW w:w="4261" w:type="dxa"/>
            <w:vAlign w:val="bottom"/>
          </w:tcPr>
          <w:p w:rsidR="008F333D" w:rsidRPr="000764AF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ภายใน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B32B4A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591</w:t>
            </w:r>
            <w:r w:rsidR="00B32B4A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</w:p>
        </w:tc>
        <w:tc>
          <w:tcPr>
            <w:tcW w:w="1315" w:type="dxa"/>
            <w:shd w:val="clear" w:color="auto" w:fill="auto"/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659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609</w:t>
            </w:r>
          </w:p>
        </w:tc>
        <w:tc>
          <w:tcPr>
            <w:tcW w:w="1292" w:type="dxa"/>
            <w:shd w:val="clear" w:color="auto" w:fill="FAFAFA"/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B32B4A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572</w:t>
            </w:r>
            <w:r w:rsidR="00B32B4A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952</w:t>
            </w:r>
          </w:p>
        </w:tc>
        <w:tc>
          <w:tcPr>
            <w:tcW w:w="1315" w:type="dxa"/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129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967</w:t>
            </w:r>
          </w:p>
        </w:tc>
      </w:tr>
      <w:tr w:rsidR="008F333D" w:rsidRPr="000764AF" w:rsidTr="00410CD3">
        <w:tc>
          <w:tcPr>
            <w:tcW w:w="4261" w:type="dxa"/>
            <w:vAlign w:val="bottom"/>
          </w:tcPr>
          <w:p w:rsidR="008F333D" w:rsidRPr="000764AF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เกินกว่า</w:t>
            </w:r>
            <w:r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222</w:t>
            </w:r>
            <w:r w:rsidR="00B32B4A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600</w:t>
            </w:r>
          </w:p>
        </w:tc>
        <w:tc>
          <w:tcPr>
            <w:tcW w:w="1315" w:type="dxa"/>
            <w:shd w:val="clear" w:color="auto" w:fill="auto"/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443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018</w:t>
            </w:r>
          </w:p>
        </w:tc>
        <w:tc>
          <w:tcPr>
            <w:tcW w:w="1292" w:type="dxa"/>
            <w:shd w:val="clear" w:color="auto" w:fill="FAFAFA"/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  <w:r w:rsidR="00B32B4A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720</w:t>
            </w:r>
          </w:p>
        </w:tc>
        <w:tc>
          <w:tcPr>
            <w:tcW w:w="1315" w:type="dxa"/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046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960</w:t>
            </w:r>
          </w:p>
        </w:tc>
      </w:tr>
      <w:tr w:rsidR="008F333D" w:rsidRPr="000764AF" w:rsidTr="00410CD3">
        <w:tc>
          <w:tcPr>
            <w:tcW w:w="4261" w:type="dxa"/>
            <w:vAlign w:val="bottom"/>
          </w:tcPr>
          <w:p w:rsidR="008F333D" w:rsidRPr="000764AF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</w:tcPr>
          <w:p w:rsidR="008F333D" w:rsidRPr="000764AF" w:rsidRDefault="00B32B4A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649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356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</w:tcPr>
          <w:p w:rsidR="008F333D" w:rsidRPr="000764AF" w:rsidRDefault="00B32B4A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147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417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041</w:t>
            </w:r>
          </w:p>
        </w:tc>
      </w:tr>
      <w:tr w:rsidR="008F333D" w:rsidRPr="000764AF" w:rsidTr="00410CD3">
        <w:tc>
          <w:tcPr>
            <w:tcW w:w="4261" w:type="dxa"/>
            <w:vAlign w:val="bottom"/>
          </w:tcPr>
          <w:p w:rsidR="008F333D" w:rsidRPr="000764AF" w:rsidRDefault="008F333D" w:rsidP="002C7A88">
            <w:pPr>
              <w:spacing w:before="10" w:after="10"/>
              <w:ind w:left="4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764A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B32B4A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814</w:t>
            </w:r>
            <w:r w:rsidR="00B32B4A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597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327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751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983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B32B4A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728</w:t>
            </w:r>
            <w:r w:rsidR="00B32B4A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672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</w:tcPr>
          <w:p w:rsidR="008F333D" w:rsidRPr="000764AF" w:rsidRDefault="00001F3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196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593</w:t>
            </w:r>
            <w:r w:rsidR="008F333D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</w:p>
        </w:tc>
      </w:tr>
    </w:tbl>
    <w:p w:rsidR="0083059B" w:rsidRPr="000764AF" w:rsidRDefault="0083059B" w:rsidP="000764A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434BC2" w:rsidRPr="000764AF" w:rsidRDefault="001B708A" w:rsidP="000764A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764A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การนำมาตรฐานการรายงานทางการเงินที่เกี่ยวกับสัญญาเช่า (</w:t>
      </w:r>
      <w:r w:rsidRPr="000764A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0764A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 มาถือปฏิบัติส่งผลให้ข้อมูลทางการเงินไม่สามารถเปรียบเทียบกันได้</w:t>
      </w:r>
    </w:p>
    <w:p w:rsidR="00434BC2" w:rsidRPr="000764AF" w:rsidRDefault="00434BC2" w:rsidP="000764A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0764AF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0764AF" w:rsidRDefault="00001F32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24</w:t>
            </w:r>
            <w:r w:rsidR="00161312" w:rsidRPr="000764A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0764A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รายการกับกิจการที่เกี่ยวข้องกัน</w:t>
            </w:r>
          </w:p>
        </w:tc>
      </w:tr>
    </w:tbl>
    <w:p w:rsidR="00161312" w:rsidRPr="000764AF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755EA6" w:rsidRPr="000764AF" w:rsidRDefault="003865C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64AF">
        <w:rPr>
          <w:rFonts w:ascii="Browallia New" w:eastAsia="Arial Unicode MS" w:hAnsi="Browallia New" w:cs="Browallia New"/>
          <w:sz w:val="26"/>
          <w:szCs w:val="26"/>
          <w:cs/>
        </w:rPr>
        <w:t>กิจการและ</w:t>
      </w:r>
      <w:r w:rsidR="00106AC0" w:rsidRPr="000764AF">
        <w:rPr>
          <w:rFonts w:ascii="Browallia New" w:eastAsia="Arial Unicode MS" w:hAnsi="Browallia New" w:cs="Browallia New"/>
          <w:sz w:val="26"/>
          <w:szCs w:val="26"/>
          <w:cs/>
        </w:rPr>
        <w:t>บุคคลที่มีความสัมพันธ์กับบริษัท</w:t>
      </w:r>
      <w:r w:rsidRPr="000764AF">
        <w:rPr>
          <w:rFonts w:ascii="Browallia New" w:eastAsia="Arial Unicode MS" w:hAnsi="Browallia New" w:cs="Browallia New"/>
          <w:sz w:val="26"/>
          <w:szCs w:val="26"/>
          <w:cs/>
        </w:rPr>
        <w:t>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="005442DC" w:rsidRPr="000764AF">
        <w:rPr>
          <w:rFonts w:ascii="Browallia New" w:eastAsia="Arial Unicode MS" w:hAnsi="Browallia New" w:cs="Browallia New"/>
          <w:sz w:val="26"/>
          <w:szCs w:val="26"/>
        </w:rPr>
        <w:br/>
      </w:r>
      <w:r w:rsidRPr="000764AF">
        <w:rPr>
          <w:rFonts w:ascii="Browallia New" w:eastAsia="Arial Unicode MS" w:hAnsi="Browallia New" w:cs="Browallia New"/>
          <w:sz w:val="26"/>
          <w:szCs w:val="26"/>
          <w:cs/>
        </w:rPr>
        <w:t>ส่</w:t>
      </w:r>
      <w:r w:rsidRPr="000764AF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</w:t>
      </w:r>
      <w:r w:rsidRPr="000764AF">
        <w:rPr>
          <w:rFonts w:ascii="Browallia New" w:eastAsia="Arial Unicode MS" w:hAnsi="Browallia New" w:cs="Browallia New"/>
          <w:sz w:val="26"/>
          <w:szCs w:val="26"/>
          <w:cs/>
        </w:rPr>
        <w:t>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:rsidR="00A776B1" w:rsidRPr="000764AF" w:rsidRDefault="00A776B1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755EA6" w:rsidRPr="006C0F68" w:rsidRDefault="00755EA6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C0F68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:rsidR="00B15680" w:rsidRPr="00C20943" w:rsidRDefault="00B15680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EE34AA" w:rsidRPr="00C20943" w:rsidRDefault="003865C2" w:rsidP="00273001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 นางเพ็ชรา รัตนภูมิภิญโญ แพทย์หญิงจัณจิดา รัตนภูมิภิญโญ แพทย์หญิงสนาธร รัตนภูมิภิญโญ ซึ</w:t>
      </w:r>
      <w:r w:rsidR="009607BF" w:rsidRPr="00C20943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่</w:t>
      </w: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งถือหุ้นในบริษัทรวมกันร้อยละ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71</w:t>
      </w:r>
      <w:r w:rsidR="009607BF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62</w:t>
      </w:r>
    </w:p>
    <w:p w:rsidR="006C0F68" w:rsidRDefault="006C0F68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br w:type="page"/>
      </w:r>
    </w:p>
    <w:p w:rsidR="00EE34AA" w:rsidRPr="00C20943" w:rsidRDefault="00EE34AA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2F2FCA" w:rsidRPr="00C20943" w:rsidRDefault="002F2FCA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>ลักษณะความสัมพันธ์ระหว่างบริษัทกับกิจการที่เกี่ยวข้องกันสามารถสรุปได้ดังนี้</w:t>
      </w:r>
    </w:p>
    <w:p w:rsidR="002F2FCA" w:rsidRPr="00C20943" w:rsidRDefault="002F2FCA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5130"/>
        <w:gridCol w:w="4320"/>
      </w:tblGrid>
      <w:tr w:rsidR="00B4574D" w:rsidRPr="00C20943" w:rsidTr="002C3934">
        <w:trPr>
          <w:trHeight w:val="125"/>
        </w:trPr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574D" w:rsidRPr="00C20943" w:rsidRDefault="00B4574D" w:rsidP="009018D6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รายชื่อกิจการที่เกี่ยวข้องกัน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574D" w:rsidRPr="00C20943" w:rsidRDefault="00B4574D" w:rsidP="009018D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B4574D" w:rsidRPr="00C20943" w:rsidTr="002C3934">
        <w:tc>
          <w:tcPr>
            <w:tcW w:w="5130" w:type="dxa"/>
            <w:tcBorders>
              <w:top w:val="single" w:sz="4" w:space="0" w:color="auto"/>
            </w:tcBorders>
            <w:vAlign w:val="bottom"/>
          </w:tcPr>
          <w:p w:rsidR="00B4574D" w:rsidRPr="00C20943" w:rsidRDefault="00B4574D" w:rsidP="006C0F68">
            <w:pPr>
              <w:ind w:left="-78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bottom"/>
          </w:tcPr>
          <w:p w:rsidR="00B4574D" w:rsidRPr="00C20943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B4574D" w:rsidRPr="00C20943" w:rsidTr="002C3934">
        <w:tc>
          <w:tcPr>
            <w:tcW w:w="5130" w:type="dxa"/>
            <w:shd w:val="clear" w:color="auto" w:fill="auto"/>
            <w:vAlign w:val="bottom"/>
          </w:tcPr>
          <w:p w:rsidR="00B4574D" w:rsidRPr="003D2F38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R&amp;B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F</w:t>
            </w: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ood Supply Vietnam</w:t>
            </w: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:rsidR="00B4574D" w:rsidRPr="00C20943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20943" w:rsidTr="002C3934">
        <w:tc>
          <w:tcPr>
            <w:tcW w:w="5130" w:type="dxa"/>
            <w:shd w:val="clear" w:color="auto" w:fill="auto"/>
            <w:vAlign w:val="bottom"/>
          </w:tcPr>
          <w:p w:rsidR="00B4574D" w:rsidRPr="003D2F38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PT</w:t>
            </w: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RBFood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:rsidR="00B4574D" w:rsidRPr="00C20943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20943" w:rsidTr="002C3934">
        <w:tc>
          <w:tcPr>
            <w:tcW w:w="5130" w:type="dxa"/>
            <w:shd w:val="clear" w:color="auto" w:fill="auto"/>
            <w:vAlign w:val="bottom"/>
          </w:tcPr>
          <w:p w:rsidR="00B4574D" w:rsidRPr="003D2F38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ไทยเฟลเวอร์ แอนด์ แฟรกแร็นซ์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20943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20943" w:rsidTr="002C3934">
        <w:tc>
          <w:tcPr>
            <w:tcW w:w="5130" w:type="dxa"/>
            <w:shd w:val="clear" w:color="auto" w:fill="auto"/>
            <w:vAlign w:val="bottom"/>
          </w:tcPr>
          <w:p w:rsidR="00B4574D" w:rsidRPr="003D2F38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20943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20943" w:rsidTr="002C3934">
        <w:tc>
          <w:tcPr>
            <w:tcW w:w="5130" w:type="dxa"/>
            <w:shd w:val="clear" w:color="auto" w:fill="auto"/>
            <w:vAlign w:val="bottom"/>
          </w:tcPr>
          <w:p w:rsidR="00B4574D" w:rsidRPr="003D2F38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20943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20943" w:rsidTr="002C3934">
        <w:tc>
          <w:tcPr>
            <w:tcW w:w="5130" w:type="dxa"/>
            <w:shd w:val="clear" w:color="auto" w:fill="auto"/>
            <w:vAlign w:val="bottom"/>
          </w:tcPr>
          <w:p w:rsidR="00B4574D" w:rsidRPr="003D2F38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PT RBFood Manufaktur Indonesia</w:t>
            </w:r>
          </w:p>
        </w:tc>
        <w:tc>
          <w:tcPr>
            <w:tcW w:w="4320" w:type="dxa"/>
            <w:shd w:val="clear" w:color="auto" w:fill="auto"/>
          </w:tcPr>
          <w:p w:rsidR="00B4574D" w:rsidRPr="00C20943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20943" w:rsidTr="002C3934">
        <w:tc>
          <w:tcPr>
            <w:tcW w:w="5130" w:type="dxa"/>
            <w:shd w:val="clear" w:color="auto" w:fill="auto"/>
            <w:vAlign w:val="bottom"/>
          </w:tcPr>
          <w:p w:rsidR="00B4574D" w:rsidRPr="003D2F38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Guangzhou Thai Delicious Food Co</w:t>
            </w: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:rsidR="00B4574D" w:rsidRPr="00C20943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20943" w:rsidTr="002C3934">
        <w:tc>
          <w:tcPr>
            <w:tcW w:w="5130" w:type="dxa"/>
            <w:shd w:val="clear" w:color="auto" w:fill="auto"/>
            <w:vAlign w:val="bottom"/>
          </w:tcPr>
          <w:p w:rsidR="00B4574D" w:rsidRPr="003D2F38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เจ.พี.เอส. โฮลดิ้ง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20943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B4574D" w:rsidRPr="00C20943" w:rsidTr="002C3934">
        <w:tc>
          <w:tcPr>
            <w:tcW w:w="5130" w:type="dxa"/>
            <w:shd w:val="clear" w:color="auto" w:fill="auto"/>
            <w:vAlign w:val="bottom"/>
          </w:tcPr>
          <w:p w:rsidR="00B4574D" w:rsidRPr="003D2F38" w:rsidRDefault="007B0C19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บริษัท พอร์ต </w:t>
            </w:r>
            <w:r w:rsidR="00B4574D"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พลัส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20943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566C0D" w:rsidRPr="00C20943" w:rsidTr="002C3934">
        <w:tc>
          <w:tcPr>
            <w:tcW w:w="5130" w:type="dxa"/>
            <w:shd w:val="clear" w:color="auto" w:fill="auto"/>
            <w:vAlign w:val="bottom"/>
          </w:tcPr>
          <w:p w:rsidR="00566C0D" w:rsidRPr="003D2F38" w:rsidRDefault="00566C0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</w:t>
            </w:r>
            <w:r w:rsidR="000A0F50"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ษัท โกลเบิล ไทรอัมพ์ จำกัด </w:t>
            </w:r>
          </w:p>
        </w:tc>
        <w:tc>
          <w:tcPr>
            <w:tcW w:w="4320" w:type="dxa"/>
            <w:shd w:val="clear" w:color="auto" w:fill="auto"/>
          </w:tcPr>
          <w:p w:rsidR="00566C0D" w:rsidRPr="00C20943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566C0D" w:rsidRPr="00C20943" w:rsidTr="002C3934">
        <w:tc>
          <w:tcPr>
            <w:tcW w:w="5130" w:type="dxa"/>
            <w:shd w:val="clear" w:color="auto" w:fill="auto"/>
            <w:vAlign w:val="bottom"/>
          </w:tcPr>
          <w:p w:rsidR="00566C0D" w:rsidRPr="003D2F38" w:rsidRDefault="00566C0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</w:t>
            </w:r>
            <w:r w:rsidR="000A0F50"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ท ทรานส์ลูเซ็นส์ จำกัด </w:t>
            </w:r>
          </w:p>
        </w:tc>
        <w:tc>
          <w:tcPr>
            <w:tcW w:w="4320" w:type="dxa"/>
            <w:shd w:val="clear" w:color="auto" w:fill="auto"/>
          </w:tcPr>
          <w:p w:rsidR="00566C0D" w:rsidRPr="00C20943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566C0D" w:rsidRPr="00C20943" w:rsidTr="002C3934">
        <w:tc>
          <w:tcPr>
            <w:tcW w:w="5130" w:type="dxa"/>
            <w:shd w:val="clear" w:color="auto" w:fill="auto"/>
            <w:vAlign w:val="bottom"/>
          </w:tcPr>
          <w:p w:rsidR="00566C0D" w:rsidRPr="003D2F38" w:rsidRDefault="00566C0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แดฟเน่ จำกัด</w:t>
            </w:r>
          </w:p>
        </w:tc>
        <w:tc>
          <w:tcPr>
            <w:tcW w:w="4320" w:type="dxa"/>
            <w:shd w:val="clear" w:color="auto" w:fill="auto"/>
          </w:tcPr>
          <w:p w:rsidR="00566C0D" w:rsidRPr="00C20943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B4574D" w:rsidRPr="00C20943" w:rsidTr="002C3934">
        <w:tc>
          <w:tcPr>
            <w:tcW w:w="5130" w:type="dxa"/>
            <w:shd w:val="clear" w:color="auto" w:fill="auto"/>
            <w:vAlign w:val="bottom"/>
          </w:tcPr>
          <w:p w:rsidR="00B4574D" w:rsidRPr="003D2F38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โบตานิค ดีไลท์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20943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  <w:tr w:rsidR="00B4574D" w:rsidRPr="00C20943" w:rsidTr="002C3934">
        <w:tc>
          <w:tcPr>
            <w:tcW w:w="5130" w:type="dxa"/>
            <w:shd w:val="clear" w:color="auto" w:fill="auto"/>
            <w:vAlign w:val="bottom"/>
          </w:tcPr>
          <w:p w:rsidR="00B4574D" w:rsidRPr="003D2F38" w:rsidRDefault="00B4574D" w:rsidP="003D2F3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D2F3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เพชรเพิ่มสิน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20943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:rsidR="00434BC2" w:rsidRPr="00C20943" w:rsidRDefault="00434BC2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82985" w:rsidRPr="00C20943" w:rsidRDefault="003C6704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ในระหว่างงวด กลุ่มกิจการ</w:t>
      </w:r>
      <w:r w:rsidR="00482985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</w:t>
      </w:r>
      <w:r w:rsidR="000E2111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482985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ซึ่งสรุปได้ดังนี้</w:t>
      </w:r>
    </w:p>
    <w:p w:rsidR="00127D71" w:rsidRPr="00C20943" w:rsidRDefault="00127D7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120"/>
      </w:tblGrid>
      <w:tr w:rsidR="00B4574D" w:rsidRPr="00C20943" w:rsidTr="009E79FF">
        <w:tc>
          <w:tcPr>
            <w:tcW w:w="3355" w:type="dxa"/>
          </w:tcPr>
          <w:p w:rsidR="00B4574D" w:rsidRPr="00C20943" w:rsidRDefault="00B4574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:rsidR="00B4574D" w:rsidRPr="00C20943" w:rsidRDefault="00B4574D" w:rsidP="009018D6">
            <w:pPr>
              <w:ind w:right="-1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เงื่อนไขและหลักเกณฑ์</w:t>
            </w:r>
          </w:p>
        </w:tc>
      </w:tr>
      <w:tr w:rsidR="00B4574D" w:rsidRPr="00C20943" w:rsidTr="00E96829">
        <w:tc>
          <w:tcPr>
            <w:tcW w:w="3355" w:type="dxa"/>
          </w:tcPr>
          <w:p w:rsidR="00B4574D" w:rsidRPr="00C20943" w:rsidRDefault="00B4574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</w:tcPr>
          <w:p w:rsidR="00B4574D" w:rsidRPr="00C20943" w:rsidRDefault="00B4574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66C0D" w:rsidRPr="00C20943" w:rsidTr="00D84507">
        <w:tc>
          <w:tcPr>
            <w:tcW w:w="3355" w:type="dxa"/>
          </w:tcPr>
          <w:p w:rsidR="00566C0D" w:rsidRPr="00C20943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:rsidR="00566C0D" w:rsidRPr="00C20943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566C0D" w:rsidRPr="00C20943" w:rsidTr="00D84507">
        <w:tc>
          <w:tcPr>
            <w:tcW w:w="3355" w:type="dxa"/>
          </w:tcPr>
          <w:p w:rsidR="00566C0D" w:rsidRPr="00C20943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รายได้ค่าเช่า</w:t>
            </w:r>
          </w:p>
        </w:tc>
        <w:tc>
          <w:tcPr>
            <w:tcW w:w="6120" w:type="dxa"/>
          </w:tcPr>
          <w:p w:rsidR="00566C0D" w:rsidRPr="00C20943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C20943" w:rsidTr="00D84507">
        <w:tc>
          <w:tcPr>
            <w:tcW w:w="3355" w:type="dxa"/>
          </w:tcPr>
          <w:p w:rsidR="00566C0D" w:rsidRPr="00C20943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รายได้ค่าบริการ</w:t>
            </w:r>
          </w:p>
        </w:tc>
        <w:tc>
          <w:tcPr>
            <w:tcW w:w="6120" w:type="dxa"/>
          </w:tcPr>
          <w:p w:rsidR="00566C0D" w:rsidRPr="00C20943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ราคาต้นทุนบวกกำไร</w:t>
            </w:r>
          </w:p>
        </w:tc>
      </w:tr>
      <w:tr w:rsidR="00566C0D" w:rsidRPr="00C20943" w:rsidTr="00D84507">
        <w:tc>
          <w:tcPr>
            <w:tcW w:w="3355" w:type="dxa"/>
          </w:tcPr>
          <w:p w:rsidR="00566C0D" w:rsidRPr="00C20943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:rsidR="00566C0D" w:rsidRPr="00C20943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566C0D" w:rsidRPr="00C20943" w:rsidTr="00D84507">
        <w:tc>
          <w:tcPr>
            <w:tcW w:w="3355" w:type="dxa"/>
          </w:tcPr>
          <w:p w:rsidR="00566C0D" w:rsidRPr="00C20943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6120" w:type="dxa"/>
          </w:tcPr>
          <w:p w:rsidR="00566C0D" w:rsidRPr="00C20943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C20943" w:rsidTr="00D84507">
        <w:tc>
          <w:tcPr>
            <w:tcW w:w="3355" w:type="dxa"/>
          </w:tcPr>
          <w:p w:rsidR="00566C0D" w:rsidRPr="00C20943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ซื้อสินค้า</w:t>
            </w:r>
          </w:p>
        </w:tc>
        <w:tc>
          <w:tcPr>
            <w:tcW w:w="6120" w:type="dxa"/>
          </w:tcPr>
          <w:p w:rsidR="00566C0D" w:rsidRPr="00C20943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566C0D" w:rsidRPr="00C20943" w:rsidTr="00D84507">
        <w:tc>
          <w:tcPr>
            <w:tcW w:w="3355" w:type="dxa"/>
          </w:tcPr>
          <w:p w:rsidR="00566C0D" w:rsidRPr="00C20943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:rsidR="00566C0D" w:rsidRPr="00C20943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C20943" w:rsidTr="00D84507">
        <w:tc>
          <w:tcPr>
            <w:tcW w:w="3355" w:type="dxa"/>
          </w:tcPr>
          <w:p w:rsidR="00566C0D" w:rsidRPr="00C20943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6120" w:type="dxa"/>
          </w:tcPr>
          <w:p w:rsidR="00566C0D" w:rsidRPr="00C20943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C20943" w:rsidTr="00D84507">
        <w:tc>
          <w:tcPr>
            <w:tcW w:w="3355" w:type="dxa"/>
          </w:tcPr>
          <w:p w:rsidR="00566C0D" w:rsidRPr="00C20943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ค่าเช่า</w:t>
            </w:r>
          </w:p>
        </w:tc>
        <w:tc>
          <w:tcPr>
            <w:tcW w:w="6120" w:type="dxa"/>
          </w:tcPr>
          <w:p w:rsidR="00566C0D" w:rsidRPr="00C20943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C20943" w:rsidTr="00D84507">
        <w:tc>
          <w:tcPr>
            <w:tcW w:w="3355" w:type="dxa"/>
          </w:tcPr>
          <w:p w:rsidR="00566C0D" w:rsidRPr="00C20943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ค่าบริการ</w:t>
            </w:r>
          </w:p>
        </w:tc>
        <w:tc>
          <w:tcPr>
            <w:tcW w:w="6120" w:type="dxa"/>
          </w:tcPr>
          <w:p w:rsidR="00566C0D" w:rsidRPr="00C20943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C20943" w:rsidTr="00D84507">
        <w:tc>
          <w:tcPr>
            <w:tcW w:w="3355" w:type="dxa"/>
          </w:tcPr>
          <w:p w:rsidR="00566C0D" w:rsidRPr="00C20943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ค่าคอมมิชชั่น</w:t>
            </w:r>
          </w:p>
        </w:tc>
        <w:tc>
          <w:tcPr>
            <w:tcW w:w="6120" w:type="dxa"/>
          </w:tcPr>
          <w:p w:rsidR="00566C0D" w:rsidRPr="00C20943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566C0D" w:rsidRPr="00C20943" w:rsidTr="00D84507">
        <w:tc>
          <w:tcPr>
            <w:tcW w:w="3355" w:type="dxa"/>
          </w:tcPr>
          <w:p w:rsidR="00566C0D" w:rsidRPr="00C20943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ค่าใช้จ่ายอื่น</w:t>
            </w:r>
          </w:p>
        </w:tc>
        <w:tc>
          <w:tcPr>
            <w:tcW w:w="6120" w:type="dxa"/>
          </w:tcPr>
          <w:p w:rsidR="00566C0D" w:rsidRPr="00C20943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C20943" w:rsidTr="00D84507">
        <w:tc>
          <w:tcPr>
            <w:tcW w:w="3355" w:type="dxa"/>
          </w:tcPr>
          <w:p w:rsidR="00566C0D" w:rsidRPr="00C20943" w:rsidRDefault="00566C0D" w:rsidP="006C0F68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ค่าใช้จ่ายดอกเบี้ย</w:t>
            </w:r>
          </w:p>
        </w:tc>
        <w:tc>
          <w:tcPr>
            <w:tcW w:w="6120" w:type="dxa"/>
          </w:tcPr>
          <w:p w:rsidR="00566C0D" w:rsidRPr="00C20943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</w:tbl>
    <w:p w:rsidR="00097265" w:rsidRPr="00C20943" w:rsidRDefault="00097265" w:rsidP="009018D6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</w:p>
    <w:p w:rsidR="00097265" w:rsidRPr="00C20943" w:rsidRDefault="00097265">
      <w:pPr>
        <w:rPr>
          <w:rFonts w:ascii="Browallia New" w:eastAsia="Arial Unicode MS" w:hAnsi="Browallia New" w:cs="Browallia New"/>
          <w:b/>
          <w:sz w:val="26"/>
          <w:szCs w:val="26"/>
        </w:rPr>
      </w:pPr>
      <w:r w:rsidRPr="00C20943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 w:type="page"/>
      </w:r>
    </w:p>
    <w:p w:rsidR="00A776B1" w:rsidRPr="00C20943" w:rsidRDefault="00A776B1" w:rsidP="009018D6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</w:p>
    <w:p w:rsidR="00755EA6" w:rsidRDefault="00755EA6" w:rsidP="009018D6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  <w:r w:rsidRPr="00C20943">
        <w:rPr>
          <w:rFonts w:ascii="Browallia New" w:eastAsia="Arial Unicode MS" w:hAnsi="Browallia New" w:cs="Browallia New"/>
          <w:b/>
          <w:sz w:val="26"/>
          <w:szCs w:val="26"/>
          <w:cs/>
        </w:rPr>
        <w:t>รายการต่อไปนี้เป็นรายการ</w:t>
      </w:r>
      <w:r w:rsidR="004A0C51" w:rsidRPr="00C20943">
        <w:rPr>
          <w:rFonts w:ascii="Browallia New" w:eastAsia="Arial Unicode MS" w:hAnsi="Browallia New" w:cs="Browallia New"/>
          <w:b/>
          <w:sz w:val="26"/>
          <w:szCs w:val="26"/>
          <w:cs/>
        </w:rPr>
        <w:t>ที่มีสาระสำคัญ</w:t>
      </w:r>
      <w:r w:rsidRPr="00C20943">
        <w:rPr>
          <w:rFonts w:ascii="Browallia New" w:eastAsia="Arial Unicode MS" w:hAnsi="Browallia New" w:cs="Browallia New"/>
          <w:b/>
          <w:sz w:val="26"/>
          <w:szCs w:val="26"/>
          <w:cs/>
        </w:rPr>
        <w:t>กับบุคคล</w:t>
      </w:r>
      <w:r w:rsidR="004A0C51" w:rsidRPr="00C20943">
        <w:rPr>
          <w:rFonts w:ascii="Browallia New" w:eastAsia="Arial Unicode MS" w:hAnsi="Browallia New" w:cs="Browallia New"/>
          <w:b/>
          <w:sz w:val="26"/>
          <w:szCs w:val="26"/>
          <w:cs/>
        </w:rPr>
        <w:t>หรือกิจการ</w:t>
      </w:r>
      <w:r w:rsidRPr="00C20943">
        <w:rPr>
          <w:rFonts w:ascii="Browallia New" w:eastAsia="Arial Unicode MS" w:hAnsi="Browallia New" w:cs="Browallia New"/>
          <w:b/>
          <w:sz w:val="26"/>
          <w:szCs w:val="26"/>
          <w:cs/>
        </w:rPr>
        <w:t>ที่เกี่ยวข้องกัน</w:t>
      </w:r>
    </w:p>
    <w:p w:rsidR="000959CC" w:rsidRPr="00333ED6" w:rsidRDefault="000959CC" w:rsidP="009018D6">
      <w:pPr>
        <w:jc w:val="thaiDistribute"/>
        <w:outlineLvl w:val="0"/>
        <w:rPr>
          <w:rFonts w:ascii="Browallia New" w:eastAsia="Arial Unicode MS" w:hAnsi="Browallia New" w:cs="Browallia New"/>
          <w:bCs/>
          <w:sz w:val="26"/>
          <w:szCs w:val="26"/>
        </w:rPr>
      </w:pPr>
    </w:p>
    <w:p w:rsidR="00967B05" w:rsidRPr="00C20943" w:rsidRDefault="009347D1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20943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รายได้จากการขายสินค้า</w:t>
      </w:r>
      <w:r w:rsidR="002F2FCA" w:rsidRPr="00C20943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และบริการ</w:t>
      </w:r>
    </w:p>
    <w:p w:rsidR="004013BD" w:rsidRPr="00333ED6" w:rsidRDefault="004013BD" w:rsidP="009018D6">
      <w:pPr>
        <w:tabs>
          <w:tab w:val="left" w:pos="1080"/>
        </w:tabs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158"/>
        <w:gridCol w:w="1327"/>
        <w:gridCol w:w="1328"/>
        <w:gridCol w:w="1327"/>
        <w:gridCol w:w="1328"/>
      </w:tblGrid>
      <w:tr w:rsidR="00345D24" w:rsidRPr="00C20943" w:rsidTr="00F04454">
        <w:trPr>
          <w:cantSplit/>
        </w:trPr>
        <w:tc>
          <w:tcPr>
            <w:tcW w:w="4158" w:type="dxa"/>
            <w:vAlign w:val="bottom"/>
          </w:tcPr>
          <w:p w:rsidR="00D87A5D" w:rsidRPr="00C20943" w:rsidRDefault="00D87A5D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C20943" w:rsidRDefault="00D87A5D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C20943" w:rsidRDefault="00D87A5D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D6D60" w:rsidRPr="00C20943" w:rsidTr="00F04454">
        <w:trPr>
          <w:cantSplit/>
        </w:trPr>
        <w:tc>
          <w:tcPr>
            <w:tcW w:w="4158" w:type="dxa"/>
            <w:vAlign w:val="bottom"/>
          </w:tcPr>
          <w:p w:rsidR="00BD6D60" w:rsidRPr="00C20943" w:rsidRDefault="00BD6D60" w:rsidP="007221C6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D936D5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สาม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เดือน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BD6D60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D6D60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BD6D60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D6D60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BD6D60" w:rsidRPr="00C20943" w:rsidTr="00F04454">
        <w:trPr>
          <w:cantSplit/>
        </w:trPr>
        <w:tc>
          <w:tcPr>
            <w:tcW w:w="4158" w:type="dxa"/>
            <w:vAlign w:val="bottom"/>
          </w:tcPr>
          <w:p w:rsidR="00BD6D60" w:rsidRPr="00C20943" w:rsidRDefault="00BD6D60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:rsidR="00BD6D60" w:rsidRPr="00C20943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8" w:type="dxa"/>
            <w:vAlign w:val="bottom"/>
          </w:tcPr>
          <w:p w:rsidR="00BD6D60" w:rsidRPr="00C20943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7" w:type="dxa"/>
            <w:vAlign w:val="bottom"/>
          </w:tcPr>
          <w:p w:rsidR="00BD6D60" w:rsidRPr="00C20943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8" w:type="dxa"/>
            <w:vAlign w:val="bottom"/>
          </w:tcPr>
          <w:p w:rsidR="00BD6D60" w:rsidRPr="00C20943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D6D60" w:rsidRPr="00C20943" w:rsidTr="00F04454">
        <w:trPr>
          <w:cantSplit/>
        </w:trPr>
        <w:tc>
          <w:tcPr>
            <w:tcW w:w="4158" w:type="dxa"/>
            <w:vAlign w:val="bottom"/>
          </w:tcPr>
          <w:p w:rsidR="00BD6D60" w:rsidRPr="00C20943" w:rsidRDefault="00BD6D60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D6D60" w:rsidRPr="00C20943" w:rsidTr="00F04454">
        <w:trPr>
          <w:cantSplit/>
        </w:trPr>
        <w:tc>
          <w:tcPr>
            <w:tcW w:w="4158" w:type="dxa"/>
            <w:vAlign w:val="bottom"/>
          </w:tcPr>
          <w:p w:rsidR="00BD6D60" w:rsidRPr="00C20943" w:rsidRDefault="00BD6D60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20943" w:rsidRDefault="00BD6D60" w:rsidP="000959C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D6D60" w:rsidRPr="00C20943" w:rsidRDefault="00BD6D60" w:rsidP="000959C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20943" w:rsidRDefault="00BD6D60" w:rsidP="000959C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D6D60" w:rsidRPr="00C20943" w:rsidRDefault="00BD6D60" w:rsidP="000959C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D6D60" w:rsidRPr="00C20943" w:rsidTr="00F04454">
        <w:trPr>
          <w:cantSplit/>
        </w:trPr>
        <w:tc>
          <w:tcPr>
            <w:tcW w:w="4158" w:type="dxa"/>
            <w:vAlign w:val="bottom"/>
          </w:tcPr>
          <w:p w:rsidR="00BD6D60" w:rsidRPr="00C20943" w:rsidRDefault="00BD6D60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BD6D60" w:rsidRPr="00C20943" w:rsidRDefault="00BD6D60" w:rsidP="000959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D6D60" w:rsidRPr="00C20943" w:rsidRDefault="00BD6D60" w:rsidP="000959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BD6D60" w:rsidRPr="00C20943" w:rsidRDefault="00BD6D60" w:rsidP="000959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D6D60" w:rsidRPr="00C20943" w:rsidRDefault="00BD6D60" w:rsidP="000959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792F6A" w:rsidRPr="00C20943" w:rsidTr="00F04454">
        <w:trPr>
          <w:cantSplit/>
        </w:trPr>
        <w:tc>
          <w:tcPr>
            <w:tcW w:w="4158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57022C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792F6A" w:rsidRPr="00C20943" w:rsidRDefault="00792F6A" w:rsidP="000959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83</w:t>
            </w:r>
            <w:r w:rsidR="00D16D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906</w:t>
            </w:r>
            <w:r w:rsidR="00D16D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540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51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198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986</w:t>
            </w:r>
          </w:p>
        </w:tc>
      </w:tr>
      <w:tr w:rsidR="00792F6A" w:rsidRPr="00C20943" w:rsidTr="00F04454">
        <w:trPr>
          <w:cantSplit/>
        </w:trPr>
        <w:tc>
          <w:tcPr>
            <w:tcW w:w="4158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57022C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F6A" w:rsidRPr="00C20943" w:rsidRDefault="00792F6A" w:rsidP="000959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83</w:t>
            </w:r>
            <w:r w:rsidR="00D16D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906</w:t>
            </w:r>
            <w:r w:rsidR="00D16D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540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51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198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986</w:t>
            </w:r>
          </w:p>
        </w:tc>
      </w:tr>
      <w:tr w:rsidR="00D16D6A" w:rsidRPr="00C20943" w:rsidTr="00F04454">
        <w:trPr>
          <w:cantSplit/>
        </w:trPr>
        <w:tc>
          <w:tcPr>
            <w:tcW w:w="4158" w:type="dxa"/>
            <w:vAlign w:val="bottom"/>
          </w:tcPr>
          <w:p w:rsidR="00D16D6A" w:rsidRPr="00C20943" w:rsidRDefault="00D16D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16D6A" w:rsidRPr="00C20943" w:rsidRDefault="00D16D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16D6A" w:rsidRPr="00C20943" w:rsidRDefault="00D16D6A" w:rsidP="000959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16D6A" w:rsidRPr="00C20943" w:rsidRDefault="00D16D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16D6A" w:rsidRPr="00C20943" w:rsidRDefault="00D16D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792F6A" w:rsidRPr="00C20943" w:rsidTr="00F04454">
        <w:trPr>
          <w:cantSplit/>
        </w:trPr>
        <w:tc>
          <w:tcPr>
            <w:tcW w:w="4158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792F6A" w:rsidRPr="00C20943" w:rsidRDefault="00792F6A" w:rsidP="000959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792F6A" w:rsidRPr="00C20943" w:rsidRDefault="00792F6A" w:rsidP="000959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792F6A" w:rsidRPr="00C20943" w:rsidRDefault="00792F6A" w:rsidP="000959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792F6A" w:rsidRPr="00C20943" w:rsidRDefault="00792F6A" w:rsidP="000959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792F6A" w:rsidRPr="00C20943" w:rsidTr="00F04454">
        <w:trPr>
          <w:cantSplit/>
        </w:trPr>
        <w:tc>
          <w:tcPr>
            <w:tcW w:w="4158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57022C" w:rsidP="000959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57022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511</w:t>
            </w:r>
            <w:r w:rsidR="0057022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420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174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800</w:t>
            </w:r>
          </w:p>
        </w:tc>
      </w:tr>
      <w:tr w:rsidR="00792F6A" w:rsidRPr="00C20943" w:rsidTr="00F04454">
        <w:trPr>
          <w:cantSplit/>
        </w:trPr>
        <w:tc>
          <w:tcPr>
            <w:tcW w:w="4158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57022C" w:rsidP="000959C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57022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511</w:t>
            </w:r>
            <w:r w:rsidR="0057022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420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174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800</w:t>
            </w:r>
          </w:p>
        </w:tc>
      </w:tr>
      <w:tr w:rsidR="00792F6A" w:rsidRPr="00C20943" w:rsidTr="00F04454">
        <w:trPr>
          <w:cantSplit/>
        </w:trPr>
        <w:tc>
          <w:tcPr>
            <w:tcW w:w="4158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92F6A" w:rsidRPr="00C20943" w:rsidRDefault="00792F6A" w:rsidP="000959CC">
            <w:pPr>
              <w:spacing w:before="10" w:after="10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792F6A" w:rsidRPr="00C20943" w:rsidRDefault="00792F6A" w:rsidP="000959CC">
            <w:pPr>
              <w:spacing w:before="10" w:after="10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92F6A" w:rsidRPr="00C20943" w:rsidRDefault="00792F6A" w:rsidP="000959C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792F6A" w:rsidRPr="00C20943" w:rsidRDefault="00792F6A" w:rsidP="000959C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92F6A" w:rsidRPr="00C20943" w:rsidTr="00F04454">
        <w:trPr>
          <w:cantSplit/>
        </w:trPr>
        <w:tc>
          <w:tcPr>
            <w:tcW w:w="4158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792F6A" w:rsidRPr="00C20943" w:rsidTr="00F04454">
        <w:trPr>
          <w:cantSplit/>
        </w:trPr>
        <w:tc>
          <w:tcPr>
            <w:tcW w:w="4158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57022C" w:rsidP="000959C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57022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562</w:t>
            </w:r>
            <w:r w:rsidR="0057022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331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934</w:t>
            </w:r>
          </w:p>
        </w:tc>
      </w:tr>
      <w:tr w:rsidR="00792F6A" w:rsidRPr="00C20943" w:rsidTr="00F04454">
        <w:trPr>
          <w:cantSplit/>
        </w:trPr>
        <w:tc>
          <w:tcPr>
            <w:tcW w:w="4158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57022C" w:rsidP="000959C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57022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562</w:t>
            </w:r>
            <w:r w:rsidR="0057022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331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934</w:t>
            </w:r>
          </w:p>
        </w:tc>
      </w:tr>
      <w:tr w:rsidR="00792F6A" w:rsidRPr="00C20943" w:rsidTr="00F04454">
        <w:trPr>
          <w:cantSplit/>
        </w:trPr>
        <w:tc>
          <w:tcPr>
            <w:tcW w:w="4158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spacing w:before="10" w:after="10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spacing w:before="10" w:after="10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792F6A" w:rsidRPr="00C20943" w:rsidTr="00F04454">
        <w:trPr>
          <w:cantSplit/>
        </w:trPr>
        <w:tc>
          <w:tcPr>
            <w:tcW w:w="4158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792F6A" w:rsidRPr="00C20943" w:rsidTr="00F04454">
        <w:trPr>
          <w:cantSplit/>
        </w:trPr>
        <w:tc>
          <w:tcPr>
            <w:tcW w:w="4158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57022C" w:rsidP="000959C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57022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738</w:t>
            </w:r>
            <w:r w:rsidR="0057022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715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213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011</w:t>
            </w:r>
          </w:p>
        </w:tc>
      </w:tr>
      <w:tr w:rsidR="00792F6A" w:rsidRPr="00C20943" w:rsidTr="00F04454">
        <w:trPr>
          <w:cantSplit/>
        </w:trPr>
        <w:tc>
          <w:tcPr>
            <w:tcW w:w="4158" w:type="dxa"/>
            <w:vAlign w:val="bottom"/>
          </w:tcPr>
          <w:p w:rsidR="00792F6A" w:rsidRPr="00C20943" w:rsidRDefault="00792F6A" w:rsidP="00792F6A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57022C" w:rsidP="000959C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F6A" w:rsidRPr="00C20943" w:rsidRDefault="00792F6A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57022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738</w:t>
            </w:r>
            <w:r w:rsidR="0057022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715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F6A" w:rsidRPr="00C20943" w:rsidRDefault="00001F32" w:rsidP="000959C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213</w:t>
            </w:r>
            <w:r w:rsidR="00792F6A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011</w:t>
            </w:r>
          </w:p>
        </w:tc>
      </w:tr>
    </w:tbl>
    <w:p w:rsidR="00D936D5" w:rsidRPr="00C20943" w:rsidRDefault="00D936D5" w:rsidP="009018D6">
      <w:pPr>
        <w:ind w:left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:rsidR="00D936D5" w:rsidRPr="00C20943" w:rsidRDefault="00D936D5">
      <w:pPr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C20943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 w:type="page"/>
      </w:r>
    </w:p>
    <w:p w:rsidR="00D936D5" w:rsidRPr="00C20943" w:rsidRDefault="00D936D5" w:rsidP="009018D6">
      <w:pPr>
        <w:ind w:left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9472" w:type="dxa"/>
        <w:tblLayout w:type="fixed"/>
        <w:tblLook w:val="0000" w:firstRow="0" w:lastRow="0" w:firstColumn="0" w:lastColumn="0" w:noHBand="0" w:noVBand="0"/>
      </w:tblPr>
      <w:tblGrid>
        <w:gridCol w:w="4162"/>
        <w:gridCol w:w="1327"/>
        <w:gridCol w:w="1328"/>
        <w:gridCol w:w="1327"/>
        <w:gridCol w:w="1328"/>
      </w:tblGrid>
      <w:tr w:rsidR="00D936D5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D936D5" w:rsidRPr="00C20943" w:rsidRDefault="00D936D5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936D5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D936D5" w:rsidRPr="00C20943" w:rsidRDefault="00D936D5" w:rsidP="007221C6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เก้า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D936D5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D936D5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D936D5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936D5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D936D5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D936D5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D936D5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D936D5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D936D5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936D5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D936D5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D936D5"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D936D5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D936D5" w:rsidRPr="00C20943" w:rsidRDefault="00D936D5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:rsidR="00D936D5" w:rsidRPr="00C20943" w:rsidRDefault="00D936D5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8" w:type="dxa"/>
            <w:vAlign w:val="bottom"/>
          </w:tcPr>
          <w:p w:rsidR="00D936D5" w:rsidRPr="00C20943" w:rsidRDefault="00D936D5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7" w:type="dxa"/>
            <w:vAlign w:val="bottom"/>
          </w:tcPr>
          <w:p w:rsidR="00D936D5" w:rsidRPr="00C20943" w:rsidRDefault="00D936D5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8" w:type="dxa"/>
            <w:vAlign w:val="bottom"/>
          </w:tcPr>
          <w:p w:rsidR="00D936D5" w:rsidRPr="00C20943" w:rsidRDefault="00D936D5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D936D5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D936D5" w:rsidRPr="00C20943" w:rsidRDefault="00D936D5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D936D5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D936D5" w:rsidRPr="00C20943" w:rsidRDefault="00D936D5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D936D5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D936D5" w:rsidRPr="00C20943" w:rsidRDefault="00D936D5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936D5" w:rsidRPr="00C20943" w:rsidRDefault="00D936D5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246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088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761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193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946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473</w:t>
            </w: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246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088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761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193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946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473</w:t>
            </w: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847CC4" w:rsidRPr="00C20943" w:rsidRDefault="00847CC4" w:rsidP="00847CC4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847CC4" w:rsidRPr="00C20943" w:rsidRDefault="00847CC4" w:rsidP="00847CC4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รายได้การขายที่ดิน อาคารและอุปกรณ์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768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744</w:t>
            </w: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768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744</w:t>
            </w: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847CC4" w:rsidRPr="00C20943" w:rsidRDefault="00847CC4" w:rsidP="00847CC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534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261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201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705</w:t>
            </w: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534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261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201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705</w:t>
            </w: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847CC4" w:rsidRPr="00C20943" w:rsidRDefault="00847CC4" w:rsidP="00847CC4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847CC4" w:rsidRPr="00C20943" w:rsidRDefault="00847CC4" w:rsidP="00847CC4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847CC4" w:rsidRPr="00C20943" w:rsidRDefault="00847CC4" w:rsidP="00847C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847CC4" w:rsidRPr="00C20943" w:rsidRDefault="00847CC4" w:rsidP="00847C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27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757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979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941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591</w:t>
            </w: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27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757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979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941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591</w:t>
            </w: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10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744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447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659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189</w:t>
            </w: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10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744</w:t>
            </w:r>
            <w:r w:rsidR="00CA5DE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447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659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189</w:t>
            </w: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65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785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029</w:t>
            </w:r>
          </w:p>
        </w:tc>
      </w:tr>
      <w:tr w:rsidR="00847CC4" w:rsidRPr="00C20943" w:rsidTr="003D2F38">
        <w:trPr>
          <w:cantSplit/>
          <w:trHeight w:val="20"/>
        </w:trPr>
        <w:tc>
          <w:tcPr>
            <w:tcW w:w="4162" w:type="dxa"/>
            <w:vAlign w:val="bottom"/>
          </w:tcPr>
          <w:p w:rsidR="00847CC4" w:rsidRPr="00C20943" w:rsidRDefault="00847CC4" w:rsidP="00847CC4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CC4" w:rsidRPr="00C20943" w:rsidRDefault="00847CC4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7CC4" w:rsidRPr="00C20943" w:rsidRDefault="00CA5DE5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7CC4" w:rsidRPr="00C20943" w:rsidRDefault="00001F32" w:rsidP="00847CC4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65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785</w:t>
            </w:r>
            <w:r w:rsidR="00847CC4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029</w:t>
            </w:r>
          </w:p>
        </w:tc>
      </w:tr>
    </w:tbl>
    <w:p w:rsidR="002C3934" w:rsidRPr="00C20943" w:rsidRDefault="002C3934" w:rsidP="009018D6">
      <w:pPr>
        <w:ind w:left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C20943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 w:type="page"/>
      </w:r>
    </w:p>
    <w:p w:rsidR="00D87A5D" w:rsidRPr="00C20943" w:rsidRDefault="00D87A5D" w:rsidP="009018D6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9347D1" w:rsidRPr="00C20943" w:rsidRDefault="009347D1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20943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การซื้อสินค้า</w:t>
      </w:r>
      <w:r w:rsidR="002F2FCA" w:rsidRPr="00C20943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และบริการ</w:t>
      </w:r>
    </w:p>
    <w:p w:rsidR="00DD2E4A" w:rsidRPr="00C20943" w:rsidRDefault="00DD2E4A" w:rsidP="00CF28D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4" w:type="dxa"/>
        <w:tblLayout w:type="fixed"/>
        <w:tblLook w:val="0000" w:firstRow="0" w:lastRow="0" w:firstColumn="0" w:lastColumn="0" w:noHBand="0" w:noVBand="0"/>
      </w:tblPr>
      <w:tblGrid>
        <w:gridCol w:w="4162"/>
        <w:gridCol w:w="1326"/>
        <w:gridCol w:w="1327"/>
        <w:gridCol w:w="1326"/>
        <w:gridCol w:w="1325"/>
        <w:gridCol w:w="8"/>
      </w:tblGrid>
      <w:tr w:rsidR="00345D24" w:rsidRPr="00C20943" w:rsidTr="003D2F38">
        <w:trPr>
          <w:cantSplit/>
        </w:trPr>
        <w:tc>
          <w:tcPr>
            <w:tcW w:w="4162" w:type="dxa"/>
            <w:vAlign w:val="bottom"/>
          </w:tcPr>
          <w:p w:rsidR="00D87A5D" w:rsidRPr="00C20943" w:rsidRDefault="00D87A5D" w:rsidP="000959C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C20943" w:rsidRDefault="00D87A5D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C20943" w:rsidRDefault="00D87A5D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D6D60" w:rsidRPr="00C20943" w:rsidTr="003D2F38">
        <w:trPr>
          <w:cantSplit/>
        </w:trPr>
        <w:tc>
          <w:tcPr>
            <w:tcW w:w="4162" w:type="dxa"/>
            <w:vAlign w:val="bottom"/>
          </w:tcPr>
          <w:p w:rsidR="00BD6D60" w:rsidRPr="00C20943" w:rsidRDefault="00BD6D60" w:rsidP="000959CC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C0C6B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สาม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BD6D60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BD6D60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BD6D60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BD6D60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BD6D60" w:rsidRPr="00C20943" w:rsidTr="003D2F38">
        <w:trPr>
          <w:cantSplit/>
        </w:trPr>
        <w:tc>
          <w:tcPr>
            <w:tcW w:w="4162" w:type="dxa"/>
            <w:vAlign w:val="bottom"/>
          </w:tcPr>
          <w:p w:rsidR="00BD6D60" w:rsidRPr="00C20943" w:rsidRDefault="00BD6D60" w:rsidP="000959C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:rsidR="00BD6D60" w:rsidRPr="00C20943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7" w:type="dxa"/>
            <w:vAlign w:val="bottom"/>
          </w:tcPr>
          <w:p w:rsidR="00BD6D60" w:rsidRPr="00C20943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6" w:type="dxa"/>
            <w:vAlign w:val="bottom"/>
          </w:tcPr>
          <w:p w:rsidR="00BD6D60" w:rsidRPr="00C20943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33" w:type="dxa"/>
            <w:gridSpan w:val="2"/>
            <w:vAlign w:val="bottom"/>
          </w:tcPr>
          <w:p w:rsidR="00BD6D60" w:rsidRPr="00C20943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BD6D60" w:rsidRPr="00C20943" w:rsidTr="003D2F38">
        <w:trPr>
          <w:cantSplit/>
        </w:trPr>
        <w:tc>
          <w:tcPr>
            <w:tcW w:w="4162" w:type="dxa"/>
            <w:vAlign w:val="bottom"/>
          </w:tcPr>
          <w:p w:rsidR="00BD6D60" w:rsidRPr="00C20943" w:rsidRDefault="00BD6D60" w:rsidP="000959C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D6D60" w:rsidRPr="00C20943" w:rsidTr="003D2F38">
        <w:trPr>
          <w:cantSplit/>
        </w:trPr>
        <w:tc>
          <w:tcPr>
            <w:tcW w:w="4162" w:type="dxa"/>
            <w:vAlign w:val="bottom"/>
          </w:tcPr>
          <w:p w:rsidR="00BD6D60" w:rsidRPr="00C20943" w:rsidRDefault="00BD6D60" w:rsidP="000959C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D6D60" w:rsidRPr="00C20943" w:rsidTr="003D2F38">
        <w:trPr>
          <w:cantSplit/>
        </w:trPr>
        <w:tc>
          <w:tcPr>
            <w:tcW w:w="4162" w:type="dxa"/>
            <w:vAlign w:val="bottom"/>
          </w:tcPr>
          <w:p w:rsidR="00BD6D60" w:rsidRPr="00C20943" w:rsidRDefault="00BD6D60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BD6D60" w:rsidRPr="00C20943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6C0F68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536DA6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01F32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</w:t>
            </w:r>
            <w:r w:rsidR="00536DA6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833</w:t>
            </w:r>
            <w:r w:rsidR="00536DA6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326</w:t>
            </w:r>
          </w:p>
        </w:tc>
        <w:tc>
          <w:tcPr>
            <w:tcW w:w="1333" w:type="dxa"/>
            <w:gridSpan w:val="2"/>
            <w:vAlign w:val="bottom"/>
          </w:tcPr>
          <w:p w:rsidR="000C2535" w:rsidRPr="00C20943" w:rsidRDefault="00001F32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13</w:t>
            </w:r>
            <w:r w:rsidR="000C253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418</w:t>
            </w:r>
            <w:r w:rsidR="000C253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434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536DA6" w:rsidP="000C2535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9D37A2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833</w:t>
            </w:r>
            <w:r w:rsidR="009D37A2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326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418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434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6C0F68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536DA6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536DA6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536DA6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536DA6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6C0F68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536DA6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891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536DA6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298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536DA6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891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536DA6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298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6C0F68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536DA6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536DA6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615</w:t>
            </w:r>
            <w:r w:rsidR="00536DA6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023</w:t>
            </w:r>
          </w:p>
        </w:tc>
        <w:tc>
          <w:tcPr>
            <w:tcW w:w="1325" w:type="dxa"/>
            <w:shd w:val="clear" w:color="auto" w:fill="auto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829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548</w:t>
            </w: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6C0F68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0C2535" w:rsidRPr="00C20943" w:rsidRDefault="00536DA6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084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0C2535" w:rsidRPr="00C20943" w:rsidRDefault="00536DA6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084</w:t>
            </w: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536DA6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084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536DA6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615</w:t>
            </w:r>
            <w:r w:rsidR="00536DA6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023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892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632</w:t>
            </w: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gridAfter w:val="1"/>
          <w:wAfter w:w="8" w:type="dxa"/>
          <w:cantSplit/>
          <w:trHeight w:val="87"/>
        </w:trPr>
        <w:tc>
          <w:tcPr>
            <w:tcW w:w="4162" w:type="dxa"/>
          </w:tcPr>
          <w:p w:rsidR="000C2535" w:rsidRPr="00C20943" w:rsidRDefault="006C0F68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6C0F68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536DA6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296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729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351243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5" w:type="dx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6C0F68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A22CA3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509</w:t>
            </w:r>
            <w:r w:rsidR="00A22CA3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526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045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536DA6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167</w:t>
            </w:r>
            <w:r w:rsidR="00536DA6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616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408</w:t>
            </w: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A22CA3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509</w:t>
            </w:r>
            <w:r w:rsidR="00A22CA3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0C253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822</w:t>
            </w:r>
            <w:r w:rsidR="000C253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774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536DA6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167</w:t>
            </w:r>
            <w:r w:rsidR="00536DA6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616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408</w:t>
            </w:r>
          </w:p>
        </w:tc>
      </w:tr>
    </w:tbl>
    <w:p w:rsidR="00D87A5D" w:rsidRPr="00C20943" w:rsidRDefault="00D87A5D" w:rsidP="009018D6">
      <w:pPr>
        <w:tabs>
          <w:tab w:val="left" w:pos="108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080CDF" w:rsidRPr="00C20943" w:rsidRDefault="00080CDF">
      <w:pPr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  <w:r w:rsidRPr="00C209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br w:type="page"/>
      </w:r>
    </w:p>
    <w:p w:rsidR="00080CDF" w:rsidRPr="00C20943" w:rsidRDefault="00080CDF" w:rsidP="009018D6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tbl>
      <w:tblPr>
        <w:tblW w:w="9474" w:type="dxa"/>
        <w:tblLayout w:type="fixed"/>
        <w:tblLook w:val="0000" w:firstRow="0" w:lastRow="0" w:firstColumn="0" w:lastColumn="0" w:noHBand="0" w:noVBand="0"/>
      </w:tblPr>
      <w:tblGrid>
        <w:gridCol w:w="4162"/>
        <w:gridCol w:w="1326"/>
        <w:gridCol w:w="1327"/>
        <w:gridCol w:w="1326"/>
        <w:gridCol w:w="1325"/>
        <w:gridCol w:w="8"/>
      </w:tblGrid>
      <w:tr w:rsidR="00080CDF" w:rsidRPr="00C20943" w:rsidTr="003D2F38">
        <w:trPr>
          <w:cantSplit/>
        </w:trPr>
        <w:tc>
          <w:tcPr>
            <w:tcW w:w="4162" w:type="dxa"/>
            <w:vAlign w:val="bottom"/>
          </w:tcPr>
          <w:p w:rsidR="00080CDF" w:rsidRPr="00C20943" w:rsidRDefault="00080CDF" w:rsidP="000959C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80CDF" w:rsidRPr="00C20943" w:rsidTr="003D2F38">
        <w:trPr>
          <w:cantSplit/>
        </w:trPr>
        <w:tc>
          <w:tcPr>
            <w:tcW w:w="4162" w:type="dxa"/>
            <w:vAlign w:val="bottom"/>
          </w:tcPr>
          <w:p w:rsidR="00080CDF" w:rsidRPr="00C20943" w:rsidRDefault="00080CDF" w:rsidP="000959CC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080CDF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80C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080C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80CDF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80C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080C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080CDF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80C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080C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80CDF" w:rsidRPr="00C20943" w:rsidRDefault="00001F32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80C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080C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080CDF" w:rsidRPr="00C20943" w:rsidTr="003D2F38">
        <w:trPr>
          <w:cantSplit/>
        </w:trPr>
        <w:tc>
          <w:tcPr>
            <w:tcW w:w="4162" w:type="dxa"/>
            <w:vAlign w:val="bottom"/>
          </w:tcPr>
          <w:p w:rsidR="00080CDF" w:rsidRPr="00C20943" w:rsidRDefault="00080CDF" w:rsidP="000959C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:rsidR="00080CDF" w:rsidRPr="00C20943" w:rsidRDefault="00080CDF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7" w:type="dxa"/>
            <w:vAlign w:val="bottom"/>
          </w:tcPr>
          <w:p w:rsidR="00080CDF" w:rsidRPr="00C20943" w:rsidRDefault="00080CDF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6" w:type="dxa"/>
            <w:vAlign w:val="bottom"/>
          </w:tcPr>
          <w:p w:rsidR="00080CDF" w:rsidRPr="00C20943" w:rsidRDefault="00080CDF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33" w:type="dxa"/>
            <w:gridSpan w:val="2"/>
            <w:vAlign w:val="bottom"/>
          </w:tcPr>
          <w:p w:rsidR="00080CDF" w:rsidRPr="00C20943" w:rsidRDefault="00080CDF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080CDF" w:rsidRPr="00C20943" w:rsidTr="003D2F38">
        <w:trPr>
          <w:cantSplit/>
        </w:trPr>
        <w:tc>
          <w:tcPr>
            <w:tcW w:w="4162" w:type="dxa"/>
            <w:vAlign w:val="bottom"/>
          </w:tcPr>
          <w:p w:rsidR="00080CDF" w:rsidRPr="00C20943" w:rsidRDefault="00080CDF" w:rsidP="000959C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80CDF" w:rsidRPr="00C20943" w:rsidTr="003D2F38">
        <w:trPr>
          <w:cantSplit/>
        </w:trPr>
        <w:tc>
          <w:tcPr>
            <w:tcW w:w="4162" w:type="dxa"/>
            <w:vAlign w:val="bottom"/>
          </w:tcPr>
          <w:p w:rsidR="00080CDF" w:rsidRPr="00C20943" w:rsidRDefault="00080CDF" w:rsidP="000959CC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80CDF" w:rsidRPr="00C20943" w:rsidTr="003D2F38">
        <w:trPr>
          <w:cantSplit/>
        </w:trPr>
        <w:tc>
          <w:tcPr>
            <w:tcW w:w="4162" w:type="dxa"/>
            <w:vAlign w:val="bottom"/>
          </w:tcPr>
          <w:p w:rsidR="00080CDF" w:rsidRPr="00C20943" w:rsidRDefault="00080CDF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80CDF" w:rsidRPr="00C20943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620771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6C055C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52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077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374</w:t>
            </w:r>
          </w:p>
        </w:tc>
        <w:tc>
          <w:tcPr>
            <w:tcW w:w="1333" w:type="dxa"/>
            <w:gridSpan w:val="2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824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852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</w:tcPr>
          <w:p w:rsidR="000C2535" w:rsidRPr="00C20943" w:rsidRDefault="00620771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620771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6C055C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528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6C055C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528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6C055C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528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52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077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374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353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003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620771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6C055C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vAlign w:val="bottom"/>
          </w:tcPr>
          <w:p w:rsidR="000C2535" w:rsidRPr="00C20943" w:rsidRDefault="00682061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01F32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6C055C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6C055C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121</w:t>
            </w:r>
          </w:p>
        </w:tc>
        <w:tc>
          <w:tcPr>
            <w:tcW w:w="1333" w:type="dxa"/>
            <w:gridSpan w:val="2"/>
            <w:vAlign w:val="bottom"/>
          </w:tcPr>
          <w:p w:rsidR="000C2535" w:rsidRPr="00C20943" w:rsidRDefault="00682061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620771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C055C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428</w:t>
            </w:r>
            <w:r w:rsidR="006C055C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C055C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428</w:t>
            </w:r>
            <w:r w:rsidR="006C055C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968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620771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6C055C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6C055C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753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941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6C055C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6C055C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753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941</w:t>
            </w: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620771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6C055C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614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873</w:t>
            </w:r>
          </w:p>
        </w:tc>
        <w:tc>
          <w:tcPr>
            <w:tcW w:w="1325" w:type="dxa"/>
            <w:shd w:val="clear" w:color="auto" w:fill="auto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248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620771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6C055C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335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0C2535" w:rsidRPr="00C20943" w:rsidRDefault="006C055C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794</w:t>
            </w: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6C055C" w:rsidRPr="00C2094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335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614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873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369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C2535" w:rsidRPr="00C20943" w:rsidTr="003D2F38">
        <w:trPr>
          <w:gridAfter w:val="1"/>
          <w:wAfter w:w="8" w:type="dxa"/>
          <w:cantSplit/>
          <w:trHeight w:val="87"/>
        </w:trPr>
        <w:tc>
          <w:tcPr>
            <w:tcW w:w="4162" w:type="dxa"/>
          </w:tcPr>
          <w:p w:rsidR="000C2535" w:rsidRPr="00C20943" w:rsidRDefault="00620771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620771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6C055C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965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002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6C055C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5" w:type="dx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620771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</w:t>
            </w:r>
            <w:r w:rsidR="00682061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930</w:t>
            </w:r>
            <w:r w:rsidR="00682061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163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790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519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396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284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372</w:t>
            </w: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</w:t>
            </w:r>
            <w:r w:rsidR="00682061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930</w:t>
            </w:r>
            <w:r w:rsidR="00682061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10</w:t>
            </w:r>
            <w:r w:rsidR="000C253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128</w:t>
            </w:r>
            <w:r w:rsidR="000C253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792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6C055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519</w:t>
            </w:r>
            <w:r w:rsidR="006C055C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396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0C253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284</w:t>
            </w:r>
            <w:r w:rsidR="000C2535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372</w:t>
            </w: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C2535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:rsidR="000C2535" w:rsidRPr="00C20943" w:rsidRDefault="000C2535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C2535" w:rsidRPr="00C20943" w:rsidRDefault="000C2535" w:rsidP="000C2535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vAlign w:val="bottom"/>
          </w:tcPr>
          <w:p w:rsidR="000C2535" w:rsidRPr="00C20943" w:rsidRDefault="000C2535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620771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 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ผู้ถือหุ้นและผู้บริหารสำคัญ</w:t>
            </w:r>
            <w:r w:rsidR="000C2535" w:rsidRPr="00C20943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0C2535" w:rsidRPr="00C20943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001F32" w:rsidRPr="00001F3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</w:t>
            </w:r>
            <w:r w:rsidR="000C2535" w:rsidRPr="00C2094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6C055C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="006C055C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004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214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C2535" w:rsidRPr="00C20943" w:rsidTr="003D2F38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:rsidR="000C2535" w:rsidRPr="00C20943" w:rsidRDefault="000C2535" w:rsidP="000959CC">
            <w:pPr>
              <w:spacing w:before="10" w:after="10"/>
              <w:ind w:left="43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6C055C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="006C055C" w:rsidRPr="00C2094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004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214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  <w:r w:rsidR="006C055C" w:rsidRPr="00C2094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2535" w:rsidRPr="00C20943" w:rsidRDefault="00001F32" w:rsidP="000C25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0C2535" w:rsidRPr="00C2094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:rsidR="007114E4" w:rsidRPr="00C20943" w:rsidRDefault="007114E4" w:rsidP="009018D6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br w:type="page"/>
      </w:r>
    </w:p>
    <w:p w:rsidR="00D87A5D" w:rsidRPr="000959CC" w:rsidRDefault="00D87A5D" w:rsidP="009018D6">
      <w:p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967B05" w:rsidRDefault="00967B05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959CC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ย</w:t>
      </w:r>
      <w:r w:rsidR="008963ED" w:rsidRPr="000959CC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อดค้างชำระที่เกิดจากการซื้อ/ขายสินค้าและบริการ</w:t>
      </w:r>
    </w:p>
    <w:p w:rsidR="003745AF" w:rsidRPr="003745AF" w:rsidRDefault="003745AF" w:rsidP="003745AF">
      <w:pPr>
        <w:jc w:val="both"/>
        <w:rPr>
          <w:rFonts w:ascii="Browallia New" w:eastAsia="Arial Unicode MS" w:hAnsi="Browallia New" w:cs="Browallia New"/>
          <w:color w:val="CF4A02"/>
          <w:sz w:val="18"/>
          <w:szCs w:val="1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76"/>
        <w:gridCol w:w="1296"/>
        <w:gridCol w:w="1296"/>
        <w:gridCol w:w="1296"/>
        <w:gridCol w:w="1296"/>
      </w:tblGrid>
      <w:tr w:rsidR="006318C5" w:rsidRPr="000959CC" w:rsidTr="0027023D">
        <w:trPr>
          <w:cantSplit/>
        </w:trPr>
        <w:tc>
          <w:tcPr>
            <w:tcW w:w="4176" w:type="dxa"/>
            <w:vAlign w:val="bottom"/>
          </w:tcPr>
          <w:p w:rsidR="00336DA4" w:rsidRPr="000959CC" w:rsidRDefault="00336DA4" w:rsidP="00333ED6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6DA4" w:rsidRPr="000959CC" w:rsidRDefault="002F2FCA" w:rsidP="00333E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336DA4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6DA4" w:rsidRPr="000959CC" w:rsidRDefault="002F2FCA" w:rsidP="00333ED6">
            <w:pPr>
              <w:ind w:left="-118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</w:t>
            </w:r>
            <w:r w:rsidR="00336DA4" w:rsidRPr="000959CC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631597" w:rsidRPr="000959CC" w:rsidTr="0027023D">
        <w:trPr>
          <w:cantSplit/>
        </w:trPr>
        <w:tc>
          <w:tcPr>
            <w:tcW w:w="4176" w:type="dxa"/>
            <w:vAlign w:val="bottom"/>
          </w:tcPr>
          <w:p w:rsidR="00631597" w:rsidRPr="000959CC" w:rsidRDefault="00631597" w:rsidP="00333ED6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0959CC" w:rsidRDefault="00001F3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0959CC" w:rsidRDefault="00001F3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0959CC" w:rsidRDefault="00001F3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0959CC" w:rsidRDefault="00001F3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597" w:rsidRPr="000959CC" w:rsidTr="0027023D">
        <w:trPr>
          <w:cantSplit/>
        </w:trPr>
        <w:tc>
          <w:tcPr>
            <w:tcW w:w="4176" w:type="dxa"/>
            <w:vAlign w:val="bottom"/>
          </w:tcPr>
          <w:p w:rsidR="00631597" w:rsidRPr="000959CC" w:rsidRDefault="00631597" w:rsidP="00333ED6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:rsidR="00631597" w:rsidRPr="000959CC" w:rsidRDefault="00631597" w:rsidP="00333E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:rsidR="00631597" w:rsidRPr="000959CC" w:rsidRDefault="00631597" w:rsidP="00333E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vAlign w:val="bottom"/>
          </w:tcPr>
          <w:p w:rsidR="00631597" w:rsidRPr="000959CC" w:rsidRDefault="00631597" w:rsidP="00333E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:rsidR="00631597" w:rsidRPr="000959CC" w:rsidRDefault="00631597" w:rsidP="00333E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631597" w:rsidRPr="000959CC" w:rsidTr="0027023D">
        <w:trPr>
          <w:cantSplit/>
        </w:trPr>
        <w:tc>
          <w:tcPr>
            <w:tcW w:w="4176" w:type="dxa"/>
            <w:vAlign w:val="bottom"/>
          </w:tcPr>
          <w:p w:rsidR="00631597" w:rsidRPr="000959CC" w:rsidRDefault="00631597" w:rsidP="00333ED6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597" w:rsidRPr="000959CC" w:rsidTr="0027023D">
        <w:trPr>
          <w:cantSplit/>
        </w:trPr>
        <w:tc>
          <w:tcPr>
            <w:tcW w:w="4176" w:type="dxa"/>
            <w:vAlign w:val="bottom"/>
          </w:tcPr>
          <w:p w:rsidR="00631597" w:rsidRPr="000959CC" w:rsidRDefault="00631597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31597" w:rsidRPr="000959CC" w:rsidTr="0027023D">
        <w:trPr>
          <w:cantSplit/>
        </w:trPr>
        <w:tc>
          <w:tcPr>
            <w:tcW w:w="4176" w:type="dxa"/>
            <w:vAlign w:val="bottom"/>
          </w:tcPr>
          <w:p w:rsidR="00631597" w:rsidRPr="000959CC" w:rsidRDefault="00631597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31597" w:rsidRPr="000959CC" w:rsidTr="0027023D">
        <w:trPr>
          <w:cantSplit/>
        </w:trPr>
        <w:tc>
          <w:tcPr>
            <w:tcW w:w="4176" w:type="dxa"/>
            <w:vAlign w:val="bottom"/>
          </w:tcPr>
          <w:p w:rsidR="00631597" w:rsidRPr="000959CC" w:rsidRDefault="00631597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0959CC" w:rsidRDefault="00A63AF9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157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432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637</w:t>
            </w:r>
          </w:p>
        </w:tc>
        <w:tc>
          <w:tcPr>
            <w:tcW w:w="1296" w:type="dxa"/>
            <w:vAlign w:val="bottom"/>
          </w:tcPr>
          <w:p w:rsidR="00631597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631597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  <w:r w:rsidR="00631597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</w:p>
        </w:tc>
      </w:tr>
      <w:tr w:rsidR="00F1218A" w:rsidRPr="000959CC" w:rsidTr="0027023D">
        <w:trPr>
          <w:cantSplit/>
        </w:trPr>
        <w:tc>
          <w:tcPr>
            <w:tcW w:w="4176" w:type="dxa"/>
            <w:vAlign w:val="bottom"/>
          </w:tcPr>
          <w:p w:rsidR="00F1218A" w:rsidRPr="000959CC" w:rsidRDefault="00F1218A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F1218A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F1218A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F1218A" w:rsidRPr="000959CC" w:rsidRDefault="00F1218A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F1218A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F1218A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F1218A" w:rsidRPr="000959CC" w:rsidRDefault="00F1218A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631597" w:rsidRPr="000959CC" w:rsidTr="0027023D">
        <w:trPr>
          <w:cantSplit/>
        </w:trPr>
        <w:tc>
          <w:tcPr>
            <w:tcW w:w="4176" w:type="dxa"/>
            <w:vAlign w:val="bottom"/>
          </w:tcPr>
          <w:p w:rsidR="00631597" w:rsidRPr="000959CC" w:rsidRDefault="00631597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รวมลูกหนี้กิจการที่เกี่ยวข้องกัน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31597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F1218A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31597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157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31597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631597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  <w:r w:rsidR="00631597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</w:p>
        </w:tc>
      </w:tr>
      <w:tr w:rsidR="00006EC4" w:rsidRPr="003745AF" w:rsidTr="0027023D">
        <w:trPr>
          <w:cantSplit/>
        </w:trPr>
        <w:tc>
          <w:tcPr>
            <w:tcW w:w="4176" w:type="dxa"/>
            <w:vAlign w:val="bottom"/>
          </w:tcPr>
          <w:p w:rsidR="00006EC4" w:rsidRPr="003745AF" w:rsidRDefault="00006EC4" w:rsidP="00333ED6">
            <w:pPr>
              <w:ind w:left="32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06EC4" w:rsidRPr="003745AF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06EC4" w:rsidRPr="003745AF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06EC4" w:rsidRPr="003745AF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006EC4" w:rsidRPr="003745AF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006EC4" w:rsidRPr="000959CC" w:rsidTr="0027023D">
        <w:trPr>
          <w:cantSplit/>
        </w:trPr>
        <w:tc>
          <w:tcPr>
            <w:tcW w:w="4176" w:type="dxa"/>
            <w:vAlign w:val="bottom"/>
          </w:tcPr>
          <w:p w:rsidR="00006EC4" w:rsidRPr="000959CC" w:rsidRDefault="00006EC4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6EC4" w:rsidRPr="000959CC" w:rsidTr="0027023D">
        <w:trPr>
          <w:cantSplit/>
        </w:trPr>
        <w:tc>
          <w:tcPr>
            <w:tcW w:w="4176" w:type="dxa"/>
            <w:vAlign w:val="bottom"/>
          </w:tcPr>
          <w:p w:rsidR="00006EC4" w:rsidRPr="000959CC" w:rsidRDefault="00006EC4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6EC4" w:rsidRPr="000959CC" w:rsidTr="0027023D">
        <w:trPr>
          <w:cantSplit/>
        </w:trPr>
        <w:tc>
          <w:tcPr>
            <w:tcW w:w="4176" w:type="dxa"/>
            <w:vAlign w:val="bottom"/>
          </w:tcPr>
          <w:p w:rsidR="00006EC4" w:rsidRPr="000959CC" w:rsidRDefault="00006EC4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A63AF9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0959CC" w:rsidRDefault="00896578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342</w:t>
            </w:r>
          </w:p>
        </w:tc>
        <w:tc>
          <w:tcPr>
            <w:tcW w:w="1296" w:type="dxa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020</w:t>
            </w:r>
          </w:p>
        </w:tc>
      </w:tr>
      <w:tr w:rsidR="00006EC4" w:rsidRPr="000959CC" w:rsidTr="0027023D">
        <w:trPr>
          <w:cantSplit/>
        </w:trPr>
        <w:tc>
          <w:tcPr>
            <w:tcW w:w="4176" w:type="dxa"/>
            <w:vAlign w:val="bottom"/>
          </w:tcPr>
          <w:p w:rsidR="00006EC4" w:rsidRPr="000959CC" w:rsidRDefault="00006EC4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A63AF9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A63AF9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06EC4" w:rsidRPr="000959CC" w:rsidTr="0027023D">
        <w:trPr>
          <w:cantSplit/>
        </w:trPr>
        <w:tc>
          <w:tcPr>
            <w:tcW w:w="4176" w:type="dxa"/>
            <w:vAlign w:val="bottom"/>
          </w:tcPr>
          <w:p w:rsidR="00006EC4" w:rsidRPr="000959CC" w:rsidRDefault="00006EC4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176</w:t>
            </w:r>
            <w:r w:rsidR="00055980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473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  <w:r w:rsidR="00055980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649</w:t>
            </w:r>
          </w:p>
        </w:tc>
      </w:tr>
      <w:tr w:rsidR="00006EC4" w:rsidRPr="000959CC" w:rsidTr="0027023D">
        <w:trPr>
          <w:cantSplit/>
        </w:trPr>
        <w:tc>
          <w:tcPr>
            <w:tcW w:w="4176" w:type="dxa"/>
            <w:vAlign w:val="bottom"/>
          </w:tcPr>
          <w:p w:rsidR="00006EC4" w:rsidRPr="000959CC" w:rsidRDefault="00006EC4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รวมเจ้าหนี้กิจการที่เกี่ยวข้องกัน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176</w:t>
            </w:r>
            <w:r w:rsidR="00055980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478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323</w:t>
            </w:r>
            <w:r w:rsidR="00055980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669</w:t>
            </w:r>
          </w:p>
        </w:tc>
      </w:tr>
      <w:tr w:rsidR="00006EC4" w:rsidRPr="003745AF" w:rsidTr="0027023D">
        <w:trPr>
          <w:cantSplit/>
        </w:trPr>
        <w:tc>
          <w:tcPr>
            <w:tcW w:w="4176" w:type="dxa"/>
            <w:vAlign w:val="bottom"/>
          </w:tcPr>
          <w:p w:rsidR="00006EC4" w:rsidRPr="003745AF" w:rsidRDefault="00006EC4" w:rsidP="00333ED6">
            <w:pPr>
              <w:ind w:left="32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3745AF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3745AF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3745AF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006EC4" w:rsidRPr="003745AF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006EC4" w:rsidRPr="000959CC" w:rsidTr="0027023D">
        <w:trPr>
          <w:cantSplit/>
        </w:trPr>
        <w:tc>
          <w:tcPr>
            <w:tcW w:w="4176" w:type="dxa"/>
            <w:vAlign w:val="bottom"/>
          </w:tcPr>
          <w:p w:rsidR="00006EC4" w:rsidRPr="000959CC" w:rsidRDefault="00006EC4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6EC4" w:rsidRPr="000959CC" w:rsidTr="0027023D">
        <w:trPr>
          <w:cantSplit/>
        </w:trPr>
        <w:tc>
          <w:tcPr>
            <w:tcW w:w="4176" w:type="dxa"/>
            <w:vAlign w:val="bottom"/>
          </w:tcPr>
          <w:p w:rsidR="00006EC4" w:rsidRPr="000959CC" w:rsidRDefault="00090EB4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288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811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719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</w:p>
        </w:tc>
      </w:tr>
      <w:tr w:rsidR="00006EC4" w:rsidRPr="000959CC" w:rsidTr="0027023D">
        <w:trPr>
          <w:cantSplit/>
        </w:trPr>
        <w:tc>
          <w:tcPr>
            <w:tcW w:w="4176" w:type="dxa"/>
            <w:vAlign w:val="bottom"/>
          </w:tcPr>
          <w:p w:rsidR="00006EC4" w:rsidRPr="000959CC" w:rsidRDefault="00006EC4" w:rsidP="00333E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288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811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719</w:t>
            </w:r>
            <w:r w:rsidR="00A63AF9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</w:p>
        </w:tc>
      </w:tr>
    </w:tbl>
    <w:p w:rsidR="002C3934" w:rsidRPr="003745AF" w:rsidRDefault="002C3934" w:rsidP="009018D6">
      <w:pPr>
        <w:rPr>
          <w:rFonts w:ascii="Browallia New" w:eastAsia="Arial Unicode MS" w:hAnsi="Browallia New" w:cs="Browallia New"/>
          <w:b/>
          <w:bCs/>
          <w:color w:val="CF4A02"/>
          <w:sz w:val="16"/>
          <w:szCs w:val="16"/>
          <w:cs/>
        </w:rPr>
      </w:pPr>
    </w:p>
    <w:p w:rsidR="000E7B04" w:rsidRDefault="000E7B04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959CC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เงินกู้ยืมจากบุคคลหรือกิจการที่เกี่ยวข้องกัน</w:t>
      </w:r>
    </w:p>
    <w:p w:rsidR="003745AF" w:rsidRPr="003745AF" w:rsidRDefault="003745AF" w:rsidP="003745AF">
      <w:pPr>
        <w:jc w:val="both"/>
        <w:rPr>
          <w:rFonts w:ascii="Browallia New" w:eastAsia="Arial Unicode MS" w:hAnsi="Browallia New" w:cs="Browallia New"/>
          <w:color w:val="CF4A02"/>
          <w:sz w:val="16"/>
          <w:szCs w:val="16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6318C5" w:rsidRPr="000959CC" w:rsidTr="00006EC4">
        <w:tc>
          <w:tcPr>
            <w:tcW w:w="4291" w:type="dxa"/>
            <w:vAlign w:val="bottom"/>
          </w:tcPr>
          <w:p w:rsidR="000E7B04" w:rsidRPr="000959CC" w:rsidRDefault="000E7B04" w:rsidP="00333ED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7B04" w:rsidRPr="000959CC" w:rsidRDefault="000E7B04" w:rsidP="00333E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7B04" w:rsidRPr="000959CC" w:rsidRDefault="000E7B04" w:rsidP="00333E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597" w:rsidRPr="000959CC" w:rsidTr="00006EC4">
        <w:tc>
          <w:tcPr>
            <w:tcW w:w="4291" w:type="dxa"/>
            <w:vAlign w:val="bottom"/>
          </w:tcPr>
          <w:p w:rsidR="00631597" w:rsidRPr="000959CC" w:rsidRDefault="00631597" w:rsidP="00333ED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0959CC" w:rsidRDefault="00001F3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0959CC" w:rsidRDefault="00001F3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0959CC" w:rsidRDefault="00001F3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0959CC" w:rsidRDefault="00001F32" w:rsidP="00333E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597" w:rsidRPr="000959CC" w:rsidTr="00006EC4">
        <w:tc>
          <w:tcPr>
            <w:tcW w:w="4291" w:type="dxa"/>
            <w:vAlign w:val="bottom"/>
          </w:tcPr>
          <w:p w:rsidR="00631597" w:rsidRPr="000959CC" w:rsidRDefault="00631597" w:rsidP="00333ED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631597" w:rsidRPr="000959CC" w:rsidRDefault="00631597" w:rsidP="00333E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:rsidR="00631597" w:rsidRPr="000959CC" w:rsidRDefault="00631597" w:rsidP="00333E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vAlign w:val="bottom"/>
          </w:tcPr>
          <w:p w:rsidR="00631597" w:rsidRPr="000959CC" w:rsidRDefault="00631597" w:rsidP="00333E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:rsidR="00631597" w:rsidRPr="000959CC" w:rsidRDefault="00631597" w:rsidP="00333E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631597" w:rsidRPr="000959CC" w:rsidTr="00006EC4">
        <w:tc>
          <w:tcPr>
            <w:tcW w:w="4291" w:type="dxa"/>
            <w:vAlign w:val="bottom"/>
          </w:tcPr>
          <w:p w:rsidR="00631597" w:rsidRPr="000959CC" w:rsidRDefault="00631597" w:rsidP="00333ED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1597" w:rsidRPr="000959CC" w:rsidTr="00006EC4">
        <w:tc>
          <w:tcPr>
            <w:tcW w:w="4291" w:type="dxa"/>
            <w:vAlign w:val="bottom"/>
          </w:tcPr>
          <w:p w:rsidR="00631597" w:rsidRPr="000959CC" w:rsidRDefault="00631597" w:rsidP="00333ED6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บริษัทภายใต้การควบคุมเดียวกัน</w:t>
            </w:r>
          </w:p>
          <w:p w:rsidR="00631597" w:rsidRPr="000959CC" w:rsidRDefault="00631597" w:rsidP="00333ED6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ที่ระดับของผู้ถือหุ้น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31597" w:rsidRPr="000959CC" w:rsidTr="00006EC4">
        <w:tc>
          <w:tcPr>
            <w:tcW w:w="4291" w:type="dxa"/>
            <w:vAlign w:val="bottom"/>
          </w:tcPr>
          <w:p w:rsidR="00631597" w:rsidRPr="000959CC" w:rsidRDefault="00631597" w:rsidP="00333ED6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530053"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งวด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0959CC" w:rsidRDefault="00ED2346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631597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="00631597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631597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0959CC" w:rsidRDefault="00ED2346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31597" w:rsidRPr="000959CC" w:rsidTr="00006EC4">
        <w:tc>
          <w:tcPr>
            <w:tcW w:w="4291" w:type="dxa"/>
            <w:vAlign w:val="bottom"/>
          </w:tcPr>
          <w:p w:rsidR="00631597" w:rsidRPr="000959CC" w:rsidRDefault="00631597" w:rsidP="00333ED6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เงินกู้จ่ายคืนระหว่าง</w:t>
            </w:r>
            <w:r w:rsidR="00530053"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งวด</w:t>
            </w:r>
            <w:r w:rsidR="00530053"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31597" w:rsidRPr="000959CC" w:rsidRDefault="00ED2346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31597" w:rsidRPr="000959CC" w:rsidRDefault="00ED2346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31597" w:rsidRPr="000959CC" w:rsidTr="00006EC4">
        <w:tc>
          <w:tcPr>
            <w:tcW w:w="4291" w:type="dxa"/>
            <w:vAlign w:val="bottom"/>
          </w:tcPr>
          <w:p w:rsidR="00631597" w:rsidRPr="000959CC" w:rsidRDefault="00631597" w:rsidP="00333ED6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</w:t>
            </w:r>
            <w:r w:rsidR="00530053"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งวด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31597" w:rsidRPr="000959CC" w:rsidRDefault="00ED2346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31597" w:rsidRPr="000959CC" w:rsidRDefault="00ED2346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31597" w:rsidRPr="000959CC" w:rsidRDefault="00631597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006EC4" w:rsidRPr="00333ED6" w:rsidTr="00006EC4">
        <w:tc>
          <w:tcPr>
            <w:tcW w:w="4291" w:type="dxa"/>
            <w:vAlign w:val="bottom"/>
          </w:tcPr>
          <w:p w:rsidR="00006EC4" w:rsidRPr="00333ED6" w:rsidRDefault="00006EC4" w:rsidP="00333ED6">
            <w:pPr>
              <w:ind w:left="435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06EC4" w:rsidRPr="00333ED6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06EC4" w:rsidRPr="00333ED6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06EC4" w:rsidRPr="00333ED6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006EC4" w:rsidRPr="00333ED6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006EC4" w:rsidRPr="000959CC" w:rsidTr="00006EC4">
        <w:tc>
          <w:tcPr>
            <w:tcW w:w="4291" w:type="dxa"/>
            <w:vAlign w:val="bottom"/>
          </w:tcPr>
          <w:p w:rsidR="00006EC4" w:rsidRPr="000959CC" w:rsidRDefault="00006EC4" w:rsidP="00333ED6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ผู้ถือหุ้น</w:t>
            </w:r>
            <w:r w:rsidR="00E070CC" w:rsidRPr="000959C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6EC4" w:rsidRPr="000959CC" w:rsidTr="00006EC4">
        <w:tc>
          <w:tcPr>
            <w:tcW w:w="4291" w:type="dxa"/>
            <w:vAlign w:val="bottom"/>
          </w:tcPr>
          <w:p w:rsidR="00006EC4" w:rsidRPr="000959CC" w:rsidRDefault="00006EC4" w:rsidP="00333ED6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ED2346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ED2346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498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0959CC" w:rsidRDefault="00ED2346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06EC4" w:rsidRPr="000959CC" w:rsidTr="00006EC4">
        <w:tc>
          <w:tcPr>
            <w:tcW w:w="4291" w:type="dxa"/>
            <w:vAlign w:val="bottom"/>
          </w:tcPr>
          <w:p w:rsidR="00006EC4" w:rsidRPr="000959CC" w:rsidRDefault="00006EC4" w:rsidP="00333ED6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เงินกู้จ่ายคืนระหว่างงวด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ED2346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ED2346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006EC4" w:rsidRPr="000959CC" w:rsidTr="00006EC4">
        <w:tc>
          <w:tcPr>
            <w:tcW w:w="4291" w:type="dxa"/>
            <w:vAlign w:val="bottom"/>
          </w:tcPr>
          <w:p w:rsidR="00006EC4" w:rsidRPr="000959CC" w:rsidRDefault="00006EC4" w:rsidP="00333ED6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ED2346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ED2346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006EC4" w:rsidRPr="000959CC" w:rsidTr="00006EC4">
        <w:tc>
          <w:tcPr>
            <w:tcW w:w="4291" w:type="dxa"/>
            <w:vAlign w:val="bottom"/>
          </w:tcPr>
          <w:p w:rsidR="00006EC4" w:rsidRPr="000959CC" w:rsidRDefault="00006EC4" w:rsidP="00333ED6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รวมเงินกู้ยืมจากบุคคลหรือกิจการที่เกี่ยวข้องกัน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ED2346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6EC4" w:rsidRPr="000959CC" w:rsidRDefault="00001F32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006EC4" w:rsidRPr="000959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0959CC" w:rsidRDefault="00ED2346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006EC4" w:rsidRPr="000959CC" w:rsidRDefault="00006EC4" w:rsidP="00333E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59C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</w:tbl>
    <w:p w:rsidR="000E7B04" w:rsidRPr="003745AF" w:rsidRDefault="000E7B04" w:rsidP="00333ED6">
      <w:pPr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097265" w:rsidRPr="000959CC" w:rsidRDefault="005A79E6" w:rsidP="00333ED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959C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เงินกู้ยืมจากบริษัทภายใต้การควบคุมเด</w:t>
      </w:r>
      <w:r w:rsidR="00E92E01" w:rsidRPr="000959C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ียวกันและผู้ถือหุ้นเป็นประเภท</w:t>
      </w:r>
      <w:r w:rsidR="000C63AB" w:rsidRPr="000959C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ที่ไม่มีหลักประกันและ</w:t>
      </w:r>
      <w:r w:rsidRPr="000959C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มีดอกเบี้ย</w:t>
      </w:r>
      <w:r w:rsidR="00E92E01" w:rsidRPr="000959C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โดยมีอัตราดอกเบี้ยร้อยละ 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ED2346" w:rsidRPr="000959C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97</w:t>
      </w:r>
      <w:r w:rsidR="005E1F04" w:rsidRPr="000959C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E92E01" w:rsidRPr="000959C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ต่อ</w:t>
      </w:r>
      <w:r w:rsidR="00E92E01" w:rsidRPr="000959CC">
        <w:rPr>
          <w:rFonts w:ascii="Browallia New" w:eastAsia="Arial Unicode MS" w:hAnsi="Browallia New" w:cs="Browallia New"/>
          <w:sz w:val="26"/>
          <w:szCs w:val="26"/>
          <w:cs/>
        </w:rPr>
        <w:t xml:space="preserve">ปี </w:t>
      </w:r>
      <w:r w:rsidR="00097265" w:rsidRPr="000959C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:rsidR="00FF5983" w:rsidRPr="00C20943" w:rsidRDefault="00FF5983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:rsidR="009514C7" w:rsidRPr="00C20943" w:rsidRDefault="009514C7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20943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เงินให้กู้ยืมแก่กิจการที่เกี่ยวข้องกัน</w:t>
      </w:r>
    </w:p>
    <w:p w:rsidR="000E7B04" w:rsidRPr="00C20943" w:rsidRDefault="000E7B04" w:rsidP="009018D6">
      <w:pPr>
        <w:ind w:left="540"/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tbl>
      <w:tblPr>
        <w:tblW w:w="9379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4176"/>
        <w:gridCol w:w="1237"/>
        <w:gridCol w:w="1314"/>
        <w:gridCol w:w="1418"/>
        <w:gridCol w:w="1234"/>
      </w:tblGrid>
      <w:tr w:rsidR="006318C5" w:rsidRPr="00C20943" w:rsidTr="00C80190">
        <w:trPr>
          <w:cantSplit/>
        </w:trPr>
        <w:tc>
          <w:tcPr>
            <w:tcW w:w="4176" w:type="dxa"/>
            <w:vAlign w:val="bottom"/>
          </w:tcPr>
          <w:p w:rsidR="00926C70" w:rsidRPr="00C20943" w:rsidRDefault="00926C70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C70" w:rsidRPr="00C20943" w:rsidRDefault="00926C70" w:rsidP="0088012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6C70" w:rsidRPr="00C20943" w:rsidRDefault="00926C70" w:rsidP="0088012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597" w:rsidRPr="00C20943" w:rsidTr="00C80190">
        <w:trPr>
          <w:cantSplit/>
        </w:trPr>
        <w:tc>
          <w:tcPr>
            <w:tcW w:w="4176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:rsidR="00631597" w:rsidRPr="00C20943" w:rsidRDefault="00001F32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:rsidR="00631597" w:rsidRPr="00C20943" w:rsidRDefault="00001F32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631597" w:rsidRPr="00C20943" w:rsidRDefault="00001F32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vAlign w:val="bottom"/>
          </w:tcPr>
          <w:p w:rsidR="00631597" w:rsidRPr="00C20943" w:rsidRDefault="00001F32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597" w:rsidRPr="00C20943" w:rsidTr="00C80190">
        <w:trPr>
          <w:cantSplit/>
        </w:trPr>
        <w:tc>
          <w:tcPr>
            <w:tcW w:w="4176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4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18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34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631597" w:rsidRPr="00C20943" w:rsidTr="00C80190">
        <w:trPr>
          <w:cantSplit/>
        </w:trPr>
        <w:tc>
          <w:tcPr>
            <w:tcW w:w="4176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1597" w:rsidRPr="00C20943" w:rsidTr="00C80190">
        <w:trPr>
          <w:cantSplit/>
        </w:trPr>
        <w:tc>
          <w:tcPr>
            <w:tcW w:w="4176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FAFAFA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31597" w:rsidRPr="00C20943" w:rsidTr="00C80190">
        <w:trPr>
          <w:cantSplit/>
        </w:trPr>
        <w:tc>
          <w:tcPr>
            <w:tcW w:w="4176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shd w:val="clear" w:color="auto" w:fill="FAFAFA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14" w:type="dxa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31597" w:rsidRPr="00C20943" w:rsidTr="00C80190">
        <w:trPr>
          <w:cantSplit/>
        </w:trPr>
        <w:tc>
          <w:tcPr>
            <w:tcW w:w="4176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237" w:type="dxa"/>
            <w:shd w:val="clear" w:color="auto" w:fill="FAFAFA"/>
          </w:tcPr>
          <w:p w:rsidR="00631597" w:rsidRPr="00C20943" w:rsidRDefault="009B49C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631597" w:rsidRPr="00C20943" w:rsidRDefault="00001F32" w:rsidP="00880123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285</w:t>
            </w:r>
            <w:r w:rsidR="008544EB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498</w:t>
            </w:r>
            <w:r w:rsidR="008544EB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875</w:t>
            </w:r>
          </w:p>
        </w:tc>
        <w:tc>
          <w:tcPr>
            <w:tcW w:w="1234" w:type="dxa"/>
            <w:vAlign w:val="bottom"/>
          </w:tcPr>
          <w:p w:rsidR="00631597" w:rsidRPr="00C20943" w:rsidRDefault="00001F32" w:rsidP="00880123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156</w:t>
            </w:r>
            <w:r w:rsidR="00631597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916</w:t>
            </w:r>
            <w:r w:rsidR="00631597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667</w:t>
            </w:r>
          </w:p>
        </w:tc>
      </w:tr>
      <w:tr w:rsidR="00212D2B" w:rsidRPr="00C20943" w:rsidTr="00C80190">
        <w:trPr>
          <w:cantSplit/>
        </w:trPr>
        <w:tc>
          <w:tcPr>
            <w:tcW w:w="4176" w:type="dxa"/>
            <w:vAlign w:val="bottom"/>
          </w:tcPr>
          <w:p w:rsidR="00212D2B" w:rsidRPr="00C20943" w:rsidRDefault="00212D2B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รายการปรับปรุงจากการนำ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มาตรฐาน</w:t>
            </w:r>
          </w:p>
        </w:tc>
        <w:tc>
          <w:tcPr>
            <w:tcW w:w="1237" w:type="dxa"/>
            <w:shd w:val="clear" w:color="auto" w:fill="FAFAFA"/>
          </w:tcPr>
          <w:p w:rsidR="00212D2B" w:rsidRPr="00C20943" w:rsidRDefault="00212D2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4" w:type="dxa"/>
          </w:tcPr>
          <w:p w:rsidR="00212D2B" w:rsidRPr="00C20943" w:rsidRDefault="00212D2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:rsidR="00212D2B" w:rsidRPr="00C20943" w:rsidRDefault="00212D2B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234" w:type="dxa"/>
            <w:vAlign w:val="bottom"/>
          </w:tcPr>
          <w:p w:rsidR="00212D2B" w:rsidRPr="00C20943" w:rsidRDefault="00212D2B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212D2B" w:rsidRPr="00C20943" w:rsidTr="00C80190">
        <w:trPr>
          <w:cantSplit/>
        </w:trPr>
        <w:tc>
          <w:tcPr>
            <w:tcW w:w="4176" w:type="dxa"/>
            <w:vAlign w:val="bottom"/>
          </w:tcPr>
          <w:p w:rsidR="00212D2B" w:rsidRPr="00C20943" w:rsidRDefault="00212D2B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การรายงานทางการเงิน ฉบับที่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237" w:type="dxa"/>
            <w:shd w:val="clear" w:color="auto" w:fill="FAFAFA"/>
          </w:tcPr>
          <w:p w:rsidR="00212D2B" w:rsidRPr="00C20943" w:rsidRDefault="00212D2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4" w:type="dxa"/>
          </w:tcPr>
          <w:p w:rsidR="00212D2B" w:rsidRPr="00C20943" w:rsidRDefault="00212D2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:rsidR="00212D2B" w:rsidRPr="00C20943" w:rsidRDefault="00212D2B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234" w:type="dxa"/>
            <w:vAlign w:val="bottom"/>
          </w:tcPr>
          <w:p w:rsidR="00212D2B" w:rsidRPr="00C20943" w:rsidRDefault="00212D2B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212D2B" w:rsidRPr="00C20943" w:rsidTr="00C80190">
        <w:trPr>
          <w:cantSplit/>
        </w:trPr>
        <w:tc>
          <w:tcPr>
            <w:tcW w:w="4176" w:type="dxa"/>
            <w:vAlign w:val="bottom"/>
          </w:tcPr>
          <w:p w:rsidR="00212D2B" w:rsidRPr="00C20943" w:rsidRDefault="00212D2B" w:rsidP="00880123">
            <w:pPr>
              <w:spacing w:before="10" w:after="10"/>
              <w:ind w:left="336" w:right="-17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C209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มาใช้ ณ วันที่ </w:t>
            </w:r>
            <w:r w:rsidR="00001F32" w:rsidRPr="00001F3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Pr="00C209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มกราคม พ.ศ. </w:t>
            </w:r>
            <w:r w:rsidR="00001F32" w:rsidRPr="00001F3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2563</w:t>
            </w:r>
            <w:r w:rsidRPr="00C209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(หมายเหตุ </w:t>
            </w:r>
            <w:r w:rsidR="00001F32" w:rsidRPr="00001F3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</w:t>
            </w:r>
            <w:r w:rsidRPr="00C20943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37" w:type="dxa"/>
            <w:shd w:val="clear" w:color="auto" w:fill="FAFAFA"/>
          </w:tcPr>
          <w:p w:rsidR="00212D2B" w:rsidRPr="00C20943" w:rsidRDefault="009B49C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</w:tcPr>
          <w:p w:rsidR="00212D2B" w:rsidRPr="00C20943" w:rsidRDefault="00760148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212D2B" w:rsidRPr="00C20943" w:rsidRDefault="006B3B67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001F32"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</w:t>
            </w: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747</w:t>
            </w: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961</w:t>
            </w: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34" w:type="dxa"/>
            <w:vAlign w:val="bottom"/>
          </w:tcPr>
          <w:p w:rsidR="00212D2B" w:rsidRPr="00C20943" w:rsidRDefault="007E1848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31597" w:rsidRPr="00C20943" w:rsidTr="00C80190">
        <w:trPr>
          <w:cantSplit/>
        </w:trPr>
        <w:tc>
          <w:tcPr>
            <w:tcW w:w="4176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เงินให้กู้ยืมเพิ่มระหว่างงวด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37" w:type="dxa"/>
            <w:shd w:val="clear" w:color="auto" w:fill="FAFAFA"/>
          </w:tcPr>
          <w:p w:rsidR="00631597" w:rsidRPr="00C20943" w:rsidRDefault="009B49C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631597" w:rsidRPr="00C20943" w:rsidRDefault="00001F32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151</w:t>
            </w:r>
            <w:r w:rsidR="00351243" w:rsidRPr="003512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633</w:t>
            </w:r>
            <w:r w:rsidR="00351243" w:rsidRPr="003512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523</w:t>
            </w:r>
          </w:p>
        </w:tc>
        <w:tc>
          <w:tcPr>
            <w:tcW w:w="1234" w:type="dxa"/>
            <w:vAlign w:val="bottom"/>
          </w:tcPr>
          <w:p w:rsidR="00631597" w:rsidRPr="00C20943" w:rsidRDefault="00001F32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262</w:t>
            </w:r>
            <w:r w:rsidR="00E86FBD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928</w:t>
            </w:r>
            <w:r w:rsidR="00E86FBD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900</w:t>
            </w:r>
          </w:p>
        </w:tc>
      </w:tr>
      <w:tr w:rsidR="00631597" w:rsidRPr="00C20943" w:rsidTr="00C80190">
        <w:trPr>
          <w:cantSplit/>
        </w:trPr>
        <w:tc>
          <w:tcPr>
            <w:tcW w:w="4176" w:type="dxa"/>
            <w:vAlign w:val="bottom"/>
          </w:tcPr>
          <w:p w:rsidR="00631597" w:rsidRPr="00C20943" w:rsidRDefault="00F7716E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เงินรับชำระคืนระหว่างงวด</w:t>
            </w: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37" w:type="dxa"/>
            <w:shd w:val="clear" w:color="auto" w:fill="FAFAFA"/>
          </w:tcPr>
          <w:p w:rsidR="00631597" w:rsidRPr="00C20943" w:rsidRDefault="009B49C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631597" w:rsidRPr="00C20943" w:rsidRDefault="006B3B67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66</w:t>
            </w: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585</w:t>
            </w: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001F32"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400</w:t>
            </w: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234" w:type="dxa"/>
            <w:vAlign w:val="bottom"/>
          </w:tcPr>
          <w:p w:rsidR="00631597" w:rsidRPr="00C20943" w:rsidRDefault="00F7716E" w:rsidP="0088012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001F32"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133</w:t>
            </w: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150</w:t>
            </w: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667</w:t>
            </w: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631597" w:rsidRPr="00C20943" w:rsidTr="00C80190">
        <w:trPr>
          <w:cantSplit/>
        </w:trPr>
        <w:tc>
          <w:tcPr>
            <w:tcW w:w="4176" w:type="dxa"/>
            <w:vAlign w:val="bottom"/>
          </w:tcPr>
          <w:p w:rsidR="00631597" w:rsidRPr="00C20943" w:rsidRDefault="00F7716E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237" w:type="dxa"/>
            <w:shd w:val="clear" w:color="auto" w:fill="FAFAFA"/>
          </w:tcPr>
          <w:p w:rsidR="00631597" w:rsidRPr="00C20943" w:rsidRDefault="009B49C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14" w:type="dxa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631597" w:rsidRPr="00C20943" w:rsidRDefault="00001F32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6B3B67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185</w:t>
            </w:r>
            <w:r w:rsidR="006B3B67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776</w:t>
            </w:r>
          </w:p>
        </w:tc>
        <w:tc>
          <w:tcPr>
            <w:tcW w:w="1234" w:type="dxa"/>
            <w:vAlign w:val="bottom"/>
          </w:tcPr>
          <w:p w:rsidR="00631597" w:rsidRPr="00C20943" w:rsidRDefault="00F7716E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196</w:t>
            </w: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025</w:t>
            </w: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49235D" w:rsidRPr="00C20943" w:rsidTr="00C80190">
        <w:trPr>
          <w:cantSplit/>
        </w:trPr>
        <w:tc>
          <w:tcPr>
            <w:tcW w:w="4176" w:type="dxa"/>
            <w:vAlign w:val="bottom"/>
          </w:tcPr>
          <w:p w:rsidR="0049235D" w:rsidRPr="00C20943" w:rsidRDefault="009158B2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ผลกระทบจากการเปลี่ยนแปลงอัตราดอกเบี้ยใน</w:t>
            </w:r>
          </w:p>
        </w:tc>
        <w:tc>
          <w:tcPr>
            <w:tcW w:w="1237" w:type="dxa"/>
            <w:shd w:val="clear" w:color="auto" w:fill="FAFAFA"/>
          </w:tcPr>
          <w:p w:rsidR="0049235D" w:rsidRPr="00C20943" w:rsidRDefault="0049235D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14" w:type="dxa"/>
          </w:tcPr>
          <w:p w:rsidR="0049235D" w:rsidRPr="00C20943" w:rsidRDefault="0049235D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:rsidR="0049235D" w:rsidRPr="00C20943" w:rsidRDefault="0049235D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:rsidR="0049235D" w:rsidRPr="00C20943" w:rsidRDefault="0049235D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</w:tr>
      <w:tr w:rsidR="009158B2" w:rsidRPr="00C20943" w:rsidTr="00C80190">
        <w:trPr>
          <w:cantSplit/>
        </w:trPr>
        <w:tc>
          <w:tcPr>
            <w:tcW w:w="4176" w:type="dxa"/>
            <w:vAlign w:val="bottom"/>
          </w:tcPr>
          <w:p w:rsidR="009158B2" w:rsidRPr="00C20943" w:rsidRDefault="009158B2" w:rsidP="009158B2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C2094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สัญญาเงินให้กู้ยืม</w:t>
            </w:r>
            <w:r w:rsidR="007C29E2"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(</w:t>
            </w:r>
            <w:r w:rsidR="007C29E2" w:rsidRPr="00C20943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001F32"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7C29E2"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37" w:type="dxa"/>
            <w:shd w:val="clear" w:color="auto" w:fill="FAFAFA"/>
          </w:tcPr>
          <w:p w:rsidR="009158B2" w:rsidRPr="00C20943" w:rsidRDefault="009B49CB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14" w:type="dxa"/>
          </w:tcPr>
          <w:p w:rsidR="009158B2" w:rsidRPr="00C20943" w:rsidRDefault="009158B2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9158B2" w:rsidRPr="00C20943" w:rsidRDefault="00001F32" w:rsidP="009158B2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18</w:t>
            </w:r>
            <w:r w:rsidR="00351243" w:rsidRPr="003512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413</w:t>
            </w:r>
            <w:r w:rsidR="00351243" w:rsidRPr="003512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844</w:t>
            </w:r>
          </w:p>
        </w:tc>
        <w:tc>
          <w:tcPr>
            <w:tcW w:w="1234" w:type="dxa"/>
            <w:vAlign w:val="bottom"/>
          </w:tcPr>
          <w:p w:rsidR="009158B2" w:rsidRPr="00C20943" w:rsidRDefault="009158B2" w:rsidP="009158B2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</w:tr>
      <w:tr w:rsidR="009158B2" w:rsidRPr="00C20943" w:rsidTr="00C80190">
        <w:trPr>
          <w:cantSplit/>
        </w:trPr>
        <w:tc>
          <w:tcPr>
            <w:tcW w:w="4176" w:type="dxa"/>
            <w:vAlign w:val="bottom"/>
          </w:tcPr>
          <w:p w:rsidR="009158B2" w:rsidRPr="00C20943" w:rsidRDefault="009158B2" w:rsidP="009158B2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AFAFA"/>
          </w:tcPr>
          <w:p w:rsidR="009158B2" w:rsidRPr="00C20943" w:rsidRDefault="009B49CB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9158B2" w:rsidRPr="00C20943" w:rsidRDefault="009158B2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158B2" w:rsidRPr="00C20943" w:rsidRDefault="006B3B67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(</w:t>
            </w:r>
            <w:r w:rsidR="00001F32"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760</w:t>
            </w: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001F32"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968</w:t>
            </w: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:rsidR="009158B2" w:rsidRPr="00C20943" w:rsidRDefault="009158B2" w:rsidP="009158B2">
            <w:pPr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</w:tr>
      <w:tr w:rsidR="009158B2" w:rsidRPr="00C20943" w:rsidTr="00C80190">
        <w:trPr>
          <w:cantSplit/>
        </w:trPr>
        <w:tc>
          <w:tcPr>
            <w:tcW w:w="4176" w:type="dxa"/>
            <w:vAlign w:val="bottom"/>
          </w:tcPr>
          <w:p w:rsidR="009158B2" w:rsidRPr="00C20943" w:rsidRDefault="009158B2" w:rsidP="009158B2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2094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9158B2" w:rsidRPr="00C20943" w:rsidRDefault="009B49CB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9158B2" w:rsidRPr="00C20943" w:rsidRDefault="009158B2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158B2" w:rsidRPr="00C20943" w:rsidRDefault="00001F32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373</w:t>
            </w:r>
            <w:r w:rsidR="009B49CB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637</w:t>
            </w:r>
            <w:r w:rsidR="009B49CB" w:rsidRPr="00C20943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689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58B2" w:rsidRPr="00C20943" w:rsidRDefault="00001F32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285</w:t>
            </w:r>
            <w:r w:rsidR="009158B2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498</w:t>
            </w:r>
            <w:r w:rsidR="009158B2" w:rsidRPr="00C2094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875</w:t>
            </w:r>
          </w:p>
        </w:tc>
      </w:tr>
    </w:tbl>
    <w:p w:rsidR="002C3934" w:rsidRPr="00C20943" w:rsidRDefault="002C3934" w:rsidP="0027023D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p w:rsidR="00B84D28" w:rsidRPr="00C20943" w:rsidRDefault="00885565" w:rsidP="00333ED6">
      <w:pPr>
        <w:ind w:left="540" w:right="-104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</w:t>
      </w:r>
      <w:r w:rsidR="00B84D28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ระยะเวลาและเงื่อนไข</w:t>
      </w:r>
      <w:r w:rsidR="00926C70" w:rsidRPr="00C2094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ของสัญญา</w:t>
      </w:r>
      <w:r w:rsidR="00926C70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ให้</w:t>
      </w:r>
      <w:r w:rsidR="00926C70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กู้</w:t>
      </w:r>
      <w:r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ยืม</w:t>
      </w:r>
      <w:r w:rsidR="00926C70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มีรายละเอียด</w:t>
      </w:r>
      <w:r w:rsidR="00B84D28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ดังนี้</w:t>
      </w:r>
    </w:p>
    <w:p w:rsidR="002A2FEF" w:rsidRPr="00333ED6" w:rsidRDefault="002A2FEF" w:rsidP="009018D6">
      <w:pPr>
        <w:ind w:left="547"/>
        <w:jc w:val="thaiDistribute"/>
        <w:rPr>
          <w:rFonts w:ascii="Browallia New" w:eastAsia="Arial Unicode MS" w:hAnsi="Browallia New" w:cs="Browallia New"/>
          <w:sz w:val="16"/>
          <w:szCs w:val="16"/>
          <w:cs/>
        </w:rPr>
      </w:pPr>
    </w:p>
    <w:tbl>
      <w:tblPr>
        <w:tblW w:w="8923" w:type="dxa"/>
        <w:tblInd w:w="540" w:type="dxa"/>
        <w:tblLook w:val="0000" w:firstRow="0" w:lastRow="0" w:firstColumn="0" w:lastColumn="0" w:noHBand="0" w:noVBand="0"/>
      </w:tblPr>
      <w:tblGrid>
        <w:gridCol w:w="1980"/>
        <w:gridCol w:w="1440"/>
        <w:gridCol w:w="2790"/>
        <w:gridCol w:w="1530"/>
        <w:gridCol w:w="1183"/>
      </w:tblGrid>
      <w:tr w:rsidR="000C340B" w:rsidRPr="00C20943" w:rsidTr="008B1860">
        <w:tc>
          <w:tcPr>
            <w:tcW w:w="8923" w:type="dxa"/>
            <w:gridSpan w:val="5"/>
            <w:vAlign w:val="bottom"/>
          </w:tcPr>
          <w:p w:rsidR="000C340B" w:rsidRPr="00C20943" w:rsidRDefault="000C340B" w:rsidP="000C340B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8C5" w:rsidRPr="00C20943" w:rsidTr="00E070CC"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:rsidR="00E93758" w:rsidRPr="00C20943" w:rsidRDefault="00E93758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E93758" w:rsidRPr="00C20943" w:rsidRDefault="00E93758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:rsidR="00E93758" w:rsidRPr="00C20943" w:rsidRDefault="00E93758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E93758" w:rsidRPr="00C20943" w:rsidRDefault="00E93758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จำนวนเงิน</w:t>
            </w:r>
            <w:r w:rsidR="00766243"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ที่จ่ายคืน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:rsidR="00E93758" w:rsidRPr="00C20943" w:rsidRDefault="00E93758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6318C5" w:rsidRPr="00C20943" w:rsidTr="00880123">
        <w:tc>
          <w:tcPr>
            <w:tcW w:w="1980" w:type="dxa"/>
            <w:vAlign w:val="bottom"/>
          </w:tcPr>
          <w:p w:rsidR="00775D75" w:rsidRPr="00C20943" w:rsidRDefault="00775D75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Align w:val="bottom"/>
          </w:tcPr>
          <w:p w:rsidR="00775D75" w:rsidRPr="00C20943" w:rsidRDefault="00775D75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ให้กู้ยืมเงินคงเหลือ</w:t>
            </w:r>
          </w:p>
        </w:tc>
        <w:tc>
          <w:tcPr>
            <w:tcW w:w="2790" w:type="dxa"/>
            <w:vAlign w:val="bottom"/>
          </w:tcPr>
          <w:p w:rsidR="00775D75" w:rsidRPr="00C20943" w:rsidRDefault="00775D75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:rsidR="00775D75" w:rsidRPr="00C20943" w:rsidRDefault="00775D75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สำหรับงวดสิ้นสุด</w:t>
            </w:r>
          </w:p>
        </w:tc>
        <w:tc>
          <w:tcPr>
            <w:tcW w:w="1183" w:type="dxa"/>
            <w:vAlign w:val="bottom"/>
          </w:tcPr>
          <w:p w:rsidR="00775D75" w:rsidRPr="00C20943" w:rsidRDefault="00775D75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631597" w:rsidRPr="00C20943" w:rsidTr="00880123">
        <w:tc>
          <w:tcPr>
            <w:tcW w:w="1980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</w:t>
            </w:r>
          </w:p>
        </w:tc>
        <w:tc>
          <w:tcPr>
            <w:tcW w:w="2790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30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</w:t>
            </w:r>
            <w:r w:rsidR="000124DF"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กันยายน</w:t>
            </w:r>
            <w:r w:rsidR="00A44E36"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</w:t>
            </w:r>
          </w:p>
        </w:tc>
        <w:tc>
          <w:tcPr>
            <w:tcW w:w="1183" w:type="dxa"/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631597" w:rsidRPr="00C20943" w:rsidTr="00880123">
        <w:tc>
          <w:tcPr>
            <w:tcW w:w="1980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440" w:type="dxa"/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lang w:val="en-GB"/>
              </w:rPr>
              <w:t>2563</w:t>
            </w:r>
          </w:p>
        </w:tc>
        <w:tc>
          <w:tcPr>
            <w:tcW w:w="2790" w:type="dxa"/>
            <w:vAlign w:val="bottom"/>
          </w:tcPr>
          <w:p w:rsidR="00631597" w:rsidRPr="00C20943" w:rsidRDefault="00631597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30" w:type="dxa"/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001F32" w:rsidRPr="00001F32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2563</w:t>
            </w:r>
          </w:p>
        </w:tc>
        <w:tc>
          <w:tcPr>
            <w:tcW w:w="1183" w:type="dxa"/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</w:tr>
      <w:tr w:rsidR="00631597" w:rsidRPr="00C20943" w:rsidTr="00880123"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631597" w:rsidRPr="00C20943" w:rsidRDefault="00631597" w:rsidP="00880123">
            <w:pPr>
              <w:spacing w:before="10" w:after="10"/>
              <w:ind w:left="-10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:rsidR="00631597" w:rsidRPr="00C20943" w:rsidRDefault="00631597" w:rsidP="00880123">
            <w:pPr>
              <w:spacing w:before="10" w:after="10"/>
              <w:ind w:left="164" w:right="-72" w:hanging="16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ร้อยละ </w:t>
            </w:r>
          </w:p>
        </w:tc>
      </w:tr>
      <w:tr w:rsidR="00631597" w:rsidRPr="00C20943" w:rsidTr="00880123"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:rsidR="00631597" w:rsidRPr="00C20943" w:rsidRDefault="00631597" w:rsidP="00880123">
            <w:pPr>
              <w:spacing w:before="10" w:after="10"/>
              <w:ind w:left="-10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31597" w:rsidRPr="00C20943" w:rsidRDefault="00631597" w:rsidP="0088012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:rsidR="00631597" w:rsidRPr="00C20943" w:rsidRDefault="00631597" w:rsidP="0088012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31597" w:rsidRPr="00C20943" w:rsidRDefault="00631597" w:rsidP="0088012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:rsidR="00631597" w:rsidRPr="00C20943" w:rsidRDefault="00631597" w:rsidP="0088012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631597" w:rsidRPr="00C20943" w:rsidTr="00880123">
        <w:tc>
          <w:tcPr>
            <w:tcW w:w="1980" w:type="dxa"/>
          </w:tcPr>
          <w:p w:rsidR="00631597" w:rsidRPr="00C20943" w:rsidRDefault="00631597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พรีเมี่ยมฟู้ดส์ จำกัด</w:t>
            </w:r>
          </w:p>
        </w:tc>
        <w:tc>
          <w:tcPr>
            <w:tcW w:w="1440" w:type="dxa"/>
            <w:shd w:val="clear" w:color="auto" w:fill="FAFAFA"/>
          </w:tcPr>
          <w:p w:rsidR="00631597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189</w:t>
            </w:r>
            <w:r w:rsidR="006B3B67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466</w:t>
            </w:r>
            <w:r w:rsidR="006B3B67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141</w:t>
            </w:r>
          </w:p>
        </w:tc>
        <w:tc>
          <w:tcPr>
            <w:tcW w:w="2790" w:type="dxa"/>
            <w:vAlign w:val="bottom"/>
          </w:tcPr>
          <w:p w:rsidR="00631597" w:rsidRPr="00C20943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001F32"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530" w:type="dxa"/>
            <w:shd w:val="clear" w:color="auto" w:fill="FAFAFA"/>
          </w:tcPr>
          <w:p w:rsidR="00631597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28</w:t>
            </w:r>
            <w:r w:rsidR="0028686B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455</w:t>
            </w:r>
            <w:r w:rsidR="0028686B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83" w:type="dxa"/>
            <w:shd w:val="clear" w:color="auto" w:fill="auto"/>
          </w:tcPr>
          <w:p w:rsidR="00631597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0130F1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</w:t>
            </w:r>
            <w:r w:rsidR="000130F1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 xml:space="preserve"> </w:t>
            </w:r>
            <w:r w:rsidR="00B66D01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-</w:t>
            </w:r>
            <w:r w:rsidR="000130F1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 xml:space="preserve"> 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0130F1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24</w:t>
            </w:r>
          </w:p>
        </w:tc>
      </w:tr>
      <w:tr w:rsidR="002D7865" w:rsidRPr="00C20943" w:rsidTr="00880123">
        <w:tc>
          <w:tcPr>
            <w:tcW w:w="1980" w:type="dxa"/>
          </w:tcPr>
          <w:p w:rsidR="002D7865" w:rsidRPr="00C20943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ไทยเฟลเวอร์ แอนด์</w:t>
            </w:r>
          </w:p>
          <w:p w:rsidR="002D7865" w:rsidRPr="00C20943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แฟรกแร็นซ์ จำกัด</w:t>
            </w:r>
          </w:p>
        </w:tc>
        <w:tc>
          <w:tcPr>
            <w:tcW w:w="1440" w:type="dxa"/>
            <w:shd w:val="clear" w:color="auto" w:fill="FAFAFA"/>
          </w:tcPr>
          <w:p w:rsidR="002D7865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145</w:t>
            </w:r>
            <w:r w:rsidR="006B3B67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094</w:t>
            </w:r>
            <w:r w:rsidR="006B3B67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516</w:t>
            </w:r>
          </w:p>
        </w:tc>
        <w:tc>
          <w:tcPr>
            <w:tcW w:w="2790" w:type="dxa"/>
          </w:tcPr>
          <w:p w:rsidR="002D7865" w:rsidRPr="00C20943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001F32"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530" w:type="dxa"/>
            <w:shd w:val="clear" w:color="auto" w:fill="FAFAFA"/>
          </w:tcPr>
          <w:p w:rsidR="002D7865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36</w:t>
            </w:r>
            <w:r w:rsidR="0028686B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330</w:t>
            </w:r>
            <w:r w:rsidR="0028686B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400</w:t>
            </w:r>
          </w:p>
        </w:tc>
        <w:tc>
          <w:tcPr>
            <w:tcW w:w="1183" w:type="dxa"/>
            <w:shd w:val="clear" w:color="auto" w:fill="auto"/>
          </w:tcPr>
          <w:p w:rsidR="002D7865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0130F1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</w:t>
            </w:r>
            <w:r w:rsidR="000130F1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</w:t>
            </w:r>
            <w:r w:rsidR="00B66D01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-</w:t>
            </w:r>
            <w:r w:rsidR="000130F1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0130F1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24</w:t>
            </w:r>
          </w:p>
        </w:tc>
      </w:tr>
      <w:tr w:rsidR="002D7865" w:rsidRPr="00C20943" w:rsidTr="00880123">
        <w:tc>
          <w:tcPr>
            <w:tcW w:w="1980" w:type="dxa"/>
          </w:tcPr>
          <w:p w:rsidR="002D7865" w:rsidRPr="00C20943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เบสท์ โอเดอร์ จำกัด</w:t>
            </w:r>
          </w:p>
        </w:tc>
        <w:tc>
          <w:tcPr>
            <w:tcW w:w="1440" w:type="dxa"/>
            <w:shd w:val="clear" w:color="auto" w:fill="FAFAFA"/>
          </w:tcPr>
          <w:p w:rsidR="002D7865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5</w:t>
            </w:r>
            <w:r w:rsidR="006B3B67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161</w:t>
            </w:r>
            <w:r w:rsidR="006B3B67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754</w:t>
            </w:r>
          </w:p>
        </w:tc>
        <w:tc>
          <w:tcPr>
            <w:tcW w:w="2790" w:type="dxa"/>
          </w:tcPr>
          <w:p w:rsidR="002D7865" w:rsidRPr="00C20943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001F32"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530" w:type="dxa"/>
            <w:shd w:val="clear" w:color="auto" w:fill="FAFAFA"/>
          </w:tcPr>
          <w:p w:rsidR="002D7865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</w:t>
            </w:r>
            <w:r w:rsidR="0028686B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800</w:t>
            </w:r>
            <w:r w:rsidR="0028686B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83" w:type="dxa"/>
            <w:shd w:val="clear" w:color="auto" w:fill="auto"/>
          </w:tcPr>
          <w:p w:rsidR="002D7865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0130F1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</w:t>
            </w:r>
          </w:p>
        </w:tc>
      </w:tr>
      <w:tr w:rsidR="002D7865" w:rsidRPr="00C20943" w:rsidTr="008B1860">
        <w:tc>
          <w:tcPr>
            <w:tcW w:w="1980" w:type="dxa"/>
          </w:tcPr>
          <w:p w:rsidR="002D7865" w:rsidRPr="00C20943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R&amp;B Food Supply Vietnam</w:t>
            </w:r>
          </w:p>
          <w:p w:rsidR="002D7865" w:rsidRPr="00C20943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Limited Liability Company</w:t>
            </w:r>
          </w:p>
        </w:tc>
        <w:tc>
          <w:tcPr>
            <w:tcW w:w="1440" w:type="dxa"/>
            <w:shd w:val="clear" w:color="auto" w:fill="FAFAFA"/>
          </w:tcPr>
          <w:p w:rsidR="002D7865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11</w:t>
            </w:r>
            <w:r w:rsidR="006B3B67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095</w:t>
            </w:r>
            <w:r w:rsidR="006B3B67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658</w:t>
            </w:r>
          </w:p>
        </w:tc>
        <w:tc>
          <w:tcPr>
            <w:tcW w:w="2790" w:type="dxa"/>
          </w:tcPr>
          <w:p w:rsidR="002D7865" w:rsidRPr="00C20943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ไม่มีหลักประกันและจะครบกำหนดชำระคืนในปี พ.ศ. </w:t>
            </w:r>
            <w:r w:rsidR="00001F32"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2569</w:t>
            </w:r>
          </w:p>
        </w:tc>
        <w:tc>
          <w:tcPr>
            <w:tcW w:w="1530" w:type="dxa"/>
            <w:shd w:val="clear" w:color="auto" w:fill="FAFAFA"/>
          </w:tcPr>
          <w:p w:rsidR="002D7865" w:rsidRPr="00C20943" w:rsidRDefault="0028686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-</w:t>
            </w:r>
          </w:p>
        </w:tc>
        <w:tc>
          <w:tcPr>
            <w:tcW w:w="1183" w:type="dxa"/>
            <w:shd w:val="clear" w:color="auto" w:fill="auto"/>
          </w:tcPr>
          <w:p w:rsidR="002D7865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0130F1"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75</w:t>
            </w:r>
          </w:p>
        </w:tc>
      </w:tr>
      <w:tr w:rsidR="008B1860" w:rsidRPr="00C20943" w:rsidTr="008B1860">
        <w:tc>
          <w:tcPr>
            <w:tcW w:w="1980" w:type="dxa"/>
          </w:tcPr>
          <w:p w:rsidR="008B1860" w:rsidRPr="00C20943" w:rsidRDefault="008B1860" w:rsidP="008B1860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PT RBFood Manufaktur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8B1860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01F3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</w:t>
            </w:r>
            <w:r w:rsidR="008B1860" w:rsidRPr="00C2094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819</w:t>
            </w:r>
            <w:r w:rsidR="008B1860" w:rsidRPr="00C2094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620</w:t>
            </w:r>
          </w:p>
        </w:tc>
        <w:tc>
          <w:tcPr>
            <w:tcW w:w="2790" w:type="dxa"/>
          </w:tcPr>
          <w:p w:rsidR="008B1860" w:rsidRPr="00C20943" w:rsidRDefault="008B1860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C20943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>ไม่มีหลักประกันและจะครบกำหนดชำระคืน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</w:tcPr>
          <w:p w:rsidR="008B1860" w:rsidRPr="00C20943" w:rsidRDefault="008B1860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1183" w:type="dxa"/>
            <w:shd w:val="clear" w:color="auto" w:fill="auto"/>
          </w:tcPr>
          <w:p w:rsidR="008B1860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 w:rsidRPr="00001F3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="008B1860" w:rsidRPr="00C20943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>.</w:t>
            </w:r>
            <w:r w:rsidRPr="00001F3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</w:t>
            </w:r>
          </w:p>
        </w:tc>
      </w:tr>
      <w:tr w:rsidR="008B1860" w:rsidRPr="00C20943" w:rsidTr="008B1860">
        <w:tc>
          <w:tcPr>
            <w:tcW w:w="1980" w:type="dxa"/>
          </w:tcPr>
          <w:p w:rsidR="008B1860" w:rsidRPr="00C20943" w:rsidRDefault="008B1860" w:rsidP="008B1860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Indones</w:t>
            </w:r>
            <w:r w:rsidRPr="00C20943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ia</w:t>
            </w:r>
          </w:p>
        </w:tc>
        <w:tc>
          <w:tcPr>
            <w:tcW w:w="1440" w:type="dxa"/>
            <w:shd w:val="clear" w:color="auto" w:fill="FAFAFA"/>
          </w:tcPr>
          <w:p w:rsidR="008B1860" w:rsidRPr="00C20943" w:rsidRDefault="008B1860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2790" w:type="dxa"/>
          </w:tcPr>
          <w:p w:rsidR="008B1860" w:rsidRPr="00C20943" w:rsidRDefault="008B1860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</w:pPr>
            <w:r w:rsidRPr="00C20943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 xml:space="preserve">ในปี พ.ศ. </w:t>
            </w:r>
            <w:r w:rsidR="00001F32" w:rsidRPr="00001F32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lang w:val="en-GB"/>
              </w:rPr>
              <w:t>2570</w:t>
            </w:r>
          </w:p>
        </w:tc>
        <w:tc>
          <w:tcPr>
            <w:tcW w:w="1530" w:type="dxa"/>
            <w:shd w:val="clear" w:color="auto" w:fill="FAFAFA"/>
          </w:tcPr>
          <w:p w:rsidR="008B1860" w:rsidRDefault="008B1860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  <w:tc>
          <w:tcPr>
            <w:tcW w:w="1183" w:type="dxa"/>
            <w:shd w:val="clear" w:color="auto" w:fill="auto"/>
          </w:tcPr>
          <w:p w:rsidR="008B1860" w:rsidRPr="00C20943" w:rsidRDefault="008B1860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</w:tr>
      <w:tr w:rsidR="00631597" w:rsidRPr="00C20943" w:rsidTr="008B1860">
        <w:tc>
          <w:tcPr>
            <w:tcW w:w="1980" w:type="dxa"/>
          </w:tcPr>
          <w:p w:rsidR="00631597" w:rsidRPr="00C20943" w:rsidRDefault="00631597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631597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001F3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373</w:t>
            </w:r>
            <w:r w:rsidR="006B3B67" w:rsidRPr="00C2094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637</w:t>
            </w:r>
            <w:r w:rsidR="006B3B67" w:rsidRPr="00C2094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689</w:t>
            </w:r>
          </w:p>
        </w:tc>
        <w:tc>
          <w:tcPr>
            <w:tcW w:w="2790" w:type="dxa"/>
          </w:tcPr>
          <w:p w:rsidR="00631597" w:rsidRPr="00C20943" w:rsidRDefault="00631597" w:rsidP="00880123">
            <w:pPr>
              <w:spacing w:before="10" w:after="10"/>
              <w:ind w:left="48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</w:tcPr>
          <w:p w:rsidR="00631597" w:rsidRPr="00C20943" w:rsidRDefault="00001F3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001F3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66</w:t>
            </w:r>
            <w:r w:rsidR="0028686B" w:rsidRPr="00C2094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585</w:t>
            </w:r>
            <w:r w:rsidR="0028686B" w:rsidRPr="00C2094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400</w:t>
            </w:r>
          </w:p>
        </w:tc>
        <w:tc>
          <w:tcPr>
            <w:tcW w:w="1183" w:type="dxa"/>
            <w:shd w:val="clear" w:color="auto" w:fill="auto"/>
          </w:tcPr>
          <w:p w:rsidR="00631597" w:rsidRPr="00C20943" w:rsidRDefault="00631597" w:rsidP="0088012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</w:tbl>
    <w:p w:rsidR="003745AF" w:rsidRDefault="003745AF" w:rsidP="00333ED6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5C2314" w:rsidRPr="00C20943" w:rsidRDefault="00631597" w:rsidP="00333ED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B186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เงินให้กู้ยืมแก่กิจการที่เกี่ยวข้องกันเป็นไปตามประเพณีการให้กู้ยืมปกติ รายได้ดอกเบี้ยที่เกี่ยวข้องมีจำนวน</w:t>
      </w:r>
      <w:r w:rsidR="0020536C" w:rsidRPr="008B186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</w:t>
      </w:r>
      <w:r w:rsidR="00C534A0" w:rsidRPr="008B186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bookmarkStart w:id="8" w:name="_Hlk47128318"/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="00C665D8" w:rsidRPr="008B186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744</w:t>
      </w:r>
      <w:r w:rsidR="00C665D8" w:rsidRPr="008B186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446</w:t>
      </w:r>
      <w:r w:rsidR="00C534A0" w:rsidRPr="008B186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bookmarkEnd w:id="8"/>
      <w:r w:rsidRPr="008B186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0124DF" w:rsidRPr="00C20943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A44E36"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0C2535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659</w:t>
      </w:r>
      <w:r w:rsidR="000C2535" w:rsidRPr="00C2094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189</w:t>
      </w:r>
      <w:r w:rsidR="000C2535" w:rsidRPr="00C2094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</w:t>
      </w:r>
      <w:r w:rsidRPr="00C20943">
        <w:rPr>
          <w:rFonts w:ascii="Browallia New" w:eastAsia="Arial Unicode MS" w:hAnsi="Browallia New" w:cs="Browallia New"/>
          <w:sz w:val="26"/>
          <w:szCs w:val="26"/>
          <w:cs/>
        </w:rPr>
        <w:t xml:space="preserve">) </w:t>
      </w:r>
    </w:p>
    <w:p w:rsidR="00631597" w:rsidRPr="00C20943" w:rsidRDefault="00631597" w:rsidP="009158B2">
      <w:pPr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:rsidR="00967B05" w:rsidRPr="000764AF" w:rsidRDefault="00967B05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764A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ค่าตอบแทนผู้บริหารสำคัญของ</w:t>
      </w:r>
      <w:r w:rsidR="00F932E5" w:rsidRPr="000764A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กลุ่ม</w:t>
      </w:r>
      <w:r w:rsidRPr="000764A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กิจการ</w:t>
      </w:r>
    </w:p>
    <w:p w:rsidR="00BA5B0A" w:rsidRPr="000764AF" w:rsidRDefault="00BA5B0A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967B05" w:rsidRPr="000764AF" w:rsidRDefault="009514C7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64AF">
        <w:rPr>
          <w:rFonts w:ascii="Browallia New" w:eastAsia="Arial Unicode MS" w:hAnsi="Browallia New" w:cs="Browallia New"/>
          <w:sz w:val="26"/>
          <w:szCs w:val="26"/>
          <w:cs/>
        </w:rPr>
        <w:t>ค่าตอบแทนผู้บริหารสำคัญของ</w:t>
      </w:r>
      <w:r w:rsidR="00F932E5" w:rsidRPr="000764AF">
        <w:rPr>
          <w:rFonts w:ascii="Browallia New" w:eastAsia="Arial Unicode MS" w:hAnsi="Browallia New" w:cs="Browallia New"/>
          <w:sz w:val="26"/>
          <w:szCs w:val="26"/>
          <w:cs/>
        </w:rPr>
        <w:t>กลุ่ม</w:t>
      </w:r>
      <w:r w:rsidRPr="000764AF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="005426AF" w:rsidRPr="000764AF">
        <w:rPr>
          <w:rFonts w:ascii="Browallia New" w:eastAsia="Arial Unicode MS" w:hAnsi="Browallia New" w:cs="Browallia New"/>
          <w:sz w:val="26"/>
          <w:szCs w:val="26"/>
          <w:cs/>
        </w:rPr>
        <w:t>และบริษัท</w:t>
      </w:r>
      <w:r w:rsidRPr="000764AF">
        <w:rPr>
          <w:rFonts w:ascii="Browallia New" w:eastAsia="Arial Unicode MS" w:hAnsi="Browallia New" w:cs="Browallia New"/>
          <w:sz w:val="26"/>
          <w:szCs w:val="26"/>
          <w:cs/>
        </w:rPr>
        <w:t>สำหรับงวด</w:t>
      </w:r>
      <w:r w:rsidR="001D124C" w:rsidRPr="000764AF">
        <w:rPr>
          <w:rFonts w:ascii="Browallia New" w:eastAsia="Arial Unicode MS" w:hAnsi="Browallia New" w:cs="Browallia New" w:hint="cs"/>
          <w:sz w:val="26"/>
          <w:szCs w:val="26"/>
          <w:cs/>
        </w:rPr>
        <w:t>สามเดือนและ</w:t>
      </w:r>
      <w:r w:rsidR="000124DF" w:rsidRPr="000764AF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A44E36" w:rsidRPr="000764AF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0764AF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0764A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124DF" w:rsidRPr="000764A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A44E36" w:rsidRPr="000764A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2865E8" w:rsidRPr="000764A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764A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540AA" w:rsidRPr="000764AF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9B3483" w:rsidRPr="000764AF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0764A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124DF" w:rsidRPr="000764A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A44E36" w:rsidRPr="000764A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540AA" w:rsidRPr="000764A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001F32" w:rsidRPr="00001F3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6540AA" w:rsidRPr="000764A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764AF">
        <w:rPr>
          <w:rFonts w:ascii="Browallia New" w:eastAsia="Arial Unicode MS" w:hAnsi="Browallia New" w:cs="Browallia New"/>
          <w:sz w:val="26"/>
          <w:szCs w:val="26"/>
          <w:cs/>
        </w:rPr>
        <w:t>มีรายละเอียดดังนี้</w:t>
      </w:r>
    </w:p>
    <w:p w:rsidR="00410CD3" w:rsidRPr="000764AF" w:rsidRDefault="00410CD3" w:rsidP="009018D6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003"/>
        <w:gridCol w:w="1365"/>
        <w:gridCol w:w="1365"/>
        <w:gridCol w:w="1365"/>
        <w:gridCol w:w="1366"/>
      </w:tblGrid>
      <w:tr w:rsidR="00F231FB" w:rsidRPr="000764AF" w:rsidTr="003D2F38">
        <w:trPr>
          <w:cantSplit/>
        </w:trPr>
        <w:tc>
          <w:tcPr>
            <w:tcW w:w="4003" w:type="dxa"/>
            <w:vAlign w:val="bottom"/>
          </w:tcPr>
          <w:p w:rsidR="00410CD3" w:rsidRPr="000764AF" w:rsidRDefault="00410CD3" w:rsidP="007221C6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0CD3" w:rsidRPr="000764AF" w:rsidRDefault="00410CD3" w:rsidP="007221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0CD3" w:rsidRPr="000764AF" w:rsidRDefault="00410CD3" w:rsidP="007221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231FB" w:rsidRPr="000764AF" w:rsidTr="003D2F38">
        <w:trPr>
          <w:cantSplit/>
        </w:trPr>
        <w:tc>
          <w:tcPr>
            <w:tcW w:w="4003" w:type="dxa"/>
            <w:vAlign w:val="bottom"/>
          </w:tcPr>
          <w:p w:rsidR="00410CD3" w:rsidRPr="000764AF" w:rsidRDefault="00410CD3" w:rsidP="007221C6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080CDF" w:rsidRPr="000764AF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>สาม</w:t>
            </w:r>
            <w:r w:rsidR="00A44E36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เดือน</w:t>
            </w: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410CD3" w:rsidRPr="000764AF" w:rsidRDefault="00001F32" w:rsidP="007221C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410CD3" w:rsidRPr="000764AF" w:rsidRDefault="00001F32" w:rsidP="007221C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410CD3" w:rsidRPr="000764AF" w:rsidRDefault="00001F32" w:rsidP="007221C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:rsidR="00410CD3" w:rsidRPr="000764AF" w:rsidRDefault="00001F32" w:rsidP="007221C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A44E36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F231FB" w:rsidRPr="000764AF" w:rsidTr="003D2F38">
        <w:trPr>
          <w:cantSplit/>
        </w:trPr>
        <w:tc>
          <w:tcPr>
            <w:tcW w:w="4003" w:type="dxa"/>
            <w:vAlign w:val="bottom"/>
          </w:tcPr>
          <w:p w:rsidR="00410CD3" w:rsidRPr="000764AF" w:rsidRDefault="00410CD3" w:rsidP="007221C6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vAlign w:val="bottom"/>
          </w:tcPr>
          <w:p w:rsidR="00410CD3" w:rsidRPr="000764AF" w:rsidRDefault="00410CD3" w:rsidP="007221C6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5" w:type="dxa"/>
            <w:vAlign w:val="bottom"/>
          </w:tcPr>
          <w:p w:rsidR="00410CD3" w:rsidRPr="000764AF" w:rsidRDefault="00410CD3" w:rsidP="007221C6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5" w:type="dxa"/>
            <w:vAlign w:val="bottom"/>
          </w:tcPr>
          <w:p w:rsidR="00410CD3" w:rsidRPr="000764AF" w:rsidRDefault="00410CD3" w:rsidP="007221C6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6" w:type="dxa"/>
            <w:vAlign w:val="bottom"/>
          </w:tcPr>
          <w:p w:rsidR="00410CD3" w:rsidRPr="000764AF" w:rsidRDefault="00410CD3" w:rsidP="007221C6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F231FB" w:rsidRPr="000764AF" w:rsidTr="003D2F38">
        <w:trPr>
          <w:cantSplit/>
        </w:trPr>
        <w:tc>
          <w:tcPr>
            <w:tcW w:w="4003" w:type="dxa"/>
            <w:vAlign w:val="bottom"/>
          </w:tcPr>
          <w:p w:rsidR="00410CD3" w:rsidRPr="000764AF" w:rsidRDefault="00410CD3" w:rsidP="007221C6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410CD3" w:rsidRPr="000764AF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410CD3" w:rsidRPr="000764AF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410CD3" w:rsidRPr="000764AF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:rsidR="00410CD3" w:rsidRPr="000764AF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F231FB" w:rsidRPr="000764AF" w:rsidTr="003D2F38">
        <w:trPr>
          <w:cantSplit/>
        </w:trPr>
        <w:tc>
          <w:tcPr>
            <w:tcW w:w="4003" w:type="dxa"/>
            <w:vAlign w:val="bottom"/>
          </w:tcPr>
          <w:p w:rsidR="00410CD3" w:rsidRPr="000764AF" w:rsidRDefault="00410CD3" w:rsidP="007221C6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410CD3" w:rsidRPr="000764AF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410CD3" w:rsidRPr="000764AF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410CD3" w:rsidRPr="000764AF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:rsidR="00410CD3" w:rsidRPr="000764AF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F02B64" w:rsidRPr="000764AF" w:rsidTr="003D2F38">
        <w:trPr>
          <w:cantSplit/>
        </w:trPr>
        <w:tc>
          <w:tcPr>
            <w:tcW w:w="4003" w:type="dxa"/>
            <w:vAlign w:val="bottom"/>
          </w:tcPr>
          <w:p w:rsidR="00F02B64" w:rsidRPr="000764AF" w:rsidRDefault="00F02B64" w:rsidP="00F02B64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764A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950832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237</w:t>
            </w:r>
            <w:r w:rsidR="00950832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797</w:t>
            </w:r>
          </w:p>
        </w:tc>
        <w:tc>
          <w:tcPr>
            <w:tcW w:w="1365" w:type="dx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580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863</w:t>
            </w:r>
          </w:p>
        </w:tc>
        <w:tc>
          <w:tcPr>
            <w:tcW w:w="1365" w:type="dxa"/>
            <w:shd w:val="clear" w:color="auto" w:fill="FAFAF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950832" w:rsidRPr="000764A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793</w:t>
            </w:r>
            <w:r w:rsidR="00950832" w:rsidRPr="000764A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545</w:t>
            </w:r>
          </w:p>
        </w:tc>
        <w:tc>
          <w:tcPr>
            <w:tcW w:w="1366" w:type="dx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159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650</w:t>
            </w:r>
          </w:p>
        </w:tc>
      </w:tr>
      <w:tr w:rsidR="00F02B64" w:rsidRPr="000764AF" w:rsidTr="003D2F38">
        <w:trPr>
          <w:cantSplit/>
        </w:trPr>
        <w:tc>
          <w:tcPr>
            <w:tcW w:w="4003" w:type="dxa"/>
            <w:vAlign w:val="bottom"/>
          </w:tcPr>
          <w:p w:rsidR="00F02B64" w:rsidRPr="000764AF" w:rsidRDefault="00F02B64" w:rsidP="00F02B64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764A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950832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309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  <w:r w:rsidR="00950832" w:rsidRPr="000764A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394</w:t>
            </w:r>
          </w:p>
        </w:tc>
      </w:tr>
      <w:tr w:rsidR="00F02B64" w:rsidRPr="000764AF" w:rsidTr="003D2F38">
        <w:trPr>
          <w:cantSplit/>
          <w:trHeight w:val="65"/>
        </w:trPr>
        <w:tc>
          <w:tcPr>
            <w:tcW w:w="4003" w:type="dxa"/>
            <w:vAlign w:val="bottom"/>
          </w:tcPr>
          <w:p w:rsidR="00F02B64" w:rsidRPr="000764AF" w:rsidRDefault="00F02B64" w:rsidP="00F02B64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441B03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293</w:t>
            </w:r>
            <w:r w:rsidR="00441B03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834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320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41B03" w:rsidRPr="000764A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  <w:r w:rsidR="00441B03" w:rsidRPr="000764A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723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406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044</w:t>
            </w:r>
          </w:p>
        </w:tc>
      </w:tr>
    </w:tbl>
    <w:p w:rsidR="00410CD3" w:rsidRPr="000764AF" w:rsidRDefault="00410CD3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003"/>
        <w:gridCol w:w="1365"/>
        <w:gridCol w:w="1365"/>
        <w:gridCol w:w="1365"/>
        <w:gridCol w:w="1366"/>
      </w:tblGrid>
      <w:tr w:rsidR="00080CDF" w:rsidRPr="000764AF" w:rsidTr="003D2F38">
        <w:trPr>
          <w:cantSplit/>
        </w:trPr>
        <w:tc>
          <w:tcPr>
            <w:tcW w:w="4003" w:type="dxa"/>
            <w:vAlign w:val="bottom"/>
          </w:tcPr>
          <w:p w:rsidR="00080CDF" w:rsidRPr="000764AF" w:rsidRDefault="00080CDF" w:rsidP="002871D0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764AF" w:rsidRDefault="00080CDF" w:rsidP="002871D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764AF" w:rsidRDefault="00080CDF" w:rsidP="002871D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80CDF" w:rsidRPr="000764AF" w:rsidTr="003D2F38">
        <w:trPr>
          <w:cantSplit/>
        </w:trPr>
        <w:tc>
          <w:tcPr>
            <w:tcW w:w="4003" w:type="dxa"/>
            <w:vAlign w:val="bottom"/>
          </w:tcPr>
          <w:p w:rsidR="00080CDF" w:rsidRPr="000764AF" w:rsidRDefault="00080CDF" w:rsidP="002871D0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0124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เก้า</w:t>
            </w: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080CDF" w:rsidRPr="000764AF" w:rsidRDefault="00001F32" w:rsidP="002871D0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080C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080C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080CDF" w:rsidRPr="000764AF" w:rsidRDefault="00001F32" w:rsidP="002871D0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080C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080C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080CDF" w:rsidRPr="000764AF" w:rsidRDefault="00001F32" w:rsidP="002871D0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080C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080C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:rsidR="00080CDF" w:rsidRPr="000764AF" w:rsidRDefault="00001F32" w:rsidP="002871D0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01F3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080C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124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กันยายน</w:t>
            </w:r>
            <w:r w:rsidR="00080CDF"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080CDF" w:rsidRPr="000764AF" w:rsidTr="003D2F38">
        <w:trPr>
          <w:cantSplit/>
        </w:trPr>
        <w:tc>
          <w:tcPr>
            <w:tcW w:w="4003" w:type="dxa"/>
            <w:vAlign w:val="bottom"/>
          </w:tcPr>
          <w:p w:rsidR="00080CDF" w:rsidRPr="000764AF" w:rsidRDefault="00080CDF" w:rsidP="002871D0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vAlign w:val="bottom"/>
          </w:tcPr>
          <w:p w:rsidR="00080CDF" w:rsidRPr="000764AF" w:rsidRDefault="00080CDF" w:rsidP="002871D0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5" w:type="dxa"/>
            <w:vAlign w:val="bottom"/>
          </w:tcPr>
          <w:p w:rsidR="00080CDF" w:rsidRPr="000764AF" w:rsidRDefault="00080CDF" w:rsidP="002871D0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5" w:type="dxa"/>
            <w:vAlign w:val="bottom"/>
          </w:tcPr>
          <w:p w:rsidR="00080CDF" w:rsidRPr="000764AF" w:rsidRDefault="00080CDF" w:rsidP="002871D0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6" w:type="dxa"/>
            <w:vAlign w:val="bottom"/>
          </w:tcPr>
          <w:p w:rsidR="00080CDF" w:rsidRPr="000764AF" w:rsidRDefault="00080CDF" w:rsidP="002871D0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764AF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001F32" w:rsidRPr="00001F32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080CDF" w:rsidRPr="000764AF" w:rsidTr="003D2F38">
        <w:trPr>
          <w:cantSplit/>
        </w:trPr>
        <w:tc>
          <w:tcPr>
            <w:tcW w:w="4003" w:type="dxa"/>
            <w:vAlign w:val="bottom"/>
          </w:tcPr>
          <w:p w:rsidR="00080CDF" w:rsidRPr="000764AF" w:rsidRDefault="00080CDF" w:rsidP="002871D0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080CDF" w:rsidRPr="000764AF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080CDF" w:rsidRPr="000764AF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080CDF" w:rsidRPr="000764AF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:rsidR="00080CDF" w:rsidRPr="000764AF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764A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80CDF" w:rsidRPr="000764AF" w:rsidTr="003D2F38">
        <w:trPr>
          <w:cantSplit/>
        </w:trPr>
        <w:tc>
          <w:tcPr>
            <w:tcW w:w="4003" w:type="dxa"/>
            <w:vAlign w:val="bottom"/>
          </w:tcPr>
          <w:p w:rsidR="00080CDF" w:rsidRPr="000764AF" w:rsidRDefault="00080CDF" w:rsidP="002871D0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0764AF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080CDF" w:rsidRPr="000764AF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0764AF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:rsidR="00080CDF" w:rsidRPr="000764AF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F02B64" w:rsidRPr="000764AF" w:rsidTr="003D2F38">
        <w:trPr>
          <w:cantSplit/>
        </w:trPr>
        <w:tc>
          <w:tcPr>
            <w:tcW w:w="4003" w:type="dxa"/>
            <w:vAlign w:val="bottom"/>
          </w:tcPr>
          <w:p w:rsidR="00F02B64" w:rsidRPr="000764AF" w:rsidRDefault="00F02B64" w:rsidP="00F02B64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764A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4774FF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180</w:t>
            </w:r>
            <w:r w:rsidR="004774FF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612</w:t>
            </w:r>
          </w:p>
        </w:tc>
        <w:tc>
          <w:tcPr>
            <w:tcW w:w="1365" w:type="dx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026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076</w:t>
            </w:r>
          </w:p>
        </w:tc>
        <w:tc>
          <w:tcPr>
            <w:tcW w:w="1365" w:type="dxa"/>
            <w:shd w:val="clear" w:color="auto" w:fill="FAFAF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4774FF" w:rsidRPr="000764A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674</w:t>
            </w:r>
            <w:r w:rsidR="004774FF" w:rsidRPr="000764A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038</w:t>
            </w:r>
          </w:p>
        </w:tc>
        <w:tc>
          <w:tcPr>
            <w:tcW w:w="1366" w:type="dx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698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</w:tr>
      <w:tr w:rsidR="00F02B64" w:rsidRPr="000764AF" w:rsidTr="003D2F38">
        <w:trPr>
          <w:cantSplit/>
        </w:trPr>
        <w:tc>
          <w:tcPr>
            <w:tcW w:w="4003" w:type="dxa"/>
            <w:vAlign w:val="bottom"/>
          </w:tcPr>
          <w:p w:rsidR="00F02B64" w:rsidRPr="000764AF" w:rsidRDefault="00F02B64" w:rsidP="00F02B64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764A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168</w:t>
            </w:r>
            <w:r w:rsidR="004774FF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705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="004774FF" w:rsidRPr="000764A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854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681</w:t>
            </w:r>
          </w:p>
        </w:tc>
      </w:tr>
      <w:tr w:rsidR="00F02B64" w:rsidRPr="000764AF" w:rsidTr="003D2F38">
        <w:trPr>
          <w:cantSplit/>
          <w:trHeight w:val="65"/>
        </w:trPr>
        <w:tc>
          <w:tcPr>
            <w:tcW w:w="4003" w:type="dxa"/>
            <w:vAlign w:val="bottom"/>
          </w:tcPr>
          <w:p w:rsidR="00F02B64" w:rsidRPr="000764AF" w:rsidRDefault="00F02B64" w:rsidP="00F02B64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441B03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348</w:t>
            </w:r>
            <w:r w:rsidR="00441B03" w:rsidRPr="000764A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724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731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253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441B03" w:rsidRPr="000764A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806</w:t>
            </w:r>
            <w:r w:rsidR="00441B03" w:rsidRPr="000764A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571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2B64" w:rsidRPr="000764AF" w:rsidRDefault="00001F32" w:rsidP="00F02B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553</w:t>
            </w:r>
            <w:r w:rsidR="001F0DB5" w:rsidRPr="000764A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001F3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081</w:t>
            </w:r>
          </w:p>
        </w:tc>
      </w:tr>
    </w:tbl>
    <w:p w:rsidR="00F10DFE" w:rsidRPr="000959CC" w:rsidRDefault="00F10DFE" w:rsidP="000959CC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sectPr w:rsidR="00F10DFE" w:rsidRPr="000959CC" w:rsidSect="005574D6">
      <w:headerReference w:type="first" r:id="rId10"/>
      <w:footerReference w:type="first" r:id="rId11"/>
      <w:pgSz w:w="11909" w:h="16834" w:code="9"/>
      <w:pgMar w:top="1440" w:right="720" w:bottom="720" w:left="172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C37" w:rsidRDefault="00F70C37">
      <w:r>
        <w:separator/>
      </w:r>
    </w:p>
  </w:endnote>
  <w:endnote w:type="continuationSeparator" w:id="0">
    <w:p w:rsidR="00F70C37" w:rsidRDefault="00F70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C37" w:rsidRPr="009018D6" w:rsidRDefault="00F70C37" w:rsidP="007B677F">
    <w:pPr>
      <w:pBdr>
        <w:top w:val="single" w:sz="8" w:space="2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9018D6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9018D6">
      <w:rPr>
        <w:rFonts w:ascii="Browallia New" w:eastAsia="Arial Unicode MS" w:hAnsi="Browallia New" w:cs="Browallia New"/>
        <w:sz w:val="26"/>
        <w:szCs w:val="26"/>
      </w:rPr>
      <w:instrText xml:space="preserve"> PAGE   \</w:instrText>
    </w:r>
    <w:r w:rsidRPr="009018D6">
      <w:rPr>
        <w:rFonts w:ascii="Browallia New" w:eastAsia="Arial Unicode MS" w:hAnsi="Browallia New" w:cs="Browallia New"/>
        <w:sz w:val="26"/>
        <w:szCs w:val="26"/>
        <w:cs/>
      </w:rPr>
      <w:instrText xml:space="preserve">* </w:instrText>
    </w:r>
    <w:r w:rsidRPr="009018D6">
      <w:rPr>
        <w:rFonts w:ascii="Browallia New" w:eastAsia="Arial Unicode MS" w:hAnsi="Browallia New" w:cs="Browallia New"/>
        <w:sz w:val="26"/>
        <w:szCs w:val="26"/>
      </w:rPr>
      <w:instrText xml:space="preserve">MERGEFORMAT </w:instrText>
    </w:r>
    <w:r w:rsidRPr="009018D6">
      <w:rPr>
        <w:rFonts w:ascii="Browallia New" w:eastAsia="Arial Unicode MS" w:hAnsi="Browallia New" w:cs="Browallia New"/>
        <w:sz w:val="26"/>
        <w:szCs w:val="26"/>
      </w:rPr>
      <w:fldChar w:fldCharType="separate"/>
    </w:r>
    <w:r w:rsidRPr="00952250">
      <w:rPr>
        <w:rFonts w:ascii="Browallia New" w:eastAsia="Arial Unicode MS" w:hAnsi="Browallia New" w:cs="Browallia New"/>
        <w:noProof/>
        <w:sz w:val="26"/>
        <w:szCs w:val="26"/>
        <w:lang w:val="en-GB"/>
      </w:rPr>
      <w:t>41</w:t>
    </w:r>
    <w:r w:rsidRPr="009018D6">
      <w:rPr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C37" w:rsidRPr="00FF6BC3" w:rsidRDefault="00F70C37" w:rsidP="00646496">
    <w:pPr>
      <w:pStyle w:val="Footer"/>
      <w:pBdr>
        <w:top w:val="single" w:sz="8" w:space="1" w:color="auto"/>
      </w:pBdr>
      <w:jc w:val="right"/>
      <w:rPr>
        <w:rFonts w:ascii="Angsana New" w:hAnsi="Angsana New" w:cs="Angsana New"/>
        <w:sz w:val="26"/>
        <w:szCs w:val="26"/>
        <w:lang w:val="en-GB"/>
      </w:rPr>
    </w:pPr>
    <w:r w:rsidRPr="00FF6BC3">
      <w:rPr>
        <w:rStyle w:val="PageNumber"/>
        <w:rFonts w:ascii="Angsana New" w:hAnsi="Angsana New" w:cs="Angsana New"/>
        <w:sz w:val="26"/>
        <w:szCs w:val="26"/>
      </w:rPr>
      <w:fldChar w:fldCharType="begin"/>
    </w:r>
    <w:r w:rsidRPr="00FF6BC3">
      <w:rPr>
        <w:rStyle w:val="PageNumber"/>
        <w:rFonts w:ascii="Angsana New" w:hAnsi="Angsana New" w:cs="Angsana New"/>
        <w:sz w:val="26"/>
        <w:szCs w:val="26"/>
        <w:cs/>
      </w:rPr>
      <w:instrText xml:space="preserve"> PAGE </w:instrText>
    </w:r>
    <w:r w:rsidRPr="00FF6BC3">
      <w:rPr>
        <w:rStyle w:val="PageNumber"/>
        <w:rFonts w:ascii="Angsana New" w:hAnsi="Angsana New" w:cs="Angsana New"/>
        <w:sz w:val="26"/>
        <w:szCs w:val="26"/>
      </w:rPr>
      <w:fldChar w:fldCharType="separate"/>
    </w:r>
    <w:r>
      <w:rPr>
        <w:rStyle w:val="PageNumber"/>
        <w:rFonts w:ascii="Angsana New" w:hAnsi="Angsana New" w:cs="Angsana New"/>
        <w:noProof/>
        <w:sz w:val="26"/>
        <w:szCs w:val="26"/>
        <w:cs/>
      </w:rPr>
      <w:t>29</w:t>
    </w:r>
    <w:r w:rsidRPr="00FF6BC3">
      <w:rPr>
        <w:rStyle w:val="PageNumber"/>
        <w:rFonts w:ascii="Angsana New" w:hAnsi="Angsana New" w:cs="Angsan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C37" w:rsidRDefault="00F70C37">
      <w:r>
        <w:separator/>
      </w:r>
    </w:p>
  </w:footnote>
  <w:footnote w:type="continuationSeparator" w:id="0">
    <w:p w:rsidR="00F70C37" w:rsidRDefault="00F70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C37" w:rsidRPr="009018D6" w:rsidRDefault="00F70C37" w:rsidP="00940A11">
    <w:pPr>
      <w:pStyle w:val="Header"/>
      <w:tabs>
        <w:tab w:val="clear" w:pos="4153"/>
        <w:tab w:val="clear" w:pos="8306"/>
      </w:tabs>
      <w:rPr>
        <w:rFonts w:ascii="Browallia New" w:eastAsia="Arial Unicode MS" w:hAnsi="Browallia New" w:cs="Browallia New"/>
        <w:b/>
        <w:bCs/>
        <w:sz w:val="26"/>
        <w:szCs w:val="26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บริษัท อาร์ แอนด์ บี ฟู้ด ซัพพลาย จำกัด 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(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</w:rPr>
      <w:t>มหาชน)</w:t>
    </w:r>
  </w:p>
  <w:p w:rsidR="00F70C37" w:rsidRPr="009018D6" w:rsidRDefault="00F70C37" w:rsidP="00940A11">
    <w:pPr>
      <w:pStyle w:val="Header"/>
      <w:tabs>
        <w:tab w:val="clear" w:pos="4153"/>
        <w:tab w:val="clear" w:pos="8306"/>
      </w:tabs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>หมายเหตุประกอบข้อมูลทางการเงินระหว่างกาลแบบย่อ (ยังไม่ได้ตรวจสอบ)</w:t>
    </w:r>
  </w:p>
  <w:p w:rsidR="00F70C37" w:rsidRPr="009018D6" w:rsidRDefault="00F70C37" w:rsidP="00940A11">
    <w:pPr>
      <w:pStyle w:val="Header"/>
      <w:pBdr>
        <w:bottom w:val="single" w:sz="8" w:space="1" w:color="auto"/>
      </w:pBdr>
      <w:tabs>
        <w:tab w:val="clear" w:pos="4153"/>
        <w:tab w:val="clear" w:pos="8306"/>
        <w:tab w:val="right" w:pos="9000"/>
      </w:tabs>
      <w:rPr>
        <w:rFonts w:ascii="Browallia New" w:eastAsia="Arial Unicode MS" w:hAnsi="Browallia New" w:cs="Browallia New"/>
        <w:b/>
        <w:bCs/>
        <w:sz w:val="26"/>
        <w:szCs w:val="26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สำหรับงวดระหว่างกาลสิ้นสุดวันที่ </w:t>
    </w:r>
    <w:r w:rsidRPr="00921017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30</w:t>
    </w:r>
    <w:r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กันยายน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 พ.ศ. </w:t>
    </w:r>
    <w:r w:rsidRPr="00921017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256</w:t>
    </w:r>
    <w:r w:rsidRPr="00921017">
      <w:rPr>
        <w:rFonts w:ascii="Browallia New" w:eastAsia="Arial Unicode MS" w:hAnsi="Browallia New" w:cs="Browallia New" w:hint="cs"/>
        <w:b/>
        <w:bCs/>
        <w:sz w:val="26"/>
        <w:szCs w:val="26"/>
        <w:lang w:val="en-GB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C37" w:rsidRPr="0040503C" w:rsidRDefault="00F70C37" w:rsidP="00BC6D83">
    <w:pPr>
      <w:pStyle w:val="Header"/>
      <w:tabs>
        <w:tab w:val="clear" w:pos="4153"/>
        <w:tab w:val="clear" w:pos="8306"/>
      </w:tabs>
      <w:rPr>
        <w:rFonts w:asciiTheme="majorBidi" w:eastAsia="Times New Roman" w:hAnsiTheme="majorBidi" w:cs="Angsana New"/>
        <w:b/>
        <w:bCs/>
        <w:sz w:val="26"/>
        <w:szCs w:val="26"/>
        <w:cs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บริษัท อาร์ แอนด์ บี ฟู้ด ซัพพลาย จำกัด </w:t>
    </w:r>
  </w:p>
  <w:p w:rsidR="00F70C37" w:rsidRPr="0040503C" w:rsidRDefault="00F70C37" w:rsidP="001B6CF2">
    <w:pPr>
      <w:pStyle w:val="Header"/>
      <w:tabs>
        <w:tab w:val="clear" w:pos="4153"/>
        <w:tab w:val="clear" w:pos="8306"/>
      </w:tabs>
      <w:rPr>
        <w:rFonts w:asciiTheme="majorBidi" w:eastAsia="Times New Roman" w:hAnsiTheme="majorBidi" w:cs="Angsana New"/>
        <w:b/>
        <w:bCs/>
        <w:sz w:val="26"/>
        <w:szCs w:val="26"/>
        <w:cs/>
        <w:lang w:val="th-TH"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หมายเหตุประกอบ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ข้อมูลทาง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การเงิน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 xml:space="preserve">ระหว่างกาลแบบย่อ </w:t>
    </w:r>
    <w:r w:rsidRPr="0040503C">
      <w:rPr>
        <w:rFonts w:asciiTheme="majorBidi" w:eastAsia="Times New Roman" w:hAnsiTheme="majorBidi" w:cs="Angsana New" w:hint="cs"/>
        <w:b/>
        <w:bCs/>
        <w:sz w:val="26"/>
        <w:szCs w:val="26"/>
        <w:cs/>
        <w:lang w:val="th-TH"/>
      </w:rPr>
      <w:t>(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ยังไม่ได้ตรวจสอบ</w:t>
    </w:r>
    <w:r w:rsidRPr="0040503C">
      <w:rPr>
        <w:rFonts w:asciiTheme="majorBidi" w:eastAsia="Times New Roman" w:hAnsiTheme="majorBidi" w:cs="Angsana New" w:hint="cs"/>
        <w:b/>
        <w:bCs/>
        <w:sz w:val="26"/>
        <w:szCs w:val="26"/>
        <w:cs/>
        <w:lang w:val="th-TH"/>
      </w:rPr>
      <w:t>)</w:t>
    </w:r>
  </w:p>
  <w:p w:rsidR="00F70C37" w:rsidRPr="0040503C" w:rsidRDefault="00F70C37" w:rsidP="001B6CF2">
    <w:pPr>
      <w:pStyle w:val="Header"/>
      <w:pBdr>
        <w:bottom w:val="single" w:sz="8" w:space="1" w:color="auto"/>
      </w:pBdr>
      <w:tabs>
        <w:tab w:val="clear" w:pos="4153"/>
        <w:tab w:val="clear" w:pos="8306"/>
        <w:tab w:val="right" w:pos="9000"/>
      </w:tabs>
      <w:rPr>
        <w:rFonts w:asciiTheme="majorBidi" w:eastAsia="Times New Roman" w:hAnsiTheme="majorBidi" w:cstheme="majorBidi"/>
        <w:b/>
        <w:bCs/>
        <w:sz w:val="26"/>
        <w:szCs w:val="26"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สำหรับงวด</w:t>
    </w:r>
    <w:r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ระหว่างกาล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สิ้นสุดวันที่ </w:t>
    </w:r>
    <w:r w:rsidRPr="00010AAF">
      <w:rPr>
        <w:rFonts w:asciiTheme="majorBidi" w:eastAsia="Times New Roman" w:hAnsiTheme="majorBidi" w:cs="Angsana New"/>
        <w:b/>
        <w:bCs/>
        <w:color w:val="FF00FF"/>
        <w:sz w:val="26"/>
        <w:szCs w:val="26"/>
        <w:cs/>
        <w:lang w:val="th-TH"/>
      </w:rPr>
      <w:t xml:space="preserve">30 </w:t>
    </w:r>
    <w:r>
      <w:rPr>
        <w:rFonts w:asciiTheme="majorBidi" w:eastAsia="Times New Roman" w:hAnsiTheme="majorBidi" w:cs="Angsana New"/>
        <w:b/>
        <w:bCs/>
        <w:color w:val="FF00FF"/>
        <w:sz w:val="26"/>
        <w:szCs w:val="26"/>
        <w:cs/>
        <w:lang w:val="th-TH"/>
      </w:rPr>
      <w:t>กันยายน</w:t>
    </w:r>
    <w:r w:rsidRPr="002865E8">
      <w:rPr>
        <w:rFonts w:asciiTheme="majorBidi" w:eastAsia="Times New Roman" w:hAnsiTheme="majorBidi" w:cs="Angsana New"/>
        <w:b/>
        <w:bCs/>
        <w:color w:val="FF00FF"/>
        <w:sz w:val="26"/>
        <w:szCs w:val="26"/>
        <w:cs/>
        <w:lang w:val="th-TH"/>
      </w:rPr>
      <w:t xml:space="preserve"> พ.ศ. 2562</w:t>
    </w:r>
  </w:p>
  <w:p w:rsidR="00F70C37" w:rsidRPr="001B6CF2" w:rsidRDefault="00F70C37" w:rsidP="00824D75">
    <w:pPr>
      <w:pStyle w:val="Header"/>
      <w:rPr>
        <w:rFonts w:ascii="Angsana New" w:hAnsi="Angsana New" w:cs="Angsana Ne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70755"/>
    <w:multiLevelType w:val="hybridMultilevel"/>
    <w:tmpl w:val="7926074A"/>
    <w:lvl w:ilvl="0" w:tplc="50E02346">
      <w:start w:val="6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5160D"/>
    <w:multiLevelType w:val="hybridMultilevel"/>
    <w:tmpl w:val="C2A4BA60"/>
    <w:lvl w:ilvl="0" w:tplc="8616A46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27A1721"/>
    <w:multiLevelType w:val="hybridMultilevel"/>
    <w:tmpl w:val="6CCC2CE8"/>
    <w:lvl w:ilvl="0" w:tplc="D7AC8436">
      <w:start w:val="6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842B7"/>
    <w:multiLevelType w:val="hybridMultilevel"/>
    <w:tmpl w:val="53E6391A"/>
    <w:lvl w:ilvl="0" w:tplc="2B245500">
      <w:start w:val="1"/>
      <w:numFmt w:val="bullet"/>
      <w:lvlText w:val="•"/>
      <w:lvlJc w:val="left"/>
      <w:pPr>
        <w:ind w:left="333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5" w15:restartNumberingAfterBreak="0">
    <w:nsid w:val="1DDB050E"/>
    <w:multiLevelType w:val="hybridMultilevel"/>
    <w:tmpl w:val="C15802B0"/>
    <w:lvl w:ilvl="0" w:tplc="6164B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F3D68"/>
    <w:multiLevelType w:val="hybridMultilevel"/>
    <w:tmpl w:val="322E9460"/>
    <w:lvl w:ilvl="0" w:tplc="4A3AED2C">
      <w:numFmt w:val="bullet"/>
      <w:lvlText w:val="﷐"/>
      <w:lvlJc w:val="left"/>
      <w:pPr>
        <w:ind w:left="720" w:hanging="360"/>
      </w:pPr>
      <w:rPr>
        <w:rFonts w:ascii="Cordia New" w:eastAsia="MS Mincho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6D52A6"/>
    <w:multiLevelType w:val="hybridMultilevel"/>
    <w:tmpl w:val="7DEE9324"/>
    <w:lvl w:ilvl="0" w:tplc="488C7DD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D1222"/>
    <w:multiLevelType w:val="hybridMultilevel"/>
    <w:tmpl w:val="D2905B32"/>
    <w:lvl w:ilvl="0" w:tplc="792A9EC8">
      <w:start w:val="7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17179"/>
    <w:multiLevelType w:val="hybridMultilevel"/>
    <w:tmpl w:val="CF56B408"/>
    <w:lvl w:ilvl="0" w:tplc="DD8011B6">
      <w:start w:val="6"/>
      <w:numFmt w:val="bullet"/>
      <w:lvlText w:val="-"/>
      <w:lvlJc w:val="left"/>
      <w:pPr>
        <w:ind w:left="465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 w15:restartNumberingAfterBreak="0">
    <w:nsid w:val="4AC95782"/>
    <w:multiLevelType w:val="hybridMultilevel"/>
    <w:tmpl w:val="ED7076FE"/>
    <w:lvl w:ilvl="0" w:tplc="E7380E38">
      <w:start w:val="6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803FD"/>
    <w:multiLevelType w:val="hybridMultilevel"/>
    <w:tmpl w:val="287440EA"/>
    <w:lvl w:ilvl="0" w:tplc="DF80F19A">
      <w:start w:val="6"/>
      <w:numFmt w:val="bullet"/>
      <w:lvlText w:val="-"/>
      <w:lvlJc w:val="left"/>
      <w:pPr>
        <w:ind w:left="465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56717831"/>
    <w:multiLevelType w:val="hybridMultilevel"/>
    <w:tmpl w:val="95A2E2FA"/>
    <w:lvl w:ilvl="0" w:tplc="2B26CE30">
      <w:start w:val="1"/>
      <w:numFmt w:val="thaiLetters"/>
      <w:lvlText w:val="%1)"/>
      <w:lvlJc w:val="left"/>
      <w:pPr>
        <w:ind w:left="4793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1D27984"/>
    <w:multiLevelType w:val="hybridMultilevel"/>
    <w:tmpl w:val="014E86E6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D004D"/>
    <w:multiLevelType w:val="hybridMultilevel"/>
    <w:tmpl w:val="873C6D08"/>
    <w:lvl w:ilvl="0" w:tplc="847E6A90">
      <w:start w:val="6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0428B2"/>
    <w:multiLevelType w:val="hybridMultilevel"/>
    <w:tmpl w:val="AFA03602"/>
    <w:lvl w:ilvl="0" w:tplc="63DAF724">
      <w:start w:val="6"/>
      <w:numFmt w:val="bullet"/>
      <w:lvlText w:val="-"/>
      <w:lvlJc w:val="left"/>
      <w:pPr>
        <w:ind w:left="26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</w:abstractNum>
  <w:abstractNum w:abstractNumId="17" w15:restartNumberingAfterBreak="0">
    <w:nsid w:val="6ED76EE4"/>
    <w:multiLevelType w:val="hybridMultilevel"/>
    <w:tmpl w:val="6B3AF3F2"/>
    <w:lvl w:ilvl="0" w:tplc="50C89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1280A"/>
    <w:multiLevelType w:val="hybridMultilevel"/>
    <w:tmpl w:val="1A5CABFC"/>
    <w:lvl w:ilvl="0" w:tplc="8F7E3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D312D"/>
    <w:multiLevelType w:val="hybridMultilevel"/>
    <w:tmpl w:val="3070B848"/>
    <w:lvl w:ilvl="0" w:tplc="22A8F6C2">
      <w:start w:val="1"/>
      <w:numFmt w:val="thaiLetters"/>
      <w:lvlText w:val="%1)"/>
      <w:lvlJc w:val="left"/>
      <w:pPr>
        <w:ind w:left="720" w:hanging="360"/>
      </w:pPr>
      <w:rPr>
        <w:rFonts w:hint="default"/>
        <w:color w:val="D0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"/>
  </w:num>
  <w:num w:numId="4">
    <w:abstractNumId w:val="4"/>
  </w:num>
  <w:num w:numId="5">
    <w:abstractNumId w:val="16"/>
  </w:num>
  <w:num w:numId="6">
    <w:abstractNumId w:val="15"/>
  </w:num>
  <w:num w:numId="7">
    <w:abstractNumId w:val="1"/>
  </w:num>
  <w:num w:numId="8">
    <w:abstractNumId w:val="10"/>
  </w:num>
  <w:num w:numId="9">
    <w:abstractNumId w:val="3"/>
  </w:num>
  <w:num w:numId="10">
    <w:abstractNumId w:val="12"/>
  </w:num>
  <w:num w:numId="11">
    <w:abstractNumId w:val="11"/>
  </w:num>
  <w:num w:numId="12">
    <w:abstractNumId w:val="9"/>
  </w:num>
  <w:num w:numId="13">
    <w:abstractNumId w:val="19"/>
  </w:num>
  <w:num w:numId="14">
    <w:abstractNumId w:val="5"/>
  </w:num>
  <w:num w:numId="15">
    <w:abstractNumId w:val="0"/>
  </w:num>
  <w:num w:numId="16">
    <w:abstractNumId w:val="17"/>
  </w:num>
  <w:num w:numId="17">
    <w:abstractNumId w:val="14"/>
  </w:num>
  <w:num w:numId="18">
    <w:abstractNumId w:val="7"/>
  </w:num>
  <w:num w:numId="19">
    <w:abstractNumId w:val="20"/>
  </w:num>
  <w:num w:numId="20">
    <w:abstractNumId w:val="8"/>
  </w:num>
  <w:num w:numId="2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9AA"/>
    <w:rsid w:val="000004F5"/>
    <w:rsid w:val="00000544"/>
    <w:rsid w:val="000008F7"/>
    <w:rsid w:val="000010AD"/>
    <w:rsid w:val="00001DCD"/>
    <w:rsid w:val="00001F32"/>
    <w:rsid w:val="00002CA4"/>
    <w:rsid w:val="00002D37"/>
    <w:rsid w:val="00003458"/>
    <w:rsid w:val="00003F3D"/>
    <w:rsid w:val="00004485"/>
    <w:rsid w:val="00004593"/>
    <w:rsid w:val="00005292"/>
    <w:rsid w:val="000052F2"/>
    <w:rsid w:val="0000562A"/>
    <w:rsid w:val="00005E82"/>
    <w:rsid w:val="00006199"/>
    <w:rsid w:val="000061FE"/>
    <w:rsid w:val="00006EC4"/>
    <w:rsid w:val="000072CD"/>
    <w:rsid w:val="00007601"/>
    <w:rsid w:val="000078A3"/>
    <w:rsid w:val="00007D3A"/>
    <w:rsid w:val="0001007C"/>
    <w:rsid w:val="00010A75"/>
    <w:rsid w:val="00010AAF"/>
    <w:rsid w:val="00011109"/>
    <w:rsid w:val="00011147"/>
    <w:rsid w:val="00011572"/>
    <w:rsid w:val="0001196B"/>
    <w:rsid w:val="000124DF"/>
    <w:rsid w:val="00012947"/>
    <w:rsid w:val="000130F1"/>
    <w:rsid w:val="00014A3F"/>
    <w:rsid w:val="00015591"/>
    <w:rsid w:val="00015642"/>
    <w:rsid w:val="00015824"/>
    <w:rsid w:val="000165B4"/>
    <w:rsid w:val="000204F4"/>
    <w:rsid w:val="00021768"/>
    <w:rsid w:val="0002389C"/>
    <w:rsid w:val="0002407E"/>
    <w:rsid w:val="000243D6"/>
    <w:rsid w:val="000258BB"/>
    <w:rsid w:val="00025B82"/>
    <w:rsid w:val="00025DF4"/>
    <w:rsid w:val="00026866"/>
    <w:rsid w:val="000271EF"/>
    <w:rsid w:val="0002730E"/>
    <w:rsid w:val="0002743C"/>
    <w:rsid w:val="00027788"/>
    <w:rsid w:val="00027C76"/>
    <w:rsid w:val="00027DA3"/>
    <w:rsid w:val="000306C2"/>
    <w:rsid w:val="00030BBC"/>
    <w:rsid w:val="00030C96"/>
    <w:rsid w:val="00031CE4"/>
    <w:rsid w:val="0003255A"/>
    <w:rsid w:val="000326ED"/>
    <w:rsid w:val="00032DAC"/>
    <w:rsid w:val="00032F2E"/>
    <w:rsid w:val="00035314"/>
    <w:rsid w:val="00035815"/>
    <w:rsid w:val="00035998"/>
    <w:rsid w:val="000363F7"/>
    <w:rsid w:val="00036825"/>
    <w:rsid w:val="00036ECF"/>
    <w:rsid w:val="000370FA"/>
    <w:rsid w:val="00037E3A"/>
    <w:rsid w:val="00037F3C"/>
    <w:rsid w:val="000408AC"/>
    <w:rsid w:val="000408E2"/>
    <w:rsid w:val="00040D19"/>
    <w:rsid w:val="00042151"/>
    <w:rsid w:val="0004246C"/>
    <w:rsid w:val="00043552"/>
    <w:rsid w:val="00043A34"/>
    <w:rsid w:val="00044B2A"/>
    <w:rsid w:val="0004596E"/>
    <w:rsid w:val="00046720"/>
    <w:rsid w:val="00046D68"/>
    <w:rsid w:val="0004724B"/>
    <w:rsid w:val="00047381"/>
    <w:rsid w:val="00047BD4"/>
    <w:rsid w:val="00050166"/>
    <w:rsid w:val="0005123A"/>
    <w:rsid w:val="00052DD9"/>
    <w:rsid w:val="00053AE3"/>
    <w:rsid w:val="00053D6B"/>
    <w:rsid w:val="000540AE"/>
    <w:rsid w:val="00054364"/>
    <w:rsid w:val="00054728"/>
    <w:rsid w:val="000549D8"/>
    <w:rsid w:val="00054CC6"/>
    <w:rsid w:val="0005565D"/>
    <w:rsid w:val="00055980"/>
    <w:rsid w:val="00055CF6"/>
    <w:rsid w:val="00055E04"/>
    <w:rsid w:val="00056300"/>
    <w:rsid w:val="00056F18"/>
    <w:rsid w:val="00057918"/>
    <w:rsid w:val="000605DD"/>
    <w:rsid w:val="000607BE"/>
    <w:rsid w:val="00060902"/>
    <w:rsid w:val="000610AB"/>
    <w:rsid w:val="0006116C"/>
    <w:rsid w:val="00061CC0"/>
    <w:rsid w:val="00061E1C"/>
    <w:rsid w:val="00062178"/>
    <w:rsid w:val="00062588"/>
    <w:rsid w:val="00062A4D"/>
    <w:rsid w:val="00064198"/>
    <w:rsid w:val="00065BA3"/>
    <w:rsid w:val="00066671"/>
    <w:rsid w:val="00066C88"/>
    <w:rsid w:val="00066ED0"/>
    <w:rsid w:val="0006791C"/>
    <w:rsid w:val="0006796A"/>
    <w:rsid w:val="00067B1B"/>
    <w:rsid w:val="00067C6D"/>
    <w:rsid w:val="0007005B"/>
    <w:rsid w:val="000706A5"/>
    <w:rsid w:val="00070A03"/>
    <w:rsid w:val="00070BE1"/>
    <w:rsid w:val="0007106A"/>
    <w:rsid w:val="00071848"/>
    <w:rsid w:val="00072324"/>
    <w:rsid w:val="0007283A"/>
    <w:rsid w:val="00072E78"/>
    <w:rsid w:val="00073624"/>
    <w:rsid w:val="00073D3B"/>
    <w:rsid w:val="00073F1E"/>
    <w:rsid w:val="000756E3"/>
    <w:rsid w:val="000759A9"/>
    <w:rsid w:val="00075C01"/>
    <w:rsid w:val="000764AF"/>
    <w:rsid w:val="00076581"/>
    <w:rsid w:val="00080C53"/>
    <w:rsid w:val="00080CDF"/>
    <w:rsid w:val="00080D80"/>
    <w:rsid w:val="00081822"/>
    <w:rsid w:val="00082BCD"/>
    <w:rsid w:val="0008327C"/>
    <w:rsid w:val="0008337B"/>
    <w:rsid w:val="00083763"/>
    <w:rsid w:val="00083851"/>
    <w:rsid w:val="000838C4"/>
    <w:rsid w:val="00083E23"/>
    <w:rsid w:val="000869EB"/>
    <w:rsid w:val="0008740B"/>
    <w:rsid w:val="00087629"/>
    <w:rsid w:val="00087D08"/>
    <w:rsid w:val="00090279"/>
    <w:rsid w:val="00090638"/>
    <w:rsid w:val="0009072A"/>
    <w:rsid w:val="00090EB4"/>
    <w:rsid w:val="00090F7B"/>
    <w:rsid w:val="00091071"/>
    <w:rsid w:val="0009164D"/>
    <w:rsid w:val="00092257"/>
    <w:rsid w:val="0009243E"/>
    <w:rsid w:val="0009355A"/>
    <w:rsid w:val="00093F19"/>
    <w:rsid w:val="000946F9"/>
    <w:rsid w:val="0009531D"/>
    <w:rsid w:val="00095904"/>
    <w:rsid w:val="000959CC"/>
    <w:rsid w:val="00095D64"/>
    <w:rsid w:val="0009601E"/>
    <w:rsid w:val="00096C46"/>
    <w:rsid w:val="00096F55"/>
    <w:rsid w:val="0009715D"/>
    <w:rsid w:val="00097265"/>
    <w:rsid w:val="00097678"/>
    <w:rsid w:val="00097A1F"/>
    <w:rsid w:val="000A0A96"/>
    <w:rsid w:val="000A0E6A"/>
    <w:rsid w:val="000A0F50"/>
    <w:rsid w:val="000A112B"/>
    <w:rsid w:val="000A1D30"/>
    <w:rsid w:val="000A1D7C"/>
    <w:rsid w:val="000A1E2B"/>
    <w:rsid w:val="000A2030"/>
    <w:rsid w:val="000A2862"/>
    <w:rsid w:val="000A42E9"/>
    <w:rsid w:val="000A43D5"/>
    <w:rsid w:val="000A5075"/>
    <w:rsid w:val="000A5081"/>
    <w:rsid w:val="000A5385"/>
    <w:rsid w:val="000A55E8"/>
    <w:rsid w:val="000A6297"/>
    <w:rsid w:val="000A6AE9"/>
    <w:rsid w:val="000A6BCE"/>
    <w:rsid w:val="000A6C0F"/>
    <w:rsid w:val="000A76F5"/>
    <w:rsid w:val="000A7FD7"/>
    <w:rsid w:val="000B0241"/>
    <w:rsid w:val="000B15A2"/>
    <w:rsid w:val="000B1E59"/>
    <w:rsid w:val="000B221B"/>
    <w:rsid w:val="000B2AF8"/>
    <w:rsid w:val="000B2C91"/>
    <w:rsid w:val="000B2CDF"/>
    <w:rsid w:val="000B2E3F"/>
    <w:rsid w:val="000B2E81"/>
    <w:rsid w:val="000B38A0"/>
    <w:rsid w:val="000B47CD"/>
    <w:rsid w:val="000B5399"/>
    <w:rsid w:val="000B6E56"/>
    <w:rsid w:val="000C05C1"/>
    <w:rsid w:val="000C1455"/>
    <w:rsid w:val="000C218D"/>
    <w:rsid w:val="000C2396"/>
    <w:rsid w:val="000C2403"/>
    <w:rsid w:val="000C2535"/>
    <w:rsid w:val="000C3314"/>
    <w:rsid w:val="000C340B"/>
    <w:rsid w:val="000C343D"/>
    <w:rsid w:val="000C37CF"/>
    <w:rsid w:val="000C3859"/>
    <w:rsid w:val="000C3D92"/>
    <w:rsid w:val="000C4377"/>
    <w:rsid w:val="000C49BB"/>
    <w:rsid w:val="000C5611"/>
    <w:rsid w:val="000C5946"/>
    <w:rsid w:val="000C63AB"/>
    <w:rsid w:val="000C6824"/>
    <w:rsid w:val="000C6AB8"/>
    <w:rsid w:val="000C6C60"/>
    <w:rsid w:val="000D0929"/>
    <w:rsid w:val="000D09A2"/>
    <w:rsid w:val="000D0E69"/>
    <w:rsid w:val="000D1E7E"/>
    <w:rsid w:val="000D2003"/>
    <w:rsid w:val="000D2AFB"/>
    <w:rsid w:val="000D3146"/>
    <w:rsid w:val="000D3D0D"/>
    <w:rsid w:val="000D4558"/>
    <w:rsid w:val="000D4754"/>
    <w:rsid w:val="000D5D5F"/>
    <w:rsid w:val="000D6EEA"/>
    <w:rsid w:val="000D704D"/>
    <w:rsid w:val="000D7371"/>
    <w:rsid w:val="000D74AA"/>
    <w:rsid w:val="000D7DBB"/>
    <w:rsid w:val="000E0077"/>
    <w:rsid w:val="000E05E2"/>
    <w:rsid w:val="000E079D"/>
    <w:rsid w:val="000E12E1"/>
    <w:rsid w:val="000E2111"/>
    <w:rsid w:val="000E2255"/>
    <w:rsid w:val="000E295B"/>
    <w:rsid w:val="000E2BE6"/>
    <w:rsid w:val="000E30CF"/>
    <w:rsid w:val="000E341A"/>
    <w:rsid w:val="000E3ABD"/>
    <w:rsid w:val="000E3E25"/>
    <w:rsid w:val="000E5361"/>
    <w:rsid w:val="000E6081"/>
    <w:rsid w:val="000E626D"/>
    <w:rsid w:val="000E7B04"/>
    <w:rsid w:val="000F0A4E"/>
    <w:rsid w:val="000F1102"/>
    <w:rsid w:val="000F21A4"/>
    <w:rsid w:val="000F25CB"/>
    <w:rsid w:val="000F2B64"/>
    <w:rsid w:val="000F2E1A"/>
    <w:rsid w:val="000F2F6C"/>
    <w:rsid w:val="000F3447"/>
    <w:rsid w:val="000F373C"/>
    <w:rsid w:val="000F4667"/>
    <w:rsid w:val="000F4A2A"/>
    <w:rsid w:val="000F4D0A"/>
    <w:rsid w:val="000F4DAB"/>
    <w:rsid w:val="000F5763"/>
    <w:rsid w:val="000F5A99"/>
    <w:rsid w:val="000F5BAA"/>
    <w:rsid w:val="000F5D62"/>
    <w:rsid w:val="000F6457"/>
    <w:rsid w:val="000F668B"/>
    <w:rsid w:val="000F6DE1"/>
    <w:rsid w:val="000F712D"/>
    <w:rsid w:val="000F731A"/>
    <w:rsid w:val="000F740B"/>
    <w:rsid w:val="00100D56"/>
    <w:rsid w:val="0010159D"/>
    <w:rsid w:val="00102DE2"/>
    <w:rsid w:val="00102F2B"/>
    <w:rsid w:val="001034CE"/>
    <w:rsid w:val="0010383D"/>
    <w:rsid w:val="00103A4F"/>
    <w:rsid w:val="00104736"/>
    <w:rsid w:val="00105059"/>
    <w:rsid w:val="001057D5"/>
    <w:rsid w:val="00106AC0"/>
    <w:rsid w:val="001070DC"/>
    <w:rsid w:val="00107319"/>
    <w:rsid w:val="00110B7E"/>
    <w:rsid w:val="00110C9B"/>
    <w:rsid w:val="00111534"/>
    <w:rsid w:val="00112653"/>
    <w:rsid w:val="001129CD"/>
    <w:rsid w:val="001137CF"/>
    <w:rsid w:val="00114AF8"/>
    <w:rsid w:val="00114C18"/>
    <w:rsid w:val="001152AA"/>
    <w:rsid w:val="00115636"/>
    <w:rsid w:val="0011607A"/>
    <w:rsid w:val="001163B1"/>
    <w:rsid w:val="00116A5F"/>
    <w:rsid w:val="00116E37"/>
    <w:rsid w:val="00120D95"/>
    <w:rsid w:val="00120E97"/>
    <w:rsid w:val="001211FE"/>
    <w:rsid w:val="001215B6"/>
    <w:rsid w:val="001218A0"/>
    <w:rsid w:val="00121C65"/>
    <w:rsid w:val="00122A74"/>
    <w:rsid w:val="001237AD"/>
    <w:rsid w:val="0012505F"/>
    <w:rsid w:val="00125193"/>
    <w:rsid w:val="001259E1"/>
    <w:rsid w:val="00125A1A"/>
    <w:rsid w:val="00125FEA"/>
    <w:rsid w:val="001260BD"/>
    <w:rsid w:val="001265B5"/>
    <w:rsid w:val="00126905"/>
    <w:rsid w:val="00127D2B"/>
    <w:rsid w:val="00127D71"/>
    <w:rsid w:val="00127EBB"/>
    <w:rsid w:val="00130A89"/>
    <w:rsid w:val="0013129E"/>
    <w:rsid w:val="00131AA7"/>
    <w:rsid w:val="00131B55"/>
    <w:rsid w:val="00131CF1"/>
    <w:rsid w:val="00131D34"/>
    <w:rsid w:val="00132180"/>
    <w:rsid w:val="0013340A"/>
    <w:rsid w:val="001334E4"/>
    <w:rsid w:val="001343EC"/>
    <w:rsid w:val="001343FC"/>
    <w:rsid w:val="00135207"/>
    <w:rsid w:val="00135DC3"/>
    <w:rsid w:val="0013620B"/>
    <w:rsid w:val="00136845"/>
    <w:rsid w:val="001402AB"/>
    <w:rsid w:val="00140776"/>
    <w:rsid w:val="00140FC7"/>
    <w:rsid w:val="00142CE7"/>
    <w:rsid w:val="00143562"/>
    <w:rsid w:val="00143935"/>
    <w:rsid w:val="00143D9F"/>
    <w:rsid w:val="00143EA6"/>
    <w:rsid w:val="001452BC"/>
    <w:rsid w:val="00145ED1"/>
    <w:rsid w:val="00146118"/>
    <w:rsid w:val="00146F21"/>
    <w:rsid w:val="001500B0"/>
    <w:rsid w:val="00150185"/>
    <w:rsid w:val="001505BC"/>
    <w:rsid w:val="00150B51"/>
    <w:rsid w:val="00153667"/>
    <w:rsid w:val="001536BF"/>
    <w:rsid w:val="00153709"/>
    <w:rsid w:val="001537A3"/>
    <w:rsid w:val="0015389F"/>
    <w:rsid w:val="00153C1E"/>
    <w:rsid w:val="00153CEB"/>
    <w:rsid w:val="00153EA8"/>
    <w:rsid w:val="001547E9"/>
    <w:rsid w:val="001548CE"/>
    <w:rsid w:val="001550F4"/>
    <w:rsid w:val="00155766"/>
    <w:rsid w:val="0015657C"/>
    <w:rsid w:val="001569CF"/>
    <w:rsid w:val="00156ECD"/>
    <w:rsid w:val="0015773A"/>
    <w:rsid w:val="00157EEE"/>
    <w:rsid w:val="00160BDF"/>
    <w:rsid w:val="0016115E"/>
    <w:rsid w:val="00161312"/>
    <w:rsid w:val="0016149F"/>
    <w:rsid w:val="001614A9"/>
    <w:rsid w:val="00161641"/>
    <w:rsid w:val="0016166F"/>
    <w:rsid w:val="001616AA"/>
    <w:rsid w:val="00161909"/>
    <w:rsid w:val="00162493"/>
    <w:rsid w:val="001624C6"/>
    <w:rsid w:val="0016334E"/>
    <w:rsid w:val="001636E6"/>
    <w:rsid w:val="00163DCF"/>
    <w:rsid w:val="00164596"/>
    <w:rsid w:val="00164A04"/>
    <w:rsid w:val="00165986"/>
    <w:rsid w:val="00165A68"/>
    <w:rsid w:val="00167A4B"/>
    <w:rsid w:val="00167D5A"/>
    <w:rsid w:val="00167DA0"/>
    <w:rsid w:val="00171192"/>
    <w:rsid w:val="001713FD"/>
    <w:rsid w:val="00171F6A"/>
    <w:rsid w:val="00172194"/>
    <w:rsid w:val="001721F8"/>
    <w:rsid w:val="00172D86"/>
    <w:rsid w:val="00173A58"/>
    <w:rsid w:val="00174016"/>
    <w:rsid w:val="00174503"/>
    <w:rsid w:val="00174C17"/>
    <w:rsid w:val="00174E3C"/>
    <w:rsid w:val="00175F57"/>
    <w:rsid w:val="001760CD"/>
    <w:rsid w:val="00176702"/>
    <w:rsid w:val="00176762"/>
    <w:rsid w:val="001769CE"/>
    <w:rsid w:val="0017724D"/>
    <w:rsid w:val="001801ED"/>
    <w:rsid w:val="00180202"/>
    <w:rsid w:val="00180D7A"/>
    <w:rsid w:val="001838F7"/>
    <w:rsid w:val="001845FF"/>
    <w:rsid w:val="00185DF6"/>
    <w:rsid w:val="00186193"/>
    <w:rsid w:val="001862CE"/>
    <w:rsid w:val="001901C5"/>
    <w:rsid w:val="001903EB"/>
    <w:rsid w:val="001904D5"/>
    <w:rsid w:val="00190AE3"/>
    <w:rsid w:val="001911D5"/>
    <w:rsid w:val="0019199E"/>
    <w:rsid w:val="001921B8"/>
    <w:rsid w:val="00192B07"/>
    <w:rsid w:val="00193280"/>
    <w:rsid w:val="00193675"/>
    <w:rsid w:val="00193D20"/>
    <w:rsid w:val="00193FD7"/>
    <w:rsid w:val="0019428A"/>
    <w:rsid w:val="0019583F"/>
    <w:rsid w:val="001958E5"/>
    <w:rsid w:val="00195EC0"/>
    <w:rsid w:val="00196278"/>
    <w:rsid w:val="00196426"/>
    <w:rsid w:val="00196B4B"/>
    <w:rsid w:val="00196F35"/>
    <w:rsid w:val="00197771"/>
    <w:rsid w:val="001A05A3"/>
    <w:rsid w:val="001A10FD"/>
    <w:rsid w:val="001A24BC"/>
    <w:rsid w:val="001A2BD2"/>
    <w:rsid w:val="001A31FC"/>
    <w:rsid w:val="001A41EB"/>
    <w:rsid w:val="001A462C"/>
    <w:rsid w:val="001A53DC"/>
    <w:rsid w:val="001A72EA"/>
    <w:rsid w:val="001A7336"/>
    <w:rsid w:val="001A7E4F"/>
    <w:rsid w:val="001B0C39"/>
    <w:rsid w:val="001B123D"/>
    <w:rsid w:val="001B1A10"/>
    <w:rsid w:val="001B22B6"/>
    <w:rsid w:val="001B2FBD"/>
    <w:rsid w:val="001B35AB"/>
    <w:rsid w:val="001B37F8"/>
    <w:rsid w:val="001B6296"/>
    <w:rsid w:val="001B667F"/>
    <w:rsid w:val="001B6716"/>
    <w:rsid w:val="001B6CF2"/>
    <w:rsid w:val="001B708A"/>
    <w:rsid w:val="001B7662"/>
    <w:rsid w:val="001B7709"/>
    <w:rsid w:val="001B7B1E"/>
    <w:rsid w:val="001B7F69"/>
    <w:rsid w:val="001C04CF"/>
    <w:rsid w:val="001C06FE"/>
    <w:rsid w:val="001C2051"/>
    <w:rsid w:val="001C26C8"/>
    <w:rsid w:val="001C31D9"/>
    <w:rsid w:val="001C34D8"/>
    <w:rsid w:val="001C385B"/>
    <w:rsid w:val="001C3D33"/>
    <w:rsid w:val="001C41BE"/>
    <w:rsid w:val="001C430D"/>
    <w:rsid w:val="001C4FAA"/>
    <w:rsid w:val="001C5510"/>
    <w:rsid w:val="001C634E"/>
    <w:rsid w:val="001C69EA"/>
    <w:rsid w:val="001C79E9"/>
    <w:rsid w:val="001C7DE9"/>
    <w:rsid w:val="001D0811"/>
    <w:rsid w:val="001D0EFC"/>
    <w:rsid w:val="001D124C"/>
    <w:rsid w:val="001D1321"/>
    <w:rsid w:val="001D1954"/>
    <w:rsid w:val="001D272F"/>
    <w:rsid w:val="001D28A4"/>
    <w:rsid w:val="001D3634"/>
    <w:rsid w:val="001D3F02"/>
    <w:rsid w:val="001D4B45"/>
    <w:rsid w:val="001D4E6A"/>
    <w:rsid w:val="001D5394"/>
    <w:rsid w:val="001E027B"/>
    <w:rsid w:val="001E093B"/>
    <w:rsid w:val="001E12AD"/>
    <w:rsid w:val="001E32B5"/>
    <w:rsid w:val="001E46A4"/>
    <w:rsid w:val="001E4C1D"/>
    <w:rsid w:val="001E55D8"/>
    <w:rsid w:val="001E5DBD"/>
    <w:rsid w:val="001E6115"/>
    <w:rsid w:val="001E6B1B"/>
    <w:rsid w:val="001E7A8A"/>
    <w:rsid w:val="001E7DE0"/>
    <w:rsid w:val="001F0274"/>
    <w:rsid w:val="001F07FD"/>
    <w:rsid w:val="001F0DB5"/>
    <w:rsid w:val="001F1515"/>
    <w:rsid w:val="001F15EA"/>
    <w:rsid w:val="001F1854"/>
    <w:rsid w:val="001F23AB"/>
    <w:rsid w:val="001F26A0"/>
    <w:rsid w:val="001F2A57"/>
    <w:rsid w:val="001F38E1"/>
    <w:rsid w:val="001F3A2C"/>
    <w:rsid w:val="001F3F4D"/>
    <w:rsid w:val="001F5805"/>
    <w:rsid w:val="001F5D70"/>
    <w:rsid w:val="001F65F3"/>
    <w:rsid w:val="001F724B"/>
    <w:rsid w:val="001F74EF"/>
    <w:rsid w:val="001F7B1B"/>
    <w:rsid w:val="001F7B5D"/>
    <w:rsid w:val="00200BBD"/>
    <w:rsid w:val="00202021"/>
    <w:rsid w:val="0020238A"/>
    <w:rsid w:val="0020239C"/>
    <w:rsid w:val="0020487A"/>
    <w:rsid w:val="0020536C"/>
    <w:rsid w:val="002054F7"/>
    <w:rsid w:val="00205B44"/>
    <w:rsid w:val="00205EE9"/>
    <w:rsid w:val="00207E33"/>
    <w:rsid w:val="00210689"/>
    <w:rsid w:val="00210AAF"/>
    <w:rsid w:val="0021154C"/>
    <w:rsid w:val="00211C18"/>
    <w:rsid w:val="002127FE"/>
    <w:rsid w:val="00212D2B"/>
    <w:rsid w:val="00213883"/>
    <w:rsid w:val="00214765"/>
    <w:rsid w:val="00214BC1"/>
    <w:rsid w:val="00214E87"/>
    <w:rsid w:val="002154BF"/>
    <w:rsid w:val="00215BAC"/>
    <w:rsid w:val="00215CBB"/>
    <w:rsid w:val="00216E09"/>
    <w:rsid w:val="00217474"/>
    <w:rsid w:val="00217ED0"/>
    <w:rsid w:val="0022044B"/>
    <w:rsid w:val="0022149D"/>
    <w:rsid w:val="00221B01"/>
    <w:rsid w:val="00221C87"/>
    <w:rsid w:val="00221E1B"/>
    <w:rsid w:val="00222A81"/>
    <w:rsid w:val="00222AAF"/>
    <w:rsid w:val="00222CD2"/>
    <w:rsid w:val="002231E5"/>
    <w:rsid w:val="00223522"/>
    <w:rsid w:val="00223C86"/>
    <w:rsid w:val="002242AC"/>
    <w:rsid w:val="002245B7"/>
    <w:rsid w:val="00224795"/>
    <w:rsid w:val="00226975"/>
    <w:rsid w:val="00227A09"/>
    <w:rsid w:val="00227D0C"/>
    <w:rsid w:val="002304F7"/>
    <w:rsid w:val="00232446"/>
    <w:rsid w:val="00232820"/>
    <w:rsid w:val="002338FA"/>
    <w:rsid w:val="00233C4F"/>
    <w:rsid w:val="00233C69"/>
    <w:rsid w:val="00234F12"/>
    <w:rsid w:val="00235A5F"/>
    <w:rsid w:val="00235FFB"/>
    <w:rsid w:val="00236DD2"/>
    <w:rsid w:val="00236DEC"/>
    <w:rsid w:val="0023762F"/>
    <w:rsid w:val="00240687"/>
    <w:rsid w:val="00241484"/>
    <w:rsid w:val="002418CE"/>
    <w:rsid w:val="00242374"/>
    <w:rsid w:val="00243D6E"/>
    <w:rsid w:val="00243FEC"/>
    <w:rsid w:val="00244094"/>
    <w:rsid w:val="002440B3"/>
    <w:rsid w:val="002444BA"/>
    <w:rsid w:val="002448A6"/>
    <w:rsid w:val="00244DD9"/>
    <w:rsid w:val="002458B2"/>
    <w:rsid w:val="002458D6"/>
    <w:rsid w:val="00246041"/>
    <w:rsid w:val="00246176"/>
    <w:rsid w:val="00247000"/>
    <w:rsid w:val="002474F8"/>
    <w:rsid w:val="002500D4"/>
    <w:rsid w:val="00250360"/>
    <w:rsid w:val="0025126D"/>
    <w:rsid w:val="00251C91"/>
    <w:rsid w:val="00251D7B"/>
    <w:rsid w:val="00252174"/>
    <w:rsid w:val="002523DA"/>
    <w:rsid w:val="002527BB"/>
    <w:rsid w:val="00253764"/>
    <w:rsid w:val="00253CD7"/>
    <w:rsid w:val="002545DF"/>
    <w:rsid w:val="00254EE8"/>
    <w:rsid w:val="002552C2"/>
    <w:rsid w:val="00255847"/>
    <w:rsid w:val="00255CAE"/>
    <w:rsid w:val="00255DFC"/>
    <w:rsid w:val="00255FDB"/>
    <w:rsid w:val="00256216"/>
    <w:rsid w:val="00256ECF"/>
    <w:rsid w:val="002574A8"/>
    <w:rsid w:val="00257DA0"/>
    <w:rsid w:val="0026090B"/>
    <w:rsid w:val="002609D5"/>
    <w:rsid w:val="002609EC"/>
    <w:rsid w:val="00261A05"/>
    <w:rsid w:val="00261B4D"/>
    <w:rsid w:val="00262201"/>
    <w:rsid w:val="00262426"/>
    <w:rsid w:val="00262B95"/>
    <w:rsid w:val="00262F87"/>
    <w:rsid w:val="002633D3"/>
    <w:rsid w:val="00263703"/>
    <w:rsid w:val="00263A76"/>
    <w:rsid w:val="00264217"/>
    <w:rsid w:val="00264C3F"/>
    <w:rsid w:val="00265542"/>
    <w:rsid w:val="00265633"/>
    <w:rsid w:val="0026597D"/>
    <w:rsid w:val="00265EBE"/>
    <w:rsid w:val="0026619B"/>
    <w:rsid w:val="002662D2"/>
    <w:rsid w:val="00266CAE"/>
    <w:rsid w:val="002671E6"/>
    <w:rsid w:val="00267C9B"/>
    <w:rsid w:val="00267D7B"/>
    <w:rsid w:val="0027023D"/>
    <w:rsid w:val="0027042A"/>
    <w:rsid w:val="00270621"/>
    <w:rsid w:val="00270899"/>
    <w:rsid w:val="00270CC5"/>
    <w:rsid w:val="0027136A"/>
    <w:rsid w:val="00272DC0"/>
    <w:rsid w:val="00272DCA"/>
    <w:rsid w:val="00272F57"/>
    <w:rsid w:val="00273001"/>
    <w:rsid w:val="00273AB8"/>
    <w:rsid w:val="00273ACE"/>
    <w:rsid w:val="00274700"/>
    <w:rsid w:val="00274A4D"/>
    <w:rsid w:val="00274D0C"/>
    <w:rsid w:val="00274D96"/>
    <w:rsid w:val="00274FE8"/>
    <w:rsid w:val="002757A1"/>
    <w:rsid w:val="002758E7"/>
    <w:rsid w:val="00275F65"/>
    <w:rsid w:val="00276979"/>
    <w:rsid w:val="00277482"/>
    <w:rsid w:val="00277F88"/>
    <w:rsid w:val="00280355"/>
    <w:rsid w:val="00280B24"/>
    <w:rsid w:val="00280D20"/>
    <w:rsid w:val="00281216"/>
    <w:rsid w:val="002812F2"/>
    <w:rsid w:val="00281548"/>
    <w:rsid w:val="002817A0"/>
    <w:rsid w:val="00281C5D"/>
    <w:rsid w:val="00281FF6"/>
    <w:rsid w:val="0028214D"/>
    <w:rsid w:val="0028346B"/>
    <w:rsid w:val="0028364B"/>
    <w:rsid w:val="00283FD7"/>
    <w:rsid w:val="00284118"/>
    <w:rsid w:val="00284451"/>
    <w:rsid w:val="0028577B"/>
    <w:rsid w:val="0028595F"/>
    <w:rsid w:val="00285BF1"/>
    <w:rsid w:val="00285E28"/>
    <w:rsid w:val="002865E8"/>
    <w:rsid w:val="0028686B"/>
    <w:rsid w:val="002871D0"/>
    <w:rsid w:val="00287280"/>
    <w:rsid w:val="00287427"/>
    <w:rsid w:val="0028760F"/>
    <w:rsid w:val="00287655"/>
    <w:rsid w:val="00290A07"/>
    <w:rsid w:val="00290BA5"/>
    <w:rsid w:val="00291005"/>
    <w:rsid w:val="00291457"/>
    <w:rsid w:val="00292FA8"/>
    <w:rsid w:val="00293344"/>
    <w:rsid w:val="0029437A"/>
    <w:rsid w:val="00294996"/>
    <w:rsid w:val="00294A22"/>
    <w:rsid w:val="00295A75"/>
    <w:rsid w:val="00297996"/>
    <w:rsid w:val="002979E1"/>
    <w:rsid w:val="002A0263"/>
    <w:rsid w:val="002A0536"/>
    <w:rsid w:val="002A138C"/>
    <w:rsid w:val="002A184D"/>
    <w:rsid w:val="002A186F"/>
    <w:rsid w:val="002A270B"/>
    <w:rsid w:val="002A2D6B"/>
    <w:rsid w:val="002A2FEF"/>
    <w:rsid w:val="002A32E2"/>
    <w:rsid w:val="002A374C"/>
    <w:rsid w:val="002A3888"/>
    <w:rsid w:val="002A3E62"/>
    <w:rsid w:val="002A475B"/>
    <w:rsid w:val="002A625A"/>
    <w:rsid w:val="002A68C5"/>
    <w:rsid w:val="002A69D3"/>
    <w:rsid w:val="002A6BC5"/>
    <w:rsid w:val="002A741E"/>
    <w:rsid w:val="002B038E"/>
    <w:rsid w:val="002B041F"/>
    <w:rsid w:val="002B08F8"/>
    <w:rsid w:val="002B0BE8"/>
    <w:rsid w:val="002B1BFE"/>
    <w:rsid w:val="002B1E78"/>
    <w:rsid w:val="002B26B9"/>
    <w:rsid w:val="002B3AFA"/>
    <w:rsid w:val="002B4317"/>
    <w:rsid w:val="002B501E"/>
    <w:rsid w:val="002B5FF7"/>
    <w:rsid w:val="002B64FF"/>
    <w:rsid w:val="002B6523"/>
    <w:rsid w:val="002B6A19"/>
    <w:rsid w:val="002B6BEF"/>
    <w:rsid w:val="002B6CB5"/>
    <w:rsid w:val="002B6E20"/>
    <w:rsid w:val="002B749A"/>
    <w:rsid w:val="002B7567"/>
    <w:rsid w:val="002B7783"/>
    <w:rsid w:val="002B7CC2"/>
    <w:rsid w:val="002C0345"/>
    <w:rsid w:val="002C10C7"/>
    <w:rsid w:val="002C1867"/>
    <w:rsid w:val="002C1926"/>
    <w:rsid w:val="002C1A4A"/>
    <w:rsid w:val="002C1EE6"/>
    <w:rsid w:val="002C2170"/>
    <w:rsid w:val="002C2282"/>
    <w:rsid w:val="002C2A59"/>
    <w:rsid w:val="002C33D4"/>
    <w:rsid w:val="002C358E"/>
    <w:rsid w:val="002C374C"/>
    <w:rsid w:val="002C3934"/>
    <w:rsid w:val="002C51F1"/>
    <w:rsid w:val="002C526F"/>
    <w:rsid w:val="002C54DD"/>
    <w:rsid w:val="002C6A0C"/>
    <w:rsid w:val="002C6DD9"/>
    <w:rsid w:val="002C7280"/>
    <w:rsid w:val="002C739C"/>
    <w:rsid w:val="002C75CE"/>
    <w:rsid w:val="002C7A2C"/>
    <w:rsid w:val="002C7A88"/>
    <w:rsid w:val="002C7D29"/>
    <w:rsid w:val="002D01F8"/>
    <w:rsid w:val="002D0864"/>
    <w:rsid w:val="002D1153"/>
    <w:rsid w:val="002D118B"/>
    <w:rsid w:val="002D16FD"/>
    <w:rsid w:val="002D1833"/>
    <w:rsid w:val="002D1EA3"/>
    <w:rsid w:val="002D1FF7"/>
    <w:rsid w:val="002D24FE"/>
    <w:rsid w:val="002D287A"/>
    <w:rsid w:val="002D322D"/>
    <w:rsid w:val="002D4015"/>
    <w:rsid w:val="002D4373"/>
    <w:rsid w:val="002D442C"/>
    <w:rsid w:val="002D4A98"/>
    <w:rsid w:val="002D5857"/>
    <w:rsid w:val="002D6A21"/>
    <w:rsid w:val="002D6BEC"/>
    <w:rsid w:val="002D6EB7"/>
    <w:rsid w:val="002D6EFB"/>
    <w:rsid w:val="002D6FFA"/>
    <w:rsid w:val="002D731D"/>
    <w:rsid w:val="002D76D1"/>
    <w:rsid w:val="002D7711"/>
    <w:rsid w:val="002D7829"/>
    <w:rsid w:val="002D7865"/>
    <w:rsid w:val="002E1ABD"/>
    <w:rsid w:val="002E2125"/>
    <w:rsid w:val="002E2A2A"/>
    <w:rsid w:val="002E35D5"/>
    <w:rsid w:val="002E48A0"/>
    <w:rsid w:val="002E4922"/>
    <w:rsid w:val="002E4E67"/>
    <w:rsid w:val="002E5366"/>
    <w:rsid w:val="002E5521"/>
    <w:rsid w:val="002E6644"/>
    <w:rsid w:val="002E689B"/>
    <w:rsid w:val="002E70B2"/>
    <w:rsid w:val="002E78CB"/>
    <w:rsid w:val="002F0171"/>
    <w:rsid w:val="002F0774"/>
    <w:rsid w:val="002F0833"/>
    <w:rsid w:val="002F1D14"/>
    <w:rsid w:val="002F2ADB"/>
    <w:rsid w:val="002F2AFD"/>
    <w:rsid w:val="002F2B56"/>
    <w:rsid w:val="002F2D83"/>
    <w:rsid w:val="002F2FCA"/>
    <w:rsid w:val="002F3104"/>
    <w:rsid w:val="002F4079"/>
    <w:rsid w:val="002F4485"/>
    <w:rsid w:val="002F4C03"/>
    <w:rsid w:val="002F5135"/>
    <w:rsid w:val="002F5968"/>
    <w:rsid w:val="002F6031"/>
    <w:rsid w:val="002F60A3"/>
    <w:rsid w:val="002F6166"/>
    <w:rsid w:val="002F674E"/>
    <w:rsid w:val="002F7389"/>
    <w:rsid w:val="002F7490"/>
    <w:rsid w:val="00300E9B"/>
    <w:rsid w:val="00300EED"/>
    <w:rsid w:val="00300FA7"/>
    <w:rsid w:val="00301AE7"/>
    <w:rsid w:val="00302066"/>
    <w:rsid w:val="003022E2"/>
    <w:rsid w:val="00302771"/>
    <w:rsid w:val="003027CB"/>
    <w:rsid w:val="003027DC"/>
    <w:rsid w:val="00302BB4"/>
    <w:rsid w:val="00302E78"/>
    <w:rsid w:val="00303710"/>
    <w:rsid w:val="00304252"/>
    <w:rsid w:val="003045ED"/>
    <w:rsid w:val="003046F0"/>
    <w:rsid w:val="00304AA4"/>
    <w:rsid w:val="003050AE"/>
    <w:rsid w:val="003052D1"/>
    <w:rsid w:val="00305935"/>
    <w:rsid w:val="00305D0B"/>
    <w:rsid w:val="00306027"/>
    <w:rsid w:val="0030772E"/>
    <w:rsid w:val="00310030"/>
    <w:rsid w:val="003102FE"/>
    <w:rsid w:val="0031052F"/>
    <w:rsid w:val="00310DA8"/>
    <w:rsid w:val="0031127B"/>
    <w:rsid w:val="00311D46"/>
    <w:rsid w:val="00312581"/>
    <w:rsid w:val="00313677"/>
    <w:rsid w:val="00313A54"/>
    <w:rsid w:val="00314196"/>
    <w:rsid w:val="003141E5"/>
    <w:rsid w:val="00314787"/>
    <w:rsid w:val="00315830"/>
    <w:rsid w:val="0031617C"/>
    <w:rsid w:val="003161A2"/>
    <w:rsid w:val="00316C4D"/>
    <w:rsid w:val="00316D66"/>
    <w:rsid w:val="00320748"/>
    <w:rsid w:val="003210D2"/>
    <w:rsid w:val="00322DE3"/>
    <w:rsid w:val="00324099"/>
    <w:rsid w:val="003241B3"/>
    <w:rsid w:val="003244F6"/>
    <w:rsid w:val="003245F6"/>
    <w:rsid w:val="003246D3"/>
    <w:rsid w:val="003247D8"/>
    <w:rsid w:val="00324853"/>
    <w:rsid w:val="00325C48"/>
    <w:rsid w:val="00326503"/>
    <w:rsid w:val="0032668D"/>
    <w:rsid w:val="003268DA"/>
    <w:rsid w:val="00326934"/>
    <w:rsid w:val="00326A22"/>
    <w:rsid w:val="00326EA6"/>
    <w:rsid w:val="003279DC"/>
    <w:rsid w:val="00327ACD"/>
    <w:rsid w:val="00327FF7"/>
    <w:rsid w:val="00330790"/>
    <w:rsid w:val="00331CF3"/>
    <w:rsid w:val="00331D2D"/>
    <w:rsid w:val="00331D36"/>
    <w:rsid w:val="00333283"/>
    <w:rsid w:val="003339A6"/>
    <w:rsid w:val="00333BBB"/>
    <w:rsid w:val="00333ED6"/>
    <w:rsid w:val="00334066"/>
    <w:rsid w:val="00334A71"/>
    <w:rsid w:val="0033530A"/>
    <w:rsid w:val="00335331"/>
    <w:rsid w:val="003353CF"/>
    <w:rsid w:val="00335F89"/>
    <w:rsid w:val="00336453"/>
    <w:rsid w:val="003367DA"/>
    <w:rsid w:val="0033695F"/>
    <w:rsid w:val="00336DA4"/>
    <w:rsid w:val="0033762C"/>
    <w:rsid w:val="00337D9E"/>
    <w:rsid w:val="003409B2"/>
    <w:rsid w:val="00340E7E"/>
    <w:rsid w:val="00341C1E"/>
    <w:rsid w:val="00342349"/>
    <w:rsid w:val="003427FD"/>
    <w:rsid w:val="00342BD4"/>
    <w:rsid w:val="00343A8E"/>
    <w:rsid w:val="00343B02"/>
    <w:rsid w:val="00344BF8"/>
    <w:rsid w:val="003452D6"/>
    <w:rsid w:val="0034592E"/>
    <w:rsid w:val="00345D24"/>
    <w:rsid w:val="00345E75"/>
    <w:rsid w:val="003469FB"/>
    <w:rsid w:val="00346DD2"/>
    <w:rsid w:val="0034700F"/>
    <w:rsid w:val="00350221"/>
    <w:rsid w:val="003502D2"/>
    <w:rsid w:val="00351243"/>
    <w:rsid w:val="00351386"/>
    <w:rsid w:val="00351AF9"/>
    <w:rsid w:val="00351B24"/>
    <w:rsid w:val="00351C13"/>
    <w:rsid w:val="003522F7"/>
    <w:rsid w:val="003526C4"/>
    <w:rsid w:val="00352740"/>
    <w:rsid w:val="0035382B"/>
    <w:rsid w:val="0035415F"/>
    <w:rsid w:val="003550A6"/>
    <w:rsid w:val="003556C3"/>
    <w:rsid w:val="00355CF5"/>
    <w:rsid w:val="003563FA"/>
    <w:rsid w:val="0035658B"/>
    <w:rsid w:val="0035679B"/>
    <w:rsid w:val="00356A9D"/>
    <w:rsid w:val="00356D93"/>
    <w:rsid w:val="003578E4"/>
    <w:rsid w:val="00357B39"/>
    <w:rsid w:val="00357BA1"/>
    <w:rsid w:val="0036005F"/>
    <w:rsid w:val="00360417"/>
    <w:rsid w:val="003607A5"/>
    <w:rsid w:val="00360C81"/>
    <w:rsid w:val="00361B17"/>
    <w:rsid w:val="0036203D"/>
    <w:rsid w:val="003621E1"/>
    <w:rsid w:val="00363734"/>
    <w:rsid w:val="00363A16"/>
    <w:rsid w:val="00363F20"/>
    <w:rsid w:val="00363F72"/>
    <w:rsid w:val="003640A0"/>
    <w:rsid w:val="003641DE"/>
    <w:rsid w:val="0036434F"/>
    <w:rsid w:val="00364643"/>
    <w:rsid w:val="00364A77"/>
    <w:rsid w:val="0036692A"/>
    <w:rsid w:val="003677FA"/>
    <w:rsid w:val="00370099"/>
    <w:rsid w:val="00370D49"/>
    <w:rsid w:val="003711C7"/>
    <w:rsid w:val="0037159F"/>
    <w:rsid w:val="00372599"/>
    <w:rsid w:val="0037295B"/>
    <w:rsid w:val="00373175"/>
    <w:rsid w:val="00374029"/>
    <w:rsid w:val="003745AF"/>
    <w:rsid w:val="00374687"/>
    <w:rsid w:val="00374DF9"/>
    <w:rsid w:val="003775E1"/>
    <w:rsid w:val="0037765D"/>
    <w:rsid w:val="00377FCC"/>
    <w:rsid w:val="00380024"/>
    <w:rsid w:val="00380C5C"/>
    <w:rsid w:val="00380C70"/>
    <w:rsid w:val="003810D1"/>
    <w:rsid w:val="00381E56"/>
    <w:rsid w:val="00381FB4"/>
    <w:rsid w:val="00382083"/>
    <w:rsid w:val="003824C5"/>
    <w:rsid w:val="0038277F"/>
    <w:rsid w:val="00382B6E"/>
    <w:rsid w:val="00382C4F"/>
    <w:rsid w:val="00383DE9"/>
    <w:rsid w:val="00385C1F"/>
    <w:rsid w:val="003865C2"/>
    <w:rsid w:val="0038668D"/>
    <w:rsid w:val="00387384"/>
    <w:rsid w:val="00387876"/>
    <w:rsid w:val="00387EC9"/>
    <w:rsid w:val="00390BEE"/>
    <w:rsid w:val="00390C4E"/>
    <w:rsid w:val="003915B9"/>
    <w:rsid w:val="0039191A"/>
    <w:rsid w:val="0039216B"/>
    <w:rsid w:val="003929AA"/>
    <w:rsid w:val="00392DE7"/>
    <w:rsid w:val="003932F6"/>
    <w:rsid w:val="00394B0C"/>
    <w:rsid w:val="00395C76"/>
    <w:rsid w:val="00395C98"/>
    <w:rsid w:val="00395E73"/>
    <w:rsid w:val="003960B0"/>
    <w:rsid w:val="00396465"/>
    <w:rsid w:val="0039710F"/>
    <w:rsid w:val="003A07E6"/>
    <w:rsid w:val="003A1219"/>
    <w:rsid w:val="003A2188"/>
    <w:rsid w:val="003A2585"/>
    <w:rsid w:val="003A314B"/>
    <w:rsid w:val="003A3DAE"/>
    <w:rsid w:val="003A441D"/>
    <w:rsid w:val="003A46B1"/>
    <w:rsid w:val="003A541F"/>
    <w:rsid w:val="003A56F0"/>
    <w:rsid w:val="003A5C0B"/>
    <w:rsid w:val="003A657D"/>
    <w:rsid w:val="003A703D"/>
    <w:rsid w:val="003A7156"/>
    <w:rsid w:val="003A75BD"/>
    <w:rsid w:val="003A78B0"/>
    <w:rsid w:val="003B00E2"/>
    <w:rsid w:val="003B20B3"/>
    <w:rsid w:val="003B26AB"/>
    <w:rsid w:val="003B2CB7"/>
    <w:rsid w:val="003B3D55"/>
    <w:rsid w:val="003B486C"/>
    <w:rsid w:val="003B5160"/>
    <w:rsid w:val="003B5231"/>
    <w:rsid w:val="003B53FD"/>
    <w:rsid w:val="003B567B"/>
    <w:rsid w:val="003B56C1"/>
    <w:rsid w:val="003B7009"/>
    <w:rsid w:val="003C0614"/>
    <w:rsid w:val="003C0A34"/>
    <w:rsid w:val="003C0C6B"/>
    <w:rsid w:val="003C1288"/>
    <w:rsid w:val="003C1353"/>
    <w:rsid w:val="003C1381"/>
    <w:rsid w:val="003C16F4"/>
    <w:rsid w:val="003C18EB"/>
    <w:rsid w:val="003C1EAF"/>
    <w:rsid w:val="003C1EF4"/>
    <w:rsid w:val="003C2266"/>
    <w:rsid w:val="003C27EF"/>
    <w:rsid w:val="003C2934"/>
    <w:rsid w:val="003C2DCD"/>
    <w:rsid w:val="003C2E1A"/>
    <w:rsid w:val="003C31EE"/>
    <w:rsid w:val="003C3553"/>
    <w:rsid w:val="003C36BD"/>
    <w:rsid w:val="003C380C"/>
    <w:rsid w:val="003C3984"/>
    <w:rsid w:val="003C45D0"/>
    <w:rsid w:val="003C4639"/>
    <w:rsid w:val="003C4744"/>
    <w:rsid w:val="003C549F"/>
    <w:rsid w:val="003C6612"/>
    <w:rsid w:val="003C6704"/>
    <w:rsid w:val="003D06DA"/>
    <w:rsid w:val="003D1D4D"/>
    <w:rsid w:val="003D1E51"/>
    <w:rsid w:val="003D20C6"/>
    <w:rsid w:val="003D2930"/>
    <w:rsid w:val="003D29EE"/>
    <w:rsid w:val="003D2C63"/>
    <w:rsid w:val="003D2F38"/>
    <w:rsid w:val="003D320F"/>
    <w:rsid w:val="003D3249"/>
    <w:rsid w:val="003D3477"/>
    <w:rsid w:val="003D348C"/>
    <w:rsid w:val="003D3C10"/>
    <w:rsid w:val="003D584E"/>
    <w:rsid w:val="003D5BA1"/>
    <w:rsid w:val="003D687E"/>
    <w:rsid w:val="003D7261"/>
    <w:rsid w:val="003D750C"/>
    <w:rsid w:val="003D7B46"/>
    <w:rsid w:val="003D7E5A"/>
    <w:rsid w:val="003E0B3A"/>
    <w:rsid w:val="003E17A8"/>
    <w:rsid w:val="003E1802"/>
    <w:rsid w:val="003E191A"/>
    <w:rsid w:val="003E24AE"/>
    <w:rsid w:val="003E2716"/>
    <w:rsid w:val="003E2779"/>
    <w:rsid w:val="003E28B8"/>
    <w:rsid w:val="003E35C1"/>
    <w:rsid w:val="003E35DF"/>
    <w:rsid w:val="003E3FCB"/>
    <w:rsid w:val="003E4569"/>
    <w:rsid w:val="003E4B69"/>
    <w:rsid w:val="003E5F58"/>
    <w:rsid w:val="003E7784"/>
    <w:rsid w:val="003E77D2"/>
    <w:rsid w:val="003E7A98"/>
    <w:rsid w:val="003E7F4A"/>
    <w:rsid w:val="003F0C42"/>
    <w:rsid w:val="003F1924"/>
    <w:rsid w:val="003F1C86"/>
    <w:rsid w:val="003F27B3"/>
    <w:rsid w:val="003F3173"/>
    <w:rsid w:val="003F35A6"/>
    <w:rsid w:val="003F3603"/>
    <w:rsid w:val="003F374C"/>
    <w:rsid w:val="003F39FF"/>
    <w:rsid w:val="003F3F7E"/>
    <w:rsid w:val="003F449C"/>
    <w:rsid w:val="003F4C46"/>
    <w:rsid w:val="003F4E44"/>
    <w:rsid w:val="003F5659"/>
    <w:rsid w:val="003F574D"/>
    <w:rsid w:val="003F5781"/>
    <w:rsid w:val="003F5DC9"/>
    <w:rsid w:val="003F5E03"/>
    <w:rsid w:val="003F5E10"/>
    <w:rsid w:val="003F65AF"/>
    <w:rsid w:val="003F716E"/>
    <w:rsid w:val="003F71CD"/>
    <w:rsid w:val="003F78EF"/>
    <w:rsid w:val="003F7C77"/>
    <w:rsid w:val="004000F9"/>
    <w:rsid w:val="0040027B"/>
    <w:rsid w:val="004007A6"/>
    <w:rsid w:val="004011C7"/>
    <w:rsid w:val="004013BD"/>
    <w:rsid w:val="0040181C"/>
    <w:rsid w:val="00401837"/>
    <w:rsid w:val="00401951"/>
    <w:rsid w:val="00401B85"/>
    <w:rsid w:val="004024D9"/>
    <w:rsid w:val="004027D5"/>
    <w:rsid w:val="00402E67"/>
    <w:rsid w:val="00402F7D"/>
    <w:rsid w:val="0040409A"/>
    <w:rsid w:val="0040417A"/>
    <w:rsid w:val="004047FD"/>
    <w:rsid w:val="0040503C"/>
    <w:rsid w:val="00405AA3"/>
    <w:rsid w:val="00406073"/>
    <w:rsid w:val="0040625A"/>
    <w:rsid w:val="00406B4E"/>
    <w:rsid w:val="00406F1D"/>
    <w:rsid w:val="00406F63"/>
    <w:rsid w:val="004077B4"/>
    <w:rsid w:val="00407A51"/>
    <w:rsid w:val="00410C87"/>
    <w:rsid w:val="00410CD3"/>
    <w:rsid w:val="00411B2E"/>
    <w:rsid w:val="004120B8"/>
    <w:rsid w:val="004122E2"/>
    <w:rsid w:val="00412369"/>
    <w:rsid w:val="004129D3"/>
    <w:rsid w:val="00412FDD"/>
    <w:rsid w:val="004138DB"/>
    <w:rsid w:val="004139C8"/>
    <w:rsid w:val="004144E7"/>
    <w:rsid w:val="004146C3"/>
    <w:rsid w:val="0041602F"/>
    <w:rsid w:val="004160FC"/>
    <w:rsid w:val="004164E6"/>
    <w:rsid w:val="00416976"/>
    <w:rsid w:val="00417577"/>
    <w:rsid w:val="004177F3"/>
    <w:rsid w:val="0042025B"/>
    <w:rsid w:val="00420A86"/>
    <w:rsid w:val="00421835"/>
    <w:rsid w:val="00421EE0"/>
    <w:rsid w:val="0042227D"/>
    <w:rsid w:val="00423254"/>
    <w:rsid w:val="00426603"/>
    <w:rsid w:val="004266BD"/>
    <w:rsid w:val="0042673A"/>
    <w:rsid w:val="004269CD"/>
    <w:rsid w:val="00427366"/>
    <w:rsid w:val="00427F36"/>
    <w:rsid w:val="004304DD"/>
    <w:rsid w:val="00430C84"/>
    <w:rsid w:val="0043108C"/>
    <w:rsid w:val="004323D1"/>
    <w:rsid w:val="00432595"/>
    <w:rsid w:val="004331CD"/>
    <w:rsid w:val="00433C08"/>
    <w:rsid w:val="00434078"/>
    <w:rsid w:val="0043449F"/>
    <w:rsid w:val="00434BC2"/>
    <w:rsid w:val="00435BC7"/>
    <w:rsid w:val="004363DC"/>
    <w:rsid w:val="004367CA"/>
    <w:rsid w:val="00436E2B"/>
    <w:rsid w:val="00440903"/>
    <w:rsid w:val="004411C4"/>
    <w:rsid w:val="00441734"/>
    <w:rsid w:val="0044180E"/>
    <w:rsid w:val="00441B03"/>
    <w:rsid w:val="0044266A"/>
    <w:rsid w:val="00442EE0"/>
    <w:rsid w:val="00443E8F"/>
    <w:rsid w:val="004454ED"/>
    <w:rsid w:val="0044612D"/>
    <w:rsid w:val="004476E0"/>
    <w:rsid w:val="00447A70"/>
    <w:rsid w:val="004504F0"/>
    <w:rsid w:val="00451281"/>
    <w:rsid w:val="004518B1"/>
    <w:rsid w:val="004524F0"/>
    <w:rsid w:val="0045283F"/>
    <w:rsid w:val="00452DB9"/>
    <w:rsid w:val="0045307C"/>
    <w:rsid w:val="004533DC"/>
    <w:rsid w:val="004539FC"/>
    <w:rsid w:val="00453A0F"/>
    <w:rsid w:val="0045473D"/>
    <w:rsid w:val="00455E19"/>
    <w:rsid w:val="00456C8A"/>
    <w:rsid w:val="004576CF"/>
    <w:rsid w:val="00457F02"/>
    <w:rsid w:val="00457F3D"/>
    <w:rsid w:val="00460086"/>
    <w:rsid w:val="00461445"/>
    <w:rsid w:val="00461E0A"/>
    <w:rsid w:val="00461E8B"/>
    <w:rsid w:val="004626BB"/>
    <w:rsid w:val="00462B3E"/>
    <w:rsid w:val="00462DEE"/>
    <w:rsid w:val="0046321F"/>
    <w:rsid w:val="0046366C"/>
    <w:rsid w:val="004636EF"/>
    <w:rsid w:val="004639A1"/>
    <w:rsid w:val="00463D7A"/>
    <w:rsid w:val="00463FEE"/>
    <w:rsid w:val="0046410F"/>
    <w:rsid w:val="0046436C"/>
    <w:rsid w:val="00464726"/>
    <w:rsid w:val="00464F88"/>
    <w:rsid w:val="00465092"/>
    <w:rsid w:val="0046535F"/>
    <w:rsid w:val="0046579E"/>
    <w:rsid w:val="00465EC8"/>
    <w:rsid w:val="00466108"/>
    <w:rsid w:val="00466CFA"/>
    <w:rsid w:val="00467BBA"/>
    <w:rsid w:val="00470264"/>
    <w:rsid w:val="00470321"/>
    <w:rsid w:val="004707BC"/>
    <w:rsid w:val="00471AC8"/>
    <w:rsid w:val="00471D5B"/>
    <w:rsid w:val="00472820"/>
    <w:rsid w:val="004735D3"/>
    <w:rsid w:val="00473DE7"/>
    <w:rsid w:val="0047444C"/>
    <w:rsid w:val="004748AF"/>
    <w:rsid w:val="0047684D"/>
    <w:rsid w:val="0047712D"/>
    <w:rsid w:val="004774FF"/>
    <w:rsid w:val="00477678"/>
    <w:rsid w:val="00477702"/>
    <w:rsid w:val="00480090"/>
    <w:rsid w:val="00480245"/>
    <w:rsid w:val="004818D3"/>
    <w:rsid w:val="00482179"/>
    <w:rsid w:val="004826A6"/>
    <w:rsid w:val="00482985"/>
    <w:rsid w:val="00483170"/>
    <w:rsid w:val="0048364F"/>
    <w:rsid w:val="00483EBE"/>
    <w:rsid w:val="00484814"/>
    <w:rsid w:val="004855CC"/>
    <w:rsid w:val="00485853"/>
    <w:rsid w:val="004859BA"/>
    <w:rsid w:val="00485D35"/>
    <w:rsid w:val="00485EFD"/>
    <w:rsid w:val="0048685C"/>
    <w:rsid w:val="00486C5A"/>
    <w:rsid w:val="00487DDC"/>
    <w:rsid w:val="004901DA"/>
    <w:rsid w:val="00491A45"/>
    <w:rsid w:val="00491D52"/>
    <w:rsid w:val="0049235D"/>
    <w:rsid w:val="00492EF3"/>
    <w:rsid w:val="00493558"/>
    <w:rsid w:val="00493C4C"/>
    <w:rsid w:val="00495799"/>
    <w:rsid w:val="004961BF"/>
    <w:rsid w:val="00496321"/>
    <w:rsid w:val="00496760"/>
    <w:rsid w:val="004968A7"/>
    <w:rsid w:val="00496983"/>
    <w:rsid w:val="00496B38"/>
    <w:rsid w:val="00496C95"/>
    <w:rsid w:val="00496CA3"/>
    <w:rsid w:val="00497068"/>
    <w:rsid w:val="0049708D"/>
    <w:rsid w:val="004974C3"/>
    <w:rsid w:val="004A0AC4"/>
    <w:rsid w:val="004A0C51"/>
    <w:rsid w:val="004A1065"/>
    <w:rsid w:val="004A2835"/>
    <w:rsid w:val="004A2CF3"/>
    <w:rsid w:val="004A31F2"/>
    <w:rsid w:val="004A3F92"/>
    <w:rsid w:val="004A454C"/>
    <w:rsid w:val="004A483E"/>
    <w:rsid w:val="004A4D06"/>
    <w:rsid w:val="004A541B"/>
    <w:rsid w:val="004A5A39"/>
    <w:rsid w:val="004A5AA4"/>
    <w:rsid w:val="004A64A6"/>
    <w:rsid w:val="004A6994"/>
    <w:rsid w:val="004A6A5B"/>
    <w:rsid w:val="004A78CA"/>
    <w:rsid w:val="004B00E9"/>
    <w:rsid w:val="004B1C87"/>
    <w:rsid w:val="004B240C"/>
    <w:rsid w:val="004B3384"/>
    <w:rsid w:val="004B3437"/>
    <w:rsid w:val="004B4444"/>
    <w:rsid w:val="004B4857"/>
    <w:rsid w:val="004B53EC"/>
    <w:rsid w:val="004B5834"/>
    <w:rsid w:val="004B598A"/>
    <w:rsid w:val="004B68AC"/>
    <w:rsid w:val="004B71F9"/>
    <w:rsid w:val="004B79EF"/>
    <w:rsid w:val="004C01CE"/>
    <w:rsid w:val="004C02EC"/>
    <w:rsid w:val="004C0DDA"/>
    <w:rsid w:val="004C0F9B"/>
    <w:rsid w:val="004C1AE0"/>
    <w:rsid w:val="004C1B0D"/>
    <w:rsid w:val="004C1B81"/>
    <w:rsid w:val="004C23C5"/>
    <w:rsid w:val="004C258F"/>
    <w:rsid w:val="004C3F22"/>
    <w:rsid w:val="004C506E"/>
    <w:rsid w:val="004C50BF"/>
    <w:rsid w:val="004C53F0"/>
    <w:rsid w:val="004C5F64"/>
    <w:rsid w:val="004C621E"/>
    <w:rsid w:val="004C62A4"/>
    <w:rsid w:val="004C67E2"/>
    <w:rsid w:val="004C6B14"/>
    <w:rsid w:val="004C6C79"/>
    <w:rsid w:val="004C73E8"/>
    <w:rsid w:val="004C7E92"/>
    <w:rsid w:val="004D041F"/>
    <w:rsid w:val="004D0B22"/>
    <w:rsid w:val="004D12CF"/>
    <w:rsid w:val="004D1FB0"/>
    <w:rsid w:val="004D233C"/>
    <w:rsid w:val="004D28B6"/>
    <w:rsid w:val="004D2AFF"/>
    <w:rsid w:val="004D4250"/>
    <w:rsid w:val="004D54FA"/>
    <w:rsid w:val="004D604C"/>
    <w:rsid w:val="004D6FC8"/>
    <w:rsid w:val="004D7799"/>
    <w:rsid w:val="004D7860"/>
    <w:rsid w:val="004E0059"/>
    <w:rsid w:val="004E0467"/>
    <w:rsid w:val="004E1546"/>
    <w:rsid w:val="004E1819"/>
    <w:rsid w:val="004E1ACA"/>
    <w:rsid w:val="004E2C59"/>
    <w:rsid w:val="004E2F0A"/>
    <w:rsid w:val="004E36F9"/>
    <w:rsid w:val="004E37F7"/>
    <w:rsid w:val="004E3897"/>
    <w:rsid w:val="004E3BC3"/>
    <w:rsid w:val="004E6094"/>
    <w:rsid w:val="004E67A3"/>
    <w:rsid w:val="004E70A3"/>
    <w:rsid w:val="004E7514"/>
    <w:rsid w:val="004F31F5"/>
    <w:rsid w:val="004F3C08"/>
    <w:rsid w:val="004F47B9"/>
    <w:rsid w:val="004F6223"/>
    <w:rsid w:val="004F6229"/>
    <w:rsid w:val="004F7009"/>
    <w:rsid w:val="004F74F2"/>
    <w:rsid w:val="004F7828"/>
    <w:rsid w:val="0050117A"/>
    <w:rsid w:val="00501FD5"/>
    <w:rsid w:val="00502920"/>
    <w:rsid w:val="00502E65"/>
    <w:rsid w:val="0050317C"/>
    <w:rsid w:val="005047BF"/>
    <w:rsid w:val="005057F9"/>
    <w:rsid w:val="00506349"/>
    <w:rsid w:val="00507602"/>
    <w:rsid w:val="00507C54"/>
    <w:rsid w:val="00507D8A"/>
    <w:rsid w:val="00510D55"/>
    <w:rsid w:val="00510F1A"/>
    <w:rsid w:val="005117BC"/>
    <w:rsid w:val="00514250"/>
    <w:rsid w:val="0051456E"/>
    <w:rsid w:val="00514BE3"/>
    <w:rsid w:val="00514CC0"/>
    <w:rsid w:val="005151A3"/>
    <w:rsid w:val="00515B41"/>
    <w:rsid w:val="00515E90"/>
    <w:rsid w:val="00516F8D"/>
    <w:rsid w:val="0051742A"/>
    <w:rsid w:val="00517B31"/>
    <w:rsid w:val="00517D5C"/>
    <w:rsid w:val="00520ABE"/>
    <w:rsid w:val="00520D12"/>
    <w:rsid w:val="00521AD3"/>
    <w:rsid w:val="00521E5B"/>
    <w:rsid w:val="005224EB"/>
    <w:rsid w:val="00522AA9"/>
    <w:rsid w:val="00523836"/>
    <w:rsid w:val="00523A63"/>
    <w:rsid w:val="00523A95"/>
    <w:rsid w:val="00523AE5"/>
    <w:rsid w:val="00523B6C"/>
    <w:rsid w:val="00524B79"/>
    <w:rsid w:val="00525010"/>
    <w:rsid w:val="00525199"/>
    <w:rsid w:val="00525E8F"/>
    <w:rsid w:val="00525F90"/>
    <w:rsid w:val="00526644"/>
    <w:rsid w:val="00526B7D"/>
    <w:rsid w:val="00526CC3"/>
    <w:rsid w:val="00527866"/>
    <w:rsid w:val="00527943"/>
    <w:rsid w:val="005279D1"/>
    <w:rsid w:val="00527B35"/>
    <w:rsid w:val="00527FD7"/>
    <w:rsid w:val="00530053"/>
    <w:rsid w:val="0053018B"/>
    <w:rsid w:val="00530C43"/>
    <w:rsid w:val="00530EB8"/>
    <w:rsid w:val="005313DC"/>
    <w:rsid w:val="00531BE1"/>
    <w:rsid w:val="00531E96"/>
    <w:rsid w:val="00531FB2"/>
    <w:rsid w:val="00532634"/>
    <w:rsid w:val="005331C6"/>
    <w:rsid w:val="005331CD"/>
    <w:rsid w:val="0053339C"/>
    <w:rsid w:val="00533929"/>
    <w:rsid w:val="005345CA"/>
    <w:rsid w:val="0053501C"/>
    <w:rsid w:val="005355BF"/>
    <w:rsid w:val="005359B3"/>
    <w:rsid w:val="005363E0"/>
    <w:rsid w:val="005365BC"/>
    <w:rsid w:val="00536AA9"/>
    <w:rsid w:val="00536DA6"/>
    <w:rsid w:val="0053707D"/>
    <w:rsid w:val="00537C40"/>
    <w:rsid w:val="00537DEF"/>
    <w:rsid w:val="005401BA"/>
    <w:rsid w:val="005405CF"/>
    <w:rsid w:val="005407CB"/>
    <w:rsid w:val="005422F9"/>
    <w:rsid w:val="005423C1"/>
    <w:rsid w:val="00542429"/>
    <w:rsid w:val="005426AF"/>
    <w:rsid w:val="00542905"/>
    <w:rsid w:val="00542FA5"/>
    <w:rsid w:val="00543CA7"/>
    <w:rsid w:val="005442DC"/>
    <w:rsid w:val="00544FF3"/>
    <w:rsid w:val="00545099"/>
    <w:rsid w:val="0054546B"/>
    <w:rsid w:val="00545829"/>
    <w:rsid w:val="005465B0"/>
    <w:rsid w:val="00546896"/>
    <w:rsid w:val="0054699F"/>
    <w:rsid w:val="00546FF2"/>
    <w:rsid w:val="00547D01"/>
    <w:rsid w:val="0055064A"/>
    <w:rsid w:val="005513F7"/>
    <w:rsid w:val="005520D7"/>
    <w:rsid w:val="005536C1"/>
    <w:rsid w:val="005537DB"/>
    <w:rsid w:val="00554A3E"/>
    <w:rsid w:val="00554B37"/>
    <w:rsid w:val="00554D55"/>
    <w:rsid w:val="00554E88"/>
    <w:rsid w:val="005557CA"/>
    <w:rsid w:val="00555B3F"/>
    <w:rsid w:val="00555B62"/>
    <w:rsid w:val="00556943"/>
    <w:rsid w:val="0055696D"/>
    <w:rsid w:val="005574D6"/>
    <w:rsid w:val="00557756"/>
    <w:rsid w:val="00560AEC"/>
    <w:rsid w:val="005619AC"/>
    <w:rsid w:val="005628BE"/>
    <w:rsid w:val="00562FB4"/>
    <w:rsid w:val="00564511"/>
    <w:rsid w:val="00564E6A"/>
    <w:rsid w:val="00564F86"/>
    <w:rsid w:val="00566C0D"/>
    <w:rsid w:val="00566C22"/>
    <w:rsid w:val="00570161"/>
    <w:rsid w:val="0057022C"/>
    <w:rsid w:val="005702EC"/>
    <w:rsid w:val="005703BD"/>
    <w:rsid w:val="0057159F"/>
    <w:rsid w:val="00572A71"/>
    <w:rsid w:val="005734D3"/>
    <w:rsid w:val="005737CA"/>
    <w:rsid w:val="005739DA"/>
    <w:rsid w:val="005748F6"/>
    <w:rsid w:val="00574AF8"/>
    <w:rsid w:val="005753F5"/>
    <w:rsid w:val="0057572B"/>
    <w:rsid w:val="005760DD"/>
    <w:rsid w:val="00576E42"/>
    <w:rsid w:val="00577198"/>
    <w:rsid w:val="00577580"/>
    <w:rsid w:val="00580064"/>
    <w:rsid w:val="005811A7"/>
    <w:rsid w:val="00581D29"/>
    <w:rsid w:val="00581E2E"/>
    <w:rsid w:val="00581FE7"/>
    <w:rsid w:val="005844BD"/>
    <w:rsid w:val="005848F5"/>
    <w:rsid w:val="00584BE5"/>
    <w:rsid w:val="005856AC"/>
    <w:rsid w:val="00585A8B"/>
    <w:rsid w:val="005862BB"/>
    <w:rsid w:val="005872B8"/>
    <w:rsid w:val="005877E9"/>
    <w:rsid w:val="00590C4B"/>
    <w:rsid w:val="00591A10"/>
    <w:rsid w:val="00591FBA"/>
    <w:rsid w:val="00593CC9"/>
    <w:rsid w:val="005946D6"/>
    <w:rsid w:val="00595727"/>
    <w:rsid w:val="005959E6"/>
    <w:rsid w:val="005969E0"/>
    <w:rsid w:val="00596A6D"/>
    <w:rsid w:val="005974D4"/>
    <w:rsid w:val="00597E8B"/>
    <w:rsid w:val="005A00FF"/>
    <w:rsid w:val="005A071A"/>
    <w:rsid w:val="005A0AF5"/>
    <w:rsid w:val="005A2B81"/>
    <w:rsid w:val="005A44CE"/>
    <w:rsid w:val="005A50DA"/>
    <w:rsid w:val="005A5282"/>
    <w:rsid w:val="005A54F9"/>
    <w:rsid w:val="005A550D"/>
    <w:rsid w:val="005A59CE"/>
    <w:rsid w:val="005A6297"/>
    <w:rsid w:val="005A6BD3"/>
    <w:rsid w:val="005A75AB"/>
    <w:rsid w:val="005A7626"/>
    <w:rsid w:val="005A79E6"/>
    <w:rsid w:val="005B100D"/>
    <w:rsid w:val="005B1A48"/>
    <w:rsid w:val="005B2C2C"/>
    <w:rsid w:val="005B2E98"/>
    <w:rsid w:val="005B4B17"/>
    <w:rsid w:val="005B5101"/>
    <w:rsid w:val="005B51FC"/>
    <w:rsid w:val="005B670E"/>
    <w:rsid w:val="005B69C1"/>
    <w:rsid w:val="005B7A54"/>
    <w:rsid w:val="005B7D27"/>
    <w:rsid w:val="005C0A48"/>
    <w:rsid w:val="005C103F"/>
    <w:rsid w:val="005C1391"/>
    <w:rsid w:val="005C16A8"/>
    <w:rsid w:val="005C1DF9"/>
    <w:rsid w:val="005C2314"/>
    <w:rsid w:val="005C29E6"/>
    <w:rsid w:val="005C416E"/>
    <w:rsid w:val="005C4198"/>
    <w:rsid w:val="005C4300"/>
    <w:rsid w:val="005C4674"/>
    <w:rsid w:val="005C665A"/>
    <w:rsid w:val="005C6B5A"/>
    <w:rsid w:val="005C6F2D"/>
    <w:rsid w:val="005C78FE"/>
    <w:rsid w:val="005D0B3A"/>
    <w:rsid w:val="005D101F"/>
    <w:rsid w:val="005D19B3"/>
    <w:rsid w:val="005D271A"/>
    <w:rsid w:val="005D2822"/>
    <w:rsid w:val="005D2CE9"/>
    <w:rsid w:val="005D3BAA"/>
    <w:rsid w:val="005D4940"/>
    <w:rsid w:val="005D4C10"/>
    <w:rsid w:val="005D4FAF"/>
    <w:rsid w:val="005D59D1"/>
    <w:rsid w:val="005D6EDE"/>
    <w:rsid w:val="005E0364"/>
    <w:rsid w:val="005E0BAA"/>
    <w:rsid w:val="005E1602"/>
    <w:rsid w:val="005E193F"/>
    <w:rsid w:val="005E1F04"/>
    <w:rsid w:val="005E2049"/>
    <w:rsid w:val="005E2C63"/>
    <w:rsid w:val="005E3AF5"/>
    <w:rsid w:val="005E42B0"/>
    <w:rsid w:val="005E47E6"/>
    <w:rsid w:val="005E56F9"/>
    <w:rsid w:val="005E5998"/>
    <w:rsid w:val="005E5E1E"/>
    <w:rsid w:val="005E6395"/>
    <w:rsid w:val="005E7261"/>
    <w:rsid w:val="005E79B5"/>
    <w:rsid w:val="005E7A98"/>
    <w:rsid w:val="005F0F01"/>
    <w:rsid w:val="005F27C8"/>
    <w:rsid w:val="005F3009"/>
    <w:rsid w:val="005F5467"/>
    <w:rsid w:val="005F5DF1"/>
    <w:rsid w:val="005F5F10"/>
    <w:rsid w:val="005F658F"/>
    <w:rsid w:val="005F6B03"/>
    <w:rsid w:val="005F6C19"/>
    <w:rsid w:val="005F78F3"/>
    <w:rsid w:val="005F79A3"/>
    <w:rsid w:val="005F7A32"/>
    <w:rsid w:val="0060003A"/>
    <w:rsid w:val="006003DF"/>
    <w:rsid w:val="00600FCF"/>
    <w:rsid w:val="00601686"/>
    <w:rsid w:val="00602641"/>
    <w:rsid w:val="00603E1D"/>
    <w:rsid w:val="00603E9E"/>
    <w:rsid w:val="006047F6"/>
    <w:rsid w:val="00604D0A"/>
    <w:rsid w:val="0060548C"/>
    <w:rsid w:val="006061D3"/>
    <w:rsid w:val="00606699"/>
    <w:rsid w:val="00606981"/>
    <w:rsid w:val="0060702A"/>
    <w:rsid w:val="00607B33"/>
    <w:rsid w:val="00610A0A"/>
    <w:rsid w:val="006112CA"/>
    <w:rsid w:val="00611496"/>
    <w:rsid w:val="00611E5C"/>
    <w:rsid w:val="00611F57"/>
    <w:rsid w:val="00612C11"/>
    <w:rsid w:val="00612F58"/>
    <w:rsid w:val="006139BA"/>
    <w:rsid w:val="00613A76"/>
    <w:rsid w:val="00613F4F"/>
    <w:rsid w:val="0061423B"/>
    <w:rsid w:val="00614A4F"/>
    <w:rsid w:val="00616617"/>
    <w:rsid w:val="00616F16"/>
    <w:rsid w:val="00617845"/>
    <w:rsid w:val="006178FC"/>
    <w:rsid w:val="00620771"/>
    <w:rsid w:val="00620856"/>
    <w:rsid w:val="00620920"/>
    <w:rsid w:val="00621040"/>
    <w:rsid w:val="0062149A"/>
    <w:rsid w:val="00621ABD"/>
    <w:rsid w:val="00622401"/>
    <w:rsid w:val="0062283F"/>
    <w:rsid w:val="00622D2F"/>
    <w:rsid w:val="00623AF8"/>
    <w:rsid w:val="00624238"/>
    <w:rsid w:val="006248B8"/>
    <w:rsid w:val="00626619"/>
    <w:rsid w:val="00626C6E"/>
    <w:rsid w:val="00627276"/>
    <w:rsid w:val="00627539"/>
    <w:rsid w:val="00627B30"/>
    <w:rsid w:val="00631134"/>
    <w:rsid w:val="00631597"/>
    <w:rsid w:val="006318C5"/>
    <w:rsid w:val="006320B8"/>
    <w:rsid w:val="00632A7B"/>
    <w:rsid w:val="00632CFF"/>
    <w:rsid w:val="00632D21"/>
    <w:rsid w:val="00632F5A"/>
    <w:rsid w:val="00633223"/>
    <w:rsid w:val="006337D6"/>
    <w:rsid w:val="0063541E"/>
    <w:rsid w:val="00635B62"/>
    <w:rsid w:val="006369BF"/>
    <w:rsid w:val="00636A6C"/>
    <w:rsid w:val="00637517"/>
    <w:rsid w:val="00637F5A"/>
    <w:rsid w:val="00637FB4"/>
    <w:rsid w:val="00640022"/>
    <w:rsid w:val="006406B3"/>
    <w:rsid w:val="006406F0"/>
    <w:rsid w:val="00640EEB"/>
    <w:rsid w:val="00641517"/>
    <w:rsid w:val="00641C67"/>
    <w:rsid w:val="006422F9"/>
    <w:rsid w:val="00642591"/>
    <w:rsid w:val="0064286E"/>
    <w:rsid w:val="00644179"/>
    <w:rsid w:val="0064421B"/>
    <w:rsid w:val="00644387"/>
    <w:rsid w:val="00644C57"/>
    <w:rsid w:val="00644DBB"/>
    <w:rsid w:val="00644F27"/>
    <w:rsid w:val="00644FE8"/>
    <w:rsid w:val="00646008"/>
    <w:rsid w:val="00646280"/>
    <w:rsid w:val="00646496"/>
    <w:rsid w:val="006465D5"/>
    <w:rsid w:val="00646ABD"/>
    <w:rsid w:val="00646AD3"/>
    <w:rsid w:val="00646B10"/>
    <w:rsid w:val="006479B7"/>
    <w:rsid w:val="00647FB5"/>
    <w:rsid w:val="00650100"/>
    <w:rsid w:val="00650E34"/>
    <w:rsid w:val="00651027"/>
    <w:rsid w:val="006513A0"/>
    <w:rsid w:val="006514E3"/>
    <w:rsid w:val="00651637"/>
    <w:rsid w:val="00652027"/>
    <w:rsid w:val="00652318"/>
    <w:rsid w:val="006529A7"/>
    <w:rsid w:val="00653876"/>
    <w:rsid w:val="00653E4D"/>
    <w:rsid w:val="00654009"/>
    <w:rsid w:val="006540AA"/>
    <w:rsid w:val="006540AC"/>
    <w:rsid w:val="00654AE9"/>
    <w:rsid w:val="00656878"/>
    <w:rsid w:val="006569A2"/>
    <w:rsid w:val="00657A32"/>
    <w:rsid w:val="006610BF"/>
    <w:rsid w:val="006611C0"/>
    <w:rsid w:val="00661459"/>
    <w:rsid w:val="006614E4"/>
    <w:rsid w:val="006616B0"/>
    <w:rsid w:val="0066176B"/>
    <w:rsid w:val="00661B7B"/>
    <w:rsid w:val="00661D71"/>
    <w:rsid w:val="006630A2"/>
    <w:rsid w:val="006633DD"/>
    <w:rsid w:val="006648B4"/>
    <w:rsid w:val="0066490C"/>
    <w:rsid w:val="00664C45"/>
    <w:rsid w:val="00665AAE"/>
    <w:rsid w:val="00667F1A"/>
    <w:rsid w:val="00667F8B"/>
    <w:rsid w:val="006701D7"/>
    <w:rsid w:val="006704E5"/>
    <w:rsid w:val="00671352"/>
    <w:rsid w:val="006738D2"/>
    <w:rsid w:val="0067427F"/>
    <w:rsid w:val="006746C5"/>
    <w:rsid w:val="00675D06"/>
    <w:rsid w:val="00675FA7"/>
    <w:rsid w:val="00676925"/>
    <w:rsid w:val="00676D60"/>
    <w:rsid w:val="00677BEA"/>
    <w:rsid w:val="00680905"/>
    <w:rsid w:val="00680FDB"/>
    <w:rsid w:val="0068112A"/>
    <w:rsid w:val="0068133C"/>
    <w:rsid w:val="0068151D"/>
    <w:rsid w:val="00682061"/>
    <w:rsid w:val="0068272D"/>
    <w:rsid w:val="0068291C"/>
    <w:rsid w:val="00682EE6"/>
    <w:rsid w:val="0068358D"/>
    <w:rsid w:val="006837A5"/>
    <w:rsid w:val="0068389E"/>
    <w:rsid w:val="00683AAA"/>
    <w:rsid w:val="00683B95"/>
    <w:rsid w:val="00683C60"/>
    <w:rsid w:val="00683D60"/>
    <w:rsid w:val="00685469"/>
    <w:rsid w:val="00685817"/>
    <w:rsid w:val="00685BD1"/>
    <w:rsid w:val="00686A80"/>
    <w:rsid w:val="00687E8E"/>
    <w:rsid w:val="00690596"/>
    <w:rsid w:val="00690B15"/>
    <w:rsid w:val="00692C57"/>
    <w:rsid w:val="00692F68"/>
    <w:rsid w:val="00693559"/>
    <w:rsid w:val="00694286"/>
    <w:rsid w:val="00694E7B"/>
    <w:rsid w:val="006963B4"/>
    <w:rsid w:val="00696974"/>
    <w:rsid w:val="00697BE8"/>
    <w:rsid w:val="00697C4E"/>
    <w:rsid w:val="00697E69"/>
    <w:rsid w:val="006A02C4"/>
    <w:rsid w:val="006A0DE9"/>
    <w:rsid w:val="006A13CC"/>
    <w:rsid w:val="006A16E8"/>
    <w:rsid w:val="006A1C5F"/>
    <w:rsid w:val="006A1DF8"/>
    <w:rsid w:val="006A2012"/>
    <w:rsid w:val="006A2297"/>
    <w:rsid w:val="006A2C24"/>
    <w:rsid w:val="006A31E4"/>
    <w:rsid w:val="006A4E54"/>
    <w:rsid w:val="006A53FD"/>
    <w:rsid w:val="006A5AEF"/>
    <w:rsid w:val="006A5DC0"/>
    <w:rsid w:val="006A64D9"/>
    <w:rsid w:val="006A6DE0"/>
    <w:rsid w:val="006A78E5"/>
    <w:rsid w:val="006A7E7F"/>
    <w:rsid w:val="006A7EE2"/>
    <w:rsid w:val="006B00C0"/>
    <w:rsid w:val="006B071D"/>
    <w:rsid w:val="006B0D2A"/>
    <w:rsid w:val="006B1443"/>
    <w:rsid w:val="006B16E1"/>
    <w:rsid w:val="006B1D18"/>
    <w:rsid w:val="006B23FE"/>
    <w:rsid w:val="006B2766"/>
    <w:rsid w:val="006B3B67"/>
    <w:rsid w:val="006B6A32"/>
    <w:rsid w:val="006B6B7B"/>
    <w:rsid w:val="006B7290"/>
    <w:rsid w:val="006B7527"/>
    <w:rsid w:val="006B7E90"/>
    <w:rsid w:val="006C055C"/>
    <w:rsid w:val="006C0F63"/>
    <w:rsid w:val="006C0F68"/>
    <w:rsid w:val="006C1764"/>
    <w:rsid w:val="006C1A38"/>
    <w:rsid w:val="006C1AA5"/>
    <w:rsid w:val="006C2194"/>
    <w:rsid w:val="006C32AE"/>
    <w:rsid w:val="006C33F5"/>
    <w:rsid w:val="006C37AD"/>
    <w:rsid w:val="006C3F71"/>
    <w:rsid w:val="006C42BC"/>
    <w:rsid w:val="006C4509"/>
    <w:rsid w:val="006C4582"/>
    <w:rsid w:val="006C548A"/>
    <w:rsid w:val="006C6585"/>
    <w:rsid w:val="006C726A"/>
    <w:rsid w:val="006C75C5"/>
    <w:rsid w:val="006D0472"/>
    <w:rsid w:val="006D05D7"/>
    <w:rsid w:val="006D17DB"/>
    <w:rsid w:val="006D1F9D"/>
    <w:rsid w:val="006D28B9"/>
    <w:rsid w:val="006D3586"/>
    <w:rsid w:val="006D3E7B"/>
    <w:rsid w:val="006D48B0"/>
    <w:rsid w:val="006D5D15"/>
    <w:rsid w:val="006D5F3B"/>
    <w:rsid w:val="006D68DF"/>
    <w:rsid w:val="006D6A52"/>
    <w:rsid w:val="006D7A03"/>
    <w:rsid w:val="006D7A8A"/>
    <w:rsid w:val="006E0267"/>
    <w:rsid w:val="006E0338"/>
    <w:rsid w:val="006E04AA"/>
    <w:rsid w:val="006E071B"/>
    <w:rsid w:val="006E07E0"/>
    <w:rsid w:val="006E0846"/>
    <w:rsid w:val="006E0919"/>
    <w:rsid w:val="006E1098"/>
    <w:rsid w:val="006E110D"/>
    <w:rsid w:val="006E21E1"/>
    <w:rsid w:val="006E2915"/>
    <w:rsid w:val="006E2992"/>
    <w:rsid w:val="006E3F90"/>
    <w:rsid w:val="006E491D"/>
    <w:rsid w:val="006E516C"/>
    <w:rsid w:val="006E5630"/>
    <w:rsid w:val="006F036F"/>
    <w:rsid w:val="006F0511"/>
    <w:rsid w:val="006F0602"/>
    <w:rsid w:val="006F0CAA"/>
    <w:rsid w:val="006F0F1E"/>
    <w:rsid w:val="006F1010"/>
    <w:rsid w:val="006F106C"/>
    <w:rsid w:val="006F130D"/>
    <w:rsid w:val="006F13BA"/>
    <w:rsid w:val="006F200E"/>
    <w:rsid w:val="006F263B"/>
    <w:rsid w:val="006F2D29"/>
    <w:rsid w:val="006F3174"/>
    <w:rsid w:val="006F3389"/>
    <w:rsid w:val="006F3453"/>
    <w:rsid w:val="006F4574"/>
    <w:rsid w:val="006F4B6F"/>
    <w:rsid w:val="006F4C1C"/>
    <w:rsid w:val="006F53D2"/>
    <w:rsid w:val="006F5812"/>
    <w:rsid w:val="006F598E"/>
    <w:rsid w:val="006F5D6E"/>
    <w:rsid w:val="006F5EE3"/>
    <w:rsid w:val="006F6B1A"/>
    <w:rsid w:val="006F6F29"/>
    <w:rsid w:val="006F77EE"/>
    <w:rsid w:val="006F7BD3"/>
    <w:rsid w:val="00700163"/>
    <w:rsid w:val="007003C9"/>
    <w:rsid w:val="00700635"/>
    <w:rsid w:val="00700A73"/>
    <w:rsid w:val="00701B66"/>
    <w:rsid w:val="00701B94"/>
    <w:rsid w:val="007023FB"/>
    <w:rsid w:val="00702402"/>
    <w:rsid w:val="00702B96"/>
    <w:rsid w:val="00703094"/>
    <w:rsid w:val="007034EA"/>
    <w:rsid w:val="00703A3A"/>
    <w:rsid w:val="0070406E"/>
    <w:rsid w:val="00704768"/>
    <w:rsid w:val="00704AFE"/>
    <w:rsid w:val="00705B3B"/>
    <w:rsid w:val="00706929"/>
    <w:rsid w:val="00706B6A"/>
    <w:rsid w:val="0071049E"/>
    <w:rsid w:val="007108DA"/>
    <w:rsid w:val="00710E33"/>
    <w:rsid w:val="007114E4"/>
    <w:rsid w:val="00711724"/>
    <w:rsid w:val="007117BD"/>
    <w:rsid w:val="00711D4A"/>
    <w:rsid w:val="00712B49"/>
    <w:rsid w:val="0071336B"/>
    <w:rsid w:val="00713B05"/>
    <w:rsid w:val="00713D9C"/>
    <w:rsid w:val="00714219"/>
    <w:rsid w:val="00714496"/>
    <w:rsid w:val="00715FA4"/>
    <w:rsid w:val="00716483"/>
    <w:rsid w:val="00716820"/>
    <w:rsid w:val="00716EA0"/>
    <w:rsid w:val="0071741F"/>
    <w:rsid w:val="00717F5A"/>
    <w:rsid w:val="007206F2"/>
    <w:rsid w:val="00720848"/>
    <w:rsid w:val="00720CD8"/>
    <w:rsid w:val="00721AF9"/>
    <w:rsid w:val="00721C39"/>
    <w:rsid w:val="00721D60"/>
    <w:rsid w:val="00721F72"/>
    <w:rsid w:val="007221C6"/>
    <w:rsid w:val="00722270"/>
    <w:rsid w:val="00722421"/>
    <w:rsid w:val="00723D0B"/>
    <w:rsid w:val="0072475C"/>
    <w:rsid w:val="007249D8"/>
    <w:rsid w:val="00724E51"/>
    <w:rsid w:val="007263F2"/>
    <w:rsid w:val="00730194"/>
    <w:rsid w:val="00730887"/>
    <w:rsid w:val="0073158E"/>
    <w:rsid w:val="00731A38"/>
    <w:rsid w:val="007323E1"/>
    <w:rsid w:val="00732C71"/>
    <w:rsid w:val="007337B9"/>
    <w:rsid w:val="00733CE6"/>
    <w:rsid w:val="0073443D"/>
    <w:rsid w:val="00734CD2"/>
    <w:rsid w:val="00736EE1"/>
    <w:rsid w:val="00737B52"/>
    <w:rsid w:val="00740693"/>
    <w:rsid w:val="00740AE8"/>
    <w:rsid w:val="007418CC"/>
    <w:rsid w:val="00741EE7"/>
    <w:rsid w:val="00741F46"/>
    <w:rsid w:val="00741FDE"/>
    <w:rsid w:val="007423E8"/>
    <w:rsid w:val="007427A7"/>
    <w:rsid w:val="007427C9"/>
    <w:rsid w:val="007428CA"/>
    <w:rsid w:val="00742FF5"/>
    <w:rsid w:val="007434F5"/>
    <w:rsid w:val="0074458A"/>
    <w:rsid w:val="0074458E"/>
    <w:rsid w:val="007450C0"/>
    <w:rsid w:val="00745785"/>
    <w:rsid w:val="00745F35"/>
    <w:rsid w:val="007467F8"/>
    <w:rsid w:val="00746CFB"/>
    <w:rsid w:val="00747BB9"/>
    <w:rsid w:val="007500A3"/>
    <w:rsid w:val="00752346"/>
    <w:rsid w:val="00752808"/>
    <w:rsid w:val="0075289D"/>
    <w:rsid w:val="00752B99"/>
    <w:rsid w:val="00753218"/>
    <w:rsid w:val="00755178"/>
    <w:rsid w:val="00755385"/>
    <w:rsid w:val="007553BA"/>
    <w:rsid w:val="00755AA6"/>
    <w:rsid w:val="00755EA6"/>
    <w:rsid w:val="00760148"/>
    <w:rsid w:val="00760D17"/>
    <w:rsid w:val="00761080"/>
    <w:rsid w:val="007610CA"/>
    <w:rsid w:val="0076144E"/>
    <w:rsid w:val="007615D5"/>
    <w:rsid w:val="007628F9"/>
    <w:rsid w:val="007632E9"/>
    <w:rsid w:val="0076381C"/>
    <w:rsid w:val="00764005"/>
    <w:rsid w:val="0076405C"/>
    <w:rsid w:val="0076502C"/>
    <w:rsid w:val="007650BC"/>
    <w:rsid w:val="00765C13"/>
    <w:rsid w:val="00765C42"/>
    <w:rsid w:val="00765E07"/>
    <w:rsid w:val="00766243"/>
    <w:rsid w:val="0076653E"/>
    <w:rsid w:val="0076717B"/>
    <w:rsid w:val="007675D3"/>
    <w:rsid w:val="00767D96"/>
    <w:rsid w:val="007701BD"/>
    <w:rsid w:val="007706E8"/>
    <w:rsid w:val="0077091F"/>
    <w:rsid w:val="00770AB3"/>
    <w:rsid w:val="007718A1"/>
    <w:rsid w:val="0077288B"/>
    <w:rsid w:val="00774498"/>
    <w:rsid w:val="0077482E"/>
    <w:rsid w:val="00774FFE"/>
    <w:rsid w:val="007751E0"/>
    <w:rsid w:val="00775659"/>
    <w:rsid w:val="00775D75"/>
    <w:rsid w:val="00775FB0"/>
    <w:rsid w:val="007767C7"/>
    <w:rsid w:val="0077686A"/>
    <w:rsid w:val="00777B40"/>
    <w:rsid w:val="00780E4B"/>
    <w:rsid w:val="007814D0"/>
    <w:rsid w:val="00781642"/>
    <w:rsid w:val="0078257F"/>
    <w:rsid w:val="00782615"/>
    <w:rsid w:val="00783A6A"/>
    <w:rsid w:val="00783BAE"/>
    <w:rsid w:val="00783D42"/>
    <w:rsid w:val="007848FC"/>
    <w:rsid w:val="00784E2E"/>
    <w:rsid w:val="007850A2"/>
    <w:rsid w:val="00785C2A"/>
    <w:rsid w:val="00786947"/>
    <w:rsid w:val="00786E93"/>
    <w:rsid w:val="00787096"/>
    <w:rsid w:val="0078798E"/>
    <w:rsid w:val="00790108"/>
    <w:rsid w:val="00790A25"/>
    <w:rsid w:val="00791080"/>
    <w:rsid w:val="007910C4"/>
    <w:rsid w:val="0079157A"/>
    <w:rsid w:val="007919EC"/>
    <w:rsid w:val="00792294"/>
    <w:rsid w:val="00792F6A"/>
    <w:rsid w:val="00793A55"/>
    <w:rsid w:val="00794954"/>
    <w:rsid w:val="00796563"/>
    <w:rsid w:val="00796F98"/>
    <w:rsid w:val="00797432"/>
    <w:rsid w:val="00797BAB"/>
    <w:rsid w:val="00797DD8"/>
    <w:rsid w:val="007A018D"/>
    <w:rsid w:val="007A0662"/>
    <w:rsid w:val="007A12F9"/>
    <w:rsid w:val="007A179A"/>
    <w:rsid w:val="007A22E6"/>
    <w:rsid w:val="007A31B5"/>
    <w:rsid w:val="007A4BA1"/>
    <w:rsid w:val="007A5044"/>
    <w:rsid w:val="007A5E6C"/>
    <w:rsid w:val="007A63F7"/>
    <w:rsid w:val="007A6ABE"/>
    <w:rsid w:val="007A6DD2"/>
    <w:rsid w:val="007B0006"/>
    <w:rsid w:val="007B049B"/>
    <w:rsid w:val="007B0C19"/>
    <w:rsid w:val="007B0C6A"/>
    <w:rsid w:val="007B108C"/>
    <w:rsid w:val="007B14F5"/>
    <w:rsid w:val="007B1CA7"/>
    <w:rsid w:val="007B214A"/>
    <w:rsid w:val="007B2787"/>
    <w:rsid w:val="007B373D"/>
    <w:rsid w:val="007B4755"/>
    <w:rsid w:val="007B5035"/>
    <w:rsid w:val="007B54D8"/>
    <w:rsid w:val="007B5894"/>
    <w:rsid w:val="007B5E00"/>
    <w:rsid w:val="007B6336"/>
    <w:rsid w:val="007B6487"/>
    <w:rsid w:val="007B677F"/>
    <w:rsid w:val="007B6989"/>
    <w:rsid w:val="007B720F"/>
    <w:rsid w:val="007C027F"/>
    <w:rsid w:val="007C0F1F"/>
    <w:rsid w:val="007C0FEB"/>
    <w:rsid w:val="007C1A3C"/>
    <w:rsid w:val="007C1AEB"/>
    <w:rsid w:val="007C229B"/>
    <w:rsid w:val="007C25DA"/>
    <w:rsid w:val="007C29E2"/>
    <w:rsid w:val="007C2C67"/>
    <w:rsid w:val="007C3E49"/>
    <w:rsid w:val="007C47EF"/>
    <w:rsid w:val="007C5414"/>
    <w:rsid w:val="007C77E3"/>
    <w:rsid w:val="007C7B8B"/>
    <w:rsid w:val="007C7FDC"/>
    <w:rsid w:val="007D026D"/>
    <w:rsid w:val="007D3FA8"/>
    <w:rsid w:val="007D4E74"/>
    <w:rsid w:val="007D50F3"/>
    <w:rsid w:val="007D62AF"/>
    <w:rsid w:val="007D6D23"/>
    <w:rsid w:val="007D6D3F"/>
    <w:rsid w:val="007D7049"/>
    <w:rsid w:val="007D728B"/>
    <w:rsid w:val="007E03C2"/>
    <w:rsid w:val="007E0BA3"/>
    <w:rsid w:val="007E1848"/>
    <w:rsid w:val="007E1DB3"/>
    <w:rsid w:val="007E2251"/>
    <w:rsid w:val="007E2596"/>
    <w:rsid w:val="007E35CE"/>
    <w:rsid w:val="007E3969"/>
    <w:rsid w:val="007E4D3F"/>
    <w:rsid w:val="007E5CD5"/>
    <w:rsid w:val="007E6967"/>
    <w:rsid w:val="007E7ED1"/>
    <w:rsid w:val="007E7F46"/>
    <w:rsid w:val="007F0F5F"/>
    <w:rsid w:val="007F116A"/>
    <w:rsid w:val="007F1372"/>
    <w:rsid w:val="007F16B3"/>
    <w:rsid w:val="007F2239"/>
    <w:rsid w:val="007F23B8"/>
    <w:rsid w:val="007F2BB5"/>
    <w:rsid w:val="007F3492"/>
    <w:rsid w:val="007F40F7"/>
    <w:rsid w:val="007F611D"/>
    <w:rsid w:val="007F69CD"/>
    <w:rsid w:val="007F7573"/>
    <w:rsid w:val="0080008B"/>
    <w:rsid w:val="00800568"/>
    <w:rsid w:val="0080152B"/>
    <w:rsid w:val="008022AB"/>
    <w:rsid w:val="0080345F"/>
    <w:rsid w:val="008043F6"/>
    <w:rsid w:val="00804A71"/>
    <w:rsid w:val="00804AAB"/>
    <w:rsid w:val="00804B1C"/>
    <w:rsid w:val="00804C95"/>
    <w:rsid w:val="00805571"/>
    <w:rsid w:val="00805ACA"/>
    <w:rsid w:val="00806502"/>
    <w:rsid w:val="00810BB0"/>
    <w:rsid w:val="00810C82"/>
    <w:rsid w:val="00810DD3"/>
    <w:rsid w:val="00811205"/>
    <w:rsid w:val="008115FC"/>
    <w:rsid w:val="00812363"/>
    <w:rsid w:val="008123E5"/>
    <w:rsid w:val="00812634"/>
    <w:rsid w:val="0081346E"/>
    <w:rsid w:val="0081389E"/>
    <w:rsid w:val="008138A8"/>
    <w:rsid w:val="00814906"/>
    <w:rsid w:val="00815AEB"/>
    <w:rsid w:val="00816432"/>
    <w:rsid w:val="00816AEB"/>
    <w:rsid w:val="00817337"/>
    <w:rsid w:val="00817DB0"/>
    <w:rsid w:val="00820AF8"/>
    <w:rsid w:val="00821737"/>
    <w:rsid w:val="00821FD8"/>
    <w:rsid w:val="0082226F"/>
    <w:rsid w:val="00823B39"/>
    <w:rsid w:val="00823BEC"/>
    <w:rsid w:val="0082475C"/>
    <w:rsid w:val="00824D75"/>
    <w:rsid w:val="00824FDA"/>
    <w:rsid w:val="0082579B"/>
    <w:rsid w:val="0082699A"/>
    <w:rsid w:val="00827172"/>
    <w:rsid w:val="0082786E"/>
    <w:rsid w:val="0083031C"/>
    <w:rsid w:val="0083059B"/>
    <w:rsid w:val="00830A30"/>
    <w:rsid w:val="00830E40"/>
    <w:rsid w:val="00831006"/>
    <w:rsid w:val="00831199"/>
    <w:rsid w:val="008312C1"/>
    <w:rsid w:val="00831916"/>
    <w:rsid w:val="00835A89"/>
    <w:rsid w:val="008361A5"/>
    <w:rsid w:val="00836797"/>
    <w:rsid w:val="00837184"/>
    <w:rsid w:val="008400D5"/>
    <w:rsid w:val="0084033A"/>
    <w:rsid w:val="0084206E"/>
    <w:rsid w:val="008421EE"/>
    <w:rsid w:val="00843B76"/>
    <w:rsid w:val="00843CE6"/>
    <w:rsid w:val="00843D44"/>
    <w:rsid w:val="00844F1C"/>
    <w:rsid w:val="00845001"/>
    <w:rsid w:val="0084664D"/>
    <w:rsid w:val="00846D89"/>
    <w:rsid w:val="00847157"/>
    <w:rsid w:val="00847208"/>
    <w:rsid w:val="00847CC4"/>
    <w:rsid w:val="008504BE"/>
    <w:rsid w:val="0085089D"/>
    <w:rsid w:val="00852050"/>
    <w:rsid w:val="00852293"/>
    <w:rsid w:val="00852675"/>
    <w:rsid w:val="0085298F"/>
    <w:rsid w:val="00853311"/>
    <w:rsid w:val="00853461"/>
    <w:rsid w:val="008537C9"/>
    <w:rsid w:val="00853DAB"/>
    <w:rsid w:val="00853DE9"/>
    <w:rsid w:val="008544EB"/>
    <w:rsid w:val="00855765"/>
    <w:rsid w:val="008560F6"/>
    <w:rsid w:val="00857A5A"/>
    <w:rsid w:val="0086018E"/>
    <w:rsid w:val="008611DF"/>
    <w:rsid w:val="00861351"/>
    <w:rsid w:val="0086139D"/>
    <w:rsid w:val="00861AF4"/>
    <w:rsid w:val="008620A6"/>
    <w:rsid w:val="00862BE0"/>
    <w:rsid w:val="00862F91"/>
    <w:rsid w:val="008632CD"/>
    <w:rsid w:val="0086490A"/>
    <w:rsid w:val="00864DE2"/>
    <w:rsid w:val="00864E2D"/>
    <w:rsid w:val="00867212"/>
    <w:rsid w:val="0086726F"/>
    <w:rsid w:val="0086773D"/>
    <w:rsid w:val="008710E4"/>
    <w:rsid w:val="00871B26"/>
    <w:rsid w:val="00871D57"/>
    <w:rsid w:val="00871EA3"/>
    <w:rsid w:val="00874409"/>
    <w:rsid w:val="00875C09"/>
    <w:rsid w:val="00875E5C"/>
    <w:rsid w:val="008760EF"/>
    <w:rsid w:val="0087625F"/>
    <w:rsid w:val="00876685"/>
    <w:rsid w:val="00876AF6"/>
    <w:rsid w:val="00877056"/>
    <w:rsid w:val="00877354"/>
    <w:rsid w:val="0087745B"/>
    <w:rsid w:val="008775E9"/>
    <w:rsid w:val="00877922"/>
    <w:rsid w:val="00877D2E"/>
    <w:rsid w:val="00880123"/>
    <w:rsid w:val="00880868"/>
    <w:rsid w:val="008817CC"/>
    <w:rsid w:val="00881D5D"/>
    <w:rsid w:val="0088255C"/>
    <w:rsid w:val="008833D0"/>
    <w:rsid w:val="008836C9"/>
    <w:rsid w:val="0088389F"/>
    <w:rsid w:val="00883BF8"/>
    <w:rsid w:val="00883F46"/>
    <w:rsid w:val="008849D2"/>
    <w:rsid w:val="00885565"/>
    <w:rsid w:val="00885610"/>
    <w:rsid w:val="008859C9"/>
    <w:rsid w:val="008862EB"/>
    <w:rsid w:val="00886F78"/>
    <w:rsid w:val="00887BDE"/>
    <w:rsid w:val="0089016C"/>
    <w:rsid w:val="008901E1"/>
    <w:rsid w:val="008906A0"/>
    <w:rsid w:val="00890FE3"/>
    <w:rsid w:val="008918FE"/>
    <w:rsid w:val="008921F2"/>
    <w:rsid w:val="00892BD5"/>
    <w:rsid w:val="00892CFB"/>
    <w:rsid w:val="00892D29"/>
    <w:rsid w:val="00892F91"/>
    <w:rsid w:val="0089405B"/>
    <w:rsid w:val="0089416F"/>
    <w:rsid w:val="00894744"/>
    <w:rsid w:val="00894FF8"/>
    <w:rsid w:val="008952AA"/>
    <w:rsid w:val="00895D82"/>
    <w:rsid w:val="008963ED"/>
    <w:rsid w:val="00896578"/>
    <w:rsid w:val="00896C75"/>
    <w:rsid w:val="008974F2"/>
    <w:rsid w:val="00897F48"/>
    <w:rsid w:val="008A0AB6"/>
    <w:rsid w:val="008A0F87"/>
    <w:rsid w:val="008A1753"/>
    <w:rsid w:val="008A1CFA"/>
    <w:rsid w:val="008A21EF"/>
    <w:rsid w:val="008A2405"/>
    <w:rsid w:val="008A3365"/>
    <w:rsid w:val="008A3CA5"/>
    <w:rsid w:val="008A5604"/>
    <w:rsid w:val="008A61C7"/>
    <w:rsid w:val="008A63CC"/>
    <w:rsid w:val="008A68DF"/>
    <w:rsid w:val="008A7195"/>
    <w:rsid w:val="008B07C5"/>
    <w:rsid w:val="008B11A2"/>
    <w:rsid w:val="008B1860"/>
    <w:rsid w:val="008B203D"/>
    <w:rsid w:val="008B2D5C"/>
    <w:rsid w:val="008B3D70"/>
    <w:rsid w:val="008B4432"/>
    <w:rsid w:val="008B44B1"/>
    <w:rsid w:val="008B4659"/>
    <w:rsid w:val="008B679F"/>
    <w:rsid w:val="008B6D49"/>
    <w:rsid w:val="008B7489"/>
    <w:rsid w:val="008B7F41"/>
    <w:rsid w:val="008C05C4"/>
    <w:rsid w:val="008C0C78"/>
    <w:rsid w:val="008C1648"/>
    <w:rsid w:val="008C175A"/>
    <w:rsid w:val="008C22E1"/>
    <w:rsid w:val="008C2CA4"/>
    <w:rsid w:val="008C30C9"/>
    <w:rsid w:val="008C31BA"/>
    <w:rsid w:val="008C3213"/>
    <w:rsid w:val="008C401F"/>
    <w:rsid w:val="008C4FE2"/>
    <w:rsid w:val="008C5E27"/>
    <w:rsid w:val="008C5F74"/>
    <w:rsid w:val="008C6DA8"/>
    <w:rsid w:val="008D0401"/>
    <w:rsid w:val="008D1B4B"/>
    <w:rsid w:val="008D25E6"/>
    <w:rsid w:val="008D26EE"/>
    <w:rsid w:val="008D447C"/>
    <w:rsid w:val="008D4490"/>
    <w:rsid w:val="008D47B9"/>
    <w:rsid w:val="008D4C34"/>
    <w:rsid w:val="008D6539"/>
    <w:rsid w:val="008D657E"/>
    <w:rsid w:val="008D6E07"/>
    <w:rsid w:val="008D7103"/>
    <w:rsid w:val="008E05C1"/>
    <w:rsid w:val="008E1F84"/>
    <w:rsid w:val="008E1FFB"/>
    <w:rsid w:val="008E26CC"/>
    <w:rsid w:val="008E2C38"/>
    <w:rsid w:val="008E3D75"/>
    <w:rsid w:val="008E48A5"/>
    <w:rsid w:val="008E5698"/>
    <w:rsid w:val="008E6E27"/>
    <w:rsid w:val="008E733E"/>
    <w:rsid w:val="008F030C"/>
    <w:rsid w:val="008F061D"/>
    <w:rsid w:val="008F0D6D"/>
    <w:rsid w:val="008F114F"/>
    <w:rsid w:val="008F121E"/>
    <w:rsid w:val="008F2CD3"/>
    <w:rsid w:val="008F3141"/>
    <w:rsid w:val="008F3157"/>
    <w:rsid w:val="008F333D"/>
    <w:rsid w:val="008F3771"/>
    <w:rsid w:val="008F39A4"/>
    <w:rsid w:val="008F407D"/>
    <w:rsid w:val="008F4928"/>
    <w:rsid w:val="008F4C01"/>
    <w:rsid w:val="008F4CA7"/>
    <w:rsid w:val="008F565B"/>
    <w:rsid w:val="008F622D"/>
    <w:rsid w:val="008F6A76"/>
    <w:rsid w:val="008F7ECD"/>
    <w:rsid w:val="00900197"/>
    <w:rsid w:val="009002C7"/>
    <w:rsid w:val="0090034B"/>
    <w:rsid w:val="009003B5"/>
    <w:rsid w:val="0090048A"/>
    <w:rsid w:val="00900746"/>
    <w:rsid w:val="0090117F"/>
    <w:rsid w:val="0090156C"/>
    <w:rsid w:val="00901655"/>
    <w:rsid w:val="00901852"/>
    <w:rsid w:val="009018D6"/>
    <w:rsid w:val="00901B41"/>
    <w:rsid w:val="00902005"/>
    <w:rsid w:val="009029A1"/>
    <w:rsid w:val="0090330F"/>
    <w:rsid w:val="00903FFA"/>
    <w:rsid w:val="00904109"/>
    <w:rsid w:val="0090464A"/>
    <w:rsid w:val="0090467B"/>
    <w:rsid w:val="00904B99"/>
    <w:rsid w:val="00905302"/>
    <w:rsid w:val="00905585"/>
    <w:rsid w:val="0090597E"/>
    <w:rsid w:val="00905B1E"/>
    <w:rsid w:val="00905EF9"/>
    <w:rsid w:val="009060F0"/>
    <w:rsid w:val="00906725"/>
    <w:rsid w:val="009074B0"/>
    <w:rsid w:val="00907F76"/>
    <w:rsid w:val="00907F94"/>
    <w:rsid w:val="009101A8"/>
    <w:rsid w:val="00910AD4"/>
    <w:rsid w:val="00910EB0"/>
    <w:rsid w:val="00911650"/>
    <w:rsid w:val="0091177C"/>
    <w:rsid w:val="00912F7A"/>
    <w:rsid w:val="00913C0B"/>
    <w:rsid w:val="009155B2"/>
    <w:rsid w:val="009158B2"/>
    <w:rsid w:val="00915CCA"/>
    <w:rsid w:val="00915E02"/>
    <w:rsid w:val="00916111"/>
    <w:rsid w:val="009165FD"/>
    <w:rsid w:val="00916B77"/>
    <w:rsid w:val="00917DF9"/>
    <w:rsid w:val="00917FE2"/>
    <w:rsid w:val="0092007C"/>
    <w:rsid w:val="00920501"/>
    <w:rsid w:val="009205B2"/>
    <w:rsid w:val="00921017"/>
    <w:rsid w:val="0092161C"/>
    <w:rsid w:val="00922779"/>
    <w:rsid w:val="0092363F"/>
    <w:rsid w:val="00923FAA"/>
    <w:rsid w:val="00924BDF"/>
    <w:rsid w:val="00925145"/>
    <w:rsid w:val="00925D25"/>
    <w:rsid w:val="00925DD2"/>
    <w:rsid w:val="00925EBA"/>
    <w:rsid w:val="00926298"/>
    <w:rsid w:val="009265A5"/>
    <w:rsid w:val="00926C70"/>
    <w:rsid w:val="00927805"/>
    <w:rsid w:val="00927D2B"/>
    <w:rsid w:val="00927FA2"/>
    <w:rsid w:val="00930135"/>
    <w:rsid w:val="0093097C"/>
    <w:rsid w:val="00931094"/>
    <w:rsid w:val="00932C6C"/>
    <w:rsid w:val="00932CE3"/>
    <w:rsid w:val="00933D1F"/>
    <w:rsid w:val="00933DC4"/>
    <w:rsid w:val="00933DF2"/>
    <w:rsid w:val="00934133"/>
    <w:rsid w:val="009347D1"/>
    <w:rsid w:val="00934A91"/>
    <w:rsid w:val="0093504D"/>
    <w:rsid w:val="00935351"/>
    <w:rsid w:val="00935570"/>
    <w:rsid w:val="00935C1E"/>
    <w:rsid w:val="00936923"/>
    <w:rsid w:val="009369D5"/>
    <w:rsid w:val="00936BB5"/>
    <w:rsid w:val="00936DFA"/>
    <w:rsid w:val="0093714C"/>
    <w:rsid w:val="00937F6E"/>
    <w:rsid w:val="00940A11"/>
    <w:rsid w:val="009414E3"/>
    <w:rsid w:val="00941B4E"/>
    <w:rsid w:val="0094295C"/>
    <w:rsid w:val="00942C27"/>
    <w:rsid w:val="0094358E"/>
    <w:rsid w:val="0094489B"/>
    <w:rsid w:val="009449A8"/>
    <w:rsid w:val="0094511A"/>
    <w:rsid w:val="00945ECD"/>
    <w:rsid w:val="00947788"/>
    <w:rsid w:val="0094793C"/>
    <w:rsid w:val="00947B60"/>
    <w:rsid w:val="00947DF8"/>
    <w:rsid w:val="009506CC"/>
    <w:rsid w:val="00950832"/>
    <w:rsid w:val="00950EBF"/>
    <w:rsid w:val="00950F2A"/>
    <w:rsid w:val="009514C7"/>
    <w:rsid w:val="00951F86"/>
    <w:rsid w:val="00952250"/>
    <w:rsid w:val="00952572"/>
    <w:rsid w:val="00952632"/>
    <w:rsid w:val="00953D8A"/>
    <w:rsid w:val="00953E7E"/>
    <w:rsid w:val="00953F4E"/>
    <w:rsid w:val="00954AD0"/>
    <w:rsid w:val="00954EF4"/>
    <w:rsid w:val="00955958"/>
    <w:rsid w:val="00957926"/>
    <w:rsid w:val="00957A01"/>
    <w:rsid w:val="00957B0A"/>
    <w:rsid w:val="009605D6"/>
    <w:rsid w:val="009607BF"/>
    <w:rsid w:val="00961A30"/>
    <w:rsid w:val="00961F24"/>
    <w:rsid w:val="009624C2"/>
    <w:rsid w:val="00962AED"/>
    <w:rsid w:val="00963217"/>
    <w:rsid w:val="00963646"/>
    <w:rsid w:val="00963661"/>
    <w:rsid w:val="00963BFC"/>
    <w:rsid w:val="00963E5C"/>
    <w:rsid w:val="00964DEF"/>
    <w:rsid w:val="00965E3C"/>
    <w:rsid w:val="0096622D"/>
    <w:rsid w:val="00967B05"/>
    <w:rsid w:val="0097031D"/>
    <w:rsid w:val="00970840"/>
    <w:rsid w:val="00971F15"/>
    <w:rsid w:val="009720BE"/>
    <w:rsid w:val="00972843"/>
    <w:rsid w:val="00973302"/>
    <w:rsid w:val="00975AAA"/>
    <w:rsid w:val="0097628C"/>
    <w:rsid w:val="00976929"/>
    <w:rsid w:val="00976D09"/>
    <w:rsid w:val="009774F2"/>
    <w:rsid w:val="00977F2B"/>
    <w:rsid w:val="00980155"/>
    <w:rsid w:val="00980204"/>
    <w:rsid w:val="00980BB6"/>
    <w:rsid w:val="00980D25"/>
    <w:rsid w:val="00981046"/>
    <w:rsid w:val="00981C12"/>
    <w:rsid w:val="00983354"/>
    <w:rsid w:val="00983632"/>
    <w:rsid w:val="00983EF4"/>
    <w:rsid w:val="009844EA"/>
    <w:rsid w:val="0098452A"/>
    <w:rsid w:val="00985408"/>
    <w:rsid w:val="00985432"/>
    <w:rsid w:val="00985452"/>
    <w:rsid w:val="009855E5"/>
    <w:rsid w:val="009861DE"/>
    <w:rsid w:val="00987599"/>
    <w:rsid w:val="00987C28"/>
    <w:rsid w:val="009904BA"/>
    <w:rsid w:val="00990700"/>
    <w:rsid w:val="00990819"/>
    <w:rsid w:val="009910A3"/>
    <w:rsid w:val="0099198B"/>
    <w:rsid w:val="00991A0B"/>
    <w:rsid w:val="00992842"/>
    <w:rsid w:val="0099338F"/>
    <w:rsid w:val="00993DD9"/>
    <w:rsid w:val="009946B2"/>
    <w:rsid w:val="009946DD"/>
    <w:rsid w:val="00994EBB"/>
    <w:rsid w:val="009950F1"/>
    <w:rsid w:val="009953A3"/>
    <w:rsid w:val="00995BA1"/>
    <w:rsid w:val="00995DF4"/>
    <w:rsid w:val="00997340"/>
    <w:rsid w:val="00997F52"/>
    <w:rsid w:val="009A0210"/>
    <w:rsid w:val="009A1072"/>
    <w:rsid w:val="009A14B8"/>
    <w:rsid w:val="009A26CA"/>
    <w:rsid w:val="009A2BAD"/>
    <w:rsid w:val="009A3BEF"/>
    <w:rsid w:val="009A5439"/>
    <w:rsid w:val="009A56ED"/>
    <w:rsid w:val="009A6129"/>
    <w:rsid w:val="009A67D5"/>
    <w:rsid w:val="009A7788"/>
    <w:rsid w:val="009B0F87"/>
    <w:rsid w:val="009B1A0F"/>
    <w:rsid w:val="009B1A7E"/>
    <w:rsid w:val="009B20EA"/>
    <w:rsid w:val="009B29F3"/>
    <w:rsid w:val="009B3097"/>
    <w:rsid w:val="009B3483"/>
    <w:rsid w:val="009B391F"/>
    <w:rsid w:val="009B3988"/>
    <w:rsid w:val="009B41CA"/>
    <w:rsid w:val="009B453D"/>
    <w:rsid w:val="009B49CB"/>
    <w:rsid w:val="009B50F5"/>
    <w:rsid w:val="009B5535"/>
    <w:rsid w:val="009B5C56"/>
    <w:rsid w:val="009B60F7"/>
    <w:rsid w:val="009B67E8"/>
    <w:rsid w:val="009B7249"/>
    <w:rsid w:val="009B742F"/>
    <w:rsid w:val="009B794E"/>
    <w:rsid w:val="009C11F2"/>
    <w:rsid w:val="009C1515"/>
    <w:rsid w:val="009C1599"/>
    <w:rsid w:val="009C15AD"/>
    <w:rsid w:val="009C1699"/>
    <w:rsid w:val="009C1A9D"/>
    <w:rsid w:val="009C1EF2"/>
    <w:rsid w:val="009C21EE"/>
    <w:rsid w:val="009C286B"/>
    <w:rsid w:val="009C2DC9"/>
    <w:rsid w:val="009C3138"/>
    <w:rsid w:val="009C54AB"/>
    <w:rsid w:val="009C59D6"/>
    <w:rsid w:val="009C60C5"/>
    <w:rsid w:val="009C650C"/>
    <w:rsid w:val="009C6A80"/>
    <w:rsid w:val="009C6F84"/>
    <w:rsid w:val="009C7688"/>
    <w:rsid w:val="009C77B6"/>
    <w:rsid w:val="009D00E2"/>
    <w:rsid w:val="009D341C"/>
    <w:rsid w:val="009D35C8"/>
    <w:rsid w:val="009D37A2"/>
    <w:rsid w:val="009D3FF2"/>
    <w:rsid w:val="009D50D6"/>
    <w:rsid w:val="009D5FFA"/>
    <w:rsid w:val="009D63C8"/>
    <w:rsid w:val="009D664F"/>
    <w:rsid w:val="009E1003"/>
    <w:rsid w:val="009E10B0"/>
    <w:rsid w:val="009E144A"/>
    <w:rsid w:val="009E192B"/>
    <w:rsid w:val="009E1CA7"/>
    <w:rsid w:val="009E1DA9"/>
    <w:rsid w:val="009E27BD"/>
    <w:rsid w:val="009E350C"/>
    <w:rsid w:val="009E37B4"/>
    <w:rsid w:val="009E4663"/>
    <w:rsid w:val="009E6F22"/>
    <w:rsid w:val="009E79FF"/>
    <w:rsid w:val="009F0956"/>
    <w:rsid w:val="009F0F7E"/>
    <w:rsid w:val="009F1165"/>
    <w:rsid w:val="009F150E"/>
    <w:rsid w:val="009F353F"/>
    <w:rsid w:val="009F37EB"/>
    <w:rsid w:val="009F4D28"/>
    <w:rsid w:val="009F4DE6"/>
    <w:rsid w:val="009F5024"/>
    <w:rsid w:val="009F5890"/>
    <w:rsid w:val="009F6337"/>
    <w:rsid w:val="009F6B32"/>
    <w:rsid w:val="009F71AB"/>
    <w:rsid w:val="009F73BF"/>
    <w:rsid w:val="009F76F9"/>
    <w:rsid w:val="009F7A99"/>
    <w:rsid w:val="00A00466"/>
    <w:rsid w:val="00A005C1"/>
    <w:rsid w:val="00A00B51"/>
    <w:rsid w:val="00A03123"/>
    <w:rsid w:val="00A03795"/>
    <w:rsid w:val="00A03EAD"/>
    <w:rsid w:val="00A050B4"/>
    <w:rsid w:val="00A0555E"/>
    <w:rsid w:val="00A0570D"/>
    <w:rsid w:val="00A06437"/>
    <w:rsid w:val="00A06584"/>
    <w:rsid w:val="00A066A8"/>
    <w:rsid w:val="00A10372"/>
    <w:rsid w:val="00A10E4D"/>
    <w:rsid w:val="00A113C9"/>
    <w:rsid w:val="00A113D6"/>
    <w:rsid w:val="00A11DE3"/>
    <w:rsid w:val="00A1206D"/>
    <w:rsid w:val="00A12A54"/>
    <w:rsid w:val="00A12C31"/>
    <w:rsid w:val="00A1319C"/>
    <w:rsid w:val="00A13EDB"/>
    <w:rsid w:val="00A13FCB"/>
    <w:rsid w:val="00A14323"/>
    <w:rsid w:val="00A15259"/>
    <w:rsid w:val="00A15C26"/>
    <w:rsid w:val="00A15CDA"/>
    <w:rsid w:val="00A16C24"/>
    <w:rsid w:val="00A17295"/>
    <w:rsid w:val="00A21066"/>
    <w:rsid w:val="00A21CEA"/>
    <w:rsid w:val="00A22CA3"/>
    <w:rsid w:val="00A23131"/>
    <w:rsid w:val="00A23385"/>
    <w:rsid w:val="00A2407D"/>
    <w:rsid w:val="00A25B03"/>
    <w:rsid w:val="00A2639B"/>
    <w:rsid w:val="00A26670"/>
    <w:rsid w:val="00A26749"/>
    <w:rsid w:val="00A269C9"/>
    <w:rsid w:val="00A276C7"/>
    <w:rsid w:val="00A30135"/>
    <w:rsid w:val="00A30258"/>
    <w:rsid w:val="00A31CDE"/>
    <w:rsid w:val="00A31DCC"/>
    <w:rsid w:val="00A32137"/>
    <w:rsid w:val="00A32F3E"/>
    <w:rsid w:val="00A34089"/>
    <w:rsid w:val="00A34517"/>
    <w:rsid w:val="00A34C45"/>
    <w:rsid w:val="00A34FF8"/>
    <w:rsid w:val="00A3604A"/>
    <w:rsid w:val="00A37D0A"/>
    <w:rsid w:val="00A40230"/>
    <w:rsid w:val="00A415B2"/>
    <w:rsid w:val="00A43146"/>
    <w:rsid w:val="00A43654"/>
    <w:rsid w:val="00A43B9D"/>
    <w:rsid w:val="00A43F25"/>
    <w:rsid w:val="00A44CF2"/>
    <w:rsid w:val="00A44E09"/>
    <w:rsid w:val="00A44E36"/>
    <w:rsid w:val="00A45735"/>
    <w:rsid w:val="00A45995"/>
    <w:rsid w:val="00A45E35"/>
    <w:rsid w:val="00A46045"/>
    <w:rsid w:val="00A461EC"/>
    <w:rsid w:val="00A46818"/>
    <w:rsid w:val="00A475BA"/>
    <w:rsid w:val="00A4768E"/>
    <w:rsid w:val="00A47CE0"/>
    <w:rsid w:val="00A50915"/>
    <w:rsid w:val="00A50916"/>
    <w:rsid w:val="00A51E38"/>
    <w:rsid w:val="00A52766"/>
    <w:rsid w:val="00A52E89"/>
    <w:rsid w:val="00A53607"/>
    <w:rsid w:val="00A53778"/>
    <w:rsid w:val="00A55279"/>
    <w:rsid w:val="00A55477"/>
    <w:rsid w:val="00A55B59"/>
    <w:rsid w:val="00A56D7C"/>
    <w:rsid w:val="00A56E3A"/>
    <w:rsid w:val="00A570E8"/>
    <w:rsid w:val="00A576E6"/>
    <w:rsid w:val="00A600B1"/>
    <w:rsid w:val="00A605D7"/>
    <w:rsid w:val="00A60C41"/>
    <w:rsid w:val="00A62839"/>
    <w:rsid w:val="00A63AF9"/>
    <w:rsid w:val="00A63FD0"/>
    <w:rsid w:val="00A64282"/>
    <w:rsid w:val="00A64C6C"/>
    <w:rsid w:val="00A658FA"/>
    <w:rsid w:val="00A65F55"/>
    <w:rsid w:val="00A65FFB"/>
    <w:rsid w:val="00A66F3E"/>
    <w:rsid w:val="00A66FCC"/>
    <w:rsid w:val="00A672AE"/>
    <w:rsid w:val="00A677B1"/>
    <w:rsid w:val="00A734E9"/>
    <w:rsid w:val="00A73A78"/>
    <w:rsid w:val="00A7423C"/>
    <w:rsid w:val="00A74542"/>
    <w:rsid w:val="00A747F6"/>
    <w:rsid w:val="00A74A3C"/>
    <w:rsid w:val="00A76D51"/>
    <w:rsid w:val="00A776B1"/>
    <w:rsid w:val="00A77BA0"/>
    <w:rsid w:val="00A8143A"/>
    <w:rsid w:val="00A81C26"/>
    <w:rsid w:val="00A821CD"/>
    <w:rsid w:val="00A831A0"/>
    <w:rsid w:val="00A833B4"/>
    <w:rsid w:val="00A83A77"/>
    <w:rsid w:val="00A83BE7"/>
    <w:rsid w:val="00A83E3E"/>
    <w:rsid w:val="00A84CD0"/>
    <w:rsid w:val="00A85279"/>
    <w:rsid w:val="00A862B1"/>
    <w:rsid w:val="00A8644C"/>
    <w:rsid w:val="00A870C0"/>
    <w:rsid w:val="00A87394"/>
    <w:rsid w:val="00A8774A"/>
    <w:rsid w:val="00A87CB6"/>
    <w:rsid w:val="00A87F0B"/>
    <w:rsid w:val="00A90072"/>
    <w:rsid w:val="00A90334"/>
    <w:rsid w:val="00A90533"/>
    <w:rsid w:val="00A90C21"/>
    <w:rsid w:val="00A913CA"/>
    <w:rsid w:val="00A91D32"/>
    <w:rsid w:val="00A929E2"/>
    <w:rsid w:val="00A931BC"/>
    <w:rsid w:val="00A93525"/>
    <w:rsid w:val="00A94AF4"/>
    <w:rsid w:val="00A95919"/>
    <w:rsid w:val="00A95A65"/>
    <w:rsid w:val="00A95C23"/>
    <w:rsid w:val="00A974D9"/>
    <w:rsid w:val="00A9778E"/>
    <w:rsid w:val="00A97CDD"/>
    <w:rsid w:val="00A97D3E"/>
    <w:rsid w:val="00AA17F5"/>
    <w:rsid w:val="00AA1A78"/>
    <w:rsid w:val="00AA2A87"/>
    <w:rsid w:val="00AA2D71"/>
    <w:rsid w:val="00AA2F0D"/>
    <w:rsid w:val="00AA3E90"/>
    <w:rsid w:val="00AA3EED"/>
    <w:rsid w:val="00AA4549"/>
    <w:rsid w:val="00AA490B"/>
    <w:rsid w:val="00AA4A5D"/>
    <w:rsid w:val="00AA4F94"/>
    <w:rsid w:val="00AA5DD8"/>
    <w:rsid w:val="00AA5F9F"/>
    <w:rsid w:val="00AA73A4"/>
    <w:rsid w:val="00AA7E6A"/>
    <w:rsid w:val="00AB0CF7"/>
    <w:rsid w:val="00AB0F5D"/>
    <w:rsid w:val="00AB2BA7"/>
    <w:rsid w:val="00AB2FB3"/>
    <w:rsid w:val="00AB4AEF"/>
    <w:rsid w:val="00AB5361"/>
    <w:rsid w:val="00AB6121"/>
    <w:rsid w:val="00AB6B9F"/>
    <w:rsid w:val="00AB6D9D"/>
    <w:rsid w:val="00AB757C"/>
    <w:rsid w:val="00AB77C8"/>
    <w:rsid w:val="00AB7F06"/>
    <w:rsid w:val="00AC0241"/>
    <w:rsid w:val="00AC1490"/>
    <w:rsid w:val="00AC1513"/>
    <w:rsid w:val="00AC26C5"/>
    <w:rsid w:val="00AC2BE5"/>
    <w:rsid w:val="00AC3057"/>
    <w:rsid w:val="00AC37ED"/>
    <w:rsid w:val="00AC3B6E"/>
    <w:rsid w:val="00AC3EA6"/>
    <w:rsid w:val="00AC4383"/>
    <w:rsid w:val="00AC43D2"/>
    <w:rsid w:val="00AC4673"/>
    <w:rsid w:val="00AC47DB"/>
    <w:rsid w:val="00AC482D"/>
    <w:rsid w:val="00AC4A41"/>
    <w:rsid w:val="00AC5185"/>
    <w:rsid w:val="00AC526B"/>
    <w:rsid w:val="00AC5A6A"/>
    <w:rsid w:val="00AC5E6D"/>
    <w:rsid w:val="00AC5E9F"/>
    <w:rsid w:val="00AC79F8"/>
    <w:rsid w:val="00AC7AC7"/>
    <w:rsid w:val="00AD0731"/>
    <w:rsid w:val="00AD0B66"/>
    <w:rsid w:val="00AD0CBD"/>
    <w:rsid w:val="00AD314A"/>
    <w:rsid w:val="00AD3822"/>
    <w:rsid w:val="00AD3A58"/>
    <w:rsid w:val="00AD42A7"/>
    <w:rsid w:val="00AD42E1"/>
    <w:rsid w:val="00AD4B58"/>
    <w:rsid w:val="00AD56E0"/>
    <w:rsid w:val="00AD610E"/>
    <w:rsid w:val="00AD6835"/>
    <w:rsid w:val="00AD695B"/>
    <w:rsid w:val="00AD6A7B"/>
    <w:rsid w:val="00AD6B7C"/>
    <w:rsid w:val="00AD6CC3"/>
    <w:rsid w:val="00AE0702"/>
    <w:rsid w:val="00AE1156"/>
    <w:rsid w:val="00AE2662"/>
    <w:rsid w:val="00AE2CB1"/>
    <w:rsid w:val="00AE39E4"/>
    <w:rsid w:val="00AE3BD4"/>
    <w:rsid w:val="00AE4843"/>
    <w:rsid w:val="00AE499A"/>
    <w:rsid w:val="00AE5566"/>
    <w:rsid w:val="00AE5D36"/>
    <w:rsid w:val="00AE5F03"/>
    <w:rsid w:val="00AE61B2"/>
    <w:rsid w:val="00AE66AC"/>
    <w:rsid w:val="00AE6B16"/>
    <w:rsid w:val="00AE7814"/>
    <w:rsid w:val="00AE795C"/>
    <w:rsid w:val="00AE7F30"/>
    <w:rsid w:val="00AF008E"/>
    <w:rsid w:val="00AF11A0"/>
    <w:rsid w:val="00AF15CD"/>
    <w:rsid w:val="00AF1A09"/>
    <w:rsid w:val="00AF1BEE"/>
    <w:rsid w:val="00AF1D93"/>
    <w:rsid w:val="00AF4A82"/>
    <w:rsid w:val="00AF4B67"/>
    <w:rsid w:val="00AF5AC7"/>
    <w:rsid w:val="00AF5B8B"/>
    <w:rsid w:val="00AF669E"/>
    <w:rsid w:val="00AF6CDD"/>
    <w:rsid w:val="00AF6D6D"/>
    <w:rsid w:val="00AF7025"/>
    <w:rsid w:val="00AF72BF"/>
    <w:rsid w:val="00AF73F7"/>
    <w:rsid w:val="00AF7626"/>
    <w:rsid w:val="00AF77FE"/>
    <w:rsid w:val="00AF7AB8"/>
    <w:rsid w:val="00B00D21"/>
    <w:rsid w:val="00B0124A"/>
    <w:rsid w:val="00B019B4"/>
    <w:rsid w:val="00B01A3D"/>
    <w:rsid w:val="00B01E11"/>
    <w:rsid w:val="00B028FC"/>
    <w:rsid w:val="00B02DE2"/>
    <w:rsid w:val="00B03334"/>
    <w:rsid w:val="00B040E5"/>
    <w:rsid w:val="00B0438C"/>
    <w:rsid w:val="00B045A0"/>
    <w:rsid w:val="00B05C02"/>
    <w:rsid w:val="00B05D2E"/>
    <w:rsid w:val="00B06245"/>
    <w:rsid w:val="00B06D8F"/>
    <w:rsid w:val="00B06DD6"/>
    <w:rsid w:val="00B074C8"/>
    <w:rsid w:val="00B07AB5"/>
    <w:rsid w:val="00B10B00"/>
    <w:rsid w:val="00B113F2"/>
    <w:rsid w:val="00B11FED"/>
    <w:rsid w:val="00B12364"/>
    <w:rsid w:val="00B125A4"/>
    <w:rsid w:val="00B1270F"/>
    <w:rsid w:val="00B12C1B"/>
    <w:rsid w:val="00B12E33"/>
    <w:rsid w:val="00B12F94"/>
    <w:rsid w:val="00B131E9"/>
    <w:rsid w:val="00B1320F"/>
    <w:rsid w:val="00B144C0"/>
    <w:rsid w:val="00B14B53"/>
    <w:rsid w:val="00B15680"/>
    <w:rsid w:val="00B15918"/>
    <w:rsid w:val="00B15FDF"/>
    <w:rsid w:val="00B164E0"/>
    <w:rsid w:val="00B16B99"/>
    <w:rsid w:val="00B16E02"/>
    <w:rsid w:val="00B1710D"/>
    <w:rsid w:val="00B1712C"/>
    <w:rsid w:val="00B20030"/>
    <w:rsid w:val="00B208C9"/>
    <w:rsid w:val="00B20A8F"/>
    <w:rsid w:val="00B20C6D"/>
    <w:rsid w:val="00B20CC7"/>
    <w:rsid w:val="00B20CE6"/>
    <w:rsid w:val="00B21715"/>
    <w:rsid w:val="00B21878"/>
    <w:rsid w:val="00B21E77"/>
    <w:rsid w:val="00B2267F"/>
    <w:rsid w:val="00B226BC"/>
    <w:rsid w:val="00B22873"/>
    <w:rsid w:val="00B23316"/>
    <w:rsid w:val="00B24190"/>
    <w:rsid w:val="00B246F2"/>
    <w:rsid w:val="00B254B6"/>
    <w:rsid w:val="00B268F5"/>
    <w:rsid w:val="00B27782"/>
    <w:rsid w:val="00B30447"/>
    <w:rsid w:val="00B31F1F"/>
    <w:rsid w:val="00B32016"/>
    <w:rsid w:val="00B324BD"/>
    <w:rsid w:val="00B3252E"/>
    <w:rsid w:val="00B32649"/>
    <w:rsid w:val="00B32A43"/>
    <w:rsid w:val="00B32B4A"/>
    <w:rsid w:val="00B33272"/>
    <w:rsid w:val="00B344EF"/>
    <w:rsid w:val="00B347BB"/>
    <w:rsid w:val="00B348FC"/>
    <w:rsid w:val="00B35ADD"/>
    <w:rsid w:val="00B360A9"/>
    <w:rsid w:val="00B3698D"/>
    <w:rsid w:val="00B369F5"/>
    <w:rsid w:val="00B374AB"/>
    <w:rsid w:val="00B37AB5"/>
    <w:rsid w:val="00B37C43"/>
    <w:rsid w:val="00B37D9F"/>
    <w:rsid w:val="00B37F91"/>
    <w:rsid w:val="00B40024"/>
    <w:rsid w:val="00B405B2"/>
    <w:rsid w:val="00B4140A"/>
    <w:rsid w:val="00B41CF8"/>
    <w:rsid w:val="00B42230"/>
    <w:rsid w:val="00B42643"/>
    <w:rsid w:val="00B43651"/>
    <w:rsid w:val="00B442AD"/>
    <w:rsid w:val="00B446D4"/>
    <w:rsid w:val="00B448FE"/>
    <w:rsid w:val="00B44ADE"/>
    <w:rsid w:val="00B4574D"/>
    <w:rsid w:val="00B458AF"/>
    <w:rsid w:val="00B4621A"/>
    <w:rsid w:val="00B46323"/>
    <w:rsid w:val="00B4750E"/>
    <w:rsid w:val="00B47BD0"/>
    <w:rsid w:val="00B47C96"/>
    <w:rsid w:val="00B47F7B"/>
    <w:rsid w:val="00B507C7"/>
    <w:rsid w:val="00B5109A"/>
    <w:rsid w:val="00B514E7"/>
    <w:rsid w:val="00B5161C"/>
    <w:rsid w:val="00B51FA3"/>
    <w:rsid w:val="00B528B6"/>
    <w:rsid w:val="00B52CA1"/>
    <w:rsid w:val="00B52E0B"/>
    <w:rsid w:val="00B53925"/>
    <w:rsid w:val="00B55BA1"/>
    <w:rsid w:val="00B55D55"/>
    <w:rsid w:val="00B55E4E"/>
    <w:rsid w:val="00B57176"/>
    <w:rsid w:val="00B6024C"/>
    <w:rsid w:val="00B608D7"/>
    <w:rsid w:val="00B6100C"/>
    <w:rsid w:val="00B610E0"/>
    <w:rsid w:val="00B61290"/>
    <w:rsid w:val="00B61B2F"/>
    <w:rsid w:val="00B61EE7"/>
    <w:rsid w:val="00B62584"/>
    <w:rsid w:val="00B62E06"/>
    <w:rsid w:val="00B62EE3"/>
    <w:rsid w:val="00B6395A"/>
    <w:rsid w:val="00B63ED7"/>
    <w:rsid w:val="00B65A1D"/>
    <w:rsid w:val="00B66744"/>
    <w:rsid w:val="00B6684B"/>
    <w:rsid w:val="00B6687E"/>
    <w:rsid w:val="00B668B4"/>
    <w:rsid w:val="00B66D01"/>
    <w:rsid w:val="00B6734C"/>
    <w:rsid w:val="00B70585"/>
    <w:rsid w:val="00B71183"/>
    <w:rsid w:val="00B7154C"/>
    <w:rsid w:val="00B71A1E"/>
    <w:rsid w:val="00B7251A"/>
    <w:rsid w:val="00B736BC"/>
    <w:rsid w:val="00B73CE2"/>
    <w:rsid w:val="00B742A3"/>
    <w:rsid w:val="00B742E0"/>
    <w:rsid w:val="00B7454C"/>
    <w:rsid w:val="00B747F9"/>
    <w:rsid w:val="00B74DB9"/>
    <w:rsid w:val="00B760D1"/>
    <w:rsid w:val="00B76982"/>
    <w:rsid w:val="00B76BA6"/>
    <w:rsid w:val="00B8065C"/>
    <w:rsid w:val="00B80E46"/>
    <w:rsid w:val="00B80FAA"/>
    <w:rsid w:val="00B81586"/>
    <w:rsid w:val="00B81BE8"/>
    <w:rsid w:val="00B82135"/>
    <w:rsid w:val="00B82CCB"/>
    <w:rsid w:val="00B83840"/>
    <w:rsid w:val="00B838E0"/>
    <w:rsid w:val="00B83D17"/>
    <w:rsid w:val="00B844B7"/>
    <w:rsid w:val="00B84B62"/>
    <w:rsid w:val="00B84BD3"/>
    <w:rsid w:val="00B84D28"/>
    <w:rsid w:val="00B85762"/>
    <w:rsid w:val="00B86432"/>
    <w:rsid w:val="00B87275"/>
    <w:rsid w:val="00B87679"/>
    <w:rsid w:val="00B87A80"/>
    <w:rsid w:val="00B904A7"/>
    <w:rsid w:val="00B911BF"/>
    <w:rsid w:val="00B91DE3"/>
    <w:rsid w:val="00B939AE"/>
    <w:rsid w:val="00B94537"/>
    <w:rsid w:val="00B948AD"/>
    <w:rsid w:val="00B95B09"/>
    <w:rsid w:val="00B95FEF"/>
    <w:rsid w:val="00B962A1"/>
    <w:rsid w:val="00B967F7"/>
    <w:rsid w:val="00B96E8D"/>
    <w:rsid w:val="00B972AD"/>
    <w:rsid w:val="00B9732F"/>
    <w:rsid w:val="00B978CF"/>
    <w:rsid w:val="00BA051E"/>
    <w:rsid w:val="00BA06F6"/>
    <w:rsid w:val="00BA0C7D"/>
    <w:rsid w:val="00BA209F"/>
    <w:rsid w:val="00BA2364"/>
    <w:rsid w:val="00BA27A7"/>
    <w:rsid w:val="00BA384D"/>
    <w:rsid w:val="00BA42BA"/>
    <w:rsid w:val="00BA565A"/>
    <w:rsid w:val="00BA5B0A"/>
    <w:rsid w:val="00BA618A"/>
    <w:rsid w:val="00BA789B"/>
    <w:rsid w:val="00BA7E84"/>
    <w:rsid w:val="00BB067B"/>
    <w:rsid w:val="00BB08DE"/>
    <w:rsid w:val="00BB0E0A"/>
    <w:rsid w:val="00BB12DB"/>
    <w:rsid w:val="00BB15DD"/>
    <w:rsid w:val="00BB1A5A"/>
    <w:rsid w:val="00BB307F"/>
    <w:rsid w:val="00BB33DF"/>
    <w:rsid w:val="00BB3956"/>
    <w:rsid w:val="00BB3B6C"/>
    <w:rsid w:val="00BB4283"/>
    <w:rsid w:val="00BB4853"/>
    <w:rsid w:val="00BB4C4E"/>
    <w:rsid w:val="00BB4D25"/>
    <w:rsid w:val="00BB6699"/>
    <w:rsid w:val="00BB7297"/>
    <w:rsid w:val="00BB7A82"/>
    <w:rsid w:val="00BC08CA"/>
    <w:rsid w:val="00BC0A97"/>
    <w:rsid w:val="00BC146E"/>
    <w:rsid w:val="00BC14B8"/>
    <w:rsid w:val="00BC291B"/>
    <w:rsid w:val="00BC2AA3"/>
    <w:rsid w:val="00BC3065"/>
    <w:rsid w:val="00BC3B28"/>
    <w:rsid w:val="00BC3C03"/>
    <w:rsid w:val="00BC3F07"/>
    <w:rsid w:val="00BC3F5A"/>
    <w:rsid w:val="00BC4DDD"/>
    <w:rsid w:val="00BC580F"/>
    <w:rsid w:val="00BC6D83"/>
    <w:rsid w:val="00BC758F"/>
    <w:rsid w:val="00BD08EA"/>
    <w:rsid w:val="00BD22E7"/>
    <w:rsid w:val="00BD30A3"/>
    <w:rsid w:val="00BD37F1"/>
    <w:rsid w:val="00BD3D37"/>
    <w:rsid w:val="00BD4368"/>
    <w:rsid w:val="00BD5615"/>
    <w:rsid w:val="00BD593D"/>
    <w:rsid w:val="00BD5EAD"/>
    <w:rsid w:val="00BD609A"/>
    <w:rsid w:val="00BD6D60"/>
    <w:rsid w:val="00BD6FF3"/>
    <w:rsid w:val="00BE03AA"/>
    <w:rsid w:val="00BE03DF"/>
    <w:rsid w:val="00BE0705"/>
    <w:rsid w:val="00BE0C0D"/>
    <w:rsid w:val="00BE2092"/>
    <w:rsid w:val="00BE2AA2"/>
    <w:rsid w:val="00BE3759"/>
    <w:rsid w:val="00BE37FF"/>
    <w:rsid w:val="00BE391B"/>
    <w:rsid w:val="00BE407E"/>
    <w:rsid w:val="00BE42CE"/>
    <w:rsid w:val="00BE5DA3"/>
    <w:rsid w:val="00BE6305"/>
    <w:rsid w:val="00BE6CF5"/>
    <w:rsid w:val="00BE7AC7"/>
    <w:rsid w:val="00BE7FA2"/>
    <w:rsid w:val="00BF05AC"/>
    <w:rsid w:val="00BF06C9"/>
    <w:rsid w:val="00BF0C12"/>
    <w:rsid w:val="00BF1732"/>
    <w:rsid w:val="00BF17F2"/>
    <w:rsid w:val="00BF194A"/>
    <w:rsid w:val="00BF2CFE"/>
    <w:rsid w:val="00BF346D"/>
    <w:rsid w:val="00BF3B36"/>
    <w:rsid w:val="00BF4727"/>
    <w:rsid w:val="00BF5061"/>
    <w:rsid w:val="00BF5BE8"/>
    <w:rsid w:val="00BF5C60"/>
    <w:rsid w:val="00BF6AA2"/>
    <w:rsid w:val="00BF6D5D"/>
    <w:rsid w:val="00BF7474"/>
    <w:rsid w:val="00C000CF"/>
    <w:rsid w:val="00C00396"/>
    <w:rsid w:val="00C0044E"/>
    <w:rsid w:val="00C013EC"/>
    <w:rsid w:val="00C01832"/>
    <w:rsid w:val="00C01A00"/>
    <w:rsid w:val="00C02D0A"/>
    <w:rsid w:val="00C04722"/>
    <w:rsid w:val="00C04BB4"/>
    <w:rsid w:val="00C054C2"/>
    <w:rsid w:val="00C060BC"/>
    <w:rsid w:val="00C0646A"/>
    <w:rsid w:val="00C0651C"/>
    <w:rsid w:val="00C06CE2"/>
    <w:rsid w:val="00C06FCD"/>
    <w:rsid w:val="00C07174"/>
    <w:rsid w:val="00C07358"/>
    <w:rsid w:val="00C10200"/>
    <w:rsid w:val="00C102B2"/>
    <w:rsid w:val="00C11778"/>
    <w:rsid w:val="00C11C2A"/>
    <w:rsid w:val="00C1224C"/>
    <w:rsid w:val="00C126D3"/>
    <w:rsid w:val="00C13360"/>
    <w:rsid w:val="00C13394"/>
    <w:rsid w:val="00C133C9"/>
    <w:rsid w:val="00C13692"/>
    <w:rsid w:val="00C138C8"/>
    <w:rsid w:val="00C15094"/>
    <w:rsid w:val="00C152C1"/>
    <w:rsid w:val="00C1531D"/>
    <w:rsid w:val="00C17379"/>
    <w:rsid w:val="00C201A5"/>
    <w:rsid w:val="00C20877"/>
    <w:rsid w:val="00C20943"/>
    <w:rsid w:val="00C20D11"/>
    <w:rsid w:val="00C20DEE"/>
    <w:rsid w:val="00C21533"/>
    <w:rsid w:val="00C21898"/>
    <w:rsid w:val="00C22D03"/>
    <w:rsid w:val="00C24C93"/>
    <w:rsid w:val="00C24FB7"/>
    <w:rsid w:val="00C256AB"/>
    <w:rsid w:val="00C25A41"/>
    <w:rsid w:val="00C26354"/>
    <w:rsid w:val="00C26B91"/>
    <w:rsid w:val="00C271CA"/>
    <w:rsid w:val="00C27D5A"/>
    <w:rsid w:val="00C27E83"/>
    <w:rsid w:val="00C30C47"/>
    <w:rsid w:val="00C31FA2"/>
    <w:rsid w:val="00C32729"/>
    <w:rsid w:val="00C32F81"/>
    <w:rsid w:val="00C32FE7"/>
    <w:rsid w:val="00C33058"/>
    <w:rsid w:val="00C339C7"/>
    <w:rsid w:val="00C34100"/>
    <w:rsid w:val="00C34999"/>
    <w:rsid w:val="00C34A94"/>
    <w:rsid w:val="00C34E60"/>
    <w:rsid w:val="00C351A5"/>
    <w:rsid w:val="00C35C8E"/>
    <w:rsid w:val="00C35F36"/>
    <w:rsid w:val="00C36FD8"/>
    <w:rsid w:val="00C37311"/>
    <w:rsid w:val="00C4058D"/>
    <w:rsid w:val="00C40A81"/>
    <w:rsid w:val="00C41801"/>
    <w:rsid w:val="00C41B2C"/>
    <w:rsid w:val="00C42AAE"/>
    <w:rsid w:val="00C43962"/>
    <w:rsid w:val="00C442C7"/>
    <w:rsid w:val="00C44BE8"/>
    <w:rsid w:val="00C4524A"/>
    <w:rsid w:val="00C453EE"/>
    <w:rsid w:val="00C4542C"/>
    <w:rsid w:val="00C465DB"/>
    <w:rsid w:val="00C46EA6"/>
    <w:rsid w:val="00C476E4"/>
    <w:rsid w:val="00C47C4A"/>
    <w:rsid w:val="00C50246"/>
    <w:rsid w:val="00C50417"/>
    <w:rsid w:val="00C50627"/>
    <w:rsid w:val="00C523E4"/>
    <w:rsid w:val="00C534A0"/>
    <w:rsid w:val="00C5377F"/>
    <w:rsid w:val="00C5416C"/>
    <w:rsid w:val="00C5465B"/>
    <w:rsid w:val="00C54E2C"/>
    <w:rsid w:val="00C55003"/>
    <w:rsid w:val="00C55676"/>
    <w:rsid w:val="00C5578E"/>
    <w:rsid w:val="00C56186"/>
    <w:rsid w:val="00C56D13"/>
    <w:rsid w:val="00C5770B"/>
    <w:rsid w:val="00C6032F"/>
    <w:rsid w:val="00C60652"/>
    <w:rsid w:val="00C615ED"/>
    <w:rsid w:val="00C61AE6"/>
    <w:rsid w:val="00C61CB1"/>
    <w:rsid w:val="00C61F24"/>
    <w:rsid w:val="00C61F94"/>
    <w:rsid w:val="00C62B71"/>
    <w:rsid w:val="00C62CEA"/>
    <w:rsid w:val="00C64249"/>
    <w:rsid w:val="00C64BD0"/>
    <w:rsid w:val="00C64D69"/>
    <w:rsid w:val="00C65A96"/>
    <w:rsid w:val="00C65BF0"/>
    <w:rsid w:val="00C665D8"/>
    <w:rsid w:val="00C66C82"/>
    <w:rsid w:val="00C670FC"/>
    <w:rsid w:val="00C67A29"/>
    <w:rsid w:val="00C70E76"/>
    <w:rsid w:val="00C710AC"/>
    <w:rsid w:val="00C71147"/>
    <w:rsid w:val="00C712F3"/>
    <w:rsid w:val="00C7196D"/>
    <w:rsid w:val="00C71C3C"/>
    <w:rsid w:val="00C71F0D"/>
    <w:rsid w:val="00C72280"/>
    <w:rsid w:val="00C7296E"/>
    <w:rsid w:val="00C7306A"/>
    <w:rsid w:val="00C7438F"/>
    <w:rsid w:val="00C74CD7"/>
    <w:rsid w:val="00C74E24"/>
    <w:rsid w:val="00C755AD"/>
    <w:rsid w:val="00C75D61"/>
    <w:rsid w:val="00C75DD4"/>
    <w:rsid w:val="00C7604E"/>
    <w:rsid w:val="00C7680F"/>
    <w:rsid w:val="00C772D7"/>
    <w:rsid w:val="00C80000"/>
    <w:rsid w:val="00C80190"/>
    <w:rsid w:val="00C80654"/>
    <w:rsid w:val="00C8068F"/>
    <w:rsid w:val="00C81019"/>
    <w:rsid w:val="00C816F0"/>
    <w:rsid w:val="00C8299D"/>
    <w:rsid w:val="00C829EB"/>
    <w:rsid w:val="00C83502"/>
    <w:rsid w:val="00C83985"/>
    <w:rsid w:val="00C83E53"/>
    <w:rsid w:val="00C845BC"/>
    <w:rsid w:val="00C84B74"/>
    <w:rsid w:val="00C852DC"/>
    <w:rsid w:val="00C8568C"/>
    <w:rsid w:val="00C86B87"/>
    <w:rsid w:val="00C8764B"/>
    <w:rsid w:val="00C8788A"/>
    <w:rsid w:val="00C87A97"/>
    <w:rsid w:val="00C87E57"/>
    <w:rsid w:val="00C904B3"/>
    <w:rsid w:val="00C917C4"/>
    <w:rsid w:val="00C91C31"/>
    <w:rsid w:val="00C92830"/>
    <w:rsid w:val="00C92F8A"/>
    <w:rsid w:val="00C93683"/>
    <w:rsid w:val="00C93DF4"/>
    <w:rsid w:val="00C942C2"/>
    <w:rsid w:val="00C9514F"/>
    <w:rsid w:val="00C958DB"/>
    <w:rsid w:val="00C96080"/>
    <w:rsid w:val="00C96620"/>
    <w:rsid w:val="00C96A1F"/>
    <w:rsid w:val="00C97558"/>
    <w:rsid w:val="00C97790"/>
    <w:rsid w:val="00C977F4"/>
    <w:rsid w:val="00CA00B1"/>
    <w:rsid w:val="00CA0195"/>
    <w:rsid w:val="00CA0264"/>
    <w:rsid w:val="00CA07C1"/>
    <w:rsid w:val="00CA08A8"/>
    <w:rsid w:val="00CA0C0D"/>
    <w:rsid w:val="00CA1795"/>
    <w:rsid w:val="00CA1B8F"/>
    <w:rsid w:val="00CA2A8D"/>
    <w:rsid w:val="00CA3B37"/>
    <w:rsid w:val="00CA3F1B"/>
    <w:rsid w:val="00CA4584"/>
    <w:rsid w:val="00CA49E5"/>
    <w:rsid w:val="00CA4C0F"/>
    <w:rsid w:val="00CA4D78"/>
    <w:rsid w:val="00CA514B"/>
    <w:rsid w:val="00CA51B0"/>
    <w:rsid w:val="00CA55AE"/>
    <w:rsid w:val="00CA56AA"/>
    <w:rsid w:val="00CA5DE5"/>
    <w:rsid w:val="00CA6241"/>
    <w:rsid w:val="00CA64A5"/>
    <w:rsid w:val="00CA6FE7"/>
    <w:rsid w:val="00CA7625"/>
    <w:rsid w:val="00CA7CD5"/>
    <w:rsid w:val="00CB02DA"/>
    <w:rsid w:val="00CB082E"/>
    <w:rsid w:val="00CB0880"/>
    <w:rsid w:val="00CB1669"/>
    <w:rsid w:val="00CB1B3B"/>
    <w:rsid w:val="00CB1D1B"/>
    <w:rsid w:val="00CB1D54"/>
    <w:rsid w:val="00CB1F6B"/>
    <w:rsid w:val="00CB2072"/>
    <w:rsid w:val="00CB21B9"/>
    <w:rsid w:val="00CB2396"/>
    <w:rsid w:val="00CB25A4"/>
    <w:rsid w:val="00CB2D37"/>
    <w:rsid w:val="00CB3411"/>
    <w:rsid w:val="00CB3C11"/>
    <w:rsid w:val="00CB3CBC"/>
    <w:rsid w:val="00CB4B95"/>
    <w:rsid w:val="00CB4BA1"/>
    <w:rsid w:val="00CB6C85"/>
    <w:rsid w:val="00CB753E"/>
    <w:rsid w:val="00CB7D9E"/>
    <w:rsid w:val="00CC0C99"/>
    <w:rsid w:val="00CC11EF"/>
    <w:rsid w:val="00CC1460"/>
    <w:rsid w:val="00CC1A8A"/>
    <w:rsid w:val="00CC25CB"/>
    <w:rsid w:val="00CC26CF"/>
    <w:rsid w:val="00CC2C66"/>
    <w:rsid w:val="00CC357C"/>
    <w:rsid w:val="00CC3FB1"/>
    <w:rsid w:val="00CC4588"/>
    <w:rsid w:val="00CC468E"/>
    <w:rsid w:val="00CC6329"/>
    <w:rsid w:val="00CC7CBE"/>
    <w:rsid w:val="00CC7E2B"/>
    <w:rsid w:val="00CD0231"/>
    <w:rsid w:val="00CD025F"/>
    <w:rsid w:val="00CD0363"/>
    <w:rsid w:val="00CD063D"/>
    <w:rsid w:val="00CD0FD5"/>
    <w:rsid w:val="00CD193A"/>
    <w:rsid w:val="00CD2BFC"/>
    <w:rsid w:val="00CD2C2A"/>
    <w:rsid w:val="00CD4DFB"/>
    <w:rsid w:val="00CD53AF"/>
    <w:rsid w:val="00CD5D3E"/>
    <w:rsid w:val="00CD6639"/>
    <w:rsid w:val="00CD6F66"/>
    <w:rsid w:val="00CD727C"/>
    <w:rsid w:val="00CD73E1"/>
    <w:rsid w:val="00CD76EC"/>
    <w:rsid w:val="00CD7823"/>
    <w:rsid w:val="00CE060A"/>
    <w:rsid w:val="00CE06A2"/>
    <w:rsid w:val="00CE1376"/>
    <w:rsid w:val="00CE1425"/>
    <w:rsid w:val="00CE189D"/>
    <w:rsid w:val="00CE25E1"/>
    <w:rsid w:val="00CE2DCC"/>
    <w:rsid w:val="00CE2E93"/>
    <w:rsid w:val="00CE4970"/>
    <w:rsid w:val="00CE5319"/>
    <w:rsid w:val="00CE54BC"/>
    <w:rsid w:val="00CE567C"/>
    <w:rsid w:val="00CE57AE"/>
    <w:rsid w:val="00CE5805"/>
    <w:rsid w:val="00CE6744"/>
    <w:rsid w:val="00CE7720"/>
    <w:rsid w:val="00CF0605"/>
    <w:rsid w:val="00CF0B23"/>
    <w:rsid w:val="00CF0C5B"/>
    <w:rsid w:val="00CF1F56"/>
    <w:rsid w:val="00CF28D0"/>
    <w:rsid w:val="00CF3054"/>
    <w:rsid w:val="00CF36F2"/>
    <w:rsid w:val="00CF40F7"/>
    <w:rsid w:val="00CF49B8"/>
    <w:rsid w:val="00CF4FD7"/>
    <w:rsid w:val="00CF5428"/>
    <w:rsid w:val="00CF543A"/>
    <w:rsid w:val="00CF570E"/>
    <w:rsid w:val="00CF766C"/>
    <w:rsid w:val="00D00556"/>
    <w:rsid w:val="00D0055D"/>
    <w:rsid w:val="00D0148B"/>
    <w:rsid w:val="00D045B4"/>
    <w:rsid w:val="00D049D1"/>
    <w:rsid w:val="00D066F2"/>
    <w:rsid w:val="00D0727C"/>
    <w:rsid w:val="00D076E1"/>
    <w:rsid w:val="00D100A5"/>
    <w:rsid w:val="00D10435"/>
    <w:rsid w:val="00D1094B"/>
    <w:rsid w:val="00D10E08"/>
    <w:rsid w:val="00D10F18"/>
    <w:rsid w:val="00D11401"/>
    <w:rsid w:val="00D11576"/>
    <w:rsid w:val="00D11830"/>
    <w:rsid w:val="00D1297A"/>
    <w:rsid w:val="00D131C8"/>
    <w:rsid w:val="00D13493"/>
    <w:rsid w:val="00D135D6"/>
    <w:rsid w:val="00D135F0"/>
    <w:rsid w:val="00D13C7E"/>
    <w:rsid w:val="00D13EC9"/>
    <w:rsid w:val="00D148A0"/>
    <w:rsid w:val="00D14D93"/>
    <w:rsid w:val="00D15D47"/>
    <w:rsid w:val="00D166B6"/>
    <w:rsid w:val="00D16D6A"/>
    <w:rsid w:val="00D16F9A"/>
    <w:rsid w:val="00D17331"/>
    <w:rsid w:val="00D175ED"/>
    <w:rsid w:val="00D1774A"/>
    <w:rsid w:val="00D1781C"/>
    <w:rsid w:val="00D178FA"/>
    <w:rsid w:val="00D17C07"/>
    <w:rsid w:val="00D2005F"/>
    <w:rsid w:val="00D203DB"/>
    <w:rsid w:val="00D21683"/>
    <w:rsid w:val="00D23F70"/>
    <w:rsid w:val="00D245B0"/>
    <w:rsid w:val="00D24BB6"/>
    <w:rsid w:val="00D253A8"/>
    <w:rsid w:val="00D25A4B"/>
    <w:rsid w:val="00D2620E"/>
    <w:rsid w:val="00D26920"/>
    <w:rsid w:val="00D302EC"/>
    <w:rsid w:val="00D30D02"/>
    <w:rsid w:val="00D30DEF"/>
    <w:rsid w:val="00D319BC"/>
    <w:rsid w:val="00D31E13"/>
    <w:rsid w:val="00D32C65"/>
    <w:rsid w:val="00D3408F"/>
    <w:rsid w:val="00D349D1"/>
    <w:rsid w:val="00D34A75"/>
    <w:rsid w:val="00D34D46"/>
    <w:rsid w:val="00D34E77"/>
    <w:rsid w:val="00D35477"/>
    <w:rsid w:val="00D35590"/>
    <w:rsid w:val="00D360F1"/>
    <w:rsid w:val="00D36114"/>
    <w:rsid w:val="00D36165"/>
    <w:rsid w:val="00D36385"/>
    <w:rsid w:val="00D369D6"/>
    <w:rsid w:val="00D36AFD"/>
    <w:rsid w:val="00D36E3E"/>
    <w:rsid w:val="00D37241"/>
    <w:rsid w:val="00D42654"/>
    <w:rsid w:val="00D42760"/>
    <w:rsid w:val="00D4316F"/>
    <w:rsid w:val="00D43F46"/>
    <w:rsid w:val="00D44F4C"/>
    <w:rsid w:val="00D45129"/>
    <w:rsid w:val="00D45AAA"/>
    <w:rsid w:val="00D45F78"/>
    <w:rsid w:val="00D46456"/>
    <w:rsid w:val="00D4728B"/>
    <w:rsid w:val="00D47883"/>
    <w:rsid w:val="00D478DD"/>
    <w:rsid w:val="00D47A5E"/>
    <w:rsid w:val="00D505D2"/>
    <w:rsid w:val="00D50A51"/>
    <w:rsid w:val="00D50D9F"/>
    <w:rsid w:val="00D52192"/>
    <w:rsid w:val="00D52ABA"/>
    <w:rsid w:val="00D52CB7"/>
    <w:rsid w:val="00D5402C"/>
    <w:rsid w:val="00D5491E"/>
    <w:rsid w:val="00D54F0F"/>
    <w:rsid w:val="00D565D8"/>
    <w:rsid w:val="00D56EE4"/>
    <w:rsid w:val="00D57F96"/>
    <w:rsid w:val="00D60C2F"/>
    <w:rsid w:val="00D60C5D"/>
    <w:rsid w:val="00D610DF"/>
    <w:rsid w:val="00D62060"/>
    <w:rsid w:val="00D62277"/>
    <w:rsid w:val="00D624D8"/>
    <w:rsid w:val="00D62715"/>
    <w:rsid w:val="00D63FB2"/>
    <w:rsid w:val="00D64B4F"/>
    <w:rsid w:val="00D64EC9"/>
    <w:rsid w:val="00D65E45"/>
    <w:rsid w:val="00D66765"/>
    <w:rsid w:val="00D671E6"/>
    <w:rsid w:val="00D679BB"/>
    <w:rsid w:val="00D67B91"/>
    <w:rsid w:val="00D70233"/>
    <w:rsid w:val="00D7070C"/>
    <w:rsid w:val="00D70A90"/>
    <w:rsid w:val="00D70BF1"/>
    <w:rsid w:val="00D70D93"/>
    <w:rsid w:val="00D70FB3"/>
    <w:rsid w:val="00D7133F"/>
    <w:rsid w:val="00D71567"/>
    <w:rsid w:val="00D715BE"/>
    <w:rsid w:val="00D716A4"/>
    <w:rsid w:val="00D71DE4"/>
    <w:rsid w:val="00D7376C"/>
    <w:rsid w:val="00D73B9A"/>
    <w:rsid w:val="00D7420C"/>
    <w:rsid w:val="00D745C4"/>
    <w:rsid w:val="00D75270"/>
    <w:rsid w:val="00D75786"/>
    <w:rsid w:val="00D75953"/>
    <w:rsid w:val="00D75B00"/>
    <w:rsid w:val="00D75F95"/>
    <w:rsid w:val="00D76A0E"/>
    <w:rsid w:val="00D76DC2"/>
    <w:rsid w:val="00D772A7"/>
    <w:rsid w:val="00D772F6"/>
    <w:rsid w:val="00D81662"/>
    <w:rsid w:val="00D81885"/>
    <w:rsid w:val="00D8256B"/>
    <w:rsid w:val="00D83749"/>
    <w:rsid w:val="00D84507"/>
    <w:rsid w:val="00D861FE"/>
    <w:rsid w:val="00D86F04"/>
    <w:rsid w:val="00D874AD"/>
    <w:rsid w:val="00D87733"/>
    <w:rsid w:val="00D87813"/>
    <w:rsid w:val="00D87A5D"/>
    <w:rsid w:val="00D912F6"/>
    <w:rsid w:val="00D91EFD"/>
    <w:rsid w:val="00D9202F"/>
    <w:rsid w:val="00D923E9"/>
    <w:rsid w:val="00D929BB"/>
    <w:rsid w:val="00D92E91"/>
    <w:rsid w:val="00D935F4"/>
    <w:rsid w:val="00D936D5"/>
    <w:rsid w:val="00D93B6C"/>
    <w:rsid w:val="00D93CE3"/>
    <w:rsid w:val="00D95351"/>
    <w:rsid w:val="00D9561F"/>
    <w:rsid w:val="00D9645A"/>
    <w:rsid w:val="00D96463"/>
    <w:rsid w:val="00D965BB"/>
    <w:rsid w:val="00D967DB"/>
    <w:rsid w:val="00DA0AB6"/>
    <w:rsid w:val="00DA114A"/>
    <w:rsid w:val="00DA15D6"/>
    <w:rsid w:val="00DA179C"/>
    <w:rsid w:val="00DA229A"/>
    <w:rsid w:val="00DA2F29"/>
    <w:rsid w:val="00DA3600"/>
    <w:rsid w:val="00DA67B2"/>
    <w:rsid w:val="00DB073C"/>
    <w:rsid w:val="00DB09B4"/>
    <w:rsid w:val="00DB0BC3"/>
    <w:rsid w:val="00DB10D5"/>
    <w:rsid w:val="00DB2105"/>
    <w:rsid w:val="00DB23F4"/>
    <w:rsid w:val="00DB24B2"/>
    <w:rsid w:val="00DB2B53"/>
    <w:rsid w:val="00DB2BB2"/>
    <w:rsid w:val="00DB3357"/>
    <w:rsid w:val="00DB3EFF"/>
    <w:rsid w:val="00DB41DE"/>
    <w:rsid w:val="00DB41E3"/>
    <w:rsid w:val="00DB44CE"/>
    <w:rsid w:val="00DB478F"/>
    <w:rsid w:val="00DB4D26"/>
    <w:rsid w:val="00DB4D8F"/>
    <w:rsid w:val="00DB5830"/>
    <w:rsid w:val="00DB5915"/>
    <w:rsid w:val="00DB5B9D"/>
    <w:rsid w:val="00DB5ED2"/>
    <w:rsid w:val="00DB61B9"/>
    <w:rsid w:val="00DB6ED6"/>
    <w:rsid w:val="00DB7B75"/>
    <w:rsid w:val="00DB7EEC"/>
    <w:rsid w:val="00DC00FD"/>
    <w:rsid w:val="00DC0351"/>
    <w:rsid w:val="00DC04F6"/>
    <w:rsid w:val="00DC06EB"/>
    <w:rsid w:val="00DC0C69"/>
    <w:rsid w:val="00DC139C"/>
    <w:rsid w:val="00DC1956"/>
    <w:rsid w:val="00DC19E8"/>
    <w:rsid w:val="00DC1FDC"/>
    <w:rsid w:val="00DC251A"/>
    <w:rsid w:val="00DC255D"/>
    <w:rsid w:val="00DC2D1F"/>
    <w:rsid w:val="00DC2EC7"/>
    <w:rsid w:val="00DC308F"/>
    <w:rsid w:val="00DC346B"/>
    <w:rsid w:val="00DC3EF6"/>
    <w:rsid w:val="00DC43FD"/>
    <w:rsid w:val="00DC5A04"/>
    <w:rsid w:val="00DC5DB4"/>
    <w:rsid w:val="00DC724A"/>
    <w:rsid w:val="00DD0383"/>
    <w:rsid w:val="00DD06AF"/>
    <w:rsid w:val="00DD1072"/>
    <w:rsid w:val="00DD1D1F"/>
    <w:rsid w:val="00DD1D80"/>
    <w:rsid w:val="00DD20E0"/>
    <w:rsid w:val="00DD242D"/>
    <w:rsid w:val="00DD251E"/>
    <w:rsid w:val="00DD2E4A"/>
    <w:rsid w:val="00DD309E"/>
    <w:rsid w:val="00DD368A"/>
    <w:rsid w:val="00DD3E68"/>
    <w:rsid w:val="00DD3F55"/>
    <w:rsid w:val="00DD4045"/>
    <w:rsid w:val="00DD429E"/>
    <w:rsid w:val="00DD4458"/>
    <w:rsid w:val="00DD4592"/>
    <w:rsid w:val="00DD51C4"/>
    <w:rsid w:val="00DD51E0"/>
    <w:rsid w:val="00DD56BE"/>
    <w:rsid w:val="00DD593D"/>
    <w:rsid w:val="00DD6ABE"/>
    <w:rsid w:val="00DD6C8E"/>
    <w:rsid w:val="00DD6EA0"/>
    <w:rsid w:val="00DD715E"/>
    <w:rsid w:val="00DE0308"/>
    <w:rsid w:val="00DE066A"/>
    <w:rsid w:val="00DE0DF1"/>
    <w:rsid w:val="00DE0F80"/>
    <w:rsid w:val="00DE1AB4"/>
    <w:rsid w:val="00DE1B9C"/>
    <w:rsid w:val="00DE24E4"/>
    <w:rsid w:val="00DE3221"/>
    <w:rsid w:val="00DE3293"/>
    <w:rsid w:val="00DE365D"/>
    <w:rsid w:val="00DE411B"/>
    <w:rsid w:val="00DE451D"/>
    <w:rsid w:val="00DE4704"/>
    <w:rsid w:val="00DE4846"/>
    <w:rsid w:val="00DE61F5"/>
    <w:rsid w:val="00DE6860"/>
    <w:rsid w:val="00DE73DD"/>
    <w:rsid w:val="00DF0045"/>
    <w:rsid w:val="00DF04FD"/>
    <w:rsid w:val="00DF1BAB"/>
    <w:rsid w:val="00DF2B40"/>
    <w:rsid w:val="00DF406B"/>
    <w:rsid w:val="00DF4412"/>
    <w:rsid w:val="00DF46D0"/>
    <w:rsid w:val="00DF59BD"/>
    <w:rsid w:val="00DF60EA"/>
    <w:rsid w:val="00DF612B"/>
    <w:rsid w:val="00DF62CE"/>
    <w:rsid w:val="00DF689B"/>
    <w:rsid w:val="00DF7789"/>
    <w:rsid w:val="00E00370"/>
    <w:rsid w:val="00E00491"/>
    <w:rsid w:val="00E0063D"/>
    <w:rsid w:val="00E00C99"/>
    <w:rsid w:val="00E00E29"/>
    <w:rsid w:val="00E01BD5"/>
    <w:rsid w:val="00E03BD1"/>
    <w:rsid w:val="00E04602"/>
    <w:rsid w:val="00E056F8"/>
    <w:rsid w:val="00E05906"/>
    <w:rsid w:val="00E05B32"/>
    <w:rsid w:val="00E066E4"/>
    <w:rsid w:val="00E06DFB"/>
    <w:rsid w:val="00E070CC"/>
    <w:rsid w:val="00E07659"/>
    <w:rsid w:val="00E079A1"/>
    <w:rsid w:val="00E07A02"/>
    <w:rsid w:val="00E07A48"/>
    <w:rsid w:val="00E07C80"/>
    <w:rsid w:val="00E07DDA"/>
    <w:rsid w:val="00E11B35"/>
    <w:rsid w:val="00E11C6B"/>
    <w:rsid w:val="00E11E62"/>
    <w:rsid w:val="00E12011"/>
    <w:rsid w:val="00E12C45"/>
    <w:rsid w:val="00E12F57"/>
    <w:rsid w:val="00E13D48"/>
    <w:rsid w:val="00E1414D"/>
    <w:rsid w:val="00E15235"/>
    <w:rsid w:val="00E15A9E"/>
    <w:rsid w:val="00E16097"/>
    <w:rsid w:val="00E17331"/>
    <w:rsid w:val="00E20ED6"/>
    <w:rsid w:val="00E21A07"/>
    <w:rsid w:val="00E21C96"/>
    <w:rsid w:val="00E21DA7"/>
    <w:rsid w:val="00E227B3"/>
    <w:rsid w:val="00E238A1"/>
    <w:rsid w:val="00E23968"/>
    <w:rsid w:val="00E23BDE"/>
    <w:rsid w:val="00E24F95"/>
    <w:rsid w:val="00E26475"/>
    <w:rsid w:val="00E26C0F"/>
    <w:rsid w:val="00E26ED0"/>
    <w:rsid w:val="00E27094"/>
    <w:rsid w:val="00E27491"/>
    <w:rsid w:val="00E2797C"/>
    <w:rsid w:val="00E27FEE"/>
    <w:rsid w:val="00E3002D"/>
    <w:rsid w:val="00E307CF"/>
    <w:rsid w:val="00E3128B"/>
    <w:rsid w:val="00E31FAF"/>
    <w:rsid w:val="00E32CE1"/>
    <w:rsid w:val="00E33736"/>
    <w:rsid w:val="00E337F1"/>
    <w:rsid w:val="00E3398C"/>
    <w:rsid w:val="00E349EE"/>
    <w:rsid w:val="00E350B1"/>
    <w:rsid w:val="00E36266"/>
    <w:rsid w:val="00E3657F"/>
    <w:rsid w:val="00E36F5C"/>
    <w:rsid w:val="00E37002"/>
    <w:rsid w:val="00E40D02"/>
    <w:rsid w:val="00E42AB3"/>
    <w:rsid w:val="00E42DA3"/>
    <w:rsid w:val="00E44243"/>
    <w:rsid w:val="00E45ACF"/>
    <w:rsid w:val="00E45B71"/>
    <w:rsid w:val="00E45B75"/>
    <w:rsid w:val="00E4654E"/>
    <w:rsid w:val="00E46E42"/>
    <w:rsid w:val="00E46EFC"/>
    <w:rsid w:val="00E50370"/>
    <w:rsid w:val="00E50D65"/>
    <w:rsid w:val="00E50F8E"/>
    <w:rsid w:val="00E512E8"/>
    <w:rsid w:val="00E51397"/>
    <w:rsid w:val="00E5154C"/>
    <w:rsid w:val="00E51667"/>
    <w:rsid w:val="00E529C4"/>
    <w:rsid w:val="00E52A47"/>
    <w:rsid w:val="00E52D50"/>
    <w:rsid w:val="00E53703"/>
    <w:rsid w:val="00E538D3"/>
    <w:rsid w:val="00E54296"/>
    <w:rsid w:val="00E5454F"/>
    <w:rsid w:val="00E54D70"/>
    <w:rsid w:val="00E54DE0"/>
    <w:rsid w:val="00E551D7"/>
    <w:rsid w:val="00E55A02"/>
    <w:rsid w:val="00E55BD4"/>
    <w:rsid w:val="00E56135"/>
    <w:rsid w:val="00E56998"/>
    <w:rsid w:val="00E56E6A"/>
    <w:rsid w:val="00E57DA2"/>
    <w:rsid w:val="00E62FDD"/>
    <w:rsid w:val="00E64619"/>
    <w:rsid w:val="00E65B59"/>
    <w:rsid w:val="00E65B94"/>
    <w:rsid w:val="00E66A70"/>
    <w:rsid w:val="00E66F8D"/>
    <w:rsid w:val="00E70025"/>
    <w:rsid w:val="00E708D1"/>
    <w:rsid w:val="00E71BBF"/>
    <w:rsid w:val="00E71C59"/>
    <w:rsid w:val="00E71EA9"/>
    <w:rsid w:val="00E723FB"/>
    <w:rsid w:val="00E731EB"/>
    <w:rsid w:val="00E734B5"/>
    <w:rsid w:val="00E736A1"/>
    <w:rsid w:val="00E73D44"/>
    <w:rsid w:val="00E74C67"/>
    <w:rsid w:val="00E7520E"/>
    <w:rsid w:val="00E769F1"/>
    <w:rsid w:val="00E76F88"/>
    <w:rsid w:val="00E77129"/>
    <w:rsid w:val="00E777C2"/>
    <w:rsid w:val="00E77E21"/>
    <w:rsid w:val="00E805C2"/>
    <w:rsid w:val="00E812D6"/>
    <w:rsid w:val="00E8216B"/>
    <w:rsid w:val="00E82590"/>
    <w:rsid w:val="00E82E73"/>
    <w:rsid w:val="00E836B7"/>
    <w:rsid w:val="00E839D4"/>
    <w:rsid w:val="00E83C20"/>
    <w:rsid w:val="00E83F91"/>
    <w:rsid w:val="00E850BC"/>
    <w:rsid w:val="00E8584E"/>
    <w:rsid w:val="00E862B1"/>
    <w:rsid w:val="00E86FBD"/>
    <w:rsid w:val="00E87BE1"/>
    <w:rsid w:val="00E902FC"/>
    <w:rsid w:val="00E905AB"/>
    <w:rsid w:val="00E9115C"/>
    <w:rsid w:val="00E926CA"/>
    <w:rsid w:val="00E92AA5"/>
    <w:rsid w:val="00E92E01"/>
    <w:rsid w:val="00E92E5E"/>
    <w:rsid w:val="00E932DE"/>
    <w:rsid w:val="00E93758"/>
    <w:rsid w:val="00E940A9"/>
    <w:rsid w:val="00E941CE"/>
    <w:rsid w:val="00E955D3"/>
    <w:rsid w:val="00E9565E"/>
    <w:rsid w:val="00E95975"/>
    <w:rsid w:val="00E95A85"/>
    <w:rsid w:val="00E967F7"/>
    <w:rsid w:val="00E96829"/>
    <w:rsid w:val="00E96925"/>
    <w:rsid w:val="00E96C54"/>
    <w:rsid w:val="00E970F4"/>
    <w:rsid w:val="00EA00B7"/>
    <w:rsid w:val="00EA0880"/>
    <w:rsid w:val="00EA1D92"/>
    <w:rsid w:val="00EA2125"/>
    <w:rsid w:val="00EA261D"/>
    <w:rsid w:val="00EA297E"/>
    <w:rsid w:val="00EA2B41"/>
    <w:rsid w:val="00EA39D5"/>
    <w:rsid w:val="00EA41A2"/>
    <w:rsid w:val="00EA435D"/>
    <w:rsid w:val="00EA5160"/>
    <w:rsid w:val="00EA5E0D"/>
    <w:rsid w:val="00EA631B"/>
    <w:rsid w:val="00EA6395"/>
    <w:rsid w:val="00EA7346"/>
    <w:rsid w:val="00EA7498"/>
    <w:rsid w:val="00EA79BC"/>
    <w:rsid w:val="00EA7A71"/>
    <w:rsid w:val="00EA7D9E"/>
    <w:rsid w:val="00EB076F"/>
    <w:rsid w:val="00EB122F"/>
    <w:rsid w:val="00EB1B5D"/>
    <w:rsid w:val="00EB207C"/>
    <w:rsid w:val="00EB2B26"/>
    <w:rsid w:val="00EB30BE"/>
    <w:rsid w:val="00EB3525"/>
    <w:rsid w:val="00EB35A0"/>
    <w:rsid w:val="00EB38DD"/>
    <w:rsid w:val="00EB3E9C"/>
    <w:rsid w:val="00EB46FC"/>
    <w:rsid w:val="00EB565E"/>
    <w:rsid w:val="00EB6C3E"/>
    <w:rsid w:val="00EB6FFD"/>
    <w:rsid w:val="00EB7A30"/>
    <w:rsid w:val="00EB7AA9"/>
    <w:rsid w:val="00EC0718"/>
    <w:rsid w:val="00EC0A15"/>
    <w:rsid w:val="00EC28A9"/>
    <w:rsid w:val="00EC440C"/>
    <w:rsid w:val="00EC4A93"/>
    <w:rsid w:val="00EC4C3E"/>
    <w:rsid w:val="00EC4F12"/>
    <w:rsid w:val="00EC4F16"/>
    <w:rsid w:val="00EC583E"/>
    <w:rsid w:val="00EC6A65"/>
    <w:rsid w:val="00EC6A9A"/>
    <w:rsid w:val="00EC6D23"/>
    <w:rsid w:val="00EC71BB"/>
    <w:rsid w:val="00EC7BA8"/>
    <w:rsid w:val="00EC7F39"/>
    <w:rsid w:val="00ED11D0"/>
    <w:rsid w:val="00ED1A4F"/>
    <w:rsid w:val="00ED1AA6"/>
    <w:rsid w:val="00ED1AB2"/>
    <w:rsid w:val="00ED2346"/>
    <w:rsid w:val="00ED27D6"/>
    <w:rsid w:val="00ED297F"/>
    <w:rsid w:val="00ED4D59"/>
    <w:rsid w:val="00ED571B"/>
    <w:rsid w:val="00ED58D8"/>
    <w:rsid w:val="00ED5CE0"/>
    <w:rsid w:val="00ED607B"/>
    <w:rsid w:val="00ED6343"/>
    <w:rsid w:val="00ED6CA2"/>
    <w:rsid w:val="00EE011A"/>
    <w:rsid w:val="00EE0190"/>
    <w:rsid w:val="00EE0B2A"/>
    <w:rsid w:val="00EE0DCD"/>
    <w:rsid w:val="00EE0ED5"/>
    <w:rsid w:val="00EE193D"/>
    <w:rsid w:val="00EE1C02"/>
    <w:rsid w:val="00EE34AA"/>
    <w:rsid w:val="00EE41E6"/>
    <w:rsid w:val="00EE6008"/>
    <w:rsid w:val="00EE67F8"/>
    <w:rsid w:val="00EE689E"/>
    <w:rsid w:val="00EE769F"/>
    <w:rsid w:val="00EF149F"/>
    <w:rsid w:val="00EF19D8"/>
    <w:rsid w:val="00EF1B46"/>
    <w:rsid w:val="00EF1F81"/>
    <w:rsid w:val="00EF1FD0"/>
    <w:rsid w:val="00EF2C6E"/>
    <w:rsid w:val="00EF2ED2"/>
    <w:rsid w:val="00EF2F85"/>
    <w:rsid w:val="00EF4555"/>
    <w:rsid w:val="00EF5F06"/>
    <w:rsid w:val="00EF6879"/>
    <w:rsid w:val="00F00192"/>
    <w:rsid w:val="00F02141"/>
    <w:rsid w:val="00F02466"/>
    <w:rsid w:val="00F0256C"/>
    <w:rsid w:val="00F0273D"/>
    <w:rsid w:val="00F02861"/>
    <w:rsid w:val="00F02B64"/>
    <w:rsid w:val="00F031B5"/>
    <w:rsid w:val="00F03E01"/>
    <w:rsid w:val="00F04454"/>
    <w:rsid w:val="00F05272"/>
    <w:rsid w:val="00F05DC1"/>
    <w:rsid w:val="00F05F72"/>
    <w:rsid w:val="00F06309"/>
    <w:rsid w:val="00F063B9"/>
    <w:rsid w:val="00F06F6A"/>
    <w:rsid w:val="00F06F90"/>
    <w:rsid w:val="00F076D7"/>
    <w:rsid w:val="00F079AB"/>
    <w:rsid w:val="00F07A5E"/>
    <w:rsid w:val="00F07A75"/>
    <w:rsid w:val="00F07C92"/>
    <w:rsid w:val="00F07DE2"/>
    <w:rsid w:val="00F10142"/>
    <w:rsid w:val="00F1041B"/>
    <w:rsid w:val="00F1063F"/>
    <w:rsid w:val="00F10885"/>
    <w:rsid w:val="00F10DFE"/>
    <w:rsid w:val="00F1201E"/>
    <w:rsid w:val="00F1218A"/>
    <w:rsid w:val="00F12EC9"/>
    <w:rsid w:val="00F13A83"/>
    <w:rsid w:val="00F13AD5"/>
    <w:rsid w:val="00F1631A"/>
    <w:rsid w:val="00F16D64"/>
    <w:rsid w:val="00F16F1F"/>
    <w:rsid w:val="00F2210D"/>
    <w:rsid w:val="00F22543"/>
    <w:rsid w:val="00F22F52"/>
    <w:rsid w:val="00F231FB"/>
    <w:rsid w:val="00F23532"/>
    <w:rsid w:val="00F2372F"/>
    <w:rsid w:val="00F23DA5"/>
    <w:rsid w:val="00F245BC"/>
    <w:rsid w:val="00F24F4B"/>
    <w:rsid w:val="00F25634"/>
    <w:rsid w:val="00F257C2"/>
    <w:rsid w:val="00F25A70"/>
    <w:rsid w:val="00F25CD3"/>
    <w:rsid w:val="00F2635E"/>
    <w:rsid w:val="00F26B7F"/>
    <w:rsid w:val="00F26B84"/>
    <w:rsid w:val="00F26F85"/>
    <w:rsid w:val="00F2735C"/>
    <w:rsid w:val="00F275C0"/>
    <w:rsid w:val="00F27CC4"/>
    <w:rsid w:val="00F27E81"/>
    <w:rsid w:val="00F306DF"/>
    <w:rsid w:val="00F30F44"/>
    <w:rsid w:val="00F31BD4"/>
    <w:rsid w:val="00F31FD7"/>
    <w:rsid w:val="00F32DAF"/>
    <w:rsid w:val="00F3326E"/>
    <w:rsid w:val="00F3372E"/>
    <w:rsid w:val="00F34D4B"/>
    <w:rsid w:val="00F34E63"/>
    <w:rsid w:val="00F351FB"/>
    <w:rsid w:val="00F35408"/>
    <w:rsid w:val="00F36015"/>
    <w:rsid w:val="00F366E7"/>
    <w:rsid w:val="00F3692B"/>
    <w:rsid w:val="00F3717A"/>
    <w:rsid w:val="00F37C1E"/>
    <w:rsid w:val="00F400CB"/>
    <w:rsid w:val="00F40753"/>
    <w:rsid w:val="00F411D5"/>
    <w:rsid w:val="00F41C2E"/>
    <w:rsid w:val="00F4434F"/>
    <w:rsid w:val="00F44D06"/>
    <w:rsid w:val="00F44D5D"/>
    <w:rsid w:val="00F45212"/>
    <w:rsid w:val="00F45811"/>
    <w:rsid w:val="00F464B7"/>
    <w:rsid w:val="00F47134"/>
    <w:rsid w:val="00F476BA"/>
    <w:rsid w:val="00F47708"/>
    <w:rsid w:val="00F5081B"/>
    <w:rsid w:val="00F50B9D"/>
    <w:rsid w:val="00F5192E"/>
    <w:rsid w:val="00F51BF3"/>
    <w:rsid w:val="00F530DF"/>
    <w:rsid w:val="00F535B0"/>
    <w:rsid w:val="00F539D0"/>
    <w:rsid w:val="00F53B9B"/>
    <w:rsid w:val="00F53D04"/>
    <w:rsid w:val="00F54C82"/>
    <w:rsid w:val="00F5515F"/>
    <w:rsid w:val="00F559DD"/>
    <w:rsid w:val="00F55EAA"/>
    <w:rsid w:val="00F563E1"/>
    <w:rsid w:val="00F56F1B"/>
    <w:rsid w:val="00F56FB9"/>
    <w:rsid w:val="00F5738D"/>
    <w:rsid w:val="00F576DA"/>
    <w:rsid w:val="00F60BA4"/>
    <w:rsid w:val="00F60FD1"/>
    <w:rsid w:val="00F61084"/>
    <w:rsid w:val="00F61F06"/>
    <w:rsid w:val="00F62767"/>
    <w:rsid w:val="00F62ABE"/>
    <w:rsid w:val="00F63C9D"/>
    <w:rsid w:val="00F641A3"/>
    <w:rsid w:val="00F650AD"/>
    <w:rsid w:val="00F654FE"/>
    <w:rsid w:val="00F6684A"/>
    <w:rsid w:val="00F6693C"/>
    <w:rsid w:val="00F66A06"/>
    <w:rsid w:val="00F67065"/>
    <w:rsid w:val="00F676E4"/>
    <w:rsid w:val="00F6772D"/>
    <w:rsid w:val="00F70C37"/>
    <w:rsid w:val="00F70F4A"/>
    <w:rsid w:val="00F71ACD"/>
    <w:rsid w:val="00F73DB4"/>
    <w:rsid w:val="00F746AF"/>
    <w:rsid w:val="00F75862"/>
    <w:rsid w:val="00F75A53"/>
    <w:rsid w:val="00F75ECF"/>
    <w:rsid w:val="00F76392"/>
    <w:rsid w:val="00F76F8C"/>
    <w:rsid w:val="00F7716E"/>
    <w:rsid w:val="00F777B0"/>
    <w:rsid w:val="00F777FC"/>
    <w:rsid w:val="00F800A0"/>
    <w:rsid w:val="00F80111"/>
    <w:rsid w:val="00F807DE"/>
    <w:rsid w:val="00F8113A"/>
    <w:rsid w:val="00F8118D"/>
    <w:rsid w:val="00F8197D"/>
    <w:rsid w:val="00F81F56"/>
    <w:rsid w:val="00F82DF3"/>
    <w:rsid w:val="00F831E0"/>
    <w:rsid w:val="00F836F5"/>
    <w:rsid w:val="00F83E92"/>
    <w:rsid w:val="00F843E5"/>
    <w:rsid w:val="00F84426"/>
    <w:rsid w:val="00F87856"/>
    <w:rsid w:val="00F9027D"/>
    <w:rsid w:val="00F9076D"/>
    <w:rsid w:val="00F91202"/>
    <w:rsid w:val="00F91BD3"/>
    <w:rsid w:val="00F91C00"/>
    <w:rsid w:val="00F92507"/>
    <w:rsid w:val="00F927E0"/>
    <w:rsid w:val="00F92983"/>
    <w:rsid w:val="00F92B1C"/>
    <w:rsid w:val="00F9311E"/>
    <w:rsid w:val="00F932E5"/>
    <w:rsid w:val="00F9375C"/>
    <w:rsid w:val="00F938E0"/>
    <w:rsid w:val="00F9496A"/>
    <w:rsid w:val="00F94F1A"/>
    <w:rsid w:val="00F954EC"/>
    <w:rsid w:val="00F95985"/>
    <w:rsid w:val="00F95A21"/>
    <w:rsid w:val="00F9697C"/>
    <w:rsid w:val="00F96A96"/>
    <w:rsid w:val="00F96BE4"/>
    <w:rsid w:val="00F96CEF"/>
    <w:rsid w:val="00F972EA"/>
    <w:rsid w:val="00F978CA"/>
    <w:rsid w:val="00FA01EC"/>
    <w:rsid w:val="00FA02A2"/>
    <w:rsid w:val="00FA0E9F"/>
    <w:rsid w:val="00FA0EB5"/>
    <w:rsid w:val="00FA23ED"/>
    <w:rsid w:val="00FA294C"/>
    <w:rsid w:val="00FA2BE6"/>
    <w:rsid w:val="00FA2E60"/>
    <w:rsid w:val="00FA3391"/>
    <w:rsid w:val="00FA47AC"/>
    <w:rsid w:val="00FA48D4"/>
    <w:rsid w:val="00FA4C96"/>
    <w:rsid w:val="00FA4CF3"/>
    <w:rsid w:val="00FA4E02"/>
    <w:rsid w:val="00FA5B8A"/>
    <w:rsid w:val="00FA5C23"/>
    <w:rsid w:val="00FA60C7"/>
    <w:rsid w:val="00FA6379"/>
    <w:rsid w:val="00FA6829"/>
    <w:rsid w:val="00FA6F1F"/>
    <w:rsid w:val="00FA7370"/>
    <w:rsid w:val="00FB0C38"/>
    <w:rsid w:val="00FB11DE"/>
    <w:rsid w:val="00FB144B"/>
    <w:rsid w:val="00FB184D"/>
    <w:rsid w:val="00FB1B27"/>
    <w:rsid w:val="00FB1EEE"/>
    <w:rsid w:val="00FB294F"/>
    <w:rsid w:val="00FB2A11"/>
    <w:rsid w:val="00FB3672"/>
    <w:rsid w:val="00FB44F3"/>
    <w:rsid w:val="00FB6D0D"/>
    <w:rsid w:val="00FC0148"/>
    <w:rsid w:val="00FC0483"/>
    <w:rsid w:val="00FC0F47"/>
    <w:rsid w:val="00FC0F9E"/>
    <w:rsid w:val="00FC18BD"/>
    <w:rsid w:val="00FC202F"/>
    <w:rsid w:val="00FC34C3"/>
    <w:rsid w:val="00FC37BD"/>
    <w:rsid w:val="00FC3879"/>
    <w:rsid w:val="00FC3A0C"/>
    <w:rsid w:val="00FC4B94"/>
    <w:rsid w:val="00FC5123"/>
    <w:rsid w:val="00FC5563"/>
    <w:rsid w:val="00FC59ED"/>
    <w:rsid w:val="00FC76BD"/>
    <w:rsid w:val="00FD0ECF"/>
    <w:rsid w:val="00FD1086"/>
    <w:rsid w:val="00FD1367"/>
    <w:rsid w:val="00FD258C"/>
    <w:rsid w:val="00FD3CA1"/>
    <w:rsid w:val="00FD431E"/>
    <w:rsid w:val="00FD43D5"/>
    <w:rsid w:val="00FD48D1"/>
    <w:rsid w:val="00FD4D6F"/>
    <w:rsid w:val="00FD5DD5"/>
    <w:rsid w:val="00FD6AF2"/>
    <w:rsid w:val="00FD6B72"/>
    <w:rsid w:val="00FD6F37"/>
    <w:rsid w:val="00FD70BF"/>
    <w:rsid w:val="00FD7447"/>
    <w:rsid w:val="00FE0E0A"/>
    <w:rsid w:val="00FE12D1"/>
    <w:rsid w:val="00FE1795"/>
    <w:rsid w:val="00FE184C"/>
    <w:rsid w:val="00FE19D7"/>
    <w:rsid w:val="00FE1D32"/>
    <w:rsid w:val="00FE1E03"/>
    <w:rsid w:val="00FE4D1E"/>
    <w:rsid w:val="00FE4DE7"/>
    <w:rsid w:val="00FE50CF"/>
    <w:rsid w:val="00FE5934"/>
    <w:rsid w:val="00FE64D5"/>
    <w:rsid w:val="00FE6910"/>
    <w:rsid w:val="00FE70C2"/>
    <w:rsid w:val="00FF02A4"/>
    <w:rsid w:val="00FF0311"/>
    <w:rsid w:val="00FF11E7"/>
    <w:rsid w:val="00FF13AC"/>
    <w:rsid w:val="00FF28E1"/>
    <w:rsid w:val="00FF29C9"/>
    <w:rsid w:val="00FF2A32"/>
    <w:rsid w:val="00FF3E6B"/>
    <w:rsid w:val="00FF3F7C"/>
    <w:rsid w:val="00FF4AE1"/>
    <w:rsid w:val="00FF563A"/>
    <w:rsid w:val="00FF5753"/>
    <w:rsid w:val="00FF5983"/>
    <w:rsid w:val="00FF61B1"/>
    <w:rsid w:val="00FF6BC3"/>
    <w:rsid w:val="00FF6F9E"/>
    <w:rsid w:val="00FF7059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0C1DEED6-A811-4688-AABA-66F89408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MS Mincho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7B60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semiHidden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semiHidden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character" w:customStyle="1" w:styleId="HeaderChar">
    <w:name w:val="Header Char"/>
    <w:link w:val="Header"/>
    <w:rsid w:val="00940A11"/>
    <w:rPr>
      <w:rFonts w:cs="Cordia New"/>
      <w:sz w:val="28"/>
      <w:szCs w:val="28"/>
    </w:rPr>
  </w:style>
  <w:style w:type="paragraph" w:customStyle="1" w:styleId="7I-7H-">
    <w:name w:val="@7I-@#7H-"/>
    <w:basedOn w:val="Normal"/>
    <w:next w:val="Normal"/>
    <w:rsid w:val="001B6CF2"/>
    <w:rPr>
      <w:rFonts w:ascii="Wingdings" w:eastAsia="Brush Script MT" w:hAnsi="Wingdings" w:cs="Brush Script MT"/>
      <w:b/>
      <w:bCs/>
      <w:snapToGrid w:val="0"/>
      <w:sz w:val="24"/>
      <w:szCs w:val="24"/>
      <w:lang w:val="th-TH" w:eastAsia="th-TH"/>
    </w:rPr>
  </w:style>
  <w:style w:type="paragraph" w:customStyle="1" w:styleId="Style3">
    <w:name w:val="Style3"/>
    <w:basedOn w:val="Normal"/>
    <w:rsid w:val="001B6CF2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character" w:customStyle="1" w:styleId="FooterChar">
    <w:name w:val="Footer Char"/>
    <w:link w:val="Footer"/>
    <w:uiPriority w:val="99"/>
    <w:rsid w:val="00C152C1"/>
    <w:rPr>
      <w:rFonts w:ascii="Arial" w:eastAsia="Times New Roman" w:hAnsi="Arial" w:cs="Cordia New"/>
      <w:lang w:val="th-TH"/>
    </w:rPr>
  </w:style>
  <w:style w:type="table" w:customStyle="1" w:styleId="TableGrid2">
    <w:name w:val="Table Grid2"/>
    <w:basedOn w:val="TableNormal"/>
    <w:next w:val="TableGrid"/>
    <w:uiPriority w:val="59"/>
    <w:rsid w:val="000204F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C6B14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ctfourfigures">
    <w:name w:val="acct four figures"/>
    <w:aliases w:val="a4"/>
    <w:basedOn w:val="Normal"/>
    <w:rsid w:val="003247D8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val="en-GB" w:bidi="ar-SA"/>
    </w:rPr>
  </w:style>
  <w:style w:type="character" w:styleId="CommentReference">
    <w:name w:val="annotation reference"/>
    <w:basedOn w:val="DefaultParagraphFont"/>
    <w:semiHidden/>
    <w:unhideWhenUsed/>
    <w:rsid w:val="00463F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63FE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463FEE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3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3FEE"/>
    <w:rPr>
      <w:rFonts w:cs="Cordia New"/>
      <w:b/>
      <w:bCs/>
      <w:szCs w:val="25"/>
    </w:rPr>
  </w:style>
  <w:style w:type="character" w:styleId="Hyperlink">
    <w:name w:val="Hyperlink"/>
    <w:basedOn w:val="DefaultParagraphFont"/>
    <w:rsid w:val="00CD2BFC"/>
    <w:rPr>
      <w:color w:val="0000FF"/>
      <w:u w:val="single"/>
    </w:rPr>
  </w:style>
  <w:style w:type="table" w:customStyle="1" w:styleId="PwCTableText">
    <w:name w:val="PwC Table Text"/>
    <w:basedOn w:val="TableNormal"/>
    <w:uiPriority w:val="99"/>
    <w:qFormat/>
    <w:rsid w:val="00CD2BFC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tlid-translation">
    <w:name w:val="tlid-translation"/>
    <w:basedOn w:val="DefaultParagraphFont"/>
    <w:rsid w:val="00AC7AC7"/>
  </w:style>
  <w:style w:type="table" w:customStyle="1" w:styleId="PwCTableText1">
    <w:name w:val="PwC Table Text1"/>
    <w:basedOn w:val="TableNormal"/>
    <w:uiPriority w:val="99"/>
    <w:qFormat/>
    <w:rsid w:val="006B2766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BodyTextIndent2Char">
    <w:name w:val="Body Text Indent 2 Char"/>
    <w:basedOn w:val="DefaultParagraphFont"/>
    <w:link w:val="BodyTextIndent2"/>
    <w:rsid w:val="00AA2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84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6670">
                      <w:marLeft w:val="0"/>
                      <w:marRight w:val="0"/>
                      <w:marTop w:val="72"/>
                      <w:marBottom w:val="375"/>
                      <w:divBdr>
                        <w:top w:val="dotted" w:sz="6" w:space="0" w:color="BBBBBB"/>
                        <w:left w:val="dotted" w:sz="2" w:space="10" w:color="BBBBBB"/>
                        <w:bottom w:val="dotted" w:sz="6" w:space="0" w:color="BBBBBB"/>
                        <w:right w:val="dotted" w:sz="2" w:space="10" w:color="BBBBBB"/>
                      </w:divBdr>
                      <w:divsChild>
                        <w:div w:id="4115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8" w:color="BBBBBB"/>
                            <w:left w:val="dotted" w:sz="6" w:space="22" w:color="BBBBBB"/>
                            <w:bottom w:val="dotted" w:sz="6" w:space="1" w:color="FFFFFF"/>
                            <w:right w:val="dotted" w:sz="6" w:space="11" w:color="BBBBBB"/>
                          </w:divBdr>
                          <w:divsChild>
                            <w:div w:id="676998511">
                              <w:blockQuote w:val="1"/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dotted" w:sz="6" w:space="4" w:color="CCCCCC"/>
                                <w:left w:val="dotted" w:sz="2" w:space="11" w:color="CCCCCC"/>
                                <w:bottom w:val="dotted" w:sz="6" w:space="4" w:color="CCCCCC"/>
                                <w:right w:val="dotted" w:sz="2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6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4B3D-3EC2-4F9C-8E51-CEBD3EF8D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1877</TotalTime>
  <Pages>13</Pages>
  <Words>7751</Words>
  <Characters>44183</Characters>
  <Application>Microsoft Office Word</Application>
  <DocSecurity>0</DocSecurity>
  <Lines>368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51831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creator>Price Waterhouse</dc:creator>
  <cp:lastModifiedBy>Benjamas Poonyavedsoonton</cp:lastModifiedBy>
  <cp:revision>241</cp:revision>
  <cp:lastPrinted>2020-11-09T08:21:00Z</cp:lastPrinted>
  <dcterms:created xsi:type="dcterms:W3CDTF">2020-10-20T05:47:00Z</dcterms:created>
  <dcterms:modified xsi:type="dcterms:W3CDTF">2020-11-12T06:20:00Z</dcterms:modified>
</cp:coreProperties>
</file>