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BFAB4" w14:textId="51EB54CE" w:rsidR="00547A44" w:rsidRPr="00CB473B" w:rsidRDefault="00547A44" w:rsidP="00E50A86">
      <w:pPr>
        <w:spacing w:line="300" w:lineRule="exact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96D6E" w:rsidRPr="00AD018B" w14:paraId="0B3E5599" w14:textId="77777777" w:rsidTr="004F251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36D82C4" w14:textId="7954B9BB" w:rsidR="00196D6E" w:rsidRPr="00AD018B" w:rsidRDefault="008D543C" w:rsidP="004F2511">
            <w:pPr>
              <w:tabs>
                <w:tab w:val="left" w:pos="432"/>
              </w:tabs>
              <w:spacing w:line="300" w:lineRule="exact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196D6E" w:rsidRPr="00AD01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96D6E" w:rsidRPr="00AD01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7166917E" w14:textId="77777777" w:rsidR="00196D6E" w:rsidRPr="00AD018B" w:rsidRDefault="00196D6E" w:rsidP="00595CFA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06E8707C" w14:textId="77777777" w:rsidR="00AE31EE" w:rsidRPr="00AD018B" w:rsidRDefault="00AE31EE" w:rsidP="00595CF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D018B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บริษัท อาร์ แอนด์ บี ฟู้ด ซัพพลาย จำกัด (</w:t>
      </w:r>
      <w:r w:rsidRPr="00AD01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มหาชน)</w:t>
      </w:r>
      <w:r w:rsidRPr="00AD018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AD018B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(“บริษัท”) </w:t>
      </w:r>
      <w:r w:rsidR="001D4775" w:rsidRPr="00AD018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เป็นบริษัทมหาชนจำกัด และเป็นบริษัทจดทะเบียนในตลาดหลักทรัพย์</w:t>
      </w:r>
      <w:r w:rsidR="001D4775" w:rsidRPr="00AD018B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="001D4775" w:rsidRPr="00AD018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แห่งประเทศไทย</w:t>
      </w:r>
      <w:r w:rsidR="001D4775" w:rsidRPr="00AD018B">
        <w:rPr>
          <w:rFonts w:ascii="Browallia New" w:eastAsia="Arial Unicode MS" w:hAnsi="Browallia New" w:cs="Browallia New"/>
          <w:sz w:val="26"/>
          <w:szCs w:val="26"/>
          <w:cs/>
        </w:rPr>
        <w:t xml:space="preserve"> ซึ่งจัดตั้งขึ้นในประเทศไทยและมีที่อยู่ตามที่ได้จดทะเบียนดังนี้:</w:t>
      </w:r>
    </w:p>
    <w:p w14:paraId="1E2FF321" w14:textId="77777777" w:rsidR="001D4775" w:rsidRPr="00AD018B" w:rsidRDefault="001D4775" w:rsidP="00595CFA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</w:p>
    <w:p w14:paraId="308F07AA" w14:textId="786E8874" w:rsidR="00196D6E" w:rsidRPr="00AD018B" w:rsidRDefault="00196D6E" w:rsidP="00595CFA">
      <w:pPr>
        <w:tabs>
          <w:tab w:val="left" w:pos="1260"/>
        </w:tabs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</w:pPr>
      <w:r w:rsidRPr="00AD01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  <w:t>สำนักงานใหญ่ :</w:t>
      </w:r>
      <w:r w:rsidRPr="00AD01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  <w:tab/>
      </w:r>
      <w:r w:rsidRPr="00AD01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 xml:space="preserve">เลขที่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3395</w:t>
      </w:r>
      <w:r w:rsidRPr="00AD01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 xml:space="preserve"> ซอยลาดพร้าว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101</w:t>
      </w:r>
      <w:r w:rsidRPr="00AD01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 xml:space="preserve"> (วัดบึงทองหลาง) ถนนลาดพร้าว แขวงคลองจั่น เขตบางกะปิ กรุงเทพมหานคร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10240</w:t>
      </w:r>
    </w:p>
    <w:p w14:paraId="7A25D3F4" w14:textId="77777777" w:rsidR="00196D6E" w:rsidRPr="00AD018B" w:rsidRDefault="00196D6E" w:rsidP="00595CFA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</w:p>
    <w:p w14:paraId="1841379F" w14:textId="61469BBC" w:rsidR="001D4775" w:rsidRPr="00696B72" w:rsidRDefault="00D41321" w:rsidP="00595CFA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</w:pPr>
      <w:r w:rsidRPr="0062592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>การประกอบการธุรกิจหลักของบริษัทและบริษัทย่อย</w:t>
      </w:r>
      <w:r w:rsidRPr="0062592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th-TH"/>
        </w:rPr>
        <w:t xml:space="preserve"> (</w:t>
      </w:r>
      <w:r w:rsidRPr="0062592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 xml:space="preserve">รวมเรียกว่า “กลุ่มกิจการ”) </w:t>
      </w:r>
      <w:r w:rsidR="00A962A8" w:rsidRPr="0062592D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  <w:lang w:val="th-TH"/>
        </w:rPr>
        <w:t>สามารถสรุปได้ดังนี้</w:t>
      </w:r>
      <w:r w:rsidR="001D4775" w:rsidRPr="0062592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 xml:space="preserve"> ผลิตและจำหน่ายผลิตภัณฑ์ขนมปัง</w:t>
      </w:r>
      <w:r w:rsidR="0062592D" w:rsidRPr="0062592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br/>
      </w:r>
      <w:r w:rsidR="001D4775" w:rsidRPr="00696B7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  <w:t>สิ่งปรุงรส</w:t>
      </w:r>
      <w:r w:rsidR="00695D42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th-TH"/>
        </w:rPr>
        <w:t xml:space="preserve"> </w:t>
      </w:r>
      <w:r w:rsidR="001D4775" w:rsidRPr="00696B7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  <w:t>สี กลิ่น เครื่องหอมและเคมีภัณฑ์ประเภทอาหาร เพื่อใช้ในอุตสาหกรรมการผลิตอาหาร เครื่องดื่ม และเครื่องอุปโภค และธุรกิจโรงแรม</w:t>
      </w:r>
    </w:p>
    <w:p w14:paraId="18FF8B88" w14:textId="77777777" w:rsidR="00196D6E" w:rsidRPr="00AD018B" w:rsidRDefault="00196D6E" w:rsidP="00595CFA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</w:p>
    <w:p w14:paraId="1E989FCC" w14:textId="23ED4055" w:rsidR="00196D6E" w:rsidRPr="00AD018B" w:rsidRDefault="00196D6E" w:rsidP="00595CFA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งบการเงินรวมและงบการเงินเฉพาะกิจการได้รับอนุมัติจากคณะกรรมการบริษัทเมื่อวันที่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25</w:t>
      </w:r>
      <w:r w:rsidR="006A01A0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6A01A0">
        <w:rPr>
          <w:rFonts w:ascii="Browallia New" w:hAnsi="Browallia New" w:cs="Browallia New" w:hint="cs"/>
          <w:sz w:val="26"/>
          <w:szCs w:val="26"/>
          <w:cs/>
          <w:lang w:val="en-GB"/>
        </w:rPr>
        <w:t>กุมภาพันธ์</w:t>
      </w:r>
      <w:r w:rsidR="00337FCD" w:rsidRPr="00AD018B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337FCD" w:rsidRPr="00AD018B">
        <w:rPr>
          <w:rFonts w:ascii="Browallia New" w:hAnsi="Browallia New" w:cs="Browallia New"/>
          <w:sz w:val="26"/>
          <w:szCs w:val="26"/>
          <w:cs/>
          <w:lang w:val="en-GB"/>
        </w:rPr>
        <w:t>พ.ศ.</w:t>
      </w:r>
      <w:r w:rsidR="00337FCD" w:rsidRPr="00AD018B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2564</w:t>
      </w:r>
      <w:r w:rsidR="00337FCD" w:rsidRPr="00AD018B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</w:p>
    <w:p w14:paraId="60372235" w14:textId="77777777" w:rsidR="00D41321" w:rsidRPr="00AD018B" w:rsidRDefault="00D41321" w:rsidP="00D41321">
      <w:pPr>
        <w:spacing w:line="300" w:lineRule="exact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D41321" w:rsidRPr="00AD018B" w14:paraId="2A5C7F41" w14:textId="77777777" w:rsidTr="00957F3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E2847EF" w14:textId="75757EF0" w:rsidR="00D41321" w:rsidRPr="00AD018B" w:rsidRDefault="008D543C" w:rsidP="00957F37">
            <w:pPr>
              <w:tabs>
                <w:tab w:val="left" w:pos="432"/>
              </w:tabs>
              <w:spacing w:line="300" w:lineRule="exact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="00D41321" w:rsidRPr="00AD01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41321" w:rsidRPr="00AD01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เหตุการณ์สำคัญในระหว่างปีที่รายงาน</w:t>
            </w:r>
          </w:p>
        </w:tc>
      </w:tr>
    </w:tbl>
    <w:p w14:paraId="398ABBE0" w14:textId="77777777" w:rsidR="00196D6E" w:rsidRPr="00AD018B" w:rsidRDefault="00196D6E" w:rsidP="00CC041B">
      <w:pPr>
        <w:spacing w:line="300" w:lineRule="exact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1A56635C" w14:textId="1805ED8C" w:rsidR="00D41321" w:rsidRPr="00AD018B" w:rsidRDefault="00D41321" w:rsidP="00D41321">
      <w:pPr>
        <w:ind w:left="630" w:hanging="630"/>
        <w:jc w:val="both"/>
        <w:rPr>
          <w:rFonts w:ascii="Browallia New" w:eastAsia="Browallia New" w:hAnsi="Browallia New" w:cs="Browallia New"/>
          <w:i/>
          <w:color w:val="CF4A02"/>
          <w:sz w:val="26"/>
          <w:szCs w:val="26"/>
        </w:rPr>
      </w:pPr>
      <w:r w:rsidRPr="00AD018B">
        <w:rPr>
          <w:rFonts w:ascii="Browallia New" w:eastAsia="Browallia New" w:hAnsi="Browallia New" w:cs="Browallia New"/>
          <w:i/>
          <w:color w:val="CF4A02"/>
          <w:sz w:val="26"/>
          <w:szCs w:val="26"/>
          <w:cs/>
        </w:rPr>
        <w:t>การแพร่ระบาดของโรคติดเชื้อไวรัสโคโร</w:t>
      </w:r>
      <w:r w:rsidRPr="00695D42">
        <w:rPr>
          <w:rFonts w:ascii="Browallia New" w:eastAsia="Browallia New" w:hAnsi="Browallia New" w:cs="Browallia New"/>
          <w:i/>
          <w:color w:val="CF4A02"/>
          <w:sz w:val="26"/>
          <w:szCs w:val="26"/>
          <w:cs/>
        </w:rPr>
        <w:t>น่า</w:t>
      </w:r>
      <w:r w:rsidRPr="00695D42">
        <w:rPr>
          <w:rFonts w:ascii="Browallia New" w:eastAsia="Browallia New" w:hAnsi="Browallia New" w:cs="Browallia New"/>
          <w:iCs/>
          <w:color w:val="CF4A02"/>
          <w:sz w:val="26"/>
          <w:szCs w:val="26"/>
          <w:cs/>
        </w:rPr>
        <w:t xml:space="preserve"> </w:t>
      </w:r>
      <w:r w:rsidR="008D543C" w:rsidRPr="008D543C">
        <w:rPr>
          <w:rFonts w:ascii="Browallia New" w:eastAsia="Browallia New" w:hAnsi="Browallia New" w:cs="Browallia New"/>
          <w:iCs/>
          <w:color w:val="CF4A02"/>
          <w:sz w:val="26"/>
          <w:szCs w:val="26"/>
          <w:lang w:val="en-GB"/>
        </w:rPr>
        <w:t>2019</w:t>
      </w:r>
    </w:p>
    <w:p w14:paraId="7F2E71DF" w14:textId="77777777" w:rsidR="00D41321" w:rsidRPr="00AD018B" w:rsidRDefault="00D41321" w:rsidP="00D41321">
      <w:pPr>
        <w:ind w:left="630" w:hanging="630"/>
        <w:jc w:val="both"/>
        <w:rPr>
          <w:rFonts w:ascii="Browallia New" w:eastAsia="Browallia New" w:hAnsi="Browallia New" w:cs="Browallia New"/>
          <w:color w:val="CF4A02"/>
          <w:sz w:val="26"/>
          <w:szCs w:val="26"/>
          <w:cs/>
        </w:rPr>
      </w:pPr>
    </w:p>
    <w:p w14:paraId="33D373B8" w14:textId="3A15E2F4" w:rsidR="00D41321" w:rsidRPr="00AD018B" w:rsidRDefault="00D41321" w:rsidP="00595CFA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th-TH"/>
        </w:rPr>
      </w:pP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 xml:space="preserve">เมื่อต้นปี 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2563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 xml:space="preserve"> </w:t>
      </w:r>
      <w:r w:rsidR="00CB473B">
        <w:rPr>
          <w:rFonts w:ascii="Browallia New" w:eastAsia="Arial Unicode MS" w:hAnsi="Browallia New" w:cs="Browallia New" w:hint="cs"/>
          <w:color w:val="000000" w:themeColor="text1"/>
          <w:spacing w:val="-2"/>
          <w:sz w:val="26"/>
          <w:szCs w:val="26"/>
          <w:cs/>
          <w:lang w:val="th-TH"/>
        </w:rPr>
        <w:t>และต่อเนื่องมาถึงปัจจุบัน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 xml:space="preserve">ได้เกิดการแพร่ระบาดของโรคติดเชื้อไวรัสโคโรน่า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2019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 xml:space="preserve"> (“การระบาดของ 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th-TH"/>
        </w:rPr>
        <w:t>COVID-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19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 xml:space="preserve">”) ซึ่งเหตุการณ์ดังกล่าวส่งผลทางลบต่อผลการดำเนินงานของกลุ่มกิจการสำหรับปีสิ้นสุดวันที่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31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 xml:space="preserve"> ธันวาคม 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2563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 xml:space="preserve"> โดยเฉพาะผลการดำเนินงานของกลุ่มธุรกิจโรงแรม</w:t>
      </w:r>
    </w:p>
    <w:p w14:paraId="520B2F7C" w14:textId="77777777" w:rsidR="00D41321" w:rsidRPr="00AD018B" w:rsidRDefault="00D41321" w:rsidP="00D41321">
      <w:pPr>
        <w:spacing w:line="300" w:lineRule="exact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</w:pPr>
    </w:p>
    <w:p w14:paraId="3F7BFBF2" w14:textId="0DAD732F" w:rsidR="005D29B5" w:rsidRDefault="00D41321" w:rsidP="00D06F17">
      <w:pPr>
        <w:jc w:val="thaiDistribute"/>
        <w:rPr>
          <w:rFonts w:ascii="Browallia New" w:hAnsi="Browallia New" w:cs="Browallia New"/>
          <w:sz w:val="26"/>
          <w:szCs w:val="26"/>
        </w:rPr>
      </w:pPr>
      <w:r w:rsidRPr="00AD018B">
        <w:rPr>
          <w:rFonts w:ascii="Browallia New" w:hAnsi="Browallia New" w:cs="Browallia New"/>
          <w:sz w:val="26"/>
          <w:szCs w:val="26"/>
          <w:cs/>
        </w:rPr>
        <w:t xml:space="preserve">จากการระบาดของ </w:t>
      </w:r>
      <w:r w:rsidRPr="00AD018B">
        <w:rPr>
          <w:rFonts w:ascii="Browallia New" w:hAnsi="Browallia New" w:cs="Browallia New"/>
          <w:sz w:val="26"/>
          <w:szCs w:val="26"/>
        </w:rPr>
        <w:t>COVID-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19</w:t>
      </w:r>
      <w:r w:rsidRPr="00AD018B">
        <w:rPr>
          <w:rFonts w:ascii="Browallia New" w:hAnsi="Browallia New" w:cs="Browallia New"/>
          <w:sz w:val="26"/>
          <w:szCs w:val="26"/>
        </w:rPr>
        <w:t xml:space="preserve"> </w:t>
      </w:r>
      <w:r w:rsidRPr="00AD018B">
        <w:rPr>
          <w:rFonts w:ascii="Browallia New" w:hAnsi="Browallia New" w:cs="Browallia New"/>
          <w:sz w:val="26"/>
          <w:szCs w:val="26"/>
          <w:cs/>
        </w:rPr>
        <w:t>ที่เกิดขึ้นในหลายพื้นที่ทั่วโลก</w:t>
      </w:r>
      <w:r w:rsidR="00975E79" w:rsidRPr="00AD018B">
        <w:rPr>
          <w:rFonts w:ascii="Browallia New" w:hAnsi="Browallia New" w:cs="Browallia New"/>
          <w:sz w:val="26"/>
          <w:szCs w:val="26"/>
        </w:rPr>
        <w:t xml:space="preserve"> </w:t>
      </w:r>
      <w:r w:rsidRPr="00AD018B">
        <w:rPr>
          <w:rFonts w:ascii="Browallia New" w:hAnsi="Browallia New" w:cs="Browallia New"/>
          <w:sz w:val="26"/>
          <w:szCs w:val="26"/>
          <w:cs/>
        </w:rPr>
        <w:t>ยังผลให้เกิดการควบคุมและจำกัดการเดินทางโดยรัฐบาลประเทศต่างๆ รวมทั้งก่อให้เกิดการเปลี่ยนแปลงในวิถีการดำเนินชีวิตและกิจกรรมทางเศรษฐกิจ ซึ่งส่งผลให้ผลประกอบการของกลุ่มโรงแรมลดลงอย่างมีนัยสำคัญ</w:t>
      </w:r>
      <w:r w:rsidR="005D29B5">
        <w:rPr>
          <w:rFonts w:ascii="Browallia New" w:hAnsi="Browallia New" w:cs="Browallia New"/>
          <w:sz w:val="26"/>
          <w:szCs w:val="26"/>
        </w:rPr>
        <w:t xml:space="preserve"> </w:t>
      </w:r>
      <w:r w:rsidR="005D29B5" w:rsidRPr="005D29B5">
        <w:rPr>
          <w:rFonts w:ascii="Browallia New" w:hAnsi="Browallia New" w:cs="Browallia New"/>
          <w:sz w:val="26"/>
          <w:szCs w:val="26"/>
          <w:cs/>
        </w:rPr>
        <w:t xml:space="preserve">รายได้ลดลงร้อยละ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37</w:t>
      </w:r>
      <w:r w:rsidR="005D29B5" w:rsidRPr="005D29B5">
        <w:rPr>
          <w:rFonts w:ascii="Browallia New" w:hAnsi="Browallia New" w:cs="Browallia New"/>
          <w:sz w:val="26"/>
          <w:szCs w:val="26"/>
        </w:rPr>
        <w:t xml:space="preserve"> </w:t>
      </w:r>
      <w:r w:rsidR="005D29B5" w:rsidRPr="005D29B5">
        <w:rPr>
          <w:rFonts w:ascii="Browallia New" w:hAnsi="Browallia New" w:cs="Browallia New"/>
          <w:sz w:val="26"/>
          <w:szCs w:val="26"/>
          <w:cs/>
        </w:rPr>
        <w:t xml:space="preserve">จากปี พ.ศ.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2562</w:t>
      </w:r>
      <w:r w:rsidR="005D29B5" w:rsidRPr="005D29B5">
        <w:rPr>
          <w:rFonts w:ascii="Browallia New" w:hAnsi="Browallia New" w:cs="Browallia New"/>
          <w:sz w:val="26"/>
          <w:szCs w:val="26"/>
        </w:rPr>
        <w:t xml:space="preserve"> </w:t>
      </w:r>
      <w:r w:rsidR="005D29B5" w:rsidRPr="005D29B5">
        <w:rPr>
          <w:rFonts w:ascii="Browallia New" w:hAnsi="Browallia New" w:cs="Browallia New"/>
          <w:sz w:val="26"/>
          <w:szCs w:val="26"/>
          <w:cs/>
        </w:rPr>
        <w:t xml:space="preserve">จากการปิดการดำเนินธุรกิจเป็นการชั่วคราวตั้งแต่เดือนเมษายนถึงเดือนมิถุนายน พ.ศ.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2563</w:t>
      </w:r>
      <w:r w:rsidR="005D29B5" w:rsidRPr="005D29B5">
        <w:rPr>
          <w:rFonts w:ascii="Browallia New" w:hAnsi="Browallia New" w:cs="Browallia New"/>
          <w:sz w:val="26"/>
          <w:szCs w:val="26"/>
        </w:rPr>
        <w:t xml:space="preserve"> </w:t>
      </w:r>
      <w:r w:rsidR="005D29B5" w:rsidRPr="005D29B5">
        <w:rPr>
          <w:rFonts w:ascii="Browallia New" w:hAnsi="Browallia New" w:cs="Browallia New"/>
          <w:sz w:val="26"/>
          <w:szCs w:val="26"/>
          <w:cs/>
        </w:rPr>
        <w:t xml:space="preserve">ส่งผลให้เกิดการยกเลิกยอดจองการเข้าพักโรงแรมถึงจำนวนร้อยละ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24</w:t>
      </w:r>
      <w:r w:rsidR="005D29B5" w:rsidRPr="005D29B5">
        <w:rPr>
          <w:rFonts w:ascii="Browallia New" w:hAnsi="Browallia New" w:cs="Browallia New"/>
          <w:sz w:val="26"/>
          <w:szCs w:val="26"/>
        </w:rPr>
        <w:t xml:space="preserve"> </w:t>
      </w:r>
      <w:r w:rsidR="005D29B5" w:rsidRPr="005D29B5">
        <w:rPr>
          <w:rFonts w:ascii="Browallia New" w:hAnsi="Browallia New" w:cs="Browallia New"/>
          <w:sz w:val="26"/>
          <w:szCs w:val="26"/>
          <w:cs/>
        </w:rPr>
        <w:t xml:space="preserve">ในปี พ.ศ.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2563</w:t>
      </w:r>
      <w:r w:rsidR="005D29B5" w:rsidRPr="005D29B5">
        <w:rPr>
          <w:rFonts w:ascii="Browallia New" w:hAnsi="Browallia New" w:cs="Browallia New"/>
          <w:sz w:val="26"/>
          <w:szCs w:val="26"/>
        </w:rPr>
        <w:t xml:space="preserve"> </w:t>
      </w:r>
      <w:r w:rsidR="005D29B5" w:rsidRPr="005D29B5">
        <w:rPr>
          <w:rFonts w:ascii="Browallia New" w:hAnsi="Browallia New" w:cs="Browallia New"/>
          <w:sz w:val="26"/>
          <w:szCs w:val="26"/>
          <w:cs/>
        </w:rPr>
        <w:t xml:space="preserve">ซึ่งเป็นช่วงฤดูกาลท่องเที่ยวของธุรกิจโรงแรม และจากการที่กลุ่มลูกค้าต่างประเทศไม่สามารถเดินทางมาได้ในช่วงของการระบาด และจากการที่กลุ่มลูกค้าทั้งในและต่างประเทศลดการเดินทางลงในปัจจุบัน กลุ่มกิจการจึงได้มีการเข้าร่วมโครงการ เราเที่ยวด้วยกัน ตามมาตรการกระตุ้นการท่องเที่ยวของภาครัฐเพื่อดึงดูดลูกค้า ซึ่งกลุ่มกิจการได้ให้ความใส่ใจกับเหตุการณ์การระบาดของ </w:t>
      </w:r>
      <w:r w:rsidR="005D29B5" w:rsidRPr="005D29B5">
        <w:rPr>
          <w:rFonts w:ascii="Browallia New" w:hAnsi="Browallia New" w:cs="Browallia New"/>
          <w:sz w:val="26"/>
          <w:szCs w:val="26"/>
        </w:rPr>
        <w:t>COVID-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19</w:t>
      </w:r>
      <w:r w:rsidR="005D29B5" w:rsidRPr="005D29B5">
        <w:rPr>
          <w:rFonts w:ascii="Browallia New" w:hAnsi="Browallia New" w:cs="Browallia New"/>
          <w:sz w:val="26"/>
          <w:szCs w:val="26"/>
        </w:rPr>
        <w:t xml:space="preserve"> </w:t>
      </w:r>
      <w:r w:rsidR="005D29B5" w:rsidRPr="005D29B5">
        <w:rPr>
          <w:rFonts w:ascii="Browallia New" w:hAnsi="Browallia New" w:cs="Browallia New"/>
          <w:sz w:val="26"/>
          <w:szCs w:val="26"/>
          <w:cs/>
        </w:rPr>
        <w:t>เป็นพิเศษ และได้กำลังประเมินผลกระทบต่อการดำเนินงาน รวมทั้งการวางแผนเพื่อรับมือกับเหตุการณ์ดังกล่าวอย่างมีประสิทธิผล</w:t>
      </w:r>
      <w:r w:rsidRPr="00AD018B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17D7652A" w14:textId="3D50BD85" w:rsidR="004E4E7C" w:rsidRDefault="004E4E7C" w:rsidP="00D06F17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D83792C" w14:textId="0184A7CF" w:rsidR="004E4E7C" w:rsidRPr="00CB473B" w:rsidRDefault="004E4E7C" w:rsidP="00D06F17">
      <w:pPr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4E4E7C">
        <w:rPr>
          <w:rFonts w:ascii="Browallia New" w:hAnsi="Browallia New" w:cs="Browallia New"/>
          <w:sz w:val="26"/>
          <w:szCs w:val="26"/>
          <w:cs/>
        </w:rPr>
        <w:t xml:space="preserve">ทั้งนี้กลุ่มกิจการเลือกนำข้อยกเว้นจากมาตรการผ่อนปรนชั่วคราวเพื่อลดผลกระทบจากสถานการณ์การแพร่ระบาดของโรคติดเชื้อไวรัสโคโรนา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2019</w:t>
      </w:r>
      <w:r w:rsidRPr="004E4E7C">
        <w:rPr>
          <w:rFonts w:ascii="Browallia New" w:hAnsi="Browallia New" w:cs="Browallia New"/>
          <w:sz w:val="26"/>
          <w:szCs w:val="26"/>
        </w:rPr>
        <w:t xml:space="preserve"> (COVID-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19</w:t>
      </w:r>
      <w:r w:rsidRPr="004E4E7C">
        <w:rPr>
          <w:rFonts w:ascii="Browallia New" w:hAnsi="Browallia New" w:cs="Browallia New"/>
          <w:sz w:val="26"/>
          <w:szCs w:val="26"/>
        </w:rPr>
        <w:t xml:space="preserve">) </w:t>
      </w:r>
      <w:r w:rsidRPr="004E4E7C">
        <w:rPr>
          <w:rFonts w:ascii="Browallia New" w:hAnsi="Browallia New" w:cs="Browallia New"/>
          <w:sz w:val="26"/>
          <w:szCs w:val="26"/>
          <w:cs/>
        </w:rPr>
        <w:t xml:space="preserve">ที่ออกโดยสภาวิชาชีพบัญชี มาถือปฏิบัติสำหรับรอบระยะเวลารายงานสิ้นสุดภายในช่วงเวลาระหว่างวันที่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</w:t>
      </w:r>
      <w:r w:rsidRPr="004E4E7C">
        <w:rPr>
          <w:rFonts w:ascii="Browallia New" w:hAnsi="Browallia New" w:cs="Browallia New"/>
          <w:sz w:val="26"/>
          <w:szCs w:val="26"/>
        </w:rPr>
        <w:t xml:space="preserve"> </w:t>
      </w:r>
      <w:r w:rsidRPr="004E4E7C">
        <w:rPr>
          <w:rFonts w:ascii="Browallia New" w:hAnsi="Browallia New" w:cs="Browallia New"/>
          <w:sz w:val="26"/>
          <w:szCs w:val="26"/>
          <w:cs/>
        </w:rPr>
        <w:t xml:space="preserve">มกราคม พ.ศ.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4E4E7C">
        <w:rPr>
          <w:rFonts w:ascii="Browallia New" w:hAnsi="Browallia New" w:cs="Browallia New"/>
          <w:sz w:val="26"/>
          <w:szCs w:val="26"/>
        </w:rPr>
        <w:t xml:space="preserve"> </w:t>
      </w:r>
      <w:r w:rsidRPr="004E4E7C">
        <w:rPr>
          <w:rFonts w:ascii="Browallia New" w:hAnsi="Browallia New" w:cs="Browallia New"/>
          <w:sz w:val="26"/>
          <w:szCs w:val="26"/>
          <w:cs/>
        </w:rPr>
        <w:t xml:space="preserve">ถึงวันที่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4E4E7C">
        <w:rPr>
          <w:rFonts w:ascii="Browallia New" w:hAnsi="Browallia New" w:cs="Browallia New"/>
          <w:sz w:val="26"/>
          <w:szCs w:val="26"/>
        </w:rPr>
        <w:t xml:space="preserve"> </w:t>
      </w:r>
      <w:r w:rsidRPr="004E4E7C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Pr="00CB473B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CB473B">
        <w:rPr>
          <w:rFonts w:ascii="Browallia New" w:hAnsi="Browallia New" w:cs="Browallia New"/>
          <w:sz w:val="26"/>
          <w:szCs w:val="26"/>
        </w:rPr>
        <w:t xml:space="preserve"> </w:t>
      </w:r>
      <w:r w:rsidRPr="004E4E7C">
        <w:rPr>
          <w:rFonts w:ascii="Browallia New" w:hAnsi="Browallia New" w:cs="Browallia New"/>
          <w:sz w:val="26"/>
          <w:szCs w:val="26"/>
          <w:cs/>
        </w:rPr>
        <w:t xml:space="preserve">โดยกลุ่มกิจการเลือกที่จะไม่นำข้อมูลที่เกี่ยวกับสถานการณ์ </w:t>
      </w:r>
      <w:r w:rsidRPr="004E4E7C">
        <w:rPr>
          <w:rFonts w:ascii="Browallia New" w:hAnsi="Browallia New" w:cs="Browallia New"/>
          <w:sz w:val="26"/>
          <w:szCs w:val="26"/>
        </w:rPr>
        <w:t>COVID-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19</w:t>
      </w:r>
      <w:r w:rsidRPr="004E4E7C">
        <w:rPr>
          <w:rFonts w:ascii="Browallia New" w:hAnsi="Browallia New" w:cs="Browallia New"/>
          <w:sz w:val="26"/>
          <w:szCs w:val="26"/>
        </w:rPr>
        <w:t xml:space="preserve"> </w:t>
      </w:r>
      <w:r w:rsidRPr="004E4E7C">
        <w:rPr>
          <w:rFonts w:ascii="Browallia New" w:hAnsi="Browallia New" w:cs="Browallia New"/>
          <w:sz w:val="26"/>
          <w:szCs w:val="26"/>
          <w:cs/>
        </w:rPr>
        <w:t xml:space="preserve">มาถือเป็นข้อบ่งชี้การด้อยค่า ในการพิจารณาว่าหน่วยสินทรัพย์ที่ก่อให้เกิดเงินสดของกลุ่มธุรกิจโรงแรมของกลุ่มกิจการอาจมีการด้อยค่าหรือไม่ ทั้งนี้หลังจากการสิ้นสุดการใช้มาตรการผ่อนปรนดังกล่าวในปี พ.ศ.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4E4E7C">
        <w:rPr>
          <w:rFonts w:ascii="Browallia New" w:hAnsi="Browallia New" w:cs="Browallia New"/>
          <w:sz w:val="26"/>
          <w:szCs w:val="26"/>
        </w:rPr>
        <w:t xml:space="preserve"> </w:t>
      </w:r>
      <w:r w:rsidRPr="004E4E7C">
        <w:rPr>
          <w:rFonts w:ascii="Browallia New" w:hAnsi="Browallia New" w:cs="Browallia New"/>
          <w:sz w:val="26"/>
          <w:szCs w:val="26"/>
          <w:cs/>
        </w:rPr>
        <w:t xml:space="preserve">กลุ่มกิจการคาดว่าจะมีการรับรู้ผลกระทบต่อรายการรับรู้การด้อยค่าของอาคาร อุปกรณ์ และสินทรัพย์สิทธิการใช้อย่างมีสาระสำคัญ </w:t>
      </w:r>
      <w:r w:rsidR="00CB473B">
        <w:rPr>
          <w:rFonts w:ascii="Browallia New" w:hAnsi="Browallia New" w:cs="Browallia New" w:hint="cs"/>
          <w:sz w:val="26"/>
          <w:szCs w:val="26"/>
          <w:cs/>
        </w:rPr>
        <w:t>สำหรับ</w:t>
      </w:r>
      <w:r w:rsidRPr="004E4E7C">
        <w:rPr>
          <w:rFonts w:ascii="Browallia New" w:hAnsi="Browallia New" w:cs="Browallia New"/>
          <w:sz w:val="26"/>
          <w:szCs w:val="26"/>
          <w:cs/>
        </w:rPr>
        <w:t>หน่วยสินทรัพย์ที่ก่อให้เกิดเงินสดของกลุ่มธุรกิจโรงแรม</w:t>
      </w:r>
      <w:r w:rsidR="00CB473B">
        <w:rPr>
          <w:rFonts w:ascii="Browallia New" w:hAnsi="Browallia New" w:cs="Browallia New" w:hint="cs"/>
          <w:sz w:val="26"/>
          <w:szCs w:val="26"/>
          <w:cs/>
        </w:rPr>
        <w:t xml:space="preserve">ในไตรมาสที่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</w:t>
      </w:r>
      <w:r w:rsidR="00CB473B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CB473B" w:rsidRPr="004E4E7C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2564</w:t>
      </w:r>
      <w:r w:rsidR="00CB473B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CB473B">
        <w:rPr>
          <w:rFonts w:ascii="Browallia New" w:hAnsi="Browallia New" w:cs="Browallia New" w:hint="cs"/>
          <w:sz w:val="26"/>
          <w:szCs w:val="26"/>
          <w:cs/>
          <w:lang w:val="en-GB"/>
        </w:rPr>
        <w:t>ที่กำลังจะถึงนี้</w:t>
      </w:r>
    </w:p>
    <w:p w14:paraId="4AA5C9B6" w14:textId="55382E52" w:rsidR="004E4E7C" w:rsidRDefault="004E4E7C" w:rsidP="00D06F17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B5785BB" w14:textId="17B236D8" w:rsidR="004E4E7C" w:rsidRDefault="004E4E7C" w:rsidP="00D06F17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AEEC321" w14:textId="24C0877B" w:rsidR="004E4E7C" w:rsidRDefault="004E4E7C" w:rsidP="00D06F17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91A3FE5" w14:textId="77777777" w:rsidR="004E4E7C" w:rsidRDefault="004E4E7C" w:rsidP="00D06F17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0F22A66" w14:textId="77777777" w:rsidR="00D41321" w:rsidRPr="00AD018B" w:rsidRDefault="00D41321" w:rsidP="00D41321">
      <w:pPr>
        <w:spacing w:line="300" w:lineRule="exact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D41321" w:rsidRPr="00AD018B" w14:paraId="5F75CCE7" w14:textId="77777777" w:rsidTr="00957F3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5516AAA" w14:textId="2F25E9BE" w:rsidR="00D41321" w:rsidRPr="00AD018B" w:rsidRDefault="008D543C" w:rsidP="00957F37">
            <w:pPr>
              <w:tabs>
                <w:tab w:val="left" w:pos="432"/>
              </w:tabs>
              <w:spacing w:line="300" w:lineRule="exact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lastRenderedPageBreak/>
              <w:t>3</w:t>
            </w:r>
            <w:r w:rsidR="00D41321" w:rsidRPr="00AD01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D41321" w:rsidRPr="00AD01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เกณฑ์การจัดทำงบการเงิน</w:t>
            </w:r>
          </w:p>
        </w:tc>
      </w:tr>
    </w:tbl>
    <w:p w14:paraId="4542AF41" w14:textId="77777777" w:rsidR="00D41321" w:rsidRPr="00AD018B" w:rsidRDefault="00D41321" w:rsidP="00CC041B">
      <w:pPr>
        <w:spacing w:line="300" w:lineRule="exact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2A4A3BB0" w14:textId="77777777" w:rsidR="00D41321" w:rsidRPr="00AD018B" w:rsidRDefault="00D41321" w:rsidP="00D41321">
      <w:pPr>
        <w:spacing w:line="300" w:lineRule="exact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th-TH"/>
        </w:rPr>
      </w:pPr>
      <w:r w:rsidRPr="00AF536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>งบการเงินรวมและงบการเงินเฉพาะกิจการได้จัดทำขึ้นตามมาตรฐานการรายงานทางการเงินของไทยและข้อกำหนดภายใต้พระราชบัญญัติ</w:t>
      </w:r>
      <w:r w:rsidRPr="00AD01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  <w:t xml:space="preserve">หลักทรัพย์และตลาดหลักทรัพย์  </w:t>
      </w:r>
    </w:p>
    <w:p w14:paraId="7CE09810" w14:textId="77777777" w:rsidR="00D41321" w:rsidRPr="00AD018B" w:rsidRDefault="00D41321" w:rsidP="00D41321">
      <w:pPr>
        <w:spacing w:line="300" w:lineRule="exact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th-TH"/>
        </w:rPr>
      </w:pPr>
    </w:p>
    <w:p w14:paraId="4F36A8CE" w14:textId="77777777" w:rsidR="00D41321" w:rsidRPr="00AD018B" w:rsidRDefault="00D41321" w:rsidP="00595CFA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</w:pP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>งบการเงินรวมและงบการเงินเฉพาะกิจการจัดทำขึ้นโดยใช้เกณฑ์ราคาทุนเดิมในการวัดมูลค่าขององค์ประกอบของงบการเงิน</w:t>
      </w:r>
    </w:p>
    <w:p w14:paraId="7EF6BE93" w14:textId="77777777" w:rsidR="00D84429" w:rsidRPr="00AD018B" w:rsidRDefault="00D84429" w:rsidP="00D41321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th-TH"/>
        </w:rPr>
      </w:pPr>
    </w:p>
    <w:p w14:paraId="4430F8EB" w14:textId="31910C99" w:rsidR="00D84429" w:rsidRDefault="00695D42" w:rsidP="00595CFA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th-TH"/>
        </w:rPr>
      </w:pPr>
      <w:r w:rsidRPr="00695D4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การใช้ดุลยพินิจของผู้บริหารตามกระบวนการในการนำนโยบายการบัญชีของกลุ่มกิจการไปถือปฏิบัติ กลุ่มกิจการเปิดเผยเรื่องการใช้ดุลยพินิจของผู้บริหารหรือรายการที่มีความซับซ้อน และรายการเกี่ยวกับข้อสมมติฐานและประมาณการที่มีนัยสำคัญต่องบการเงินรวมและ</w:t>
      </w:r>
      <w:r w:rsidR="00F255F7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br/>
      </w:r>
      <w:r w:rsidRPr="00695D4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 xml:space="preserve">งบการเงินเฉพาะกิจการในหมายเหตุประกอบงบการเงินข้อ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9</w:t>
      </w:r>
    </w:p>
    <w:p w14:paraId="1FD43B33" w14:textId="77777777" w:rsidR="00695D42" w:rsidRPr="00AD018B" w:rsidRDefault="00695D42" w:rsidP="00595CFA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</w:pPr>
    </w:p>
    <w:p w14:paraId="56627C62" w14:textId="78A71C7E" w:rsidR="00D41321" w:rsidRDefault="00695D42" w:rsidP="00595CFA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th-TH"/>
        </w:rPr>
      </w:pPr>
      <w:r w:rsidRPr="00695D4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ตามกฎหมายฉบับภาษาไทยเป็นหลั</w:t>
      </w:r>
      <w:r>
        <w:rPr>
          <w:rFonts w:ascii="Browallia New" w:eastAsia="Arial Unicode MS" w:hAnsi="Browallia New" w:cs="Browallia New" w:hint="cs"/>
          <w:color w:val="000000" w:themeColor="text1"/>
          <w:spacing w:val="-2"/>
          <w:sz w:val="26"/>
          <w:szCs w:val="26"/>
          <w:cs/>
          <w:lang w:val="th-TH"/>
        </w:rPr>
        <w:t>ก</w:t>
      </w:r>
    </w:p>
    <w:p w14:paraId="3DFCFADF" w14:textId="77777777" w:rsidR="00347B4B" w:rsidRDefault="00347B4B" w:rsidP="00595CFA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96D6E" w:rsidRPr="00AD018B" w14:paraId="1B56138E" w14:textId="77777777" w:rsidTr="004F251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B4AB031" w14:textId="156EE2B1" w:rsidR="00196D6E" w:rsidRPr="00AD018B" w:rsidRDefault="008D543C" w:rsidP="004F2511">
            <w:pPr>
              <w:tabs>
                <w:tab w:val="left" w:pos="432"/>
              </w:tabs>
              <w:spacing w:line="300" w:lineRule="exact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4</w:t>
            </w:r>
            <w:r w:rsidR="00196D6E" w:rsidRPr="00AD01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D06F17" w:rsidRPr="00AD01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มาตรฐานการรายงานทางการเงินฉบับใหม่และฉบับปรับปรุง</w:t>
            </w:r>
          </w:p>
        </w:tc>
      </w:tr>
    </w:tbl>
    <w:p w14:paraId="5038FA90" w14:textId="77777777" w:rsidR="00D06F17" w:rsidRPr="00AD018B" w:rsidRDefault="00D06F17" w:rsidP="00D84429">
      <w:pPr>
        <w:ind w:left="540" w:hanging="540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34F14732" w14:textId="0839AA55" w:rsidR="00196D6E" w:rsidRPr="00AD018B" w:rsidRDefault="008D543C" w:rsidP="00D84429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8D543C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  <w:t>4</w:t>
      </w:r>
      <w:r w:rsidR="00D06F17" w:rsidRPr="00AD018B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  <w:t>.</w:t>
      </w:r>
      <w:r w:rsidRPr="008D543C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  <w:t>1</w:t>
      </w:r>
      <w:r w:rsidR="0085185A" w:rsidRPr="00AD018B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eastAsia="th-TH"/>
        </w:rPr>
        <w:tab/>
      </w:r>
      <w:r w:rsidR="00D06F17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มาตรฐานการรายงานทางการเงินฉบับใหม่และฉบับปรับปรุงมาถือปฏิบัติสำหรับรอบระยะเวลาบัญชีที่เริ่มในหรือหลังวันที่ </w:t>
      </w: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D06F17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 xml:space="preserve"> </w:t>
      </w:r>
      <w:r w:rsidR="00D06F17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มกราคม พ.ศ. </w:t>
      </w: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2563</w:t>
      </w:r>
      <w:r w:rsidR="00D06F17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 xml:space="preserve"> </w:t>
      </w:r>
      <w:r w:rsidR="00D06F17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ที่เกี่ยวข้องและมีผลกระทบที่มีนัยสำคัญต่อกลุ่มกิจการ</w:t>
      </w:r>
    </w:p>
    <w:p w14:paraId="27451DAF" w14:textId="77777777" w:rsidR="00D06F17" w:rsidRPr="00AD018B" w:rsidRDefault="00D06F17" w:rsidP="00AD018B">
      <w:pPr>
        <w:ind w:left="540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21909838" w14:textId="77777777" w:rsidR="00D06F17" w:rsidRPr="00AD018B" w:rsidRDefault="00D06F17" w:rsidP="00AD018B">
      <w:pPr>
        <w:pStyle w:val="ListParagraph"/>
        <w:numPr>
          <w:ilvl w:val="0"/>
          <w:numId w:val="5"/>
        </w:numPr>
        <w:spacing w:after="0" w:line="240" w:lineRule="auto"/>
        <w:ind w:left="1080" w:hanging="518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เครื่องมือทางการเงิน</w:t>
      </w:r>
    </w:p>
    <w:p w14:paraId="432C676C" w14:textId="77777777" w:rsidR="00D84429" w:rsidRPr="00AD018B" w:rsidRDefault="00D84429" w:rsidP="00D84429">
      <w:pPr>
        <w:pStyle w:val="Style1"/>
        <w:ind w:left="1085" w:firstLine="0"/>
        <w:jc w:val="thaiDistribute"/>
      </w:pPr>
    </w:p>
    <w:p w14:paraId="1988743A" w14:textId="77777777" w:rsidR="00D06F17" w:rsidRPr="00AD018B" w:rsidRDefault="00D06F17" w:rsidP="00D84429">
      <w:pPr>
        <w:pStyle w:val="Style1"/>
        <w:ind w:left="1085" w:firstLine="0"/>
        <w:jc w:val="thaiDistribute"/>
      </w:pPr>
      <w:r w:rsidRPr="00AD018B">
        <w:rPr>
          <w:cs/>
        </w:rPr>
        <w:t>มาตรฐานการรายงานทางการเงินฉบับใหม่ที่เกี่ยวกับเครื่องมือทางการเงินมีดังนี้</w:t>
      </w:r>
    </w:p>
    <w:p w14:paraId="22DF8E51" w14:textId="77777777" w:rsidR="00D06F17" w:rsidRPr="00AD018B" w:rsidRDefault="00D06F17" w:rsidP="00AD018B">
      <w:pPr>
        <w:pStyle w:val="Style1"/>
        <w:ind w:left="1085" w:firstLine="0"/>
        <w:jc w:val="thaiDistribute"/>
      </w:pPr>
    </w:p>
    <w:tbl>
      <w:tblPr>
        <w:tblStyle w:val="TableGrid"/>
        <w:tblW w:w="8520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6"/>
        <w:gridCol w:w="4644"/>
      </w:tblGrid>
      <w:tr w:rsidR="00D06F17" w:rsidRPr="00AD018B" w14:paraId="40906619" w14:textId="77777777" w:rsidTr="00AD018B">
        <w:tc>
          <w:tcPr>
            <w:tcW w:w="3876" w:type="dxa"/>
          </w:tcPr>
          <w:p w14:paraId="75638A92" w14:textId="29D06B8C" w:rsidR="00D06F17" w:rsidRPr="00AD018B" w:rsidRDefault="00D06F17" w:rsidP="00D84429">
            <w:pPr>
              <w:pStyle w:val="Style1"/>
              <w:jc w:val="left"/>
              <w:rPr>
                <w:spacing w:val="-6"/>
              </w:rPr>
            </w:pPr>
            <w:r w:rsidRPr="00AD018B">
              <w:rPr>
                <w:rFonts w:eastAsia="Arial Unicode MS"/>
                <w:spacing w:val="-6"/>
                <w:cs/>
              </w:rPr>
              <w:t xml:space="preserve">มาตรฐานการบัญชีฉบับที่ </w:t>
            </w:r>
            <w:r w:rsidR="008D543C" w:rsidRPr="008D543C">
              <w:rPr>
                <w:rFonts w:eastAsia="Arial Unicode MS"/>
                <w:spacing w:val="-6"/>
              </w:rPr>
              <w:t>32</w:t>
            </w:r>
          </w:p>
        </w:tc>
        <w:tc>
          <w:tcPr>
            <w:tcW w:w="4644" w:type="dxa"/>
          </w:tcPr>
          <w:p w14:paraId="06C7F861" w14:textId="77777777" w:rsidR="00D06F17" w:rsidRPr="00AD018B" w:rsidRDefault="00D06F17" w:rsidP="00D84429">
            <w:pPr>
              <w:pStyle w:val="Style1"/>
              <w:jc w:val="left"/>
              <w:rPr>
                <w:spacing w:val="-6"/>
              </w:rPr>
            </w:pPr>
            <w:r w:rsidRPr="00AD018B">
              <w:rPr>
                <w:rFonts w:eastAsia="Arial Unicode MS"/>
                <w:spacing w:val="-6"/>
                <w:cs/>
              </w:rPr>
              <w:t>การแสดงรายการเครื่องมือทางการเงิน</w:t>
            </w:r>
          </w:p>
        </w:tc>
      </w:tr>
      <w:tr w:rsidR="00D06F17" w:rsidRPr="00AD018B" w14:paraId="3F2B8A4B" w14:textId="77777777" w:rsidTr="00AD018B">
        <w:tc>
          <w:tcPr>
            <w:tcW w:w="3876" w:type="dxa"/>
          </w:tcPr>
          <w:p w14:paraId="7EA9A425" w14:textId="68F55329" w:rsidR="00D06F17" w:rsidRPr="00AD018B" w:rsidRDefault="00D06F17" w:rsidP="00D84429">
            <w:pPr>
              <w:pStyle w:val="Style1"/>
              <w:jc w:val="left"/>
              <w:rPr>
                <w:rFonts w:eastAsia="Arial Unicode MS"/>
                <w:spacing w:val="-6"/>
              </w:rPr>
            </w:pPr>
            <w:r w:rsidRPr="00AD018B">
              <w:rPr>
                <w:rFonts w:eastAsia="Arial Unicode MS"/>
                <w:spacing w:val="-6"/>
                <w:cs/>
              </w:rPr>
              <w:t>มาตรฐานการรายงานทางการเงินฉบับที่</w:t>
            </w:r>
            <w:r w:rsidRPr="00AD018B">
              <w:rPr>
                <w:rFonts w:eastAsia="Arial Unicode MS"/>
                <w:spacing w:val="-6"/>
              </w:rPr>
              <w:t xml:space="preserve"> </w:t>
            </w:r>
            <w:r w:rsidR="008D543C" w:rsidRPr="008D543C">
              <w:rPr>
                <w:rFonts w:eastAsia="Arial Unicode MS"/>
                <w:spacing w:val="-6"/>
              </w:rPr>
              <w:t>7</w:t>
            </w:r>
          </w:p>
        </w:tc>
        <w:tc>
          <w:tcPr>
            <w:tcW w:w="4644" w:type="dxa"/>
          </w:tcPr>
          <w:p w14:paraId="4D0B2231" w14:textId="77777777" w:rsidR="00D06F17" w:rsidRPr="00AD018B" w:rsidRDefault="00D06F17" w:rsidP="00D84429">
            <w:pPr>
              <w:pStyle w:val="Style1"/>
              <w:jc w:val="left"/>
              <w:rPr>
                <w:rFonts w:eastAsia="Arial Unicode MS"/>
                <w:spacing w:val="-6"/>
              </w:rPr>
            </w:pPr>
            <w:r w:rsidRPr="00AD018B">
              <w:rPr>
                <w:rFonts w:eastAsia="Arial Unicode MS"/>
                <w:spacing w:val="-6"/>
                <w:cs/>
              </w:rPr>
              <w:t>การเปิดเผยข้อมูลเครื่องมือทางการเงิน</w:t>
            </w:r>
          </w:p>
        </w:tc>
      </w:tr>
      <w:tr w:rsidR="00D06F17" w:rsidRPr="00AD018B" w14:paraId="23ED7228" w14:textId="77777777" w:rsidTr="00AD018B">
        <w:tc>
          <w:tcPr>
            <w:tcW w:w="3876" w:type="dxa"/>
          </w:tcPr>
          <w:p w14:paraId="04652695" w14:textId="3AACC02F" w:rsidR="00D06F17" w:rsidRPr="00AD018B" w:rsidRDefault="00D06F17" w:rsidP="00D84429">
            <w:pPr>
              <w:pStyle w:val="Style1"/>
              <w:jc w:val="left"/>
              <w:rPr>
                <w:rFonts w:eastAsia="Arial Unicode MS"/>
                <w:spacing w:val="-6"/>
              </w:rPr>
            </w:pPr>
            <w:r w:rsidRPr="00AD018B">
              <w:rPr>
                <w:rFonts w:eastAsia="Arial Unicode MS"/>
                <w:spacing w:val="-6"/>
                <w:cs/>
              </w:rPr>
              <w:t>มาตรฐานการรายงานทางการเงินฉบับที่</w:t>
            </w:r>
            <w:r w:rsidRPr="00AD018B">
              <w:rPr>
                <w:rFonts w:eastAsia="Arial Unicode MS"/>
                <w:spacing w:val="-6"/>
              </w:rPr>
              <w:t xml:space="preserve"> </w:t>
            </w:r>
            <w:r w:rsidR="008D543C" w:rsidRPr="008D543C">
              <w:rPr>
                <w:rFonts w:eastAsia="Arial Unicode MS"/>
                <w:spacing w:val="-6"/>
              </w:rPr>
              <w:t>9</w:t>
            </w:r>
          </w:p>
        </w:tc>
        <w:tc>
          <w:tcPr>
            <w:tcW w:w="4644" w:type="dxa"/>
          </w:tcPr>
          <w:p w14:paraId="3785D29C" w14:textId="77777777" w:rsidR="00D06F17" w:rsidRPr="00AD018B" w:rsidRDefault="00D06F17" w:rsidP="00D84429">
            <w:pPr>
              <w:pStyle w:val="Style1"/>
              <w:jc w:val="left"/>
              <w:rPr>
                <w:rFonts w:eastAsia="Arial Unicode MS"/>
                <w:spacing w:val="-6"/>
              </w:rPr>
            </w:pPr>
            <w:r w:rsidRPr="00AD018B">
              <w:rPr>
                <w:rFonts w:eastAsia="Arial Unicode MS"/>
                <w:spacing w:val="-6"/>
                <w:cs/>
              </w:rPr>
              <w:t>เครื่องมือทางการเงิน</w:t>
            </w:r>
          </w:p>
        </w:tc>
      </w:tr>
      <w:tr w:rsidR="00D06F17" w:rsidRPr="00AD018B" w14:paraId="4D47687B" w14:textId="77777777" w:rsidTr="00AD018B">
        <w:tc>
          <w:tcPr>
            <w:tcW w:w="3876" w:type="dxa"/>
          </w:tcPr>
          <w:p w14:paraId="674126F2" w14:textId="1ACE7B8E" w:rsidR="00D06F17" w:rsidRPr="00AD018B" w:rsidRDefault="00D06F17" w:rsidP="00D84429">
            <w:pPr>
              <w:pStyle w:val="Style1"/>
              <w:ind w:left="340" w:hanging="340"/>
              <w:jc w:val="left"/>
              <w:rPr>
                <w:rFonts w:eastAsia="Arial Unicode MS"/>
                <w:spacing w:val="-6"/>
              </w:rPr>
            </w:pPr>
            <w:r w:rsidRPr="00AD018B">
              <w:rPr>
                <w:rFonts w:eastAsia="Arial Unicode MS"/>
                <w:spacing w:val="-6"/>
                <w:cs/>
              </w:rPr>
              <w:t>การตีความมาตรฐานการรายงานทางการเงินฉบับที่</w:t>
            </w:r>
            <w:r w:rsidRPr="00AD018B">
              <w:rPr>
                <w:rFonts w:eastAsia="Arial Unicode MS"/>
                <w:spacing w:val="-6"/>
              </w:rPr>
              <w:t xml:space="preserve"> </w:t>
            </w:r>
            <w:r w:rsidR="008D543C" w:rsidRPr="008D543C">
              <w:rPr>
                <w:rFonts w:eastAsia="Arial Unicode MS"/>
                <w:spacing w:val="-6"/>
              </w:rPr>
              <w:t>16</w:t>
            </w:r>
          </w:p>
        </w:tc>
        <w:tc>
          <w:tcPr>
            <w:tcW w:w="4644" w:type="dxa"/>
          </w:tcPr>
          <w:p w14:paraId="497FF784" w14:textId="77777777" w:rsidR="00D06F17" w:rsidRPr="00AD018B" w:rsidRDefault="001147A6" w:rsidP="00D84429">
            <w:pPr>
              <w:pStyle w:val="Style1"/>
              <w:ind w:left="360" w:hanging="360"/>
              <w:jc w:val="left"/>
              <w:rPr>
                <w:rFonts w:eastAsia="Arial Unicode MS"/>
                <w:spacing w:val="-6"/>
              </w:rPr>
            </w:pPr>
            <w:hyperlink r:id="rId8" w:tgtFrame="_self" w:history="1">
              <w:r w:rsidR="00D06F17" w:rsidRPr="00AD018B">
                <w:rPr>
                  <w:rFonts w:eastAsia="Arial Unicode MS"/>
                  <w:spacing w:val="-6"/>
                  <w:cs/>
                </w:rPr>
                <w:t>การป้องกันความเสี่ยงของเงินลงทุนสุทธิในหน่วยงานต่างประเทศ</w:t>
              </w:r>
            </w:hyperlink>
          </w:p>
        </w:tc>
      </w:tr>
      <w:tr w:rsidR="00D06F17" w:rsidRPr="00AD018B" w14:paraId="1AE28333" w14:textId="77777777" w:rsidTr="00AD018B">
        <w:trPr>
          <w:trHeight w:val="64"/>
        </w:trPr>
        <w:tc>
          <w:tcPr>
            <w:tcW w:w="3876" w:type="dxa"/>
          </w:tcPr>
          <w:p w14:paraId="4780153E" w14:textId="3FDB3FBC" w:rsidR="00D06F17" w:rsidRPr="00AD018B" w:rsidRDefault="00D06F17" w:rsidP="00D84429">
            <w:pPr>
              <w:pStyle w:val="Style1"/>
              <w:ind w:left="340" w:hanging="340"/>
              <w:jc w:val="left"/>
              <w:rPr>
                <w:rFonts w:eastAsia="Arial Unicode MS"/>
                <w:spacing w:val="-6"/>
              </w:rPr>
            </w:pPr>
            <w:r w:rsidRPr="00AD018B">
              <w:rPr>
                <w:rFonts w:eastAsia="Arial Unicode MS"/>
                <w:spacing w:val="-6"/>
                <w:cs/>
              </w:rPr>
              <w:t>การตีความมาตรฐานการรายงานทางการเงินฉบับที่</w:t>
            </w:r>
            <w:r w:rsidRPr="00AD018B">
              <w:rPr>
                <w:rFonts w:eastAsia="Arial Unicode MS"/>
                <w:spacing w:val="-6"/>
              </w:rPr>
              <w:t xml:space="preserve"> </w:t>
            </w:r>
            <w:r w:rsidR="008D543C" w:rsidRPr="008D543C">
              <w:rPr>
                <w:rFonts w:eastAsia="Arial Unicode MS"/>
                <w:spacing w:val="-6"/>
              </w:rPr>
              <w:t>19</w:t>
            </w:r>
          </w:p>
        </w:tc>
        <w:tc>
          <w:tcPr>
            <w:tcW w:w="4644" w:type="dxa"/>
          </w:tcPr>
          <w:p w14:paraId="17BBCE35" w14:textId="77777777" w:rsidR="00D06F17" w:rsidRPr="00AD018B" w:rsidRDefault="001147A6" w:rsidP="00D84429">
            <w:pPr>
              <w:pStyle w:val="Style1"/>
              <w:ind w:left="360" w:hanging="360"/>
              <w:jc w:val="left"/>
              <w:rPr>
                <w:rFonts w:eastAsia="Arial Unicode MS"/>
                <w:spacing w:val="-6"/>
              </w:rPr>
            </w:pPr>
            <w:hyperlink r:id="rId9" w:tgtFrame="_self" w:history="1">
              <w:r w:rsidR="00D06F17" w:rsidRPr="00AD018B">
                <w:rPr>
                  <w:rFonts w:eastAsia="Arial Unicode MS"/>
                  <w:spacing w:val="-6"/>
                  <w:cs/>
                </w:rPr>
                <w:t>การชำระหนี้สินทางการเงินด้วยตราสารทุน</w:t>
              </w:r>
            </w:hyperlink>
          </w:p>
        </w:tc>
      </w:tr>
    </w:tbl>
    <w:p w14:paraId="7ECFFAFD" w14:textId="77777777" w:rsidR="00D06F17" w:rsidRPr="00AD018B" w:rsidRDefault="00D06F17" w:rsidP="00AD018B">
      <w:pPr>
        <w:pStyle w:val="Style1"/>
        <w:ind w:left="1085" w:firstLine="0"/>
        <w:jc w:val="thaiDistribute"/>
      </w:pPr>
    </w:p>
    <w:p w14:paraId="0BDCB659" w14:textId="789E5F72" w:rsidR="00D06F17" w:rsidRDefault="00D06F17" w:rsidP="00AD018B">
      <w:pPr>
        <w:pStyle w:val="Style1"/>
        <w:ind w:left="1085" w:firstLine="0"/>
        <w:jc w:val="thaiDistribute"/>
        <w:rPr>
          <w:rFonts w:eastAsia="Arial Unicode MS"/>
          <w:color w:val="000000" w:themeColor="text1"/>
          <w:spacing w:val="-2"/>
          <w:lang w:val="th-TH"/>
        </w:rPr>
      </w:pPr>
      <w:r w:rsidRPr="00AD018B">
        <w:rPr>
          <w:rFonts w:eastAsia="Arial Unicode MS"/>
          <w:color w:val="000000" w:themeColor="text1"/>
          <w:spacing w:val="-2"/>
          <w:cs/>
          <w:lang w:val="th-TH"/>
        </w:rPr>
        <w:t>กลุ่มมาตรฐานการรายงานทางการเงินที่เกี่ยวกับเครื่องมือทางการเงินได้กำหนดหลักการใหม่ในการจัดประเภทและ</w:t>
      </w:r>
      <w:r w:rsidR="00AD018B">
        <w:rPr>
          <w:rFonts w:eastAsia="Arial Unicode MS"/>
          <w:color w:val="000000" w:themeColor="text1"/>
          <w:spacing w:val="-2"/>
          <w:cs/>
          <w:lang w:val="th-TH"/>
        </w:rPr>
        <w:br/>
      </w:r>
      <w:r w:rsidRPr="00AD018B">
        <w:rPr>
          <w:rFonts w:eastAsia="Arial Unicode MS"/>
          <w:color w:val="000000" w:themeColor="text1"/>
          <w:spacing w:val="-2"/>
          <w:cs/>
          <w:lang w:val="th-TH"/>
        </w:rPr>
        <w:t>การวัดมูลค่าของเครื่องมือทางการเงิน ให้แนวทางปฏิบัติสำหรับการตัดรายการสินทรัพย์และหนี้สินทางการเงิน และ</w:t>
      </w:r>
      <w:r w:rsidR="00AD018B">
        <w:rPr>
          <w:rFonts w:eastAsia="Arial Unicode MS"/>
          <w:color w:val="000000" w:themeColor="text1"/>
          <w:spacing w:val="-2"/>
          <w:cs/>
          <w:lang w:val="th-TH"/>
        </w:rPr>
        <w:br/>
      </w:r>
      <w:r w:rsidRPr="00AD018B">
        <w:rPr>
          <w:rFonts w:eastAsia="Arial Unicode MS"/>
          <w:color w:val="000000" w:themeColor="text1"/>
          <w:spacing w:val="-2"/>
          <w:cs/>
          <w:lang w:val="th-TH"/>
        </w:rPr>
        <w:t>ให้ทางเลือกกิจการในการเลือกถือปฏิบัติการบัญชีป้องกันความเสี่ยงเพื่อลดผลกระทบจากความแตกต่างในหลักการรับรู้รายการระหว่างรายการที่ถูกป้องกันความเสี่ยงและเครื่องมือป้องกันความเสี่ยง (</w:t>
      </w:r>
      <w:r w:rsidRPr="00AD018B">
        <w:rPr>
          <w:rFonts w:eastAsia="Arial Unicode MS"/>
          <w:color w:val="000000" w:themeColor="text1"/>
          <w:spacing w:val="-2"/>
          <w:lang w:val="th-TH"/>
        </w:rPr>
        <w:t xml:space="preserve">Accounging mismatch) </w:t>
      </w:r>
      <w:r w:rsidRPr="00AD018B">
        <w:rPr>
          <w:rFonts w:eastAsia="Arial Unicode MS"/>
          <w:color w:val="000000" w:themeColor="text1"/>
          <w:spacing w:val="-2"/>
          <w:cs/>
          <w:lang w:val="th-TH"/>
        </w:rPr>
        <w:t>และให้แนวปฏิบัติในรายละเอียดเกี่ยวกับการจัดประเภทเครื่องมือทางการเงินที่ออกโดยกิจการว่าเป็นหนี้สินหรือทุน และกำหนดให้กิจการเปิดเผยข้อมูลเกี่ยวกับเครื่องมือทางการเงินและความเสี่ยงที่เกี่ยวข้องในรายละเอียด</w:t>
      </w:r>
    </w:p>
    <w:p w14:paraId="6EC08BCD" w14:textId="77777777" w:rsidR="00D20E91" w:rsidRPr="00D20E91" w:rsidRDefault="00D20E91" w:rsidP="00D20E91">
      <w:pPr>
        <w:pStyle w:val="Style1"/>
        <w:ind w:left="1085" w:firstLine="0"/>
        <w:jc w:val="thaiDistribute"/>
        <w:rPr>
          <w:cs/>
        </w:rPr>
      </w:pPr>
    </w:p>
    <w:p w14:paraId="2C7E87DF" w14:textId="77777777" w:rsidR="00F53C4B" w:rsidRDefault="00F53C4B">
      <w:pPr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</w:pPr>
      <w:r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br w:type="page"/>
      </w:r>
    </w:p>
    <w:p w14:paraId="5C808ECD" w14:textId="430EDE9A" w:rsidR="00D06F17" w:rsidRPr="00AD018B" w:rsidRDefault="00D06F17" w:rsidP="0062592D">
      <w:pPr>
        <w:ind w:left="1085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</w:pP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lastRenderedPageBreak/>
        <w:t>หลักการใหม่ในการจัดประเภทรายการสินทรัพย์ทางการเงินนั้น กิจการต้องพิจารณาจากทั้ง ก) โมเดลธุรกิจสำหรับ</w:t>
      </w:r>
      <w:r w:rsidR="00AF536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br/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 xml:space="preserve">การถือสินทรัพย์ทางการเงิน และ ข) ลักษณะกระแสเงินสดตามสัญญาว่าเข้าเงื่อนไขของการเป็นเงินต้นและดอกเบี้ย 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th-TH"/>
        </w:rPr>
        <w:t xml:space="preserve">(SPPI) 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>หรือไม่ ซึ่งการจัดประเภทนั้นจะมีผลต่อการวัดมูลค่าของรายการสินทรัพย์ทางการเงินด้วย หลักการใหม่</w:t>
      </w:r>
      <w:r w:rsidR="00AF536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br/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 xml:space="preserve">ยังรวมถึงการพิจารณาค่าเผื่อผลขาดทุนการด้อยค่าของสินทรัพย์ทางการเงินรวมทั้งสินทรัพย์ที่เกิดจากสัญญา ซึ่งกิจการจะต้องพิจารณารับรู้ผลขาดทุนด้านเครดิตที่คาดว่าจะเกิดขึ้น ณ วันที่รับรู้รายการเริ่มแรก </w:t>
      </w:r>
    </w:p>
    <w:p w14:paraId="4AF34456" w14:textId="77777777" w:rsidR="00D06F17" w:rsidRPr="00AD018B" w:rsidRDefault="00D06F17" w:rsidP="0062592D">
      <w:pPr>
        <w:pStyle w:val="Style1"/>
        <w:ind w:left="1085" w:firstLine="0"/>
        <w:jc w:val="thaiDistribute"/>
        <w:rPr>
          <w:rFonts w:eastAsia="Arial Unicode MS"/>
          <w:color w:val="000000" w:themeColor="text1"/>
          <w:spacing w:val="-2"/>
          <w:cs/>
          <w:lang w:val="th-TH"/>
        </w:rPr>
      </w:pPr>
    </w:p>
    <w:p w14:paraId="7191665D" w14:textId="48038688" w:rsidR="00D06F17" w:rsidRDefault="00D06F17" w:rsidP="0062592D">
      <w:pPr>
        <w:pStyle w:val="Style1"/>
        <w:ind w:left="1085" w:firstLine="0"/>
        <w:jc w:val="thaiDistribute"/>
        <w:rPr>
          <w:rFonts w:eastAsia="Arial Unicode MS"/>
          <w:color w:val="000000" w:themeColor="text1"/>
          <w:spacing w:val="-2"/>
        </w:rPr>
      </w:pPr>
      <w:r w:rsidRPr="00AD018B">
        <w:rPr>
          <w:rFonts w:eastAsia="Arial Unicode MS"/>
          <w:color w:val="000000" w:themeColor="text1"/>
          <w:spacing w:val="-2"/>
          <w:cs/>
          <w:lang w:val="th-TH"/>
        </w:rPr>
        <w:t xml:space="preserve">ณ วันที่ </w:t>
      </w:r>
      <w:r w:rsidR="008D543C" w:rsidRPr="008D543C">
        <w:rPr>
          <w:rFonts w:eastAsia="Arial Unicode MS"/>
          <w:color w:val="000000" w:themeColor="text1"/>
          <w:spacing w:val="-2"/>
        </w:rPr>
        <w:t>1</w:t>
      </w:r>
      <w:r w:rsidRPr="00AD018B">
        <w:rPr>
          <w:rFonts w:eastAsia="Arial Unicode MS"/>
          <w:color w:val="000000" w:themeColor="text1"/>
          <w:spacing w:val="-2"/>
          <w:lang w:val="th-TH"/>
        </w:rPr>
        <w:t xml:space="preserve"> </w:t>
      </w:r>
      <w:r w:rsidRPr="00AD018B">
        <w:rPr>
          <w:rFonts w:eastAsia="Arial Unicode MS"/>
          <w:color w:val="000000" w:themeColor="text1"/>
          <w:spacing w:val="-2"/>
          <w:cs/>
          <w:lang w:val="th-TH"/>
        </w:rPr>
        <w:t>มกราคม พ</w:t>
      </w:r>
      <w:r w:rsidRPr="00AD018B">
        <w:rPr>
          <w:rFonts w:eastAsia="Arial Unicode MS"/>
          <w:color w:val="000000" w:themeColor="text1"/>
          <w:spacing w:val="-2"/>
          <w:lang w:val="th-TH"/>
        </w:rPr>
        <w:t>.</w:t>
      </w:r>
      <w:r w:rsidRPr="00AD018B">
        <w:rPr>
          <w:rFonts w:eastAsia="Arial Unicode MS"/>
          <w:color w:val="000000" w:themeColor="text1"/>
          <w:spacing w:val="-2"/>
          <w:cs/>
          <w:lang w:val="th-TH"/>
        </w:rPr>
        <w:t>ศ</w:t>
      </w:r>
      <w:r w:rsidRPr="00AD018B">
        <w:rPr>
          <w:rFonts w:eastAsia="Arial Unicode MS"/>
          <w:color w:val="000000" w:themeColor="text1"/>
          <w:spacing w:val="-2"/>
          <w:lang w:val="th-TH"/>
        </w:rPr>
        <w:t xml:space="preserve">. </w:t>
      </w:r>
      <w:r w:rsidR="008D543C" w:rsidRPr="008D543C">
        <w:rPr>
          <w:rFonts w:eastAsia="Arial Unicode MS"/>
          <w:color w:val="000000" w:themeColor="text1"/>
          <w:spacing w:val="-2"/>
        </w:rPr>
        <w:t>2563</w:t>
      </w:r>
      <w:r w:rsidRPr="00AD018B">
        <w:rPr>
          <w:rFonts w:eastAsia="Arial Unicode MS"/>
          <w:color w:val="000000" w:themeColor="text1"/>
          <w:spacing w:val="-2"/>
          <w:lang w:val="th-TH"/>
        </w:rPr>
        <w:t xml:space="preserve"> </w:t>
      </w:r>
      <w:r w:rsidRPr="00AD018B">
        <w:rPr>
          <w:rFonts w:eastAsia="Arial Unicode MS"/>
          <w:color w:val="000000" w:themeColor="text1"/>
          <w:spacing w:val="-2"/>
          <w:cs/>
          <w:lang w:val="th-TH"/>
        </w:rPr>
        <w:t>กลุ่มกิจการนำมาตรฐานการรายงานทางการเงินที่เกี่ยวกับเครื่องมือทางการเงินมา</w:t>
      </w:r>
      <w:r w:rsidR="00D84429" w:rsidRPr="00AD018B">
        <w:rPr>
          <w:rFonts w:eastAsia="Arial Unicode MS"/>
          <w:color w:val="000000" w:themeColor="text1"/>
          <w:spacing w:val="-2"/>
          <w:cs/>
          <w:lang w:val="th-TH"/>
        </w:rPr>
        <w:br/>
      </w:r>
      <w:r w:rsidRPr="00AD018B">
        <w:rPr>
          <w:rFonts w:eastAsia="Arial Unicode MS"/>
          <w:color w:val="000000" w:themeColor="text1"/>
          <w:spacing w:val="-2"/>
          <w:cs/>
          <w:lang w:val="th-TH"/>
        </w:rPr>
        <w:t xml:space="preserve">ถือปฏิบัติ โดยผลกระทบที่เกิดจากการนำมาตรฐานการรายงานทางการเงินฉบับดังกล่าวได้อธิบายไว้ในหมายเหตุ </w:t>
      </w:r>
      <w:r w:rsidR="008D543C" w:rsidRPr="008D543C">
        <w:rPr>
          <w:rFonts w:eastAsia="Arial Unicode MS"/>
          <w:color w:val="000000" w:themeColor="text1"/>
          <w:spacing w:val="-2"/>
        </w:rPr>
        <w:t>5</w:t>
      </w:r>
    </w:p>
    <w:p w14:paraId="123CD6F3" w14:textId="77777777" w:rsidR="00F53C4B" w:rsidRPr="002416BF" w:rsidRDefault="00F53C4B" w:rsidP="002416BF">
      <w:pPr>
        <w:pStyle w:val="Style1"/>
        <w:ind w:left="1085" w:firstLine="0"/>
        <w:jc w:val="thaiDistribute"/>
        <w:rPr>
          <w:rFonts w:eastAsia="Arial Unicode MS"/>
          <w:color w:val="000000" w:themeColor="text1"/>
          <w:spacing w:val="-2"/>
          <w:lang w:val="th-TH"/>
        </w:rPr>
      </w:pPr>
    </w:p>
    <w:p w14:paraId="0FD8B113" w14:textId="01AE7DCF" w:rsidR="00D06F17" w:rsidRPr="00AD018B" w:rsidRDefault="00D06F17" w:rsidP="00AD018B">
      <w:pPr>
        <w:pStyle w:val="ListParagraph"/>
        <w:numPr>
          <w:ilvl w:val="0"/>
          <w:numId w:val="5"/>
        </w:numPr>
        <w:spacing w:after="0" w:line="240" w:lineRule="auto"/>
        <w:ind w:left="1080" w:hanging="518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มาตรฐานการรายงานทางการเงินฉบับที่ </w:t>
      </w:r>
      <w:r w:rsidR="008D543C"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16</w:t>
      </w:r>
      <w:r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 xml:space="preserve"> </w:t>
      </w:r>
      <w:r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เรื่อง สัญญาเช่า</w:t>
      </w:r>
    </w:p>
    <w:p w14:paraId="070DEBF7" w14:textId="77777777" w:rsidR="00D84429" w:rsidRPr="00AD018B" w:rsidRDefault="00D84429" w:rsidP="0062592D">
      <w:pPr>
        <w:pStyle w:val="Style1"/>
        <w:ind w:left="1080" w:firstLine="0"/>
        <w:jc w:val="thaiDistribute"/>
        <w:rPr>
          <w:rFonts w:eastAsia="Arial Unicode MS"/>
          <w:color w:val="000000" w:themeColor="text1"/>
          <w:spacing w:val="-2"/>
          <w:lang w:val="th-TH"/>
        </w:rPr>
      </w:pPr>
    </w:p>
    <w:p w14:paraId="3C220FD6" w14:textId="5B8E1EF5" w:rsidR="00D06F17" w:rsidRPr="00AD018B" w:rsidRDefault="00D06F17" w:rsidP="0062592D">
      <w:pPr>
        <w:pStyle w:val="Style1"/>
        <w:ind w:left="1080" w:firstLine="0"/>
        <w:jc w:val="thaiDistribute"/>
        <w:rPr>
          <w:rFonts w:eastAsia="Arial Unicode MS"/>
          <w:color w:val="000000" w:themeColor="text1"/>
          <w:lang w:val="th-TH"/>
        </w:rPr>
      </w:pPr>
      <w:r w:rsidRPr="00AD018B">
        <w:rPr>
          <w:rFonts w:eastAsia="Arial Unicode MS"/>
          <w:color w:val="000000" w:themeColor="text1"/>
          <w:spacing w:val="-2"/>
          <w:cs/>
          <w:lang w:val="th-TH"/>
        </w:rPr>
        <w:t xml:space="preserve">มาตรฐานการรายงานทางการเงินฉบับที่ </w:t>
      </w:r>
      <w:r w:rsidR="008D543C" w:rsidRPr="008D543C">
        <w:rPr>
          <w:rFonts w:eastAsia="Arial Unicode MS"/>
          <w:color w:val="000000" w:themeColor="text1"/>
          <w:spacing w:val="-2"/>
        </w:rPr>
        <w:t>16</w:t>
      </w:r>
      <w:r w:rsidRPr="00AD018B">
        <w:rPr>
          <w:rFonts w:eastAsia="Arial Unicode MS"/>
          <w:color w:val="000000" w:themeColor="text1"/>
          <w:spacing w:val="-2"/>
          <w:lang w:val="th-TH"/>
        </w:rPr>
        <w:t xml:space="preserve"> </w:t>
      </w:r>
      <w:r w:rsidRPr="00AD018B">
        <w:rPr>
          <w:rFonts w:eastAsia="Arial Unicode MS"/>
          <w:color w:val="000000" w:themeColor="text1"/>
          <w:spacing w:val="-2"/>
          <w:cs/>
          <w:lang w:val="th-TH"/>
        </w:rPr>
        <w:t>เรื่อง สัญญาเช่า ส่งผลให้กลุ่มกิจการในฐานะผู้เช่ารับรู้สัญญาเช่าเกือบ</w:t>
      </w:r>
      <w:r w:rsidRPr="00AD018B">
        <w:rPr>
          <w:rFonts w:eastAsia="Arial Unicode MS"/>
          <w:color w:val="000000" w:themeColor="text1"/>
          <w:cs/>
          <w:lang w:val="th-TH"/>
        </w:rPr>
        <w:t xml:space="preserve">ทั้งหมดในงบแสดงฐานะการเงิน โดยไม่ต้องจัดประเภทเป็นสัญญาเช่าดำเนินงานและสัญญาเช่าการเงินอีกต่อไป </w:t>
      </w:r>
      <w:r w:rsidR="00595CFA">
        <w:rPr>
          <w:rFonts w:eastAsia="Arial Unicode MS"/>
          <w:color w:val="000000" w:themeColor="text1"/>
          <w:cs/>
          <w:lang w:val="th-TH"/>
        </w:rPr>
        <w:br/>
      </w:r>
      <w:r w:rsidRPr="00AD018B">
        <w:rPr>
          <w:rFonts w:eastAsia="Arial Unicode MS"/>
          <w:color w:val="000000" w:themeColor="text1"/>
          <w:cs/>
          <w:lang w:val="th-TH"/>
        </w:rPr>
        <w:t>กลุ่มกิจการต้องรับรู้สินทรัพย์สิทธิการใช้ และหนี้สินตามสัญญาเช่า เว้นแต่เป็นสัญญาเช่าระยะสั้นและสัญญาเช่า</w:t>
      </w:r>
      <w:r w:rsidR="00595CFA">
        <w:rPr>
          <w:rFonts w:eastAsia="Arial Unicode MS"/>
          <w:color w:val="000000" w:themeColor="text1"/>
          <w:cs/>
          <w:lang w:val="th-TH"/>
        </w:rPr>
        <w:br/>
      </w:r>
      <w:r w:rsidRPr="00AD018B">
        <w:rPr>
          <w:rFonts w:eastAsia="Arial Unicode MS"/>
          <w:color w:val="000000" w:themeColor="text1"/>
          <w:cs/>
          <w:lang w:val="th-TH"/>
        </w:rPr>
        <w:t xml:space="preserve">ซึ่งสินทรัพย์อ้างอิงมีมูลค่าต่ำ </w:t>
      </w:r>
    </w:p>
    <w:p w14:paraId="01C66BEC" w14:textId="77777777" w:rsidR="00F668D5" w:rsidRPr="00AD018B" w:rsidRDefault="00F668D5" w:rsidP="0062592D">
      <w:pPr>
        <w:pStyle w:val="Style1"/>
        <w:ind w:left="1080" w:firstLine="0"/>
        <w:jc w:val="thaiDistribute"/>
        <w:rPr>
          <w:rFonts w:eastAsia="Arial Unicode MS"/>
          <w:color w:val="000000" w:themeColor="text1"/>
          <w:spacing w:val="-2"/>
          <w:lang w:val="th-TH"/>
        </w:rPr>
      </w:pPr>
    </w:p>
    <w:p w14:paraId="3426F4C8" w14:textId="0869ACB9" w:rsidR="00D84429" w:rsidRPr="00AD018B" w:rsidRDefault="00D06F17" w:rsidP="0062592D">
      <w:pPr>
        <w:pStyle w:val="Style1"/>
        <w:ind w:left="1080" w:firstLine="0"/>
        <w:jc w:val="thaiDistribute"/>
        <w:rPr>
          <w:rFonts w:eastAsia="Arial Unicode MS"/>
          <w:color w:val="000000" w:themeColor="text1"/>
          <w:spacing w:val="-2"/>
          <w:lang w:val="th-TH"/>
        </w:rPr>
      </w:pPr>
      <w:r w:rsidRPr="00AD018B">
        <w:rPr>
          <w:rFonts w:eastAsia="Arial Unicode MS"/>
          <w:color w:val="000000" w:themeColor="text1"/>
          <w:spacing w:val="-2"/>
          <w:cs/>
          <w:lang w:val="th-TH"/>
        </w:rPr>
        <w:t xml:space="preserve">ณ วันที่ </w:t>
      </w:r>
      <w:r w:rsidR="008D543C" w:rsidRPr="008D543C">
        <w:rPr>
          <w:rFonts w:eastAsia="Arial Unicode MS"/>
          <w:color w:val="000000" w:themeColor="text1"/>
          <w:spacing w:val="-2"/>
        </w:rPr>
        <w:t>1</w:t>
      </w:r>
      <w:r w:rsidRPr="00AD018B">
        <w:rPr>
          <w:rFonts w:eastAsia="Arial Unicode MS"/>
          <w:color w:val="000000" w:themeColor="text1"/>
          <w:spacing w:val="-2"/>
          <w:lang w:val="th-TH"/>
        </w:rPr>
        <w:t xml:space="preserve"> </w:t>
      </w:r>
      <w:r w:rsidRPr="00AD018B">
        <w:rPr>
          <w:rFonts w:eastAsia="Arial Unicode MS"/>
          <w:color w:val="000000" w:themeColor="text1"/>
          <w:spacing w:val="-2"/>
          <w:cs/>
          <w:lang w:val="th-TH"/>
        </w:rPr>
        <w:t>มกราคม พ</w:t>
      </w:r>
      <w:r w:rsidRPr="00AD018B">
        <w:rPr>
          <w:rFonts w:eastAsia="Arial Unicode MS"/>
          <w:color w:val="000000" w:themeColor="text1"/>
          <w:spacing w:val="-2"/>
          <w:lang w:val="th-TH"/>
        </w:rPr>
        <w:t>.</w:t>
      </w:r>
      <w:r w:rsidRPr="00AD018B">
        <w:rPr>
          <w:rFonts w:eastAsia="Arial Unicode MS"/>
          <w:color w:val="000000" w:themeColor="text1"/>
          <w:spacing w:val="-2"/>
          <w:cs/>
          <w:lang w:val="th-TH"/>
        </w:rPr>
        <w:t>ศ</w:t>
      </w:r>
      <w:r w:rsidRPr="00AD018B">
        <w:rPr>
          <w:rFonts w:eastAsia="Arial Unicode MS"/>
          <w:color w:val="000000" w:themeColor="text1"/>
          <w:spacing w:val="-2"/>
          <w:lang w:val="th-TH"/>
        </w:rPr>
        <w:t xml:space="preserve">. </w:t>
      </w:r>
      <w:r w:rsidR="008D543C" w:rsidRPr="008D543C">
        <w:rPr>
          <w:rFonts w:eastAsia="Arial Unicode MS"/>
          <w:color w:val="000000" w:themeColor="text1"/>
          <w:spacing w:val="-2"/>
        </w:rPr>
        <w:t>2563</w:t>
      </w:r>
      <w:r w:rsidRPr="00AD018B">
        <w:rPr>
          <w:rFonts w:eastAsia="Arial Unicode MS"/>
          <w:color w:val="000000" w:themeColor="text1"/>
          <w:spacing w:val="-2"/>
          <w:lang w:val="th-TH"/>
        </w:rPr>
        <w:t xml:space="preserve"> </w:t>
      </w:r>
      <w:r w:rsidRPr="00AD018B">
        <w:rPr>
          <w:rFonts w:eastAsia="Arial Unicode MS"/>
          <w:color w:val="000000" w:themeColor="text1"/>
          <w:spacing w:val="-2"/>
          <w:cs/>
          <w:lang w:val="th-TH"/>
        </w:rPr>
        <w:t>กลุ่มกิจการนำมาตรฐานการรายงานทางการเงินที่เกี่ยวกับสัญญาเช่าฉบับใหม่มา</w:t>
      </w:r>
      <w:r w:rsidR="00D84429" w:rsidRPr="00AD018B">
        <w:rPr>
          <w:rFonts w:eastAsia="Arial Unicode MS"/>
          <w:color w:val="000000" w:themeColor="text1"/>
          <w:spacing w:val="-2"/>
          <w:cs/>
          <w:lang w:val="th-TH"/>
        </w:rPr>
        <w:br/>
      </w:r>
      <w:r w:rsidRPr="00AD018B">
        <w:rPr>
          <w:rFonts w:eastAsia="Arial Unicode MS"/>
          <w:color w:val="000000" w:themeColor="text1"/>
          <w:spacing w:val="-2"/>
          <w:cs/>
          <w:lang w:val="th-TH"/>
        </w:rPr>
        <w:t>ถือปฏิบัติ โดยผลกระทบที่เกิดจากการนำมาตรฐานการรายงานทางการเงินฉบับดังกล่าวได้อธิบาย</w:t>
      </w:r>
      <w:r w:rsidRPr="002C774E">
        <w:rPr>
          <w:rFonts w:eastAsia="Arial Unicode MS"/>
          <w:color w:val="000000" w:themeColor="text1"/>
          <w:spacing w:val="-2"/>
          <w:cs/>
          <w:lang w:val="th-TH"/>
        </w:rPr>
        <w:t xml:space="preserve">ไว้ในหมายเหตุ </w:t>
      </w:r>
      <w:r w:rsidR="008D543C" w:rsidRPr="008D543C">
        <w:rPr>
          <w:rFonts w:eastAsia="Arial Unicode MS"/>
          <w:color w:val="000000" w:themeColor="text1"/>
          <w:spacing w:val="-2"/>
        </w:rPr>
        <w:t>5</w:t>
      </w:r>
    </w:p>
    <w:p w14:paraId="55897167" w14:textId="77777777" w:rsidR="00D84429" w:rsidRPr="00AD018B" w:rsidRDefault="00D84429" w:rsidP="0062592D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/>
        </w:rPr>
      </w:pPr>
    </w:p>
    <w:p w14:paraId="70F8A19C" w14:textId="6AB89FEB" w:rsidR="0085185A" w:rsidRPr="008F03A6" w:rsidRDefault="008D543C" w:rsidP="00D84429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r w:rsidRPr="008D543C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  <w:t>4</w:t>
      </w:r>
      <w:r w:rsidR="0085185A" w:rsidRPr="008F03A6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  <w:t>.</w:t>
      </w:r>
      <w:r w:rsidRPr="008D543C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  <w:t>2</w:t>
      </w:r>
      <w:r w:rsidR="0085185A" w:rsidRPr="008F03A6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  <w:tab/>
      </w:r>
      <w:r w:rsidR="0085185A" w:rsidRPr="008F03A6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 xml:space="preserve">มาตรฐานการรายงานทางการเงินฉบับใหม่และฉบับปรับปรุงที่มีผลบังคับใช้สำหรับรอบระยะเวลาบัญชีในหรือหลังวันที่ </w:t>
      </w:r>
      <w:r w:rsidRPr="008D543C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  <w:t>1</w:t>
      </w:r>
      <w:r w:rsidR="0085185A" w:rsidRPr="008F03A6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  <w:t xml:space="preserve"> </w:t>
      </w:r>
      <w:r w:rsidR="0085185A" w:rsidRPr="008F03A6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 xml:space="preserve">มกราคม พ.ศ. </w:t>
      </w:r>
      <w:r w:rsidRPr="008D543C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  <w:t>2564</w:t>
      </w:r>
    </w:p>
    <w:p w14:paraId="0D5CC2FA" w14:textId="77777777" w:rsidR="0085185A" w:rsidRPr="008F03A6" w:rsidRDefault="0085185A" w:rsidP="00D84429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3AB0BA7A" w14:textId="53C79914" w:rsidR="0085185A" w:rsidRPr="008F03A6" w:rsidRDefault="0085185A" w:rsidP="00D84429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8F03A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</w:t>
      </w:r>
      <w:r w:rsidR="009869EE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กำลังอยู่ระหว่างการ</w:t>
      </w:r>
      <w:r w:rsidRPr="008F03A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ประเมินผลกระทบของมาตรฐานการรายงานทางการเงินฉบับใหม่และฉบับปรับปรุง ซึ่งยังไม่มีผลบังคับใช้ในรอบระยะเวลารายงานปัจจุบันมีดังนี้</w:t>
      </w:r>
    </w:p>
    <w:p w14:paraId="28EEA301" w14:textId="77777777" w:rsidR="0085185A" w:rsidRPr="008F03A6" w:rsidRDefault="0085185A" w:rsidP="00AD018B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65F0182E" w14:textId="77777777" w:rsidR="0085185A" w:rsidRPr="008F03A6" w:rsidRDefault="0085185A" w:rsidP="00D84429">
      <w:pPr>
        <w:pStyle w:val="ListParagraph"/>
        <w:numPr>
          <w:ilvl w:val="0"/>
          <w:numId w:val="7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F03A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การปรับปรุงการอ้างอิงกรอบแนวคิดในมาตรฐานการรายงานทางการเงิน </w:t>
      </w:r>
      <w:r w:rsidRPr="008F03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เพิ่มเติมหลักการใหม่และแนวปฏิบัติในเรื่องต่อไปนี้</w:t>
      </w:r>
    </w:p>
    <w:p w14:paraId="46DC8D1A" w14:textId="77777777" w:rsidR="0085185A" w:rsidRPr="008F03A6" w:rsidRDefault="0085185A" w:rsidP="00D84429">
      <w:pPr>
        <w:pStyle w:val="ListParagraph"/>
        <w:numPr>
          <w:ilvl w:val="0"/>
          <w:numId w:val="6"/>
        </w:numPr>
        <w:spacing w:after="0" w:line="240" w:lineRule="auto"/>
        <w:ind w:left="14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F03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การวัดมูลค่า ซึ่งรวมถึงปัจจัยที่ต้องพิจารณาในการเลือกเกณฑ์การวัดมูลค่า</w:t>
      </w:r>
    </w:p>
    <w:p w14:paraId="161E09F8" w14:textId="77777777" w:rsidR="0085185A" w:rsidRPr="008F03A6" w:rsidRDefault="0085185A" w:rsidP="00D84429">
      <w:pPr>
        <w:pStyle w:val="ListParagraph"/>
        <w:numPr>
          <w:ilvl w:val="0"/>
          <w:numId w:val="6"/>
        </w:numPr>
        <w:spacing w:after="0" w:line="240" w:lineRule="auto"/>
        <w:ind w:left="14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F03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การแสดงรายการและการเปิดเผยข้อมูล รวมถึงการจัดประเภทรายการรายได้และค่าใช้จ่ายในกำไรขาดทุนเบ็ดเสร็จอื่น</w:t>
      </w:r>
    </w:p>
    <w:p w14:paraId="19713BAC" w14:textId="0AACFE9E" w:rsidR="0085185A" w:rsidRPr="008F03A6" w:rsidRDefault="0085185A" w:rsidP="00D84429">
      <w:pPr>
        <w:pStyle w:val="ListParagraph"/>
        <w:numPr>
          <w:ilvl w:val="0"/>
          <w:numId w:val="6"/>
        </w:numPr>
        <w:spacing w:after="0" w:line="240" w:lineRule="auto"/>
        <w:ind w:left="14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F03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เรื่องกิจการที่เสนอรายงานอาจเป็นกิจการเดียวหรือส่วนของกิจการหรือประกอบด้วยกิจการมากกว่า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8F03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แห่ง ซึ่ง</w:t>
      </w:r>
      <w:r w:rsidR="0062592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8F03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ไม่จำเป็นต้องเป็นกิจการตามกฎหมาย และ</w:t>
      </w:r>
    </w:p>
    <w:p w14:paraId="280B0163" w14:textId="77777777" w:rsidR="0085185A" w:rsidRPr="008F03A6" w:rsidRDefault="0085185A" w:rsidP="00D84429">
      <w:pPr>
        <w:pStyle w:val="ListParagraph"/>
        <w:numPr>
          <w:ilvl w:val="0"/>
          <w:numId w:val="6"/>
        </w:numPr>
        <w:spacing w:after="0" w:line="240" w:lineRule="auto"/>
        <w:ind w:left="14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F03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การตัดรายการสินทรัพย์และหนี้สิน</w:t>
      </w:r>
    </w:p>
    <w:p w14:paraId="49410CE1" w14:textId="77777777" w:rsidR="0085185A" w:rsidRPr="008F03A6" w:rsidRDefault="0085185A" w:rsidP="00AD018B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F97EC60" w14:textId="77777777" w:rsidR="0085185A" w:rsidRPr="008F03A6" w:rsidRDefault="0085185A" w:rsidP="00D84429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F03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กรอบแนวคิดได้ปรับปรุงคำนิยามของสินทรัพย์และหนี้สิน และเกณฑ์ในการรวมสินทรัพย์และหนี้สินในงบการเงิน รวมทั้งได้อธิบายให้ชัดเจนขึ้นถึงบทบาทของความสามารถของฝ่ายบริหารในการดูแลรักษาทรัพยากรเชิงเศรษฐกิจของกิจการ ความระมัดระวัง และความไม่แน่นอนของการวัดมูลค่าในการรายงานทางการเงิน</w:t>
      </w:r>
    </w:p>
    <w:p w14:paraId="62541A81" w14:textId="498D8DA5" w:rsidR="0062592D" w:rsidRDefault="0062592D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4F89BBD3" w14:textId="0EB055FB" w:rsidR="0085185A" w:rsidRPr="008F03A6" w:rsidRDefault="0085185A" w:rsidP="0062592D">
      <w:pPr>
        <w:pStyle w:val="ListParagraph"/>
        <w:numPr>
          <w:ilvl w:val="0"/>
          <w:numId w:val="7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F03A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lastRenderedPageBreak/>
        <w:t xml:space="preserve">การปรับปรุงมาตรฐานการรายงานทางการเงินฉบับที่ </w:t>
      </w:r>
      <w:r w:rsidR="008D543C"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9</w:t>
      </w:r>
      <w:r w:rsidRPr="008F03A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 เรื่อง เครื่องมือทางการเงิน และมาตรฐานการรายงานทางการเงิน ฉบับที่ </w:t>
      </w:r>
      <w:r w:rsidR="008D543C"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7</w:t>
      </w:r>
      <w:r w:rsidRPr="008F03A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 เรื่อง การเปิดเผยข้อมูลเครื่องมือทางการเงิน</w:t>
      </w:r>
      <w:r w:rsidRPr="008F03A6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 xml:space="preserve"> </w:t>
      </w:r>
      <w:r w:rsidRPr="008F03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ปรับเปลี่ยนข้อกำหนดการบัญชีป้องกันความเสี่ยงโดยเฉพาะ เพื่อบรรเทาผลกระทบที่อาจเกิดขึ้นจากความไม่แน่นอนที่เกิดจากการปฏิรูปอัตราดอกเบี้ยอ้างอิง เช่น อัตราดอกเบี้ยอ้างอิงที่กำหนดจากธุรกรรมการกู้ยืม </w:t>
      </w:r>
      <w:r w:rsidRPr="008F03A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(Interbank offer rates - IBORs) </w:t>
      </w:r>
      <w:r w:rsidRPr="008F03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นอกจากนี้ การปรับปรุงได้กำหนดให้กิจการให้ข้อมูลเพิ่มเติมเกี่ยวกับความสัมพันธ์ของการป้องกันความเสี่ยงที่ได้รับผลกระทบโดยตรงจากความไม่แน่นอนใด ๆ นั้น</w:t>
      </w:r>
    </w:p>
    <w:p w14:paraId="78DB111F" w14:textId="6047B28A" w:rsidR="00F53C4B" w:rsidRDefault="00F53C4B" w:rsidP="0062592D">
      <w:pPr>
        <w:ind w:left="108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</w:p>
    <w:p w14:paraId="3E665A9F" w14:textId="4EE757F2" w:rsidR="0085185A" w:rsidRDefault="0085185A" w:rsidP="00D84429">
      <w:pPr>
        <w:pStyle w:val="ListParagraph"/>
        <w:numPr>
          <w:ilvl w:val="0"/>
          <w:numId w:val="7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F03A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การปรับปรุงมาตรฐานการบัญชีฉบับที่ </w:t>
      </w:r>
      <w:r w:rsidR="008D543C"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Pr="008F03A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 เรื่อง การนำเสนองบการเงิน และมาตรฐานการบัญชี ฉบับที่ </w:t>
      </w:r>
      <w:r w:rsidR="008D543C"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8</w:t>
      </w:r>
      <w:r w:rsidRPr="008F03A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 </w:t>
      </w:r>
      <w:r w:rsidR="00DA22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br/>
      </w:r>
      <w:r w:rsidRPr="008F03A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เรื่อง นโยบายการบัญชี การเปลี่ยนแปลงประมาณการทางบัญชีและข้อผิดพลาด </w:t>
      </w:r>
      <w:r w:rsidRPr="008F03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ปรับปรุงคำนิยามของ ”ความมีสาระสำคัญ” โดยให้เป็นไปในแนวทางเดียวกันกับมาตรฐานการรายงานทางการเงินและกรอบแนวคิด</w:t>
      </w:r>
      <w:r w:rsidRPr="008F03A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8F03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และอธิบายถึงการนำความมีสาระสำคัญไปประยุกต์ได้ชัดเจนขึ้นในมาตรฐานการบัญชีฉบับที่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</w:p>
    <w:p w14:paraId="52A95497" w14:textId="77777777" w:rsidR="00681844" w:rsidRDefault="00681844" w:rsidP="00681844">
      <w:pPr>
        <w:pStyle w:val="ListParagraph"/>
        <w:spacing w:after="0" w:line="240" w:lineRule="auto"/>
        <w:ind w:left="1102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1F563F8" w14:textId="16D72E30" w:rsidR="001338F6" w:rsidRPr="009869EE" w:rsidRDefault="00681844" w:rsidP="009869EE">
      <w:pPr>
        <w:numPr>
          <w:ilvl w:val="0"/>
          <w:numId w:val="7"/>
        </w:numPr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68184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การปรับปรุงมาตรฐา</w:t>
      </w:r>
      <w:bookmarkStart w:id="0" w:name="TFRS16Revision"/>
      <w:bookmarkEnd w:id="0"/>
      <w:r w:rsidRPr="0068184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นการ</w:t>
      </w:r>
      <w:r w:rsidRPr="00681844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  <w:lang w:val="en-GB"/>
        </w:rPr>
        <w:t>รายงานทางการเงิน</w:t>
      </w:r>
      <w:r w:rsidRPr="0068184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ฉบับที่ </w:t>
      </w:r>
      <w:r w:rsidR="008D543C"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16</w:t>
      </w:r>
      <w:r w:rsidRPr="0068184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 </w:t>
      </w:r>
      <w:r w:rsidRPr="0068184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 xml:space="preserve">(TFRS </w:t>
      </w:r>
      <w:r w:rsidR="008D543C"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16</w:t>
      </w:r>
      <w:r w:rsidRPr="0068184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 xml:space="preserve">) </w:t>
      </w:r>
      <w:r w:rsidRPr="0068184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เรื่อง สัญญาเช่า </w:t>
      </w:r>
      <w:r w:rsidRPr="00681844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เกี่ยวกับการผ่อนปรนในทางปฏิบัติกรณีที่ผู้เช่าได้รับการลดค่าเช่าเนื่องจากสถานการณ์ </w:t>
      </w:r>
      <w:r w:rsidRPr="00681844">
        <w:rPr>
          <w:rFonts w:ascii="Browallia New" w:eastAsia="Arial Unicode MS" w:hAnsi="Browallia New" w:cs="Browallia New"/>
          <w:sz w:val="26"/>
          <w:szCs w:val="26"/>
          <w:lang w:val="en-GB"/>
        </w:rPr>
        <w:t>COVID-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Pr="00681844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 โดยผู้เช่าสามารถเลือกที่จะไม่ประเมินว่าการลดค่าเช่าดังกล่าวเป็นการเปลี่ยนแปลงเงื่อนไขสัญญาเช่า</w:t>
      </w:r>
      <w:r w:rsidRPr="00681844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(Lease modification) </w:t>
      </w:r>
      <w:r w:rsidRPr="0068184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สำหรับการ</w:t>
      </w:r>
      <w:r w:rsidRPr="00681844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ลดหรือการงดเว้นการ</w:t>
      </w:r>
      <w:r w:rsidRPr="0068184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จ่ายค่าเช่า</w:t>
      </w:r>
      <w:r w:rsidRPr="00681844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ในระหว่าง</w:t>
      </w:r>
      <w:r w:rsidRPr="0068184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68184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มิถุนายน </w:t>
      </w:r>
      <w:r w:rsidRPr="00681844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68184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ถึงวันที่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68184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มิถุนายน </w:t>
      </w:r>
      <w:r w:rsidRPr="00681844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681844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โดยการผ่อนปรนดังกล่าวต้องนำมาถือปฏิบัติกับงบการเงินประจำปีที่เริ่มในหรือหลังวันที่ </w:t>
      </w:r>
      <w:r w:rsidR="008D543C" w:rsidRPr="008D543C">
        <w:rPr>
          <w:rFonts w:ascii="Browallia New" w:eastAsia="Arial Unicode MS" w:hAnsi="Browallia New" w:cs="Browallia New" w:hint="cs"/>
          <w:sz w:val="26"/>
          <w:szCs w:val="26"/>
          <w:lang w:val="en-GB"/>
        </w:rPr>
        <w:t>1</w:t>
      </w:r>
      <w:r w:rsidRPr="00681844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มิถุนายน พ.ศ. </w:t>
      </w:r>
      <w:r w:rsidR="008D543C" w:rsidRPr="008D543C">
        <w:rPr>
          <w:rFonts w:ascii="Browallia New" w:eastAsia="Arial Unicode MS" w:hAnsi="Browallia New" w:cs="Browallia New" w:hint="cs"/>
          <w:sz w:val="26"/>
          <w:szCs w:val="26"/>
          <w:lang w:val="en-GB"/>
        </w:rPr>
        <w:t>2563</w:t>
      </w:r>
      <w:r w:rsidRPr="00681844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ทั้งนี้ กิจการสามารถถือปฏิบัติก่อนวันที่มีผลบังคับใช้ได้</w:t>
      </w:r>
      <w:r w:rsidR="009869E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Pr="009869E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ทั้งนี้กลุ่มกิจการและบริษัทเลือกที่จะนำการผ่อนปรนดังกล่าวมาถือปฏิบัติสำหรับรอบระยะเวลารายงานปีปัจจุบัน โดยผลกระทบจากการนำแนวผ่อนปรนมาถือปฎิบัติ ได้เปิดเผยอยู่ในหมายเหตุ</w:t>
      </w:r>
      <w:r w:rsidR="005E4037" w:rsidRPr="009869E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6</w:t>
      </w:r>
      <w:r w:rsidR="005E4037" w:rsidRPr="009869EE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</w:p>
    <w:p w14:paraId="04B986AE" w14:textId="072CD3F7" w:rsidR="001338F6" w:rsidRDefault="001338F6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85185A" w:rsidRPr="008F03A6" w14:paraId="4F02F1D1" w14:textId="77777777" w:rsidTr="00957F3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F4C591A" w14:textId="26E90DBC" w:rsidR="0085185A" w:rsidRPr="008F03A6" w:rsidRDefault="008D543C" w:rsidP="00D84429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5</w:t>
            </w:r>
            <w:r w:rsidR="0085185A" w:rsidRPr="008F03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85185A" w:rsidRPr="008F03A6"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  <w:t>ผลกระทบจากการนำมาตรฐานการรายงานทางการเงินฉบับใหม่และฉบับปรับปรุงมาปรับใช้เป็นครั้งแรก</w:t>
            </w:r>
          </w:p>
        </w:tc>
      </w:tr>
    </w:tbl>
    <w:p w14:paraId="3F03C1AF" w14:textId="77777777" w:rsidR="0085185A" w:rsidRPr="008F03A6" w:rsidRDefault="0085185A" w:rsidP="00D84429">
      <w:pPr>
        <w:ind w:left="540" w:hanging="540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0E2A197D" w14:textId="134EE1A8" w:rsidR="0085185A" w:rsidRPr="0070688A" w:rsidRDefault="0085185A" w:rsidP="00D84429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F03A6">
        <w:rPr>
          <w:rFonts w:ascii="Browallia New" w:hAnsi="Browallia New" w:cs="Browallia New"/>
          <w:sz w:val="26"/>
          <w:szCs w:val="26"/>
          <w:cs/>
        </w:rPr>
        <w:t xml:space="preserve">หมายเหตุนี้อธิบายถึงผลกระทบจากการที่กลุ่มกิจการและบริษัทได้นำมาตรฐานการบัญชีฉบับที่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32</w:t>
      </w:r>
      <w:r w:rsidRPr="008F03A6">
        <w:rPr>
          <w:rFonts w:ascii="Browallia New" w:hAnsi="Browallia New" w:cs="Browallia New"/>
          <w:sz w:val="26"/>
          <w:szCs w:val="26"/>
        </w:rPr>
        <w:t xml:space="preserve"> (TAS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32</w:t>
      </w:r>
      <w:r w:rsidRPr="008F03A6">
        <w:rPr>
          <w:rFonts w:ascii="Browallia New" w:hAnsi="Browallia New" w:cs="Browallia New"/>
          <w:sz w:val="26"/>
          <w:szCs w:val="26"/>
        </w:rPr>
        <w:t>)</w:t>
      </w:r>
      <w:r w:rsidRPr="008F03A6">
        <w:rPr>
          <w:rFonts w:ascii="Browallia New" w:hAnsi="Browallia New" w:cs="Browallia New"/>
          <w:sz w:val="26"/>
          <w:szCs w:val="26"/>
          <w:cs/>
        </w:rPr>
        <w:t xml:space="preserve"> เรื่อง การแสดงรายการเครื่องมือทางการเงิน มาตรฐานการรายงานทางการเงินฉบับที่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7</w:t>
      </w:r>
      <w:r w:rsidRPr="008F03A6">
        <w:rPr>
          <w:rFonts w:ascii="Browallia New" w:hAnsi="Browallia New" w:cs="Browallia New"/>
          <w:sz w:val="26"/>
          <w:szCs w:val="26"/>
        </w:rPr>
        <w:t xml:space="preserve"> (TFRS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7</w:t>
      </w:r>
      <w:r w:rsidRPr="008F03A6">
        <w:rPr>
          <w:rFonts w:ascii="Browallia New" w:hAnsi="Browallia New" w:cs="Browallia New"/>
          <w:sz w:val="26"/>
          <w:szCs w:val="26"/>
        </w:rPr>
        <w:t xml:space="preserve">) </w:t>
      </w:r>
      <w:r w:rsidRPr="008F03A6">
        <w:rPr>
          <w:rFonts w:ascii="Browallia New" w:hAnsi="Browallia New" w:cs="Browallia New"/>
          <w:sz w:val="26"/>
          <w:szCs w:val="26"/>
          <w:cs/>
        </w:rPr>
        <w:t xml:space="preserve">เรื่อง การเปิดเผยข้อมูลเครื่องมือทางการเงิน มาตรฐานการรายงานทางการเงินฉบับที่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9</w:t>
      </w:r>
      <w:r w:rsidRPr="008F03A6">
        <w:rPr>
          <w:rFonts w:ascii="Browallia New" w:hAnsi="Browallia New" w:cs="Browallia New"/>
          <w:sz w:val="26"/>
          <w:szCs w:val="26"/>
        </w:rPr>
        <w:t xml:space="preserve"> (TFRS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9</w:t>
      </w:r>
      <w:r w:rsidRPr="008F03A6">
        <w:rPr>
          <w:rFonts w:ascii="Browallia New" w:hAnsi="Browallia New" w:cs="Browallia New"/>
          <w:sz w:val="26"/>
          <w:szCs w:val="26"/>
        </w:rPr>
        <w:t xml:space="preserve">) </w:t>
      </w:r>
      <w:r w:rsidRPr="008F03A6">
        <w:rPr>
          <w:rFonts w:ascii="Browallia New" w:hAnsi="Browallia New" w:cs="Browallia New"/>
          <w:sz w:val="26"/>
          <w:szCs w:val="26"/>
          <w:cs/>
        </w:rPr>
        <w:t xml:space="preserve">เรื่อง เครื่องมือทางการเงิน และมาตรฐานการรายงานทางการเงินฉบับที่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16</w:t>
      </w:r>
      <w:r w:rsidRPr="008F03A6">
        <w:rPr>
          <w:rFonts w:ascii="Browallia New" w:hAnsi="Browallia New" w:cs="Browallia New"/>
          <w:sz w:val="26"/>
          <w:szCs w:val="26"/>
        </w:rPr>
        <w:t xml:space="preserve"> (</w:t>
      </w:r>
      <w:r w:rsidRPr="00D808B7">
        <w:rPr>
          <w:rFonts w:ascii="Browallia New" w:hAnsi="Browallia New" w:cs="Browallia New"/>
          <w:sz w:val="26"/>
          <w:szCs w:val="26"/>
        </w:rPr>
        <w:t xml:space="preserve">TFRS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16</w:t>
      </w:r>
      <w:r w:rsidRPr="00D808B7">
        <w:rPr>
          <w:rFonts w:ascii="Browallia New" w:hAnsi="Browallia New" w:cs="Browallia New"/>
          <w:sz w:val="26"/>
          <w:szCs w:val="26"/>
        </w:rPr>
        <w:t xml:space="preserve">) </w:t>
      </w:r>
      <w:r w:rsidRPr="00D808B7">
        <w:rPr>
          <w:rFonts w:ascii="Browallia New" w:hAnsi="Browallia New" w:cs="Browallia New"/>
          <w:sz w:val="26"/>
          <w:szCs w:val="26"/>
          <w:cs/>
        </w:rPr>
        <w:t xml:space="preserve">เรื่อง สัญญาเช่า มาถือปฏิบัติเป็นครั้งแรก โดยนโยบายการบัญชีใหม่ที่นำมาถือปฏิบัติตั้งแต่วันที่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</w:t>
      </w:r>
      <w:r w:rsidRPr="00D808B7">
        <w:rPr>
          <w:rFonts w:ascii="Browallia New" w:hAnsi="Browallia New" w:cs="Browallia New"/>
          <w:sz w:val="26"/>
          <w:szCs w:val="26"/>
        </w:rPr>
        <w:t xml:space="preserve"> </w:t>
      </w:r>
      <w:r w:rsidRPr="00D808B7">
        <w:rPr>
          <w:rFonts w:ascii="Browallia New" w:hAnsi="Browallia New" w:cs="Browallia New"/>
          <w:sz w:val="26"/>
          <w:szCs w:val="26"/>
          <w:cs/>
        </w:rPr>
        <w:t xml:space="preserve">มกราคม พ.ศ.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D808B7">
        <w:rPr>
          <w:rFonts w:ascii="Browallia New" w:hAnsi="Browallia New" w:cs="Browallia New"/>
          <w:sz w:val="26"/>
          <w:szCs w:val="26"/>
        </w:rPr>
        <w:t xml:space="preserve"> </w:t>
      </w:r>
      <w:r w:rsidRPr="00D808B7">
        <w:rPr>
          <w:rFonts w:ascii="Browallia New" w:hAnsi="Browallia New" w:cs="Browallia New"/>
          <w:sz w:val="26"/>
          <w:szCs w:val="26"/>
          <w:cs/>
        </w:rPr>
        <w:t>ได้อธิบายไว้ในหมายเหตุ</w:t>
      </w:r>
      <w:r w:rsidRPr="00D808B7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8D543C" w:rsidRPr="008D543C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6</w:t>
      </w:r>
    </w:p>
    <w:p w14:paraId="00208BC2" w14:textId="4FED0E3C" w:rsidR="008F03A6" w:rsidRPr="001338F6" w:rsidRDefault="008F03A6">
      <w:pPr>
        <w:rPr>
          <w:rFonts w:ascii="Browallia New" w:hAnsi="Browallia New" w:cs="Browallia New"/>
          <w:sz w:val="26"/>
          <w:szCs w:val="26"/>
        </w:rPr>
      </w:pPr>
    </w:p>
    <w:p w14:paraId="7B9E3F8E" w14:textId="43C77EEB" w:rsidR="0085185A" w:rsidRPr="001338F6" w:rsidRDefault="0085185A" w:rsidP="00D84429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338F6">
        <w:rPr>
          <w:rFonts w:ascii="Browallia New" w:hAnsi="Browallia New" w:cs="Browallia New"/>
          <w:sz w:val="26"/>
          <w:szCs w:val="26"/>
          <w:cs/>
        </w:rPr>
        <w:t xml:space="preserve">กลุ่มกิจการและบริษัทได้นำนโยบายการบัญชีใหม่ดังกล่าวมาถือปฏิบัติตั้งแต่วันที่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</w:t>
      </w:r>
      <w:r w:rsidRPr="001338F6">
        <w:rPr>
          <w:rFonts w:ascii="Browallia New" w:hAnsi="Browallia New" w:cs="Browallia New"/>
          <w:sz w:val="26"/>
          <w:szCs w:val="26"/>
          <w:cs/>
        </w:rPr>
        <w:t xml:space="preserve"> มกราคม พ.ศ.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1338F6">
        <w:rPr>
          <w:rFonts w:ascii="Browallia New" w:hAnsi="Browallia New" w:cs="Browallia New"/>
          <w:sz w:val="26"/>
          <w:szCs w:val="26"/>
          <w:cs/>
        </w:rPr>
        <w:t xml:space="preserve"> โดยใช้วิธีรับรู้ผลกระทบสะสมจากการปรับใช้มาตรฐานการรายงานทางการเงินดังกล่าวเป็นรายการปรับปรุงกับกำไรสะสมต้นงวด (</w:t>
      </w:r>
      <w:r w:rsidRPr="001338F6">
        <w:rPr>
          <w:rFonts w:ascii="Browallia New" w:hAnsi="Browallia New" w:cs="Browallia New"/>
          <w:sz w:val="26"/>
          <w:szCs w:val="26"/>
        </w:rPr>
        <w:t xml:space="preserve">Modified retrospective) </w:t>
      </w:r>
      <w:r w:rsidRPr="001338F6">
        <w:rPr>
          <w:rFonts w:ascii="Browallia New" w:hAnsi="Browallia New" w:cs="Browallia New"/>
          <w:sz w:val="26"/>
          <w:szCs w:val="26"/>
          <w:cs/>
        </w:rPr>
        <w:t>โดยไม่ปรับปรุงข้อมูลเปรียบเทียบ ดังนั้น การจัดประเภทรายการใหม่และรายการปรับปรุงที่เกิดจากการเปลี่ยนแปลงนโยบายการบัญชี</w:t>
      </w:r>
      <w:r w:rsidR="008F03A6" w:rsidRPr="001338F6">
        <w:rPr>
          <w:rFonts w:ascii="Browallia New" w:hAnsi="Browallia New" w:cs="Browallia New"/>
          <w:sz w:val="26"/>
          <w:szCs w:val="26"/>
        </w:rPr>
        <w:br/>
      </w:r>
      <w:r w:rsidRPr="001338F6">
        <w:rPr>
          <w:rFonts w:ascii="Browallia New" w:hAnsi="Browallia New" w:cs="Browallia New"/>
          <w:sz w:val="26"/>
          <w:szCs w:val="26"/>
          <w:cs/>
        </w:rPr>
        <w:t xml:space="preserve">จะรับรู้ในงบแสดงฐานะการเงิน ณ วันที่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</w:t>
      </w:r>
      <w:r w:rsidRPr="001338F6">
        <w:rPr>
          <w:rFonts w:ascii="Browallia New" w:hAnsi="Browallia New" w:cs="Browallia New"/>
          <w:sz w:val="26"/>
          <w:szCs w:val="26"/>
        </w:rPr>
        <w:t xml:space="preserve"> </w:t>
      </w:r>
      <w:r w:rsidRPr="001338F6">
        <w:rPr>
          <w:rFonts w:ascii="Browallia New" w:hAnsi="Browallia New" w:cs="Browallia New"/>
          <w:sz w:val="26"/>
          <w:szCs w:val="26"/>
          <w:cs/>
        </w:rPr>
        <w:t xml:space="preserve">มกราคม พ.ศ.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2563</w:t>
      </w:r>
    </w:p>
    <w:p w14:paraId="00F91FA1" w14:textId="756EF3F5" w:rsidR="0085185A" w:rsidRDefault="0085185A" w:rsidP="0085185A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3C91E75B" w14:textId="77777777" w:rsidR="00D20E91" w:rsidRDefault="00D20E91" w:rsidP="0085185A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06B3CCFF" w14:textId="77777777" w:rsidR="00F53C4B" w:rsidRDefault="00F53C4B">
      <w:pPr>
        <w:rPr>
          <w:rFonts w:ascii="Browallia New" w:eastAsia="Times New Roman" w:hAnsi="Browallia New" w:cs="Browallia New"/>
          <w:sz w:val="26"/>
          <w:szCs w:val="26"/>
          <w:cs/>
          <w:lang w:eastAsia="en-GB"/>
        </w:rPr>
      </w:pPr>
      <w:r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br w:type="page"/>
      </w:r>
    </w:p>
    <w:p w14:paraId="703F1AB5" w14:textId="5DCC6E64" w:rsidR="0085185A" w:rsidRPr="001338F6" w:rsidRDefault="0085185A" w:rsidP="0085185A">
      <w:pPr>
        <w:jc w:val="thaiDistribute"/>
        <w:rPr>
          <w:rFonts w:ascii="Browallia New" w:eastAsia="Times New Roman" w:hAnsi="Browallia New" w:cs="Browallia New"/>
          <w:sz w:val="26"/>
          <w:szCs w:val="26"/>
          <w:lang w:eastAsia="en-GB"/>
        </w:rPr>
      </w:pPr>
      <w:r w:rsidRPr="0062592D">
        <w:rPr>
          <w:rFonts w:ascii="Browallia New" w:eastAsia="Times New Roman" w:hAnsi="Browallia New" w:cs="Browallia New"/>
          <w:spacing w:val="-4"/>
          <w:sz w:val="26"/>
          <w:szCs w:val="26"/>
          <w:cs/>
          <w:lang w:eastAsia="en-GB"/>
        </w:rPr>
        <w:lastRenderedPageBreak/>
        <w:t>ผลกระทบของการนำมาตรฐานการรายงานทางการเงินใหม่มาใช้เป็นครั้งแรกที่มีต่องบแสดงฐานะการเงินรวมและงบแสดงฐานะการเงิน</w:t>
      </w:r>
      <w:r w:rsidRPr="001338F6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เฉพาะกิจการ เป็นดังนี้</w:t>
      </w:r>
    </w:p>
    <w:p w14:paraId="3FF08CF0" w14:textId="77777777" w:rsidR="0085185A" w:rsidRPr="001338F6" w:rsidRDefault="0085185A" w:rsidP="0085185A">
      <w:pPr>
        <w:jc w:val="thaiDistribute"/>
        <w:rPr>
          <w:rFonts w:ascii="Browallia New" w:eastAsia="Times New Roman" w:hAnsi="Browallia New" w:cs="Browallia New"/>
          <w:sz w:val="26"/>
          <w:szCs w:val="26"/>
          <w:lang w:eastAsia="en-GB"/>
        </w:rPr>
      </w:pPr>
    </w:p>
    <w:tbl>
      <w:tblPr>
        <w:tblW w:w="9556" w:type="dxa"/>
        <w:tblInd w:w="-90" w:type="dxa"/>
        <w:tblLayout w:type="fixed"/>
        <w:tblLook w:val="0600" w:firstRow="0" w:lastRow="0" w:firstColumn="0" w:lastColumn="0" w:noHBand="1" w:noVBand="1"/>
      </w:tblPr>
      <w:tblGrid>
        <w:gridCol w:w="2995"/>
        <w:gridCol w:w="992"/>
        <w:gridCol w:w="1440"/>
        <w:gridCol w:w="1396"/>
        <w:gridCol w:w="1275"/>
        <w:gridCol w:w="1458"/>
      </w:tblGrid>
      <w:tr w:rsidR="0085185A" w:rsidRPr="008F03A6" w14:paraId="0F64EC4D" w14:textId="77777777" w:rsidTr="00D84429">
        <w:trPr>
          <w:tblHeader/>
        </w:trPr>
        <w:tc>
          <w:tcPr>
            <w:tcW w:w="2995" w:type="dxa"/>
            <w:shd w:val="clear" w:color="auto" w:fill="auto"/>
            <w:vAlign w:val="bottom"/>
          </w:tcPr>
          <w:p w14:paraId="0A5BA9E2" w14:textId="77777777" w:rsidR="0085185A" w:rsidRPr="008F03A6" w:rsidRDefault="0085185A" w:rsidP="00D84429">
            <w:pPr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14:paraId="7990FCA5" w14:textId="77777777" w:rsidR="0085185A" w:rsidRPr="008F03A6" w:rsidRDefault="0085185A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5569" w:type="dxa"/>
            <w:gridSpan w:val="4"/>
            <w:tcBorders>
              <w:top w:val="single" w:sz="4" w:space="0" w:color="auto"/>
            </w:tcBorders>
          </w:tcPr>
          <w:p w14:paraId="4A3932F6" w14:textId="77777777" w:rsidR="0085185A" w:rsidRPr="008F03A6" w:rsidRDefault="0085185A" w:rsidP="00D84429">
            <w:pPr>
              <w:ind w:right="-72"/>
              <w:jc w:val="center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8F03A6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957F37" w:rsidRPr="008F03A6" w14:paraId="47B9C21F" w14:textId="77777777" w:rsidTr="00D84429">
        <w:trPr>
          <w:tblHeader/>
        </w:trPr>
        <w:tc>
          <w:tcPr>
            <w:tcW w:w="2995" w:type="dxa"/>
            <w:shd w:val="clear" w:color="auto" w:fill="auto"/>
            <w:vAlign w:val="bottom"/>
          </w:tcPr>
          <w:p w14:paraId="2DC9ECC9" w14:textId="77777777" w:rsidR="00957F37" w:rsidRPr="008F03A6" w:rsidRDefault="00957F37" w:rsidP="00D84429">
            <w:pPr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14:paraId="368DB84E" w14:textId="77777777" w:rsidR="00957F37" w:rsidRPr="008F03A6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E467A4" w14:textId="46CAC904" w:rsidR="00957F37" w:rsidRPr="008F03A6" w:rsidRDefault="008D543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8D543C">
              <w:rPr>
                <w:rFonts w:ascii="Browallia New" w:eastAsia="Calibri" w:hAnsi="Browallia New" w:cs="Browallia New"/>
                <w:b/>
                <w:sz w:val="26"/>
                <w:szCs w:val="26"/>
                <w:lang w:val="en-GB"/>
              </w:rPr>
              <w:t>31</w:t>
            </w:r>
            <w:r w:rsidR="00957F37" w:rsidRPr="008F03A6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 xml:space="preserve"> </w:t>
            </w:r>
            <w:r w:rsidR="00957F37" w:rsidRPr="008F03A6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ธันวาคม </w:t>
            </w:r>
          </w:p>
          <w:p w14:paraId="56690094" w14:textId="211D7441" w:rsidR="00957F37" w:rsidRPr="008F03A6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</w:rPr>
            </w:pPr>
            <w:r w:rsidRPr="008F03A6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eastAsia="Calibri" w:hAnsi="Browallia New" w:cs="Browallia New"/>
                <w:b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480D4D" w14:textId="5EE8AAF6" w:rsidR="00957F37" w:rsidRPr="008F03A6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8F03A6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TFRS</w:t>
            </w:r>
            <w:r w:rsidRPr="008F03A6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</w:t>
            </w:r>
            <w:r w:rsidR="008D543C" w:rsidRPr="008D543C">
              <w:rPr>
                <w:rFonts w:ascii="Browallia New" w:eastAsia="Calibri" w:hAnsi="Browallia New" w:cs="Browallia New"/>
                <w:b/>
                <w:sz w:val="26"/>
                <w:szCs w:val="26"/>
                <w:lang w:val="en-GB"/>
              </w:rPr>
              <w:t>9</w:t>
            </w:r>
            <w:r w:rsidRPr="008F03A6">
              <w:rPr>
                <w:rFonts w:ascii="Browallia New" w:eastAsia="Calibri" w:hAnsi="Browallia New" w:cs="Browallia New"/>
                <w:b/>
                <w:sz w:val="26"/>
                <w:szCs w:val="26"/>
              </w:rPr>
              <w:t xml:space="preserve"> </w:t>
            </w:r>
            <w:r w:rsidRPr="008F03A6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และ</w:t>
            </w:r>
            <w:r w:rsidRPr="008F03A6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</w:t>
            </w:r>
          </w:p>
          <w:p w14:paraId="08330D28" w14:textId="2F53964F" w:rsidR="00957F37" w:rsidRPr="008F03A6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/>
                <w:sz w:val="26"/>
                <w:szCs w:val="26"/>
                <w:rtl/>
              </w:rPr>
            </w:pPr>
            <w:r w:rsidRPr="008F03A6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TAS</w:t>
            </w:r>
            <w:r w:rsidRPr="008F03A6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</w:t>
            </w:r>
            <w:r w:rsidR="008D543C" w:rsidRPr="008D543C">
              <w:rPr>
                <w:rFonts w:ascii="Browallia New" w:eastAsia="Calibri" w:hAnsi="Browallia New" w:cs="Browallia New"/>
                <w:b/>
                <w:sz w:val="26"/>
                <w:szCs w:val="26"/>
                <w:lang w:val="en-GB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298C6444" w14:textId="77777777" w:rsidR="00957F37" w:rsidRPr="008F03A6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  <w:p w14:paraId="09EF490B" w14:textId="159878CD" w:rsidR="00957F37" w:rsidRPr="008F03A6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8F03A6">
              <w:rPr>
                <w:rFonts w:ascii="Browallia New" w:eastAsia="Calibri" w:hAnsi="Browallia New" w:cs="Browallia New"/>
                <w:b/>
                <w:sz w:val="26"/>
                <w:szCs w:val="26"/>
              </w:rPr>
              <w:t xml:space="preserve">TFRS </w:t>
            </w:r>
            <w:r w:rsidR="008D543C" w:rsidRPr="008D543C">
              <w:rPr>
                <w:rFonts w:ascii="Browallia New" w:eastAsia="Calibri" w:hAnsi="Browallia New" w:cs="Browallia New"/>
                <w:b/>
                <w:sz w:val="26"/>
                <w:szCs w:val="26"/>
                <w:lang w:val="en-GB"/>
              </w:rPr>
              <w:t>16</w:t>
            </w: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D1D149" w14:textId="1D065F31" w:rsidR="00957F37" w:rsidRPr="008F03A6" w:rsidRDefault="008D543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8D543C">
              <w:rPr>
                <w:rFonts w:ascii="Browallia New" w:eastAsia="Calibri" w:hAnsi="Browallia New" w:cs="Browallia New"/>
                <w:b/>
                <w:sz w:val="26"/>
                <w:szCs w:val="26"/>
                <w:lang w:val="en-GB"/>
              </w:rPr>
              <w:t>1</w:t>
            </w:r>
            <w:r w:rsidR="00957F37" w:rsidRPr="008F03A6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 xml:space="preserve"> </w:t>
            </w:r>
            <w:r w:rsidR="00957F37" w:rsidRPr="008F03A6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มกราคม</w:t>
            </w:r>
          </w:p>
          <w:p w14:paraId="7B56B063" w14:textId="7A975965" w:rsidR="00957F37" w:rsidRPr="008F03A6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</w:rPr>
            </w:pPr>
            <w:r w:rsidRPr="008F03A6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 xml:space="preserve"> </w:t>
            </w:r>
            <w:r w:rsidRPr="008F03A6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พ.ศ.</w:t>
            </w:r>
            <w:r w:rsidRPr="008F03A6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 xml:space="preserve"> </w:t>
            </w:r>
            <w:r w:rsidR="008D543C" w:rsidRPr="008D543C">
              <w:rPr>
                <w:rFonts w:ascii="Browallia New" w:eastAsia="Calibri" w:hAnsi="Browallia New" w:cs="Browallia New"/>
                <w:b/>
                <w:sz w:val="26"/>
                <w:szCs w:val="26"/>
                <w:lang w:val="en-GB"/>
              </w:rPr>
              <w:t>2563</w:t>
            </w:r>
          </w:p>
        </w:tc>
      </w:tr>
      <w:tr w:rsidR="00957F37" w:rsidRPr="008F03A6" w14:paraId="0B2AADE5" w14:textId="77777777" w:rsidTr="00D84429">
        <w:trPr>
          <w:tblHeader/>
        </w:trPr>
        <w:tc>
          <w:tcPr>
            <w:tcW w:w="2995" w:type="dxa"/>
            <w:shd w:val="clear" w:color="auto" w:fill="auto"/>
            <w:vAlign w:val="bottom"/>
          </w:tcPr>
          <w:p w14:paraId="3C58F85A" w14:textId="77777777" w:rsidR="00957F37" w:rsidRPr="008F03A6" w:rsidRDefault="00957F37" w:rsidP="00D84429">
            <w:pPr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8F03A6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งบแสดงฐานะการเงิน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3C3C6D69" w14:textId="77777777" w:rsidR="00957F37" w:rsidRPr="008F03A6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8F03A6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3E3161" w14:textId="77777777" w:rsidR="00957F37" w:rsidRPr="008F03A6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8F03A6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F94714" w14:textId="77777777" w:rsidR="00957F37" w:rsidRPr="008F03A6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8F03A6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F28B963" w14:textId="77777777" w:rsidR="00957F37" w:rsidRPr="008F03A6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8F03A6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5CCCD4" w14:textId="77777777" w:rsidR="00957F37" w:rsidRPr="008F03A6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8F03A6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957F37" w:rsidRPr="008F03A6" w14:paraId="17900E75" w14:textId="77777777" w:rsidTr="00B52942">
        <w:trPr>
          <w:tblHeader/>
        </w:trPr>
        <w:tc>
          <w:tcPr>
            <w:tcW w:w="2995" w:type="dxa"/>
            <w:vAlign w:val="bottom"/>
          </w:tcPr>
          <w:p w14:paraId="7F5DEB9A" w14:textId="77777777" w:rsidR="00957F37" w:rsidRPr="008F03A6" w:rsidRDefault="00957F37" w:rsidP="00D84429">
            <w:pPr>
              <w:jc w:val="both"/>
              <w:rPr>
                <w:rFonts w:ascii="Browallia New" w:eastAsia="Calibri" w:hAnsi="Browallia New" w:cs="Browallia New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12462BD" w14:textId="77777777" w:rsidR="00957F37" w:rsidRPr="008F03A6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ECC6CC" w14:textId="77777777" w:rsidR="00957F37" w:rsidRPr="008F03A6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936DA8" w14:textId="77777777" w:rsidR="00957F37" w:rsidRPr="008F03A6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43E28F16" w14:textId="77777777" w:rsidR="00957F37" w:rsidRPr="008F03A6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5981CA7" w14:textId="77777777" w:rsidR="00957F37" w:rsidRPr="008F03A6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sz w:val="20"/>
                <w:szCs w:val="20"/>
              </w:rPr>
            </w:pPr>
          </w:p>
        </w:tc>
      </w:tr>
      <w:tr w:rsidR="00957F37" w:rsidRPr="008F03A6" w14:paraId="6F34E211" w14:textId="77777777" w:rsidTr="00B52942">
        <w:tc>
          <w:tcPr>
            <w:tcW w:w="2995" w:type="dxa"/>
            <w:vAlign w:val="bottom"/>
          </w:tcPr>
          <w:p w14:paraId="0C87658A" w14:textId="77777777" w:rsidR="00957F37" w:rsidRPr="008F03A6" w:rsidRDefault="00957F37" w:rsidP="00D84429">
            <w:pPr>
              <w:tabs>
                <w:tab w:val="left" w:pos="2563"/>
              </w:tabs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8F03A6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992" w:type="dxa"/>
            <w:shd w:val="clear" w:color="auto" w:fill="auto"/>
          </w:tcPr>
          <w:p w14:paraId="414F1A1A" w14:textId="77777777" w:rsidR="00957F37" w:rsidRPr="008F03A6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2A92F6A" w14:textId="77777777" w:rsidR="00957F37" w:rsidRPr="008F03A6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7F8CB26C" w14:textId="77777777" w:rsidR="00957F37" w:rsidRPr="008F03A6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3A5CCEC" w14:textId="77777777" w:rsidR="00957F37" w:rsidRPr="008F03A6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1AB364F6" w14:textId="77777777" w:rsidR="00957F37" w:rsidRPr="008F03A6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</w:tr>
      <w:tr w:rsidR="00957F37" w:rsidRPr="008F03A6" w14:paraId="3F0D9F9E" w14:textId="77777777" w:rsidTr="00B52942">
        <w:tc>
          <w:tcPr>
            <w:tcW w:w="2995" w:type="dxa"/>
          </w:tcPr>
          <w:p w14:paraId="5AD1A8ED" w14:textId="77777777" w:rsidR="00957F37" w:rsidRPr="008F03A6" w:rsidRDefault="00957F37" w:rsidP="00514C5B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เงินลงทุนระยะสั้น</w:t>
            </w:r>
          </w:p>
        </w:tc>
        <w:tc>
          <w:tcPr>
            <w:tcW w:w="992" w:type="dxa"/>
            <w:shd w:val="clear" w:color="auto" w:fill="auto"/>
          </w:tcPr>
          <w:p w14:paraId="384A6497" w14:textId="7FB0416E" w:rsidR="00957F37" w:rsidRPr="00DD5791" w:rsidRDefault="00F202D1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  <w:lang w:val="en-GB"/>
              </w:rPr>
              <w:t>ข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901BC31" w14:textId="0E6DB493" w:rsidR="00957F37" w:rsidRPr="008F03A6" w:rsidRDefault="008D543C" w:rsidP="00D84429">
            <w:pPr>
              <w:ind w:left="-108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957F37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088</w:t>
            </w:r>
            <w:r w:rsidR="00957F37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762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729D5447" w14:textId="6F37B575" w:rsidR="00957F37" w:rsidRPr="008F03A6" w:rsidRDefault="00957F37" w:rsidP="00D84429">
            <w:pPr>
              <w:ind w:left="-131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088</w:t>
            </w: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762</w:t>
            </w: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18B715A4" w14:textId="77777777" w:rsidR="00957F37" w:rsidRPr="008F03A6" w:rsidRDefault="00957F37" w:rsidP="00D84429">
            <w:pPr>
              <w:ind w:left="-105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8F03A6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1458" w:type="dxa"/>
            <w:shd w:val="clear" w:color="auto" w:fill="FAFAFA"/>
            <w:vAlign w:val="bottom"/>
          </w:tcPr>
          <w:p w14:paraId="42C5F325" w14:textId="77777777" w:rsidR="00957F37" w:rsidRPr="008F03A6" w:rsidRDefault="00957F37" w:rsidP="00D84429">
            <w:pPr>
              <w:ind w:left="-11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8F03A6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-</w:t>
            </w:r>
          </w:p>
        </w:tc>
      </w:tr>
      <w:tr w:rsidR="00957F37" w:rsidRPr="008F03A6" w14:paraId="396D3317" w14:textId="77777777" w:rsidTr="00B52942">
        <w:tc>
          <w:tcPr>
            <w:tcW w:w="2995" w:type="dxa"/>
            <w:vAlign w:val="bottom"/>
          </w:tcPr>
          <w:p w14:paraId="08B14DB0" w14:textId="77777777" w:rsidR="00957F37" w:rsidRPr="008F03A6" w:rsidRDefault="00957F37" w:rsidP="00D84429">
            <w:pPr>
              <w:tabs>
                <w:tab w:val="left" w:pos="2563"/>
              </w:tabs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8F03A6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992" w:type="dxa"/>
            <w:shd w:val="clear" w:color="auto" w:fill="auto"/>
          </w:tcPr>
          <w:p w14:paraId="14FE11E3" w14:textId="77777777" w:rsidR="00957F37" w:rsidRPr="00DD5791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DD5791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ก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200E6BC" w14:textId="7F5AE274" w:rsidR="00957F37" w:rsidRPr="008F03A6" w:rsidRDefault="008D543C" w:rsidP="00D84429">
            <w:pPr>
              <w:ind w:left="-108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726</w:t>
            </w:r>
            <w:r w:rsidR="00957F37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918</w:t>
            </w:r>
            <w:r w:rsidR="00957F37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668</w:t>
            </w:r>
          </w:p>
        </w:tc>
        <w:tc>
          <w:tcPr>
            <w:tcW w:w="1396" w:type="dxa"/>
            <w:shd w:val="clear" w:color="auto" w:fill="auto"/>
          </w:tcPr>
          <w:p w14:paraId="27A0C01F" w14:textId="2DCB035F" w:rsidR="00957F37" w:rsidRPr="008F03A6" w:rsidRDefault="00957F37" w:rsidP="00D84429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096</w:t>
            </w: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112</w:t>
            </w: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5CF7289F" w14:textId="77777777" w:rsidR="00957F37" w:rsidRPr="008F03A6" w:rsidRDefault="00957F37" w:rsidP="00D84429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58" w:type="dxa"/>
            <w:shd w:val="clear" w:color="auto" w:fill="FAFAFA"/>
          </w:tcPr>
          <w:p w14:paraId="10DE40EB" w14:textId="3A39DD89" w:rsidR="00957F37" w:rsidRPr="008F03A6" w:rsidRDefault="008D543C" w:rsidP="00D84429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725</w:t>
            </w:r>
            <w:r w:rsidR="00957F37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822</w:t>
            </w:r>
            <w:r w:rsidR="00957F37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556</w:t>
            </w:r>
          </w:p>
        </w:tc>
      </w:tr>
      <w:tr w:rsidR="00957F37" w:rsidRPr="008F03A6" w14:paraId="2E59F5C0" w14:textId="77777777" w:rsidTr="00B52942">
        <w:tc>
          <w:tcPr>
            <w:tcW w:w="2995" w:type="dxa"/>
          </w:tcPr>
          <w:p w14:paraId="2D4DCA48" w14:textId="27E8AF44" w:rsidR="00957F37" w:rsidRPr="008F03A6" w:rsidRDefault="00957F37" w:rsidP="00D84429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Calibri" w:hAnsi="Browallia New" w:cs="Browallia New"/>
                <w:b/>
                <w:spacing w:val="-2"/>
                <w:sz w:val="26"/>
                <w:szCs w:val="26"/>
                <w:cs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สินทรัพย์ทางการเงิน</w:t>
            </w:r>
            <w:r w:rsidR="009869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(</w:t>
            </w:r>
            <w:r w:rsidR="009869EE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เงินฝากประจำ</w:t>
            </w:r>
            <w:r w:rsidR="009869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1C55E63A" w14:textId="77777777" w:rsidR="00957F37" w:rsidRPr="00DD5791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66E1025" w14:textId="77777777" w:rsidR="00957F37" w:rsidRPr="008F03A6" w:rsidRDefault="00957F37" w:rsidP="00D84429">
            <w:pPr>
              <w:ind w:left="-108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676E2372" w14:textId="77777777" w:rsidR="00957F37" w:rsidRPr="008F03A6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752BB9D" w14:textId="77777777" w:rsidR="00957F37" w:rsidRPr="008F03A6" w:rsidRDefault="00957F37" w:rsidP="00D84429">
            <w:pPr>
              <w:ind w:left="-105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0BF4186E" w14:textId="77777777" w:rsidR="00957F37" w:rsidRPr="008F03A6" w:rsidRDefault="00957F37" w:rsidP="00D84429">
            <w:pPr>
              <w:ind w:left="-11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</w:tr>
      <w:tr w:rsidR="00957F37" w:rsidRPr="008F03A6" w14:paraId="6AFA91AF" w14:textId="77777777" w:rsidTr="00B52942">
        <w:tc>
          <w:tcPr>
            <w:tcW w:w="2995" w:type="dxa"/>
          </w:tcPr>
          <w:p w14:paraId="4C358CA8" w14:textId="25C3093D" w:rsidR="00957F37" w:rsidRPr="008F03A6" w:rsidRDefault="00957F37" w:rsidP="00D84429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ที่วัดมูลค่าด้วย</w:t>
            </w:r>
            <w:r w:rsidRPr="008F03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วิธีราคาทุ</w:t>
            </w:r>
            <w:r w:rsidR="009869E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น</w:t>
            </w:r>
          </w:p>
        </w:tc>
        <w:tc>
          <w:tcPr>
            <w:tcW w:w="992" w:type="dxa"/>
            <w:shd w:val="clear" w:color="auto" w:fill="auto"/>
          </w:tcPr>
          <w:p w14:paraId="3D61F4EE" w14:textId="34326FBD" w:rsidR="00957F37" w:rsidRPr="00DD5791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71FE1783" w14:textId="40B9D523" w:rsidR="00957F37" w:rsidRPr="008F03A6" w:rsidRDefault="00957F37" w:rsidP="00D84429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96" w:type="dxa"/>
            <w:shd w:val="clear" w:color="auto" w:fill="auto"/>
          </w:tcPr>
          <w:p w14:paraId="3BD9009D" w14:textId="5FAE6732" w:rsidR="00957F37" w:rsidRPr="008F03A6" w:rsidRDefault="00957F37" w:rsidP="00D84429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EF962FA" w14:textId="1A202EC1" w:rsidR="00957F37" w:rsidRPr="008F03A6" w:rsidRDefault="00957F37" w:rsidP="00D84429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FAFAFA"/>
          </w:tcPr>
          <w:p w14:paraId="1056BF6E" w14:textId="39F2291E" w:rsidR="00957F37" w:rsidRPr="008F03A6" w:rsidRDefault="00957F37" w:rsidP="00D84429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869EE" w:rsidRPr="008F03A6" w14:paraId="184B28AF" w14:textId="77777777" w:rsidTr="00B52942">
        <w:tc>
          <w:tcPr>
            <w:tcW w:w="2995" w:type="dxa"/>
          </w:tcPr>
          <w:p w14:paraId="414F4F4A" w14:textId="1C3976C3" w:rsidR="009869EE" w:rsidRPr="008F03A6" w:rsidRDefault="009869EE" w:rsidP="009869EE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8F03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992" w:type="dxa"/>
            <w:shd w:val="clear" w:color="auto" w:fill="auto"/>
          </w:tcPr>
          <w:p w14:paraId="1AA1AF6A" w14:textId="043C796D" w:rsidR="009869EE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ข</w:t>
            </w:r>
          </w:p>
        </w:tc>
        <w:tc>
          <w:tcPr>
            <w:tcW w:w="1440" w:type="dxa"/>
            <w:shd w:val="clear" w:color="auto" w:fill="auto"/>
          </w:tcPr>
          <w:p w14:paraId="47D32DB4" w14:textId="1F0B0D49" w:rsidR="009869EE" w:rsidRPr="008F03A6" w:rsidRDefault="009869EE" w:rsidP="009869EE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96" w:type="dxa"/>
            <w:shd w:val="clear" w:color="auto" w:fill="auto"/>
          </w:tcPr>
          <w:p w14:paraId="0B8D3513" w14:textId="41602AEF" w:rsidR="009869EE" w:rsidRPr="004601DD" w:rsidRDefault="008D543C" w:rsidP="009869EE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088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762</w:t>
            </w:r>
          </w:p>
        </w:tc>
        <w:tc>
          <w:tcPr>
            <w:tcW w:w="1275" w:type="dxa"/>
            <w:shd w:val="clear" w:color="auto" w:fill="auto"/>
          </w:tcPr>
          <w:p w14:paraId="4339D5D8" w14:textId="340D0899" w:rsidR="009869EE" w:rsidRPr="008F03A6" w:rsidRDefault="009869EE" w:rsidP="009869EE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58" w:type="dxa"/>
            <w:shd w:val="clear" w:color="auto" w:fill="FAFAFA"/>
          </w:tcPr>
          <w:p w14:paraId="1CCDA54C" w14:textId="6744AC81" w:rsidR="009869EE" w:rsidRPr="004601DD" w:rsidRDefault="008D543C" w:rsidP="009869EE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088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762</w:t>
            </w:r>
          </w:p>
        </w:tc>
      </w:tr>
      <w:tr w:rsidR="009869EE" w:rsidRPr="008F03A6" w14:paraId="3563DBEB" w14:textId="77777777" w:rsidTr="00B52942">
        <w:tc>
          <w:tcPr>
            <w:tcW w:w="2995" w:type="dxa"/>
          </w:tcPr>
          <w:p w14:paraId="29B3E5A7" w14:textId="77777777" w:rsidR="009869EE" w:rsidRPr="008F03A6" w:rsidRDefault="009869EE" w:rsidP="009869EE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757E13E7" w14:textId="77777777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0CE75C4" w14:textId="77777777" w:rsidR="009869EE" w:rsidRPr="008F03A6" w:rsidRDefault="009869EE" w:rsidP="009869EE">
            <w:pPr>
              <w:ind w:left="-108"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0B888299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F06E960" w14:textId="77777777" w:rsidR="009869EE" w:rsidRPr="008F03A6" w:rsidRDefault="009869EE" w:rsidP="009869EE">
            <w:pPr>
              <w:ind w:left="-105"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1733B2ED" w14:textId="77777777" w:rsidR="009869EE" w:rsidRPr="008F03A6" w:rsidRDefault="009869EE" w:rsidP="009869EE">
            <w:pPr>
              <w:ind w:left="-114"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</w:tr>
      <w:tr w:rsidR="009869EE" w:rsidRPr="008F03A6" w14:paraId="250F392E" w14:textId="77777777" w:rsidTr="00B52942">
        <w:tc>
          <w:tcPr>
            <w:tcW w:w="2995" w:type="dxa"/>
          </w:tcPr>
          <w:p w14:paraId="52F88FD6" w14:textId="77777777" w:rsidR="009869EE" w:rsidRPr="008F03A6" w:rsidRDefault="009869EE" w:rsidP="009869EE">
            <w:pPr>
              <w:tabs>
                <w:tab w:val="left" w:pos="4153"/>
                <w:tab w:val="left" w:pos="8306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992" w:type="dxa"/>
            <w:shd w:val="clear" w:color="auto" w:fill="auto"/>
          </w:tcPr>
          <w:p w14:paraId="24B2F596" w14:textId="77777777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084441A" w14:textId="77777777" w:rsidR="009869EE" w:rsidRPr="008F03A6" w:rsidRDefault="009869EE" w:rsidP="009869EE">
            <w:pPr>
              <w:ind w:left="-108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6D354D4B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0E32AC3" w14:textId="77777777" w:rsidR="009869EE" w:rsidRPr="008F03A6" w:rsidRDefault="009869EE" w:rsidP="009869EE">
            <w:pPr>
              <w:ind w:left="-105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15EC4B3E" w14:textId="77777777" w:rsidR="009869EE" w:rsidRPr="008F03A6" w:rsidRDefault="009869EE" w:rsidP="009869EE">
            <w:pPr>
              <w:ind w:left="-11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</w:tr>
      <w:tr w:rsidR="009869EE" w:rsidRPr="008F03A6" w14:paraId="23E3BB54" w14:textId="77777777" w:rsidTr="00B52942">
        <w:tc>
          <w:tcPr>
            <w:tcW w:w="2995" w:type="dxa"/>
          </w:tcPr>
          <w:p w14:paraId="54116144" w14:textId="77777777" w:rsidR="009869EE" w:rsidRPr="008F03A6" w:rsidRDefault="009869EE" w:rsidP="009869EE">
            <w:pPr>
              <w:tabs>
                <w:tab w:val="left" w:pos="4153"/>
                <w:tab w:val="left" w:pos="8306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ที่ดิน อาคาร และอุปกรณ์ - สุทธิ</w:t>
            </w:r>
          </w:p>
        </w:tc>
        <w:tc>
          <w:tcPr>
            <w:tcW w:w="992" w:type="dxa"/>
            <w:shd w:val="clear" w:color="auto" w:fill="auto"/>
          </w:tcPr>
          <w:p w14:paraId="39CD5973" w14:textId="66710B15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ค</w:t>
            </w:r>
            <w:r w:rsidRPr="00AD018B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, </w:t>
            </w: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ง</w:t>
            </w:r>
          </w:p>
        </w:tc>
        <w:tc>
          <w:tcPr>
            <w:tcW w:w="1440" w:type="dxa"/>
            <w:shd w:val="clear" w:color="auto" w:fill="auto"/>
          </w:tcPr>
          <w:p w14:paraId="15ED7243" w14:textId="0961E36F" w:rsidR="009869EE" w:rsidRPr="008F03A6" w:rsidRDefault="008D543C" w:rsidP="009869EE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622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609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273</w:t>
            </w:r>
          </w:p>
        </w:tc>
        <w:tc>
          <w:tcPr>
            <w:tcW w:w="1396" w:type="dxa"/>
            <w:shd w:val="clear" w:color="auto" w:fill="auto"/>
          </w:tcPr>
          <w:p w14:paraId="514533E1" w14:textId="77777777" w:rsidR="009869EE" w:rsidRPr="008F03A6" w:rsidRDefault="009869EE" w:rsidP="009869EE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6E419C6" w14:textId="07FCF75A" w:rsidR="009869EE" w:rsidRPr="008F03A6" w:rsidRDefault="009869EE" w:rsidP="009869EE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519</w:t>
            </w: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094</w:t>
            </w: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898</w:t>
            </w:r>
            <w:r w:rsidRPr="008F03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58" w:type="dxa"/>
            <w:shd w:val="clear" w:color="auto" w:fill="FAFAFA"/>
          </w:tcPr>
          <w:p w14:paraId="57BDB55E" w14:textId="07A8B331" w:rsidR="009869EE" w:rsidRPr="008F03A6" w:rsidRDefault="008D543C" w:rsidP="009869EE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103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514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375</w:t>
            </w:r>
          </w:p>
        </w:tc>
      </w:tr>
      <w:tr w:rsidR="009869EE" w:rsidRPr="008F03A6" w14:paraId="6C5F8791" w14:textId="77777777" w:rsidTr="00B52942">
        <w:tc>
          <w:tcPr>
            <w:tcW w:w="2995" w:type="dxa"/>
          </w:tcPr>
          <w:p w14:paraId="729659BB" w14:textId="77777777" w:rsidR="009869EE" w:rsidRPr="008F03A6" w:rsidRDefault="009869EE" w:rsidP="009869EE">
            <w:pPr>
              <w:tabs>
                <w:tab w:val="left" w:pos="4153"/>
                <w:tab w:val="left" w:pos="8306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992" w:type="dxa"/>
            <w:shd w:val="clear" w:color="auto" w:fill="auto"/>
          </w:tcPr>
          <w:p w14:paraId="0CFD616F" w14:textId="39B0BF65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ค</w:t>
            </w:r>
            <w:r w:rsidRPr="00AD018B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, </w:t>
            </w: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ง</w:t>
            </w:r>
          </w:p>
        </w:tc>
        <w:tc>
          <w:tcPr>
            <w:tcW w:w="1440" w:type="dxa"/>
            <w:shd w:val="clear" w:color="auto" w:fill="auto"/>
          </w:tcPr>
          <w:p w14:paraId="6F8F9498" w14:textId="77777777" w:rsidR="009869EE" w:rsidRPr="008F03A6" w:rsidRDefault="009869EE" w:rsidP="009869EE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96" w:type="dxa"/>
            <w:shd w:val="clear" w:color="auto" w:fill="auto"/>
          </w:tcPr>
          <w:p w14:paraId="7244910A" w14:textId="77777777" w:rsidR="009869EE" w:rsidRPr="008F03A6" w:rsidRDefault="009869EE" w:rsidP="009869EE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B7D165B" w14:textId="26CCB2E0" w:rsidR="009869EE" w:rsidRPr="008F03A6" w:rsidRDefault="008D543C" w:rsidP="009869EE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773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175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190</w:t>
            </w:r>
          </w:p>
        </w:tc>
        <w:tc>
          <w:tcPr>
            <w:tcW w:w="1458" w:type="dxa"/>
            <w:shd w:val="clear" w:color="auto" w:fill="FAFAFA"/>
          </w:tcPr>
          <w:p w14:paraId="18CF864A" w14:textId="3FF07371" w:rsidR="009869EE" w:rsidRPr="008F03A6" w:rsidRDefault="008D543C" w:rsidP="009869EE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773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175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190</w:t>
            </w:r>
          </w:p>
        </w:tc>
      </w:tr>
      <w:tr w:rsidR="009869EE" w:rsidRPr="008F03A6" w14:paraId="6BBDD33F" w14:textId="77777777" w:rsidTr="00B52942">
        <w:tc>
          <w:tcPr>
            <w:tcW w:w="2995" w:type="dxa"/>
          </w:tcPr>
          <w:p w14:paraId="27E0B8D8" w14:textId="77777777" w:rsidR="009869EE" w:rsidRPr="008F03A6" w:rsidRDefault="009869EE" w:rsidP="009869EE">
            <w:pPr>
              <w:tabs>
                <w:tab w:val="left" w:pos="4153"/>
                <w:tab w:val="left" w:pos="8306"/>
              </w:tabs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992" w:type="dxa"/>
            <w:shd w:val="clear" w:color="auto" w:fill="auto"/>
          </w:tcPr>
          <w:p w14:paraId="731FF0FC" w14:textId="3EB12B86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ข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B6CEE6E" w14:textId="4C8380BC" w:rsidR="009869EE" w:rsidRPr="008F03A6" w:rsidRDefault="008D543C" w:rsidP="009869EE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870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268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</w:tcPr>
          <w:p w14:paraId="0D03C79B" w14:textId="65B85721" w:rsidR="009869EE" w:rsidRPr="008F03A6" w:rsidRDefault="008D543C" w:rsidP="009869EE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219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50D5063" w14:textId="77777777" w:rsidR="009869EE" w:rsidRPr="008F03A6" w:rsidRDefault="009869EE" w:rsidP="009869EE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AFAFA"/>
          </w:tcPr>
          <w:p w14:paraId="4AD1BFF4" w14:textId="71CB0F8C" w:rsidR="009869EE" w:rsidRPr="008F03A6" w:rsidRDefault="008D543C" w:rsidP="009869EE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089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490</w:t>
            </w:r>
          </w:p>
        </w:tc>
      </w:tr>
      <w:tr w:rsidR="009869EE" w:rsidRPr="008F03A6" w14:paraId="19756B0E" w14:textId="77777777" w:rsidTr="00B52942">
        <w:tc>
          <w:tcPr>
            <w:tcW w:w="2995" w:type="dxa"/>
          </w:tcPr>
          <w:p w14:paraId="6C5E0F65" w14:textId="77777777" w:rsidR="009869EE" w:rsidRPr="008F03A6" w:rsidRDefault="009869EE" w:rsidP="009869EE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6F818B1A" w14:textId="77777777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C2568F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7F9E5D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1BEB3DA3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A8669D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</w:tr>
      <w:tr w:rsidR="009869EE" w:rsidRPr="008F03A6" w14:paraId="09A9F2DB" w14:textId="77777777" w:rsidTr="00B52942">
        <w:tc>
          <w:tcPr>
            <w:tcW w:w="2995" w:type="dxa"/>
          </w:tcPr>
          <w:p w14:paraId="4898BFA4" w14:textId="77777777" w:rsidR="009869EE" w:rsidRPr="008F03A6" w:rsidRDefault="009869EE" w:rsidP="009869EE">
            <w:pPr>
              <w:tabs>
                <w:tab w:val="left" w:pos="4153"/>
                <w:tab w:val="left" w:pos="8306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รวมรายการสินทรัพย์ที่ปรับปรุง</w:t>
            </w:r>
          </w:p>
        </w:tc>
        <w:tc>
          <w:tcPr>
            <w:tcW w:w="992" w:type="dxa"/>
            <w:shd w:val="clear" w:color="auto" w:fill="auto"/>
          </w:tcPr>
          <w:p w14:paraId="26FCE254" w14:textId="77777777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836BA2" w14:textId="719636BD" w:rsidR="009869EE" w:rsidRPr="008F03A6" w:rsidRDefault="008D543C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2</w:t>
            </w:r>
            <w:r w:rsidR="009869EE" w:rsidRPr="008F03A6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388</w:t>
            </w:r>
            <w:r w:rsidR="009869EE" w:rsidRPr="008F03A6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486</w:t>
            </w:r>
            <w:r w:rsidR="009869EE" w:rsidRPr="008F03A6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971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C50BC2" w14:textId="75E3F161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8F03A6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876</w:t>
            </w:r>
            <w:r w:rsidRPr="008F03A6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890</w:t>
            </w:r>
            <w:r w:rsidRPr="008F03A6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C60C626" w14:textId="2E350E98" w:rsidR="009869EE" w:rsidRPr="008F03A6" w:rsidRDefault="008D543C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254</w:t>
            </w:r>
            <w:r w:rsidR="009869EE" w:rsidRPr="008F03A6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080</w:t>
            </w:r>
            <w:r w:rsidR="009869EE" w:rsidRPr="008F03A6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292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79E943F" w14:textId="25D62CC5" w:rsidR="009869EE" w:rsidRPr="008F03A6" w:rsidRDefault="008D543C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2</w:t>
            </w:r>
            <w:r w:rsidR="009869EE" w:rsidRPr="008F03A6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641</w:t>
            </w:r>
            <w:r w:rsidR="009869EE" w:rsidRPr="008F03A6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690</w:t>
            </w:r>
            <w:r w:rsidR="009869EE" w:rsidRPr="008F03A6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373</w:t>
            </w:r>
          </w:p>
        </w:tc>
      </w:tr>
      <w:tr w:rsidR="009869EE" w:rsidRPr="008F03A6" w14:paraId="21F0CB08" w14:textId="77777777" w:rsidTr="00B52942">
        <w:tc>
          <w:tcPr>
            <w:tcW w:w="2995" w:type="dxa"/>
          </w:tcPr>
          <w:p w14:paraId="57D6775A" w14:textId="77777777" w:rsidR="009869EE" w:rsidRPr="008F03A6" w:rsidRDefault="009869EE" w:rsidP="009869EE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59AD8F96" w14:textId="77777777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6A49CD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9E3548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3A6EF614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E33EE6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</w:tr>
      <w:tr w:rsidR="009869EE" w:rsidRPr="008F03A6" w14:paraId="738F8F60" w14:textId="77777777" w:rsidTr="00B52942">
        <w:tc>
          <w:tcPr>
            <w:tcW w:w="2995" w:type="dxa"/>
          </w:tcPr>
          <w:p w14:paraId="2DA9C4B4" w14:textId="77777777" w:rsidR="009869EE" w:rsidRPr="008F03A6" w:rsidRDefault="009869EE" w:rsidP="009869EE">
            <w:pPr>
              <w:tabs>
                <w:tab w:val="left" w:pos="4153"/>
                <w:tab w:val="left" w:pos="8306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F03A6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992" w:type="dxa"/>
            <w:shd w:val="clear" w:color="auto" w:fill="auto"/>
          </w:tcPr>
          <w:p w14:paraId="64EBFC37" w14:textId="77777777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C37A71E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0E12FB46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93E69F3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3A7347A0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</w:tr>
      <w:tr w:rsidR="009869EE" w:rsidRPr="008F03A6" w14:paraId="4BEF16E1" w14:textId="77777777" w:rsidTr="00B52942">
        <w:tc>
          <w:tcPr>
            <w:tcW w:w="2995" w:type="dxa"/>
          </w:tcPr>
          <w:p w14:paraId="657C564D" w14:textId="03F649F5" w:rsidR="009869EE" w:rsidRPr="008F03A6" w:rsidRDefault="009869EE" w:rsidP="009869EE">
            <w:pPr>
              <w:tabs>
                <w:tab w:val="left" w:pos="4153"/>
                <w:tab w:val="left" w:pos="8306"/>
              </w:tabs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8F03A6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992" w:type="dxa"/>
            <w:shd w:val="clear" w:color="auto" w:fill="auto"/>
          </w:tcPr>
          <w:p w14:paraId="6E07AEB2" w14:textId="19C31F5D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37C5E3FE" w14:textId="6884F5E1" w:rsidR="009869EE" w:rsidRPr="008F03A6" w:rsidRDefault="008D543C" w:rsidP="009869EE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311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767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892</w:t>
            </w:r>
          </w:p>
        </w:tc>
        <w:tc>
          <w:tcPr>
            <w:tcW w:w="1396" w:type="dxa"/>
            <w:shd w:val="clear" w:color="auto" w:fill="auto"/>
          </w:tcPr>
          <w:p w14:paraId="3DC84E88" w14:textId="77777777" w:rsidR="009869EE" w:rsidRPr="008F03A6" w:rsidRDefault="009869EE" w:rsidP="009869EE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8798748" w14:textId="27C4DCE5" w:rsidR="009869EE" w:rsidRPr="008F03A6" w:rsidRDefault="009869EE" w:rsidP="009869EE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782</w:t>
            </w: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825</w:t>
            </w: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58" w:type="dxa"/>
            <w:shd w:val="clear" w:color="auto" w:fill="FAFAFA"/>
          </w:tcPr>
          <w:p w14:paraId="7947A0C1" w14:textId="6960235B" w:rsidR="009869EE" w:rsidRPr="008F03A6" w:rsidRDefault="008D543C" w:rsidP="009869EE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306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985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067</w:t>
            </w:r>
          </w:p>
        </w:tc>
      </w:tr>
      <w:tr w:rsidR="009869EE" w:rsidRPr="008F03A6" w14:paraId="55C7BD69" w14:textId="77777777" w:rsidTr="009869EE">
        <w:tc>
          <w:tcPr>
            <w:tcW w:w="2995" w:type="dxa"/>
          </w:tcPr>
          <w:p w14:paraId="2E4D9EDD" w14:textId="77777777" w:rsidR="009869EE" w:rsidRPr="008F03A6" w:rsidRDefault="009869EE" w:rsidP="009869EE">
            <w:pPr>
              <w:tabs>
                <w:tab w:val="left" w:pos="4153"/>
                <w:tab w:val="left" w:pos="8306"/>
              </w:tabs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8F03A6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หนี้สินตามสัญญาเช่าส่วนที่ถึงกำหนด</w:t>
            </w:r>
          </w:p>
        </w:tc>
        <w:tc>
          <w:tcPr>
            <w:tcW w:w="992" w:type="dxa"/>
            <w:shd w:val="clear" w:color="auto" w:fill="auto"/>
          </w:tcPr>
          <w:p w14:paraId="72D4580D" w14:textId="77777777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742EDC5" w14:textId="77777777" w:rsidR="009869EE" w:rsidRPr="008F03A6" w:rsidRDefault="009869EE" w:rsidP="009869EE">
            <w:pPr>
              <w:ind w:left="-108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3DA892EE" w14:textId="77777777" w:rsidR="009869EE" w:rsidRPr="008F03A6" w:rsidRDefault="009869EE" w:rsidP="009869EE">
            <w:pPr>
              <w:ind w:left="-131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71991AD" w14:textId="77777777" w:rsidR="009869EE" w:rsidRPr="008F03A6" w:rsidRDefault="009869EE" w:rsidP="009869EE">
            <w:pPr>
              <w:ind w:left="-105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7AF64BD2" w14:textId="77777777" w:rsidR="009869EE" w:rsidRPr="008F03A6" w:rsidRDefault="009869EE" w:rsidP="009869EE">
            <w:pPr>
              <w:ind w:left="-11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</w:tr>
      <w:tr w:rsidR="009869EE" w:rsidRPr="008F03A6" w14:paraId="11F1F9FB" w14:textId="77777777" w:rsidTr="009869EE">
        <w:tc>
          <w:tcPr>
            <w:tcW w:w="2995" w:type="dxa"/>
          </w:tcPr>
          <w:p w14:paraId="6ABA4460" w14:textId="13CC435C" w:rsidR="009869EE" w:rsidRPr="008F03A6" w:rsidRDefault="009869EE" w:rsidP="009869EE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8F03A6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ชำระภายในหนึ่งปี</w:t>
            </w:r>
          </w:p>
        </w:tc>
        <w:tc>
          <w:tcPr>
            <w:tcW w:w="992" w:type="dxa"/>
            <w:shd w:val="clear" w:color="auto" w:fill="auto"/>
          </w:tcPr>
          <w:p w14:paraId="06DE11E9" w14:textId="137D1BB6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ค</w:t>
            </w:r>
            <w:r w:rsidRPr="00AD018B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, </w:t>
            </w: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ง</w:t>
            </w:r>
          </w:p>
        </w:tc>
        <w:tc>
          <w:tcPr>
            <w:tcW w:w="1440" w:type="dxa"/>
            <w:shd w:val="clear" w:color="auto" w:fill="auto"/>
          </w:tcPr>
          <w:p w14:paraId="1061D4DD" w14:textId="6C320C46" w:rsidR="009869EE" w:rsidRPr="008F03A6" w:rsidRDefault="008D543C" w:rsidP="009869EE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554</w:t>
            </w:r>
          </w:p>
        </w:tc>
        <w:tc>
          <w:tcPr>
            <w:tcW w:w="1396" w:type="dxa"/>
            <w:shd w:val="clear" w:color="auto" w:fill="auto"/>
          </w:tcPr>
          <w:p w14:paraId="142FE520" w14:textId="77777777" w:rsidR="009869EE" w:rsidRPr="008F03A6" w:rsidRDefault="009869EE" w:rsidP="009869EE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C75B101" w14:textId="3AEF7205" w:rsidR="009869EE" w:rsidRPr="008F03A6" w:rsidRDefault="008D543C" w:rsidP="009869EE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454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976</w:t>
            </w:r>
          </w:p>
        </w:tc>
        <w:tc>
          <w:tcPr>
            <w:tcW w:w="1458" w:type="dxa"/>
            <w:shd w:val="clear" w:color="auto" w:fill="FAFAFA"/>
          </w:tcPr>
          <w:p w14:paraId="1A142591" w14:textId="414055E5" w:rsidR="009869EE" w:rsidRPr="008F03A6" w:rsidRDefault="008D543C" w:rsidP="009869EE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526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530</w:t>
            </w:r>
          </w:p>
        </w:tc>
      </w:tr>
      <w:tr w:rsidR="009869EE" w:rsidRPr="008F03A6" w14:paraId="47AEB74C" w14:textId="77777777" w:rsidTr="009869EE">
        <w:tc>
          <w:tcPr>
            <w:tcW w:w="2995" w:type="dxa"/>
          </w:tcPr>
          <w:p w14:paraId="0B0FBE8B" w14:textId="77777777" w:rsidR="009869EE" w:rsidRPr="008F03A6" w:rsidRDefault="009869EE" w:rsidP="009869EE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760DA259" w14:textId="77777777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41A37F5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7CE15CC9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CB1805B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70960E47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</w:tr>
      <w:tr w:rsidR="009869EE" w:rsidRPr="008F03A6" w14:paraId="6A0B8F3F" w14:textId="77777777" w:rsidTr="00B52942">
        <w:tc>
          <w:tcPr>
            <w:tcW w:w="2995" w:type="dxa"/>
          </w:tcPr>
          <w:p w14:paraId="14BAC20B" w14:textId="77777777" w:rsidR="009869EE" w:rsidRPr="008F03A6" w:rsidRDefault="009869EE" w:rsidP="009869EE">
            <w:pPr>
              <w:tabs>
                <w:tab w:val="left" w:pos="4153"/>
                <w:tab w:val="left" w:pos="8306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หนี้สินไม่หมุนเวียน</w:t>
            </w:r>
          </w:p>
        </w:tc>
        <w:tc>
          <w:tcPr>
            <w:tcW w:w="992" w:type="dxa"/>
            <w:shd w:val="clear" w:color="auto" w:fill="auto"/>
          </w:tcPr>
          <w:p w14:paraId="5BB2D4E5" w14:textId="77777777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69E382B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2EDDC7CD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D46D8D2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71F89F7E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</w:tr>
      <w:tr w:rsidR="009869EE" w:rsidRPr="008F03A6" w14:paraId="1F23983E" w14:textId="77777777" w:rsidTr="00B52942">
        <w:tc>
          <w:tcPr>
            <w:tcW w:w="2995" w:type="dxa"/>
          </w:tcPr>
          <w:p w14:paraId="58834212" w14:textId="77777777" w:rsidR="009869EE" w:rsidRPr="008F03A6" w:rsidRDefault="009869EE" w:rsidP="009869EE">
            <w:pPr>
              <w:tabs>
                <w:tab w:val="left" w:pos="4153"/>
                <w:tab w:val="left" w:pos="8306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992" w:type="dxa"/>
            <w:shd w:val="clear" w:color="auto" w:fill="auto"/>
          </w:tcPr>
          <w:p w14:paraId="3E8A92BE" w14:textId="0DF8A3E3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ค</w:t>
            </w:r>
            <w:r w:rsidRPr="00AD018B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, </w:t>
            </w: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52C5392" w14:textId="10CBA0A0" w:rsidR="009869EE" w:rsidRPr="008F03A6" w:rsidRDefault="008D543C" w:rsidP="009869EE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081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539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</w:tcPr>
          <w:p w14:paraId="708EEBFE" w14:textId="77777777" w:rsidR="009869EE" w:rsidRPr="008F03A6" w:rsidRDefault="009869EE" w:rsidP="009869EE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60054F4" w14:textId="2F3F0489" w:rsidR="009869EE" w:rsidRPr="008F03A6" w:rsidRDefault="008D543C" w:rsidP="009869EE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253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408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141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AFAFA"/>
          </w:tcPr>
          <w:p w14:paraId="45C7DAD9" w14:textId="50E59EEE" w:rsidR="009869EE" w:rsidRPr="008F03A6" w:rsidRDefault="008D543C" w:rsidP="009869EE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288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489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680</w:t>
            </w:r>
          </w:p>
        </w:tc>
      </w:tr>
      <w:tr w:rsidR="009869EE" w:rsidRPr="008F03A6" w14:paraId="60AF58BF" w14:textId="77777777" w:rsidTr="00B52942">
        <w:tc>
          <w:tcPr>
            <w:tcW w:w="2995" w:type="dxa"/>
          </w:tcPr>
          <w:p w14:paraId="33943B18" w14:textId="77777777" w:rsidR="009869EE" w:rsidRPr="008F03A6" w:rsidRDefault="009869EE" w:rsidP="009869EE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58ABE6E0" w14:textId="77777777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C51370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879764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0C799CA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63B8A4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</w:tr>
      <w:tr w:rsidR="009869EE" w:rsidRPr="008F03A6" w14:paraId="5D092A58" w14:textId="77777777" w:rsidTr="00B52942">
        <w:tc>
          <w:tcPr>
            <w:tcW w:w="2995" w:type="dxa"/>
          </w:tcPr>
          <w:p w14:paraId="41EC8A2D" w14:textId="77777777" w:rsidR="009869EE" w:rsidRPr="008F03A6" w:rsidRDefault="009869EE" w:rsidP="009869EE">
            <w:pPr>
              <w:tabs>
                <w:tab w:val="left" w:pos="4153"/>
                <w:tab w:val="left" w:pos="8306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รวมรายการหนี้สินที่ปรับปรุง</w:t>
            </w:r>
          </w:p>
        </w:tc>
        <w:tc>
          <w:tcPr>
            <w:tcW w:w="992" w:type="dxa"/>
            <w:shd w:val="clear" w:color="auto" w:fill="auto"/>
          </w:tcPr>
          <w:p w14:paraId="2A7DC4AE" w14:textId="77777777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5EF0301" w14:textId="0986BCDC" w:rsidR="009869EE" w:rsidRPr="008F03A6" w:rsidRDefault="008D543C" w:rsidP="009869EE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346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920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985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</w:tcPr>
          <w:p w14:paraId="2D531541" w14:textId="77777777" w:rsidR="009869EE" w:rsidRPr="008F03A6" w:rsidRDefault="009869EE" w:rsidP="009869EE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7633AEC" w14:textId="79FB521A" w:rsidR="009869EE" w:rsidRPr="008F03A6" w:rsidRDefault="008D543C" w:rsidP="009869EE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254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080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292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AFAFA"/>
          </w:tcPr>
          <w:p w14:paraId="64D8678B" w14:textId="3D8F1991" w:rsidR="009869EE" w:rsidRPr="008F03A6" w:rsidRDefault="008D543C" w:rsidP="009869EE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601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001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277</w:t>
            </w:r>
          </w:p>
        </w:tc>
      </w:tr>
      <w:tr w:rsidR="009869EE" w:rsidRPr="008F03A6" w14:paraId="4DB37148" w14:textId="77777777" w:rsidTr="00B52942">
        <w:tc>
          <w:tcPr>
            <w:tcW w:w="2995" w:type="dxa"/>
          </w:tcPr>
          <w:p w14:paraId="43AA4C8F" w14:textId="77777777" w:rsidR="009869EE" w:rsidRPr="008F03A6" w:rsidRDefault="009869EE" w:rsidP="009869EE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747D493" w14:textId="77777777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9B3084F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045290C0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E87C541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69A72E98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</w:tr>
      <w:tr w:rsidR="009869EE" w:rsidRPr="008F03A6" w14:paraId="02A008E0" w14:textId="77777777" w:rsidTr="00B52942">
        <w:tc>
          <w:tcPr>
            <w:tcW w:w="2995" w:type="dxa"/>
          </w:tcPr>
          <w:p w14:paraId="780DBEDB" w14:textId="77777777" w:rsidR="009869EE" w:rsidRPr="008F03A6" w:rsidRDefault="009869EE" w:rsidP="009869EE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F03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ส่วนของเจ้าของ</w:t>
            </w:r>
          </w:p>
        </w:tc>
        <w:tc>
          <w:tcPr>
            <w:tcW w:w="992" w:type="dxa"/>
            <w:shd w:val="clear" w:color="auto" w:fill="auto"/>
          </w:tcPr>
          <w:p w14:paraId="425FC062" w14:textId="77777777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E644DEF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190EBDF7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59A752F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718E7EB6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</w:tr>
      <w:tr w:rsidR="009869EE" w:rsidRPr="008F03A6" w14:paraId="3104721B" w14:textId="77777777" w:rsidTr="00B52942">
        <w:tc>
          <w:tcPr>
            <w:tcW w:w="2995" w:type="dxa"/>
          </w:tcPr>
          <w:p w14:paraId="50813D7C" w14:textId="77777777" w:rsidR="009869EE" w:rsidRPr="008F03A6" w:rsidRDefault="009869EE" w:rsidP="009869EE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กำไรสะสม - ยังไม่ได้จัดสรร</w:t>
            </w:r>
          </w:p>
        </w:tc>
        <w:tc>
          <w:tcPr>
            <w:tcW w:w="992" w:type="dxa"/>
            <w:shd w:val="clear" w:color="auto" w:fill="auto"/>
          </w:tcPr>
          <w:p w14:paraId="09209C2A" w14:textId="77777777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313A0C5" w14:textId="6234A1B4" w:rsidR="009869EE" w:rsidRPr="008F03A6" w:rsidRDefault="008D543C" w:rsidP="009869EE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423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929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843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</w:tcPr>
          <w:p w14:paraId="630B712B" w14:textId="7A47B3FC" w:rsidR="009869EE" w:rsidRPr="008F03A6" w:rsidRDefault="009869EE" w:rsidP="009869EE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876</w:t>
            </w: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890</w:t>
            </w: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9016306" w14:textId="77777777" w:rsidR="009869EE" w:rsidRPr="008F03A6" w:rsidRDefault="009869EE" w:rsidP="009869EE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AFAFA"/>
          </w:tcPr>
          <w:p w14:paraId="5540C64E" w14:textId="04E7CEF3" w:rsidR="009869EE" w:rsidRPr="008F03A6" w:rsidRDefault="008D543C" w:rsidP="009869EE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423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052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953</w:t>
            </w:r>
          </w:p>
        </w:tc>
      </w:tr>
      <w:tr w:rsidR="009869EE" w:rsidRPr="008F03A6" w14:paraId="4BEE3553" w14:textId="77777777" w:rsidTr="00B52942">
        <w:tc>
          <w:tcPr>
            <w:tcW w:w="2995" w:type="dxa"/>
          </w:tcPr>
          <w:p w14:paraId="129A527F" w14:textId="77777777" w:rsidR="009869EE" w:rsidRPr="008F03A6" w:rsidRDefault="009869EE" w:rsidP="009869EE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55BA010" w14:textId="77777777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7185C0E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2C90618D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9FB173E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70B78820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</w:tr>
      <w:tr w:rsidR="009869EE" w:rsidRPr="008F03A6" w14:paraId="4CC71C6A" w14:textId="77777777" w:rsidTr="00B52942">
        <w:tc>
          <w:tcPr>
            <w:tcW w:w="2995" w:type="dxa"/>
          </w:tcPr>
          <w:p w14:paraId="0C809B2E" w14:textId="77777777" w:rsidR="009869EE" w:rsidRPr="008F03A6" w:rsidRDefault="009869EE" w:rsidP="009869EE">
            <w:pPr>
              <w:tabs>
                <w:tab w:val="left" w:pos="4153"/>
                <w:tab w:val="left" w:pos="8306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F03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รวมรายการส่วนของเจ้าของที่</w:t>
            </w:r>
          </w:p>
        </w:tc>
        <w:tc>
          <w:tcPr>
            <w:tcW w:w="992" w:type="dxa"/>
            <w:shd w:val="clear" w:color="auto" w:fill="auto"/>
          </w:tcPr>
          <w:p w14:paraId="3CCDE803" w14:textId="77777777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24A8CB0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41040E5C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3A7B1C4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635B9DF1" w14:textId="77777777" w:rsidR="009869EE" w:rsidRPr="008F03A6" w:rsidRDefault="009869EE" w:rsidP="009869EE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</w:tr>
      <w:tr w:rsidR="009869EE" w:rsidRPr="008F03A6" w14:paraId="6E48B2D9" w14:textId="77777777" w:rsidTr="00B52942">
        <w:tc>
          <w:tcPr>
            <w:tcW w:w="2995" w:type="dxa"/>
          </w:tcPr>
          <w:p w14:paraId="0D99DDA3" w14:textId="37A39503" w:rsidR="009869EE" w:rsidRPr="008F03A6" w:rsidRDefault="009869EE" w:rsidP="009869EE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ปรับปรุง</w:t>
            </w:r>
          </w:p>
        </w:tc>
        <w:tc>
          <w:tcPr>
            <w:tcW w:w="992" w:type="dxa"/>
            <w:shd w:val="clear" w:color="auto" w:fill="auto"/>
          </w:tcPr>
          <w:p w14:paraId="62D8627F" w14:textId="77777777" w:rsidR="009869EE" w:rsidRPr="008F03A6" w:rsidRDefault="009869EE" w:rsidP="009869EE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2478964" w14:textId="3967D42D" w:rsidR="009869EE" w:rsidRPr="008F03A6" w:rsidRDefault="008D543C" w:rsidP="009869EE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423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929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843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</w:tcPr>
          <w:p w14:paraId="2D6E8058" w14:textId="4097C5ED" w:rsidR="009869EE" w:rsidRPr="008F03A6" w:rsidRDefault="009869EE" w:rsidP="009869EE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876</w:t>
            </w: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890</w:t>
            </w: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33E8098" w14:textId="77777777" w:rsidR="009869EE" w:rsidRPr="008F03A6" w:rsidRDefault="009869EE" w:rsidP="009869EE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AFAFA"/>
          </w:tcPr>
          <w:p w14:paraId="0FD80BC8" w14:textId="6A3F06EF" w:rsidR="009869EE" w:rsidRPr="008F03A6" w:rsidRDefault="008D543C" w:rsidP="009869EE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423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052</w:t>
            </w:r>
            <w:r w:rsidR="009869EE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953</w:t>
            </w:r>
          </w:p>
        </w:tc>
      </w:tr>
    </w:tbl>
    <w:p w14:paraId="4D60179B" w14:textId="77777777" w:rsidR="00D84429" w:rsidRPr="00AD018B" w:rsidRDefault="00D84429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D018B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tbl>
      <w:tblPr>
        <w:tblW w:w="9529" w:type="dxa"/>
        <w:tblInd w:w="-90" w:type="dxa"/>
        <w:tblLayout w:type="fixed"/>
        <w:tblLook w:val="0600" w:firstRow="0" w:lastRow="0" w:firstColumn="0" w:lastColumn="0" w:noHBand="1" w:noVBand="1"/>
      </w:tblPr>
      <w:tblGrid>
        <w:gridCol w:w="3024"/>
        <w:gridCol w:w="936"/>
        <w:gridCol w:w="1440"/>
        <w:gridCol w:w="1396"/>
        <w:gridCol w:w="1275"/>
        <w:gridCol w:w="1458"/>
      </w:tblGrid>
      <w:tr w:rsidR="00957F37" w:rsidRPr="00AD018B" w14:paraId="57EEFAB2" w14:textId="77777777" w:rsidTr="0062592D">
        <w:trPr>
          <w:tblHeader/>
        </w:trPr>
        <w:tc>
          <w:tcPr>
            <w:tcW w:w="3024" w:type="dxa"/>
            <w:shd w:val="clear" w:color="auto" w:fill="auto"/>
            <w:vAlign w:val="bottom"/>
          </w:tcPr>
          <w:p w14:paraId="7A7664A8" w14:textId="77777777" w:rsidR="00957F37" w:rsidRPr="00AD018B" w:rsidRDefault="00957F37" w:rsidP="00D84429">
            <w:pPr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936" w:type="dxa"/>
          </w:tcPr>
          <w:p w14:paraId="2B006895" w14:textId="77777777" w:rsidR="00957F37" w:rsidRPr="00AD018B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5569" w:type="dxa"/>
            <w:gridSpan w:val="4"/>
            <w:tcBorders>
              <w:top w:val="single" w:sz="4" w:space="0" w:color="auto"/>
            </w:tcBorders>
          </w:tcPr>
          <w:p w14:paraId="49B8F72B" w14:textId="77777777" w:rsidR="00957F37" w:rsidRPr="00AD018B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AD018B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57F37" w:rsidRPr="00AD018B" w14:paraId="6CD0E4EA" w14:textId="77777777" w:rsidTr="0062592D">
        <w:trPr>
          <w:tblHeader/>
        </w:trPr>
        <w:tc>
          <w:tcPr>
            <w:tcW w:w="3024" w:type="dxa"/>
            <w:shd w:val="clear" w:color="auto" w:fill="auto"/>
            <w:vAlign w:val="bottom"/>
          </w:tcPr>
          <w:p w14:paraId="061462D9" w14:textId="77777777" w:rsidR="00957F37" w:rsidRPr="00AD018B" w:rsidRDefault="00957F37" w:rsidP="00D84429">
            <w:pPr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936" w:type="dxa"/>
          </w:tcPr>
          <w:p w14:paraId="5720CCB0" w14:textId="77777777" w:rsidR="00957F37" w:rsidRPr="00AD018B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595C13" w14:textId="7D60DC7D" w:rsidR="00957F37" w:rsidRPr="00AD018B" w:rsidRDefault="008D543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8D543C">
              <w:rPr>
                <w:rFonts w:ascii="Browallia New" w:eastAsia="Calibri" w:hAnsi="Browallia New" w:cs="Browallia New"/>
                <w:b/>
                <w:sz w:val="26"/>
                <w:szCs w:val="26"/>
                <w:lang w:val="en-GB"/>
              </w:rPr>
              <w:t>31</w:t>
            </w:r>
            <w:r w:rsidR="00957F37"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 xml:space="preserve"> </w:t>
            </w:r>
            <w:r w:rsidR="00957F37" w:rsidRPr="00AD018B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ธันวาคม </w:t>
            </w:r>
          </w:p>
          <w:p w14:paraId="1F2DFA1B" w14:textId="4A314CC2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</w:rPr>
            </w:pPr>
            <w:r w:rsidRPr="00AD018B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eastAsia="Calibri" w:hAnsi="Browallia New" w:cs="Browallia New"/>
                <w:b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E08FF0" w14:textId="22A35BCD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AD018B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TFRS</w:t>
            </w:r>
            <w:r w:rsidRPr="00AD018B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</w:t>
            </w:r>
            <w:r w:rsidR="008D543C" w:rsidRPr="008D543C">
              <w:rPr>
                <w:rFonts w:ascii="Browallia New" w:eastAsia="Calibri" w:hAnsi="Browallia New" w:cs="Browallia New"/>
                <w:b/>
                <w:sz w:val="26"/>
                <w:szCs w:val="26"/>
                <w:lang w:val="en-GB"/>
              </w:rPr>
              <w:t>9</w:t>
            </w:r>
            <w:r w:rsidRPr="00AD018B">
              <w:rPr>
                <w:rFonts w:ascii="Browallia New" w:eastAsia="Calibri" w:hAnsi="Browallia New" w:cs="Browallia New"/>
                <w:b/>
                <w:sz w:val="26"/>
                <w:szCs w:val="26"/>
              </w:rPr>
              <w:t xml:space="preserve"> </w:t>
            </w:r>
            <w:r w:rsidRPr="00AD018B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และ</w:t>
            </w:r>
            <w:r w:rsidRPr="00AD018B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</w:t>
            </w:r>
          </w:p>
          <w:p w14:paraId="5EFEB185" w14:textId="44B4CEE3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/>
                <w:sz w:val="26"/>
                <w:szCs w:val="26"/>
                <w:rtl/>
              </w:rPr>
            </w:pPr>
            <w:r w:rsidRPr="00AD018B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TAS</w:t>
            </w:r>
            <w:r w:rsidRPr="00AD018B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</w:t>
            </w:r>
            <w:r w:rsidR="008D543C" w:rsidRPr="008D543C">
              <w:rPr>
                <w:rFonts w:ascii="Browallia New" w:eastAsia="Calibri" w:hAnsi="Browallia New" w:cs="Browallia New"/>
                <w:b/>
                <w:sz w:val="26"/>
                <w:szCs w:val="26"/>
                <w:lang w:val="en-GB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6BED1228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  <w:p w14:paraId="00DE7661" w14:textId="0D62CF22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AD018B">
              <w:rPr>
                <w:rFonts w:ascii="Browallia New" w:eastAsia="Calibri" w:hAnsi="Browallia New" w:cs="Browallia New"/>
                <w:b/>
                <w:sz w:val="26"/>
                <w:szCs w:val="26"/>
              </w:rPr>
              <w:t xml:space="preserve">TFRS </w:t>
            </w:r>
            <w:r w:rsidR="008D543C" w:rsidRPr="008D543C">
              <w:rPr>
                <w:rFonts w:ascii="Browallia New" w:eastAsia="Calibri" w:hAnsi="Browallia New" w:cs="Browallia New"/>
                <w:b/>
                <w:sz w:val="26"/>
                <w:szCs w:val="26"/>
                <w:lang w:val="en-GB"/>
              </w:rPr>
              <w:t>16</w:t>
            </w: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7025CD" w14:textId="5715C826" w:rsidR="00957F37" w:rsidRPr="00AD018B" w:rsidRDefault="008D543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8D543C">
              <w:rPr>
                <w:rFonts w:ascii="Browallia New" w:eastAsia="Calibri" w:hAnsi="Browallia New" w:cs="Browallia New"/>
                <w:b/>
                <w:sz w:val="26"/>
                <w:szCs w:val="26"/>
                <w:lang w:val="en-GB"/>
              </w:rPr>
              <w:t>1</w:t>
            </w:r>
            <w:r w:rsidR="00957F37"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 xml:space="preserve"> </w:t>
            </w:r>
            <w:r w:rsidR="00957F37" w:rsidRPr="00AD018B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มกราคม</w:t>
            </w:r>
          </w:p>
          <w:p w14:paraId="76671D03" w14:textId="7D660314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</w:rPr>
            </w:pPr>
            <w:r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 xml:space="preserve"> </w:t>
            </w:r>
            <w:r w:rsidRPr="00AD018B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พ.ศ.</w:t>
            </w:r>
            <w:r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 xml:space="preserve"> </w:t>
            </w:r>
            <w:r w:rsidR="008D543C" w:rsidRPr="008D543C">
              <w:rPr>
                <w:rFonts w:ascii="Browallia New" w:eastAsia="Calibri" w:hAnsi="Browallia New" w:cs="Browallia New"/>
                <w:b/>
                <w:sz w:val="26"/>
                <w:szCs w:val="26"/>
                <w:lang w:val="en-GB"/>
              </w:rPr>
              <w:t>2563</w:t>
            </w:r>
          </w:p>
        </w:tc>
      </w:tr>
      <w:tr w:rsidR="00957F37" w:rsidRPr="00AD018B" w14:paraId="35D0479D" w14:textId="77777777" w:rsidTr="0062592D">
        <w:trPr>
          <w:tblHeader/>
        </w:trPr>
        <w:tc>
          <w:tcPr>
            <w:tcW w:w="3024" w:type="dxa"/>
            <w:shd w:val="clear" w:color="auto" w:fill="auto"/>
            <w:vAlign w:val="bottom"/>
          </w:tcPr>
          <w:p w14:paraId="24EAC358" w14:textId="77777777" w:rsidR="00957F37" w:rsidRPr="00AD018B" w:rsidRDefault="00957F37" w:rsidP="00D84429">
            <w:pPr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AD018B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งบแสดงฐานะการเงิน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5D54D4D1" w14:textId="77777777" w:rsidR="00957F37" w:rsidRPr="00AD018B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AD018B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754B91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AD018B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E0B3E6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AD018B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7623733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AD018B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EC85A8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AD018B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957F37" w:rsidRPr="00AD018B" w14:paraId="155B9F63" w14:textId="77777777" w:rsidTr="0062592D">
        <w:trPr>
          <w:tblHeader/>
        </w:trPr>
        <w:tc>
          <w:tcPr>
            <w:tcW w:w="3024" w:type="dxa"/>
            <w:vAlign w:val="bottom"/>
          </w:tcPr>
          <w:p w14:paraId="125813C0" w14:textId="77777777" w:rsidR="00957F37" w:rsidRPr="00AD018B" w:rsidRDefault="00957F37" w:rsidP="00D84429">
            <w:pPr>
              <w:jc w:val="both"/>
              <w:rPr>
                <w:rFonts w:ascii="Browallia New" w:eastAsia="Calibri" w:hAnsi="Browallia New" w:cs="Browallia New"/>
                <w:b/>
                <w:sz w:val="12"/>
                <w:szCs w:val="12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14:paraId="57FA6BB0" w14:textId="77777777" w:rsidR="00957F37" w:rsidRPr="00AD018B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022EF5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sz w:val="12"/>
                <w:szCs w:val="12"/>
              </w:rPr>
            </w:pPr>
          </w:p>
        </w:tc>
        <w:tc>
          <w:tcPr>
            <w:tcW w:w="13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D035B0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29A85BC2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sz w:val="12"/>
                <w:szCs w:val="12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D4EB82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sz w:val="12"/>
                <w:szCs w:val="12"/>
              </w:rPr>
            </w:pPr>
          </w:p>
        </w:tc>
      </w:tr>
      <w:tr w:rsidR="00957F37" w:rsidRPr="00AD018B" w14:paraId="42447A44" w14:textId="77777777" w:rsidTr="0062592D">
        <w:tc>
          <w:tcPr>
            <w:tcW w:w="3024" w:type="dxa"/>
            <w:vAlign w:val="bottom"/>
          </w:tcPr>
          <w:p w14:paraId="76FE658A" w14:textId="77777777" w:rsidR="00957F37" w:rsidRPr="00AD018B" w:rsidRDefault="00957F37" w:rsidP="00D84429">
            <w:pPr>
              <w:tabs>
                <w:tab w:val="left" w:pos="2563"/>
              </w:tabs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AD018B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936" w:type="dxa"/>
            <w:shd w:val="clear" w:color="auto" w:fill="auto"/>
          </w:tcPr>
          <w:p w14:paraId="188A5167" w14:textId="77777777" w:rsidR="00957F37" w:rsidRPr="00AD018B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D61900C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72DFD59A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0126C76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2DD7938E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</w:tr>
      <w:tr w:rsidR="00957F37" w:rsidRPr="00AD018B" w14:paraId="33E2A729" w14:textId="77777777" w:rsidTr="0062592D">
        <w:tc>
          <w:tcPr>
            <w:tcW w:w="3024" w:type="dxa"/>
            <w:vAlign w:val="bottom"/>
          </w:tcPr>
          <w:p w14:paraId="581347B6" w14:textId="77777777" w:rsidR="00957F37" w:rsidRPr="00AD018B" w:rsidRDefault="00957F37" w:rsidP="00D84429">
            <w:pPr>
              <w:tabs>
                <w:tab w:val="left" w:pos="2563"/>
              </w:tabs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AD018B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936" w:type="dxa"/>
            <w:shd w:val="clear" w:color="auto" w:fill="auto"/>
          </w:tcPr>
          <w:p w14:paraId="76B2F61E" w14:textId="77777777" w:rsidR="00957F37" w:rsidRPr="00DD5791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DD5791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ก</w:t>
            </w:r>
          </w:p>
        </w:tc>
        <w:tc>
          <w:tcPr>
            <w:tcW w:w="1440" w:type="dxa"/>
            <w:shd w:val="clear" w:color="auto" w:fill="auto"/>
          </w:tcPr>
          <w:p w14:paraId="4A98D768" w14:textId="5079DDF6" w:rsidR="00957F37" w:rsidRPr="00AD018B" w:rsidRDefault="008D543C" w:rsidP="00D84429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634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200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304</w:t>
            </w:r>
          </w:p>
        </w:tc>
        <w:tc>
          <w:tcPr>
            <w:tcW w:w="1396" w:type="dxa"/>
            <w:shd w:val="clear" w:color="auto" w:fill="auto"/>
          </w:tcPr>
          <w:p w14:paraId="648C8A05" w14:textId="2107C2E3" w:rsidR="00957F37" w:rsidRPr="00AD018B" w:rsidRDefault="00957F37" w:rsidP="00D84429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096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112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7E97C877" w14:textId="77777777" w:rsidR="00957F37" w:rsidRPr="00AD018B" w:rsidRDefault="00957F37" w:rsidP="00D84429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58" w:type="dxa"/>
            <w:shd w:val="clear" w:color="auto" w:fill="FAFAFA"/>
          </w:tcPr>
          <w:p w14:paraId="1FF27797" w14:textId="52E6ADBD" w:rsidR="00957F37" w:rsidRPr="00AD018B" w:rsidRDefault="008D543C" w:rsidP="00D84429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633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104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192</w:t>
            </w:r>
          </w:p>
        </w:tc>
      </w:tr>
      <w:tr w:rsidR="00957F37" w:rsidRPr="00AD018B" w14:paraId="11585813" w14:textId="77777777" w:rsidTr="0062592D">
        <w:tc>
          <w:tcPr>
            <w:tcW w:w="3024" w:type="dxa"/>
          </w:tcPr>
          <w:p w14:paraId="1933986E" w14:textId="77777777" w:rsidR="00957F37" w:rsidRPr="00AD018B" w:rsidRDefault="00957F37" w:rsidP="00514C5B">
            <w:pPr>
              <w:tabs>
                <w:tab w:val="left" w:pos="4153"/>
                <w:tab w:val="left" w:pos="8306"/>
              </w:tabs>
              <w:rPr>
                <w:rFonts w:ascii="Browallia New" w:eastAsia="Calibri" w:hAnsi="Browallia New" w:cs="Browallia New"/>
                <w:b/>
                <w:spacing w:val="-2"/>
                <w:sz w:val="26"/>
                <w:szCs w:val="26"/>
                <w:cs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ส่วนของเงินให้กู้ยืมระยะยาวแก่</w:t>
            </w:r>
          </w:p>
        </w:tc>
        <w:tc>
          <w:tcPr>
            <w:tcW w:w="936" w:type="dxa"/>
            <w:shd w:val="clear" w:color="auto" w:fill="auto"/>
          </w:tcPr>
          <w:p w14:paraId="6B6B60D7" w14:textId="1607B1D9" w:rsidR="00957F37" w:rsidRPr="00DD5791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16F10BE" w14:textId="77777777" w:rsidR="00957F37" w:rsidRPr="00AD018B" w:rsidRDefault="00957F37" w:rsidP="00D84429">
            <w:pPr>
              <w:ind w:left="-108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6CE20D95" w14:textId="77777777" w:rsidR="00957F37" w:rsidRPr="00AD018B" w:rsidRDefault="00957F37" w:rsidP="00D84429">
            <w:pPr>
              <w:ind w:left="-131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72FEEB0" w14:textId="77777777" w:rsidR="00957F37" w:rsidRPr="00AD018B" w:rsidRDefault="00957F37" w:rsidP="00D84429">
            <w:pPr>
              <w:ind w:left="-105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44E49C98" w14:textId="77777777" w:rsidR="00957F37" w:rsidRPr="00AD018B" w:rsidRDefault="00957F37" w:rsidP="00D84429">
            <w:pPr>
              <w:ind w:left="-11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</w:tr>
      <w:tr w:rsidR="00957F37" w:rsidRPr="00AD018B" w14:paraId="0E766C56" w14:textId="77777777" w:rsidTr="0062592D">
        <w:tc>
          <w:tcPr>
            <w:tcW w:w="3024" w:type="dxa"/>
          </w:tcPr>
          <w:p w14:paraId="0537971D" w14:textId="51D1198A" w:rsidR="00957F37" w:rsidRPr="00AD018B" w:rsidRDefault="00957F37" w:rsidP="00D84429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กิจการที่เกี่ยวข้องกันที่ถึงกำหนด</w:t>
            </w:r>
          </w:p>
        </w:tc>
        <w:tc>
          <w:tcPr>
            <w:tcW w:w="936" w:type="dxa"/>
            <w:shd w:val="clear" w:color="auto" w:fill="auto"/>
          </w:tcPr>
          <w:p w14:paraId="40ACEE94" w14:textId="77777777" w:rsidR="00957F37" w:rsidRPr="00AD018B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54982B3" w14:textId="77777777" w:rsidR="00957F37" w:rsidRPr="00AD018B" w:rsidRDefault="00957F37" w:rsidP="00D84429">
            <w:pPr>
              <w:ind w:left="-108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3027EC30" w14:textId="77777777" w:rsidR="00957F37" w:rsidRPr="00AD018B" w:rsidRDefault="00957F37" w:rsidP="00D84429">
            <w:pPr>
              <w:ind w:left="-131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69CBB24" w14:textId="77777777" w:rsidR="00957F37" w:rsidRPr="00AD018B" w:rsidRDefault="00957F37" w:rsidP="00D84429">
            <w:pPr>
              <w:ind w:left="-105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45C4156A" w14:textId="77777777" w:rsidR="00957F37" w:rsidRPr="00AD018B" w:rsidRDefault="00957F37" w:rsidP="00D84429">
            <w:pPr>
              <w:ind w:left="-11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</w:tr>
      <w:tr w:rsidR="00957F37" w:rsidRPr="00AD018B" w14:paraId="28D71C92" w14:textId="77777777" w:rsidTr="0062592D">
        <w:tc>
          <w:tcPr>
            <w:tcW w:w="3024" w:type="dxa"/>
          </w:tcPr>
          <w:p w14:paraId="7026D723" w14:textId="5DCDA1D7" w:rsidR="00957F37" w:rsidRPr="00AD018B" w:rsidRDefault="00957F37" w:rsidP="00D84429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ชำระภายในหนึ่งปี</w:t>
            </w:r>
          </w:p>
        </w:tc>
        <w:tc>
          <w:tcPr>
            <w:tcW w:w="936" w:type="dxa"/>
            <w:shd w:val="clear" w:color="auto" w:fill="auto"/>
          </w:tcPr>
          <w:p w14:paraId="1D1846E3" w14:textId="7F85AF07" w:rsidR="00957F37" w:rsidRPr="00AD018B" w:rsidRDefault="00EC653A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DD5791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ก, </w:t>
            </w: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ข</w:t>
            </w:r>
          </w:p>
        </w:tc>
        <w:tc>
          <w:tcPr>
            <w:tcW w:w="1440" w:type="dxa"/>
            <w:shd w:val="clear" w:color="auto" w:fill="auto"/>
          </w:tcPr>
          <w:p w14:paraId="47643EF7" w14:textId="1E8029C1" w:rsidR="00957F37" w:rsidRPr="00AD018B" w:rsidRDefault="008D543C" w:rsidP="00D8442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308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96" w:type="dxa"/>
            <w:shd w:val="clear" w:color="auto" w:fill="auto"/>
          </w:tcPr>
          <w:p w14:paraId="6BD07507" w14:textId="42FDCE05" w:rsidR="00957F37" w:rsidRPr="00AD018B" w:rsidRDefault="00957F37" w:rsidP="00D8442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476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665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37266B94" w14:textId="77777777" w:rsidR="00957F37" w:rsidRPr="00AD018B" w:rsidRDefault="00957F37" w:rsidP="00D8442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58" w:type="dxa"/>
            <w:shd w:val="clear" w:color="auto" w:fill="FAFAFA"/>
          </w:tcPr>
          <w:p w14:paraId="57F9E51B" w14:textId="4F767E61" w:rsidR="00957F37" w:rsidRPr="00AD018B" w:rsidRDefault="008D543C" w:rsidP="00D8442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831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335</w:t>
            </w:r>
          </w:p>
        </w:tc>
      </w:tr>
      <w:tr w:rsidR="00957F37" w:rsidRPr="00AD018B" w14:paraId="26689FF3" w14:textId="77777777" w:rsidTr="0062592D">
        <w:tc>
          <w:tcPr>
            <w:tcW w:w="3024" w:type="dxa"/>
          </w:tcPr>
          <w:p w14:paraId="5F6FC5C2" w14:textId="77777777" w:rsidR="00957F37" w:rsidRPr="00AD018B" w:rsidRDefault="00957F37" w:rsidP="00D84429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5E029092" w14:textId="77777777" w:rsidR="00957F37" w:rsidRPr="00AD018B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3711CDD" w14:textId="77777777" w:rsidR="00957F37" w:rsidRPr="00AD018B" w:rsidRDefault="00957F37" w:rsidP="00D84429">
            <w:pPr>
              <w:ind w:left="-108"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456D0C5F" w14:textId="77777777" w:rsidR="00957F37" w:rsidRPr="00AD018B" w:rsidRDefault="00957F37" w:rsidP="00D84429">
            <w:pPr>
              <w:ind w:left="-131"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3807A4C" w14:textId="77777777" w:rsidR="00957F37" w:rsidRPr="00AD018B" w:rsidRDefault="00957F37" w:rsidP="00D84429">
            <w:pPr>
              <w:ind w:left="-105"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72E06AA8" w14:textId="77777777" w:rsidR="00957F37" w:rsidRPr="00AD018B" w:rsidRDefault="00957F37" w:rsidP="00D84429">
            <w:pPr>
              <w:ind w:left="-114"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</w:tr>
      <w:tr w:rsidR="00957F37" w:rsidRPr="00AD018B" w14:paraId="3333E51E" w14:textId="77777777" w:rsidTr="0062592D">
        <w:tc>
          <w:tcPr>
            <w:tcW w:w="3024" w:type="dxa"/>
          </w:tcPr>
          <w:p w14:paraId="16CCFCEE" w14:textId="77777777" w:rsidR="00957F37" w:rsidRPr="00AD018B" w:rsidRDefault="00957F37" w:rsidP="00514C5B">
            <w:pPr>
              <w:tabs>
                <w:tab w:val="left" w:pos="4153"/>
                <w:tab w:val="left" w:pos="8306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936" w:type="dxa"/>
            <w:shd w:val="clear" w:color="auto" w:fill="auto"/>
          </w:tcPr>
          <w:p w14:paraId="510FED28" w14:textId="77777777" w:rsidR="00957F37" w:rsidRPr="00AD018B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B0A084C" w14:textId="77777777" w:rsidR="00957F37" w:rsidRPr="00AD018B" w:rsidRDefault="00957F37" w:rsidP="00D84429">
            <w:pPr>
              <w:ind w:left="-108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7AED339B" w14:textId="77777777" w:rsidR="00957F37" w:rsidRPr="00AD018B" w:rsidRDefault="00957F37" w:rsidP="00D84429">
            <w:pPr>
              <w:ind w:left="-131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8E1C601" w14:textId="77777777" w:rsidR="00957F37" w:rsidRPr="00AD018B" w:rsidRDefault="00957F37" w:rsidP="00D84429">
            <w:pPr>
              <w:ind w:left="-105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08760895" w14:textId="77777777" w:rsidR="00957F37" w:rsidRPr="00AD018B" w:rsidRDefault="00957F37" w:rsidP="00D84429">
            <w:pPr>
              <w:ind w:left="-11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</w:tr>
      <w:tr w:rsidR="00957F37" w:rsidRPr="00AD018B" w14:paraId="2816D8A1" w14:textId="77777777" w:rsidTr="0062592D">
        <w:tc>
          <w:tcPr>
            <w:tcW w:w="3024" w:type="dxa"/>
          </w:tcPr>
          <w:p w14:paraId="68E97115" w14:textId="77777777" w:rsidR="00957F37" w:rsidRPr="00AD018B" w:rsidRDefault="00957F37" w:rsidP="00514C5B">
            <w:pPr>
              <w:tabs>
                <w:tab w:val="left" w:pos="4153"/>
                <w:tab w:val="left" w:pos="8306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เงินลงทุนในบริษัทย่อย</w:t>
            </w:r>
          </w:p>
        </w:tc>
        <w:tc>
          <w:tcPr>
            <w:tcW w:w="936" w:type="dxa"/>
            <w:shd w:val="clear" w:color="auto" w:fill="auto"/>
          </w:tcPr>
          <w:p w14:paraId="5EA433E1" w14:textId="77777777" w:rsidR="00957F37" w:rsidRPr="00AD018B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5C67253D" w14:textId="208DED2E" w:rsidR="00957F37" w:rsidRPr="00AD018B" w:rsidRDefault="008D543C" w:rsidP="00D84429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756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023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624</w:t>
            </w:r>
          </w:p>
        </w:tc>
        <w:tc>
          <w:tcPr>
            <w:tcW w:w="1396" w:type="dxa"/>
            <w:shd w:val="clear" w:color="auto" w:fill="auto"/>
          </w:tcPr>
          <w:p w14:paraId="7C0C8194" w14:textId="2C21B922" w:rsidR="00957F37" w:rsidRPr="00AD018B" w:rsidRDefault="008D543C" w:rsidP="00D84429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740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367</w:t>
            </w:r>
          </w:p>
        </w:tc>
        <w:tc>
          <w:tcPr>
            <w:tcW w:w="1275" w:type="dxa"/>
            <w:shd w:val="clear" w:color="auto" w:fill="auto"/>
          </w:tcPr>
          <w:p w14:paraId="06D4049A" w14:textId="77777777" w:rsidR="00957F37" w:rsidRPr="00AD018B" w:rsidRDefault="00957F37" w:rsidP="00D84429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58" w:type="dxa"/>
            <w:shd w:val="clear" w:color="auto" w:fill="FAFAFA"/>
          </w:tcPr>
          <w:p w14:paraId="0EC148E9" w14:textId="2B754C91" w:rsidR="00957F37" w:rsidRPr="00AD018B" w:rsidRDefault="008D543C" w:rsidP="00D84429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769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763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991</w:t>
            </w:r>
          </w:p>
        </w:tc>
      </w:tr>
      <w:tr w:rsidR="00957F37" w:rsidRPr="00AD018B" w14:paraId="20DE2729" w14:textId="77777777" w:rsidTr="0062592D">
        <w:tc>
          <w:tcPr>
            <w:tcW w:w="3024" w:type="dxa"/>
          </w:tcPr>
          <w:p w14:paraId="0F8164FE" w14:textId="77777777" w:rsidR="00957F37" w:rsidRPr="00AD018B" w:rsidRDefault="00957F37" w:rsidP="00514C5B">
            <w:pPr>
              <w:tabs>
                <w:tab w:val="left" w:pos="4153"/>
                <w:tab w:val="left" w:pos="8306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D018B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เงินให้กู้ยืมระยะยาวแก่กิจการที่</w:t>
            </w:r>
          </w:p>
        </w:tc>
        <w:tc>
          <w:tcPr>
            <w:tcW w:w="936" w:type="dxa"/>
            <w:shd w:val="clear" w:color="auto" w:fill="auto"/>
          </w:tcPr>
          <w:p w14:paraId="720C2934" w14:textId="477F79EC" w:rsidR="00957F37" w:rsidRPr="00AD018B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5795B44A" w14:textId="77777777" w:rsidR="00957F37" w:rsidRPr="00AD018B" w:rsidRDefault="00957F37" w:rsidP="00D84429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96" w:type="dxa"/>
            <w:shd w:val="clear" w:color="auto" w:fill="auto"/>
          </w:tcPr>
          <w:p w14:paraId="2532533A" w14:textId="77777777" w:rsidR="00957F37" w:rsidRPr="00AD018B" w:rsidRDefault="00957F37" w:rsidP="00D84429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6AF9178" w14:textId="77777777" w:rsidR="00957F37" w:rsidRPr="00AD018B" w:rsidRDefault="00957F37" w:rsidP="00D84429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FAFAFA"/>
          </w:tcPr>
          <w:p w14:paraId="686C6150" w14:textId="77777777" w:rsidR="00957F37" w:rsidRPr="00AD018B" w:rsidRDefault="00957F37" w:rsidP="00D84429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57F37" w:rsidRPr="00AD018B" w14:paraId="6188B197" w14:textId="77777777" w:rsidTr="0062592D">
        <w:tc>
          <w:tcPr>
            <w:tcW w:w="3024" w:type="dxa"/>
          </w:tcPr>
          <w:p w14:paraId="0591155B" w14:textId="34C6A5B9" w:rsidR="00957F37" w:rsidRPr="00AD018B" w:rsidRDefault="00957F37" w:rsidP="00D84429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D018B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   เกี่ยวข้องกัน</w:t>
            </w:r>
          </w:p>
        </w:tc>
        <w:tc>
          <w:tcPr>
            <w:tcW w:w="936" w:type="dxa"/>
            <w:shd w:val="clear" w:color="auto" w:fill="auto"/>
          </w:tcPr>
          <w:p w14:paraId="29ED0626" w14:textId="73F635EB" w:rsidR="00957F37" w:rsidRPr="00AD018B" w:rsidRDefault="00EC653A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DD5791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ก, </w:t>
            </w: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ข</w:t>
            </w:r>
          </w:p>
        </w:tc>
        <w:tc>
          <w:tcPr>
            <w:tcW w:w="1440" w:type="dxa"/>
            <w:shd w:val="clear" w:color="auto" w:fill="auto"/>
          </w:tcPr>
          <w:p w14:paraId="05119B3A" w14:textId="7FBE4498" w:rsidR="00957F37" w:rsidRPr="00AD018B" w:rsidRDefault="008D543C" w:rsidP="00D84429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227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190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875</w:t>
            </w:r>
          </w:p>
        </w:tc>
        <w:tc>
          <w:tcPr>
            <w:tcW w:w="1396" w:type="dxa"/>
            <w:shd w:val="clear" w:color="auto" w:fill="auto"/>
          </w:tcPr>
          <w:p w14:paraId="0F7CB51F" w14:textId="471571CB" w:rsidR="00957F37" w:rsidRPr="00AD018B" w:rsidRDefault="00957F37" w:rsidP="00D84429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271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296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3E3D30D1" w14:textId="77777777" w:rsidR="00957F37" w:rsidRPr="00AD018B" w:rsidRDefault="00957F37" w:rsidP="00D84429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58" w:type="dxa"/>
            <w:shd w:val="clear" w:color="auto" w:fill="FAFAFA"/>
          </w:tcPr>
          <w:p w14:paraId="4C869180" w14:textId="04ABEC80" w:rsidR="00957F37" w:rsidRPr="00AD018B" w:rsidRDefault="008D543C" w:rsidP="00D84429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215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919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579</w:t>
            </w:r>
          </w:p>
        </w:tc>
      </w:tr>
      <w:tr w:rsidR="00957F37" w:rsidRPr="00AD018B" w14:paraId="69D66A26" w14:textId="77777777" w:rsidTr="0062592D">
        <w:tc>
          <w:tcPr>
            <w:tcW w:w="3024" w:type="dxa"/>
          </w:tcPr>
          <w:p w14:paraId="5411E2BE" w14:textId="77777777" w:rsidR="00957F37" w:rsidRPr="00AD018B" w:rsidRDefault="00957F37" w:rsidP="00514C5B">
            <w:pPr>
              <w:tabs>
                <w:tab w:val="left" w:pos="4153"/>
                <w:tab w:val="left" w:pos="8306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ที่ดิน อาคาร และอุปกรณ์ - สุทธิ</w:t>
            </w:r>
          </w:p>
        </w:tc>
        <w:tc>
          <w:tcPr>
            <w:tcW w:w="936" w:type="dxa"/>
            <w:shd w:val="clear" w:color="auto" w:fill="auto"/>
          </w:tcPr>
          <w:p w14:paraId="4D347AA6" w14:textId="1FF5743D" w:rsidR="00957F37" w:rsidRPr="00AD018B" w:rsidRDefault="00F202D1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ค</w:t>
            </w:r>
            <w:r w:rsidRPr="00AD018B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, </w:t>
            </w: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ง</w:t>
            </w:r>
          </w:p>
        </w:tc>
        <w:tc>
          <w:tcPr>
            <w:tcW w:w="1440" w:type="dxa"/>
            <w:shd w:val="clear" w:color="auto" w:fill="auto"/>
          </w:tcPr>
          <w:p w14:paraId="71521429" w14:textId="1DB80FE8" w:rsidR="00957F37" w:rsidRPr="00AD018B" w:rsidRDefault="008D543C" w:rsidP="00D84429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750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811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246</w:t>
            </w:r>
          </w:p>
        </w:tc>
        <w:tc>
          <w:tcPr>
            <w:tcW w:w="1396" w:type="dxa"/>
            <w:shd w:val="clear" w:color="auto" w:fill="auto"/>
          </w:tcPr>
          <w:p w14:paraId="74DC4B46" w14:textId="77777777" w:rsidR="00957F37" w:rsidRPr="00AD018B" w:rsidRDefault="00957F37" w:rsidP="00D84429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240A94D" w14:textId="722734F2" w:rsidR="00957F37" w:rsidRPr="00AD018B" w:rsidRDefault="00957F37" w:rsidP="00D84429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125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726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658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58" w:type="dxa"/>
            <w:shd w:val="clear" w:color="auto" w:fill="FAFAFA"/>
          </w:tcPr>
          <w:p w14:paraId="45ABC5F7" w14:textId="6E99D2D4" w:rsidR="00957F37" w:rsidRPr="00AD018B" w:rsidRDefault="008D543C" w:rsidP="00D84429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625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084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588</w:t>
            </w:r>
          </w:p>
        </w:tc>
      </w:tr>
      <w:tr w:rsidR="00957F37" w:rsidRPr="00AD018B" w14:paraId="130972EC" w14:textId="77777777" w:rsidTr="0062592D">
        <w:tc>
          <w:tcPr>
            <w:tcW w:w="3024" w:type="dxa"/>
          </w:tcPr>
          <w:p w14:paraId="61B31057" w14:textId="77777777" w:rsidR="00957F37" w:rsidRPr="00AD018B" w:rsidRDefault="00957F37" w:rsidP="00514C5B">
            <w:pPr>
              <w:tabs>
                <w:tab w:val="left" w:pos="4153"/>
                <w:tab w:val="left" w:pos="8306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936" w:type="dxa"/>
            <w:shd w:val="clear" w:color="auto" w:fill="auto"/>
          </w:tcPr>
          <w:p w14:paraId="2D86BFF5" w14:textId="0B93BFCB" w:rsidR="00957F37" w:rsidRPr="00AD018B" w:rsidRDefault="00F202D1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ค</w:t>
            </w:r>
            <w:r w:rsidRPr="00AD018B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, </w:t>
            </w: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ง</w:t>
            </w:r>
          </w:p>
        </w:tc>
        <w:tc>
          <w:tcPr>
            <w:tcW w:w="1440" w:type="dxa"/>
            <w:shd w:val="clear" w:color="auto" w:fill="auto"/>
          </w:tcPr>
          <w:p w14:paraId="257EF87E" w14:textId="77777777" w:rsidR="00957F37" w:rsidRPr="00AD018B" w:rsidRDefault="00957F37" w:rsidP="00D84429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96" w:type="dxa"/>
            <w:shd w:val="clear" w:color="auto" w:fill="auto"/>
          </w:tcPr>
          <w:p w14:paraId="130FAF20" w14:textId="77777777" w:rsidR="00957F37" w:rsidRPr="00AD018B" w:rsidRDefault="00957F37" w:rsidP="00D84429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BBE1EB0" w14:textId="6D2E5486" w:rsidR="00957F37" w:rsidRPr="00AD018B" w:rsidRDefault="008D543C" w:rsidP="00D84429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247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991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282</w:t>
            </w:r>
          </w:p>
        </w:tc>
        <w:tc>
          <w:tcPr>
            <w:tcW w:w="1458" w:type="dxa"/>
            <w:shd w:val="clear" w:color="auto" w:fill="FAFAFA"/>
          </w:tcPr>
          <w:p w14:paraId="27AC2B64" w14:textId="3F013EB1" w:rsidR="00957F37" w:rsidRPr="00AD018B" w:rsidRDefault="008D543C" w:rsidP="00D84429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247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991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282</w:t>
            </w:r>
          </w:p>
        </w:tc>
      </w:tr>
      <w:tr w:rsidR="00957F37" w:rsidRPr="00AD018B" w14:paraId="082C828F" w14:textId="77777777" w:rsidTr="0062592D">
        <w:tc>
          <w:tcPr>
            <w:tcW w:w="3024" w:type="dxa"/>
          </w:tcPr>
          <w:p w14:paraId="6C8A882C" w14:textId="77777777" w:rsidR="00957F37" w:rsidRPr="00AD018B" w:rsidRDefault="00957F37" w:rsidP="00514C5B">
            <w:pPr>
              <w:tabs>
                <w:tab w:val="left" w:pos="4153"/>
                <w:tab w:val="left" w:pos="8306"/>
              </w:tabs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936" w:type="dxa"/>
            <w:shd w:val="clear" w:color="auto" w:fill="auto"/>
          </w:tcPr>
          <w:p w14:paraId="1996E1EB" w14:textId="16A22340" w:rsidR="00957F37" w:rsidRPr="00AD018B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AD018B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ข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C65B76E" w14:textId="75544544" w:rsidR="00957F37" w:rsidRPr="00AD018B" w:rsidRDefault="008D543C" w:rsidP="00D84429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492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344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</w:tcPr>
          <w:p w14:paraId="753AE69A" w14:textId="6A768201" w:rsidR="00957F37" w:rsidRPr="00AD018B" w:rsidRDefault="008D543C" w:rsidP="00D84429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620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FAD9482" w14:textId="77777777" w:rsidR="00957F37" w:rsidRPr="00AD018B" w:rsidRDefault="00957F37" w:rsidP="00D84429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AFAFA"/>
          </w:tcPr>
          <w:p w14:paraId="71273516" w14:textId="47B480E5" w:rsidR="00957F37" w:rsidRPr="00AD018B" w:rsidRDefault="008D543C" w:rsidP="00D84429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113</w:t>
            </w:r>
            <w:r w:rsidR="00957F37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085</w:t>
            </w:r>
          </w:p>
        </w:tc>
      </w:tr>
      <w:tr w:rsidR="00957F37" w:rsidRPr="00AD018B" w14:paraId="388FE574" w14:textId="77777777" w:rsidTr="0062592D">
        <w:tc>
          <w:tcPr>
            <w:tcW w:w="3024" w:type="dxa"/>
          </w:tcPr>
          <w:p w14:paraId="2E995B47" w14:textId="77777777" w:rsidR="00957F37" w:rsidRPr="00AD018B" w:rsidRDefault="00957F37" w:rsidP="00D84429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4C4F7687" w14:textId="77777777" w:rsidR="00957F37" w:rsidRPr="00AD018B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82FAAD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13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D78C52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2E2F1EF3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C31F2D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12"/>
                <w:szCs w:val="12"/>
              </w:rPr>
            </w:pPr>
          </w:p>
        </w:tc>
      </w:tr>
      <w:tr w:rsidR="00957F37" w:rsidRPr="00AD018B" w14:paraId="5AC89F39" w14:textId="77777777" w:rsidTr="0062592D">
        <w:tc>
          <w:tcPr>
            <w:tcW w:w="3024" w:type="dxa"/>
          </w:tcPr>
          <w:p w14:paraId="03626065" w14:textId="77777777" w:rsidR="00957F37" w:rsidRPr="00AD018B" w:rsidRDefault="00957F37" w:rsidP="00514C5B">
            <w:pPr>
              <w:tabs>
                <w:tab w:val="left" w:pos="4153"/>
                <w:tab w:val="left" w:pos="8306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รวมรายการสินทรัพย์ที่ปรับปรุง</w:t>
            </w:r>
          </w:p>
        </w:tc>
        <w:tc>
          <w:tcPr>
            <w:tcW w:w="936" w:type="dxa"/>
            <w:shd w:val="clear" w:color="auto" w:fill="auto"/>
          </w:tcPr>
          <w:p w14:paraId="7018C094" w14:textId="77777777" w:rsidR="00957F37" w:rsidRPr="00AD018B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A0EF52" w14:textId="140ED29A" w:rsidR="00957F37" w:rsidRPr="00AD018B" w:rsidRDefault="008D543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2</w:t>
            </w:r>
            <w:r w:rsidR="00957F37"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439</w:t>
            </w:r>
            <w:r w:rsidR="00957F37"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026</w:t>
            </w:r>
            <w:r w:rsidR="00957F37"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393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09D283" w14:textId="25504E0A" w:rsidR="00957F37" w:rsidRPr="00AD018B" w:rsidRDefault="009431B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2</w:t>
            </w:r>
            <w:r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482</w:t>
            </w:r>
            <w:r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965</w:t>
            </w:r>
            <w:r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8DDCE7F" w14:textId="536ECA15" w:rsidR="00957F37" w:rsidRPr="00AD018B" w:rsidRDefault="008D543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122</w:t>
            </w:r>
            <w:r w:rsidR="009431BC"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264</w:t>
            </w:r>
            <w:r w:rsidR="009431BC"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624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47BA74" w14:textId="0B6447F9" w:rsidR="00957F37" w:rsidRPr="00AD018B" w:rsidRDefault="008D543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2</w:t>
            </w:r>
            <w:r w:rsidR="009431BC"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558</w:t>
            </w:r>
            <w:r w:rsidR="009431BC"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808</w:t>
            </w:r>
            <w:r w:rsidR="009431BC"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052</w:t>
            </w:r>
          </w:p>
        </w:tc>
      </w:tr>
      <w:tr w:rsidR="00957F37" w:rsidRPr="00AD018B" w14:paraId="393C9FE8" w14:textId="77777777" w:rsidTr="0062592D">
        <w:tc>
          <w:tcPr>
            <w:tcW w:w="3024" w:type="dxa"/>
          </w:tcPr>
          <w:p w14:paraId="5D91388E" w14:textId="77777777" w:rsidR="00957F37" w:rsidRPr="00AD018B" w:rsidRDefault="00957F37" w:rsidP="00514C5B">
            <w:pPr>
              <w:tabs>
                <w:tab w:val="left" w:pos="4153"/>
                <w:tab w:val="left" w:pos="8306"/>
              </w:tabs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27338890" w14:textId="77777777" w:rsidR="00957F37" w:rsidRPr="00AD018B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0AC224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C6EA5E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1C1A0BC4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E421C18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</w:tr>
      <w:tr w:rsidR="00957F37" w:rsidRPr="00AD018B" w14:paraId="24B7E2A5" w14:textId="77777777" w:rsidTr="0062592D">
        <w:tc>
          <w:tcPr>
            <w:tcW w:w="3024" w:type="dxa"/>
          </w:tcPr>
          <w:p w14:paraId="65CF634B" w14:textId="77777777" w:rsidR="00957F37" w:rsidRPr="00AD018B" w:rsidRDefault="00957F37" w:rsidP="00514C5B">
            <w:pPr>
              <w:tabs>
                <w:tab w:val="left" w:pos="4153"/>
                <w:tab w:val="left" w:pos="8306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D018B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936" w:type="dxa"/>
            <w:shd w:val="clear" w:color="auto" w:fill="auto"/>
          </w:tcPr>
          <w:p w14:paraId="6021102E" w14:textId="77777777" w:rsidR="00957F37" w:rsidRPr="00AD018B" w:rsidRDefault="00957F37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F76B00A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374C6F16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A4E77C9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7F5616DC" w14:textId="77777777" w:rsidR="00957F37" w:rsidRPr="00AD018B" w:rsidRDefault="00957F37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</w:tr>
      <w:tr w:rsidR="009431BC" w:rsidRPr="00AD018B" w14:paraId="11245E2E" w14:textId="77777777" w:rsidTr="0062592D">
        <w:tc>
          <w:tcPr>
            <w:tcW w:w="3024" w:type="dxa"/>
          </w:tcPr>
          <w:p w14:paraId="3D7E9CFF" w14:textId="77777777" w:rsidR="009431BC" w:rsidRPr="00AD018B" w:rsidRDefault="009431BC" w:rsidP="00514C5B">
            <w:pPr>
              <w:tabs>
                <w:tab w:val="left" w:pos="4153"/>
                <w:tab w:val="left" w:pos="8306"/>
              </w:tabs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AD018B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936" w:type="dxa"/>
            <w:shd w:val="clear" w:color="auto" w:fill="auto"/>
          </w:tcPr>
          <w:p w14:paraId="3D59C04C" w14:textId="54148718" w:rsidR="009431BC" w:rsidRPr="00AD018B" w:rsidRDefault="009431BC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3732FF66" w14:textId="3FA6935B" w:rsidR="009431BC" w:rsidRPr="00AD018B" w:rsidRDefault="008D543C" w:rsidP="00D84429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887</w:t>
            </w:r>
          </w:p>
        </w:tc>
        <w:tc>
          <w:tcPr>
            <w:tcW w:w="1396" w:type="dxa"/>
            <w:shd w:val="clear" w:color="auto" w:fill="auto"/>
          </w:tcPr>
          <w:p w14:paraId="3A7CB316" w14:textId="77777777" w:rsidR="009431BC" w:rsidRPr="00AD018B" w:rsidRDefault="009431BC" w:rsidP="00D84429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CEF3453" w14:textId="52FBA282" w:rsidR="009431BC" w:rsidRPr="00AD018B" w:rsidRDefault="009431BC" w:rsidP="00D84429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068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498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58" w:type="dxa"/>
            <w:shd w:val="clear" w:color="auto" w:fill="FAFAFA"/>
          </w:tcPr>
          <w:p w14:paraId="5FB72C1E" w14:textId="0D032316" w:rsidR="009431BC" w:rsidRPr="00AD018B" w:rsidRDefault="008D543C" w:rsidP="00D84429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253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253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389</w:t>
            </w:r>
          </w:p>
        </w:tc>
      </w:tr>
      <w:tr w:rsidR="009431BC" w:rsidRPr="00AD018B" w14:paraId="0D489039" w14:textId="77777777" w:rsidTr="0062592D">
        <w:tc>
          <w:tcPr>
            <w:tcW w:w="3024" w:type="dxa"/>
          </w:tcPr>
          <w:p w14:paraId="3B3DD80A" w14:textId="77777777" w:rsidR="009431BC" w:rsidRPr="00AD018B" w:rsidRDefault="009431BC" w:rsidP="00514C5B">
            <w:pPr>
              <w:tabs>
                <w:tab w:val="left" w:pos="4153"/>
                <w:tab w:val="left" w:pos="8306"/>
              </w:tabs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AD018B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หนี้สินตามสัญญาเช่าส่วนที่ถึงกำหนด</w:t>
            </w:r>
          </w:p>
        </w:tc>
        <w:tc>
          <w:tcPr>
            <w:tcW w:w="936" w:type="dxa"/>
            <w:shd w:val="clear" w:color="auto" w:fill="auto"/>
          </w:tcPr>
          <w:p w14:paraId="4E95BC7E" w14:textId="77777777" w:rsidR="009431BC" w:rsidRPr="00AD018B" w:rsidRDefault="009431BC" w:rsidP="00D84429">
            <w:pPr>
              <w:ind w:right="-72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16D04D7" w14:textId="77777777" w:rsidR="009431BC" w:rsidRPr="00AD018B" w:rsidRDefault="009431BC" w:rsidP="00D84429">
            <w:pPr>
              <w:ind w:left="-108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2E5F887E" w14:textId="77777777" w:rsidR="009431BC" w:rsidRPr="00AD018B" w:rsidRDefault="009431BC" w:rsidP="00D84429">
            <w:pPr>
              <w:ind w:left="-131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22042231" w14:textId="77777777" w:rsidR="009431BC" w:rsidRPr="00AD018B" w:rsidRDefault="009431BC" w:rsidP="00D84429">
            <w:pPr>
              <w:ind w:left="-105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13A0722B" w14:textId="77777777" w:rsidR="009431BC" w:rsidRPr="00AD018B" w:rsidRDefault="009431BC" w:rsidP="00D84429">
            <w:pPr>
              <w:ind w:left="-11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</w:tr>
      <w:tr w:rsidR="009431BC" w:rsidRPr="00AD018B" w14:paraId="4877C34E" w14:textId="77777777" w:rsidTr="0062592D">
        <w:tc>
          <w:tcPr>
            <w:tcW w:w="3024" w:type="dxa"/>
          </w:tcPr>
          <w:p w14:paraId="33D1A1D1" w14:textId="43D08445" w:rsidR="009431BC" w:rsidRPr="00AD018B" w:rsidRDefault="009431BC" w:rsidP="00D84429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AD018B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ชำระภายในหนึ่งปี</w:t>
            </w:r>
          </w:p>
        </w:tc>
        <w:tc>
          <w:tcPr>
            <w:tcW w:w="936" w:type="dxa"/>
            <w:shd w:val="clear" w:color="auto" w:fill="auto"/>
          </w:tcPr>
          <w:p w14:paraId="0C3990DE" w14:textId="08D80C6B" w:rsidR="009431BC" w:rsidRPr="00AD018B" w:rsidRDefault="00F202D1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ค</w:t>
            </w:r>
            <w:r w:rsidRPr="00AD018B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, </w:t>
            </w: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ง</w:t>
            </w:r>
          </w:p>
        </w:tc>
        <w:tc>
          <w:tcPr>
            <w:tcW w:w="1440" w:type="dxa"/>
            <w:shd w:val="clear" w:color="auto" w:fill="auto"/>
          </w:tcPr>
          <w:p w14:paraId="17774222" w14:textId="77777777" w:rsidR="009431BC" w:rsidRPr="00AD018B" w:rsidRDefault="009431BC" w:rsidP="00D84429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96" w:type="dxa"/>
            <w:shd w:val="clear" w:color="auto" w:fill="auto"/>
          </w:tcPr>
          <w:p w14:paraId="5530CFA4" w14:textId="77777777" w:rsidR="009431BC" w:rsidRPr="00AD018B" w:rsidRDefault="009431BC" w:rsidP="00D84429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C9AB6BF" w14:textId="3A187C92" w:rsidR="009431BC" w:rsidRPr="00AD018B" w:rsidRDefault="008D543C" w:rsidP="00D84429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477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227</w:t>
            </w:r>
          </w:p>
        </w:tc>
        <w:tc>
          <w:tcPr>
            <w:tcW w:w="1458" w:type="dxa"/>
            <w:shd w:val="clear" w:color="auto" w:fill="FAFAFA"/>
          </w:tcPr>
          <w:p w14:paraId="66619400" w14:textId="14F7F291" w:rsidR="009431BC" w:rsidRPr="00AD018B" w:rsidRDefault="008D543C" w:rsidP="00D84429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477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227</w:t>
            </w:r>
          </w:p>
        </w:tc>
      </w:tr>
      <w:tr w:rsidR="009431BC" w:rsidRPr="00AD018B" w14:paraId="2A933699" w14:textId="77777777" w:rsidTr="0062592D">
        <w:tc>
          <w:tcPr>
            <w:tcW w:w="3024" w:type="dxa"/>
          </w:tcPr>
          <w:p w14:paraId="358C521E" w14:textId="77777777" w:rsidR="009431BC" w:rsidRPr="00AD018B" w:rsidRDefault="009431BC" w:rsidP="00D84429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63370703" w14:textId="77777777" w:rsidR="009431BC" w:rsidRPr="00AD018B" w:rsidRDefault="009431BC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114EE2F" w14:textId="77777777" w:rsidR="009431BC" w:rsidRPr="00AD018B" w:rsidRDefault="009431BC" w:rsidP="00D84429">
            <w:pPr>
              <w:ind w:left="-108"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2B0250B9" w14:textId="77777777" w:rsidR="009431BC" w:rsidRPr="00AD018B" w:rsidRDefault="009431BC" w:rsidP="00D84429">
            <w:pPr>
              <w:ind w:left="-131"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2DFA645" w14:textId="77777777" w:rsidR="009431BC" w:rsidRPr="00AD018B" w:rsidRDefault="009431BC" w:rsidP="00D84429">
            <w:pPr>
              <w:ind w:left="-105"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28FA6F79" w14:textId="77777777" w:rsidR="009431BC" w:rsidRPr="00AD018B" w:rsidRDefault="009431BC" w:rsidP="00D84429">
            <w:pPr>
              <w:ind w:left="-114"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</w:tr>
      <w:tr w:rsidR="009431BC" w:rsidRPr="00AD018B" w14:paraId="37D118B7" w14:textId="77777777" w:rsidTr="0062592D">
        <w:tc>
          <w:tcPr>
            <w:tcW w:w="3024" w:type="dxa"/>
          </w:tcPr>
          <w:p w14:paraId="6CA2438D" w14:textId="77777777" w:rsidR="009431BC" w:rsidRPr="00AD018B" w:rsidRDefault="009431BC" w:rsidP="00514C5B">
            <w:pPr>
              <w:tabs>
                <w:tab w:val="left" w:pos="4153"/>
                <w:tab w:val="left" w:pos="8306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หนี้สินไม่หมุนเวียน</w:t>
            </w:r>
          </w:p>
        </w:tc>
        <w:tc>
          <w:tcPr>
            <w:tcW w:w="936" w:type="dxa"/>
            <w:shd w:val="clear" w:color="auto" w:fill="auto"/>
          </w:tcPr>
          <w:p w14:paraId="28066C5D" w14:textId="77777777" w:rsidR="009431BC" w:rsidRPr="00AD018B" w:rsidRDefault="009431BC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977F43E" w14:textId="77777777" w:rsidR="009431BC" w:rsidRPr="00AD018B" w:rsidRDefault="009431BC" w:rsidP="00D84429">
            <w:pPr>
              <w:ind w:left="-108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29E1BACD" w14:textId="77777777" w:rsidR="009431BC" w:rsidRPr="00AD018B" w:rsidRDefault="009431BC" w:rsidP="00D84429">
            <w:pPr>
              <w:ind w:left="-131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3C820DD" w14:textId="77777777" w:rsidR="009431BC" w:rsidRPr="00AD018B" w:rsidRDefault="009431BC" w:rsidP="00D84429">
            <w:pPr>
              <w:ind w:left="-105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3FA1A8AF" w14:textId="77777777" w:rsidR="009431BC" w:rsidRPr="00AD018B" w:rsidRDefault="009431BC" w:rsidP="00D84429">
            <w:pPr>
              <w:ind w:left="-11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</w:tr>
      <w:tr w:rsidR="009431BC" w:rsidRPr="00AD018B" w14:paraId="1CFC891D" w14:textId="77777777" w:rsidTr="0062592D">
        <w:tc>
          <w:tcPr>
            <w:tcW w:w="3024" w:type="dxa"/>
          </w:tcPr>
          <w:p w14:paraId="6BAE07D5" w14:textId="77777777" w:rsidR="009431BC" w:rsidRPr="00AD018B" w:rsidRDefault="009431BC" w:rsidP="00514C5B">
            <w:pPr>
              <w:tabs>
                <w:tab w:val="left" w:pos="4153"/>
                <w:tab w:val="left" w:pos="8306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936" w:type="dxa"/>
            <w:shd w:val="clear" w:color="auto" w:fill="auto"/>
          </w:tcPr>
          <w:p w14:paraId="0E6F710A" w14:textId="163F716C" w:rsidR="009431BC" w:rsidRPr="00AD018B" w:rsidRDefault="00F202D1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ค</w:t>
            </w:r>
            <w:r w:rsidR="009431BC" w:rsidRPr="00AD018B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, </w:t>
            </w: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4504D72" w14:textId="75DC4257" w:rsidR="009431BC" w:rsidRPr="00AD018B" w:rsidRDefault="008D543C" w:rsidP="00D84429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835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396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</w:tcPr>
          <w:p w14:paraId="77B7ECD2" w14:textId="77777777" w:rsidR="009431BC" w:rsidRPr="00AD018B" w:rsidRDefault="009431BC" w:rsidP="00D84429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6052F65" w14:textId="33312A16" w:rsidR="009431BC" w:rsidRPr="00AD018B" w:rsidRDefault="008D543C" w:rsidP="00D84429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120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855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895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AFAFA"/>
          </w:tcPr>
          <w:p w14:paraId="6FF82050" w14:textId="3E128612" w:rsidR="009431BC" w:rsidRPr="00AD018B" w:rsidRDefault="008D543C" w:rsidP="00D84429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153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691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291</w:t>
            </w:r>
          </w:p>
        </w:tc>
      </w:tr>
      <w:tr w:rsidR="009431BC" w:rsidRPr="00AD018B" w14:paraId="4BE1DBFA" w14:textId="77777777" w:rsidTr="0062592D">
        <w:tc>
          <w:tcPr>
            <w:tcW w:w="3024" w:type="dxa"/>
          </w:tcPr>
          <w:p w14:paraId="1F24CE51" w14:textId="77777777" w:rsidR="009431BC" w:rsidRPr="00AD018B" w:rsidRDefault="009431BC" w:rsidP="00D84429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620BB66A" w14:textId="77777777" w:rsidR="009431BC" w:rsidRPr="00AD018B" w:rsidRDefault="009431BC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61FB2A" w14:textId="77777777" w:rsidR="009431BC" w:rsidRPr="00AD018B" w:rsidRDefault="009431B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13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ED615C" w14:textId="77777777" w:rsidR="009431BC" w:rsidRPr="00AD018B" w:rsidRDefault="009431B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58BCDDDD" w14:textId="77777777" w:rsidR="009431BC" w:rsidRPr="00AD018B" w:rsidRDefault="009431B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984026" w14:textId="77777777" w:rsidR="009431BC" w:rsidRPr="00AD018B" w:rsidRDefault="009431B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12"/>
                <w:szCs w:val="12"/>
              </w:rPr>
            </w:pPr>
          </w:p>
        </w:tc>
      </w:tr>
      <w:tr w:rsidR="009431BC" w:rsidRPr="00AD018B" w14:paraId="6C270E2D" w14:textId="77777777" w:rsidTr="0062592D">
        <w:tc>
          <w:tcPr>
            <w:tcW w:w="3024" w:type="dxa"/>
          </w:tcPr>
          <w:p w14:paraId="32C0EE6C" w14:textId="77777777" w:rsidR="009431BC" w:rsidRPr="00AD018B" w:rsidRDefault="009431BC" w:rsidP="00514C5B">
            <w:pPr>
              <w:tabs>
                <w:tab w:val="left" w:pos="4153"/>
                <w:tab w:val="left" w:pos="8306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รวมรายการหนี้สินที่ปรับปรุง</w:t>
            </w:r>
          </w:p>
        </w:tc>
        <w:tc>
          <w:tcPr>
            <w:tcW w:w="936" w:type="dxa"/>
            <w:shd w:val="clear" w:color="auto" w:fill="auto"/>
          </w:tcPr>
          <w:p w14:paraId="2E876E97" w14:textId="77777777" w:rsidR="009431BC" w:rsidRPr="00AD018B" w:rsidRDefault="009431BC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AA6A07" w14:textId="1E7EB564" w:rsidR="009431BC" w:rsidRPr="00AD018B" w:rsidRDefault="008D543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289</w:t>
            </w:r>
            <w:r w:rsidR="009431BC"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157</w:t>
            </w:r>
            <w:r w:rsidR="009431BC"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283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B259D8" w14:textId="77777777" w:rsidR="009431BC" w:rsidRPr="00AD018B" w:rsidRDefault="009431B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52DA25C" w14:textId="6C76F017" w:rsidR="009431BC" w:rsidRPr="00AD018B" w:rsidRDefault="008D543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122</w:t>
            </w:r>
            <w:r w:rsidR="009431BC"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264</w:t>
            </w:r>
            <w:r w:rsidR="009431BC"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624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2BA9D08" w14:textId="1BD51808" w:rsidR="009431BC" w:rsidRPr="00AD018B" w:rsidRDefault="008D543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411</w:t>
            </w:r>
            <w:r w:rsidR="009431BC"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421</w:t>
            </w:r>
            <w:r w:rsidR="009431BC" w:rsidRPr="00AD018B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,</w:t>
            </w:r>
            <w:r w:rsidRPr="008D543C">
              <w:rPr>
                <w:rFonts w:ascii="Browallia New" w:eastAsia="Calibri" w:hAnsi="Browallia New" w:cs="Browallia New"/>
                <w:bCs/>
                <w:sz w:val="26"/>
                <w:szCs w:val="26"/>
                <w:lang w:val="en-GB"/>
              </w:rPr>
              <w:t>907</w:t>
            </w:r>
          </w:p>
        </w:tc>
      </w:tr>
      <w:tr w:rsidR="009431BC" w:rsidRPr="00AD018B" w14:paraId="6A97B090" w14:textId="77777777" w:rsidTr="0062592D">
        <w:tc>
          <w:tcPr>
            <w:tcW w:w="3024" w:type="dxa"/>
          </w:tcPr>
          <w:p w14:paraId="3157BF1F" w14:textId="77777777" w:rsidR="009431BC" w:rsidRPr="00AD018B" w:rsidRDefault="009431BC" w:rsidP="00D84429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0E4BDBF6" w14:textId="77777777" w:rsidR="009431BC" w:rsidRPr="00AD018B" w:rsidRDefault="009431BC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421BBA" w14:textId="77777777" w:rsidR="009431BC" w:rsidRPr="00AD018B" w:rsidRDefault="009431B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2E5A40" w14:textId="77777777" w:rsidR="009431BC" w:rsidRPr="00AD018B" w:rsidRDefault="009431B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B49457B" w14:textId="77777777" w:rsidR="009431BC" w:rsidRPr="00AD018B" w:rsidRDefault="009431B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4FB5FD0" w14:textId="77777777" w:rsidR="009431BC" w:rsidRPr="00AD018B" w:rsidRDefault="009431B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0"/>
                <w:szCs w:val="20"/>
              </w:rPr>
            </w:pPr>
          </w:p>
        </w:tc>
      </w:tr>
      <w:tr w:rsidR="009431BC" w:rsidRPr="00AD018B" w14:paraId="31DCF5CB" w14:textId="77777777" w:rsidTr="0062592D">
        <w:tc>
          <w:tcPr>
            <w:tcW w:w="3024" w:type="dxa"/>
          </w:tcPr>
          <w:p w14:paraId="585D63D8" w14:textId="77777777" w:rsidR="009431BC" w:rsidRPr="00AD018B" w:rsidRDefault="009431BC" w:rsidP="00D84429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D01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ส่วนของเจ้าของ</w:t>
            </w:r>
          </w:p>
        </w:tc>
        <w:tc>
          <w:tcPr>
            <w:tcW w:w="936" w:type="dxa"/>
            <w:shd w:val="clear" w:color="auto" w:fill="auto"/>
          </w:tcPr>
          <w:p w14:paraId="11CC4604" w14:textId="77777777" w:rsidR="009431BC" w:rsidRPr="00AD018B" w:rsidRDefault="009431BC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4A6B42F" w14:textId="77777777" w:rsidR="009431BC" w:rsidRPr="00AD018B" w:rsidRDefault="009431B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6A5B59C5" w14:textId="77777777" w:rsidR="009431BC" w:rsidRPr="00AD018B" w:rsidRDefault="009431B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D8FCD95" w14:textId="77777777" w:rsidR="009431BC" w:rsidRPr="00AD018B" w:rsidRDefault="009431B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20CEA000" w14:textId="77777777" w:rsidR="009431BC" w:rsidRPr="00AD018B" w:rsidRDefault="009431BC" w:rsidP="00D84429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</w:tr>
      <w:tr w:rsidR="009431BC" w:rsidRPr="00AD018B" w14:paraId="2DF42BAD" w14:textId="77777777" w:rsidTr="0062592D">
        <w:tc>
          <w:tcPr>
            <w:tcW w:w="3024" w:type="dxa"/>
          </w:tcPr>
          <w:p w14:paraId="04CE45C4" w14:textId="77777777" w:rsidR="009431BC" w:rsidRPr="00AD018B" w:rsidRDefault="009431BC" w:rsidP="00D84429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กำไรสะสม - ยังไม่ได้จัดสรร</w:t>
            </w:r>
          </w:p>
        </w:tc>
        <w:tc>
          <w:tcPr>
            <w:tcW w:w="936" w:type="dxa"/>
            <w:shd w:val="clear" w:color="auto" w:fill="auto"/>
          </w:tcPr>
          <w:p w14:paraId="78571B95" w14:textId="77777777" w:rsidR="009431BC" w:rsidRPr="00AD018B" w:rsidRDefault="009431BC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0CA29DA" w14:textId="74D003D7" w:rsidR="009431BC" w:rsidRPr="00AD018B" w:rsidRDefault="008D543C" w:rsidP="00D84429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351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871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554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</w:tcPr>
          <w:p w14:paraId="26B45A73" w14:textId="16704EF7" w:rsidR="009431BC" w:rsidRPr="00AD018B" w:rsidRDefault="009431BC" w:rsidP="00D84429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482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965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FFEC7D7" w14:textId="77777777" w:rsidR="009431BC" w:rsidRPr="00AD018B" w:rsidRDefault="009431BC" w:rsidP="00D84429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AFAFA"/>
          </w:tcPr>
          <w:p w14:paraId="1C4569AF" w14:textId="156EB025" w:rsidR="009431BC" w:rsidRPr="00AD018B" w:rsidRDefault="008D543C" w:rsidP="00D84429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349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388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589</w:t>
            </w:r>
          </w:p>
        </w:tc>
      </w:tr>
      <w:tr w:rsidR="009431BC" w:rsidRPr="00AD018B" w14:paraId="52F8AF3F" w14:textId="77777777" w:rsidTr="0062592D">
        <w:tc>
          <w:tcPr>
            <w:tcW w:w="3024" w:type="dxa"/>
          </w:tcPr>
          <w:p w14:paraId="0B3C622B" w14:textId="77777777" w:rsidR="009431BC" w:rsidRPr="00AD018B" w:rsidRDefault="009431BC" w:rsidP="00D84429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936" w:type="dxa"/>
            <w:shd w:val="clear" w:color="auto" w:fill="auto"/>
          </w:tcPr>
          <w:p w14:paraId="268EC8B1" w14:textId="77777777" w:rsidR="009431BC" w:rsidRPr="00AD018B" w:rsidRDefault="009431BC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B5E333" w14:textId="77777777" w:rsidR="009431BC" w:rsidRPr="00AD018B" w:rsidRDefault="009431BC" w:rsidP="00D84429">
            <w:pPr>
              <w:ind w:left="-108" w:right="-72"/>
              <w:jc w:val="right"/>
              <w:rPr>
                <w:rFonts w:ascii="Browallia New" w:eastAsia="Calibri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13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D9FE82" w14:textId="77777777" w:rsidR="009431BC" w:rsidRPr="00AD018B" w:rsidRDefault="009431BC" w:rsidP="00D84429">
            <w:pPr>
              <w:ind w:left="-131" w:right="-72"/>
              <w:jc w:val="right"/>
              <w:rPr>
                <w:rFonts w:ascii="Browallia New" w:eastAsia="Calibri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7005990A" w14:textId="77777777" w:rsidR="009431BC" w:rsidRPr="00AD018B" w:rsidRDefault="009431BC" w:rsidP="00D84429">
            <w:pPr>
              <w:ind w:left="-105" w:right="-72"/>
              <w:jc w:val="right"/>
              <w:rPr>
                <w:rFonts w:ascii="Browallia New" w:eastAsia="Calibri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1CD1057" w14:textId="77777777" w:rsidR="009431BC" w:rsidRPr="00AD018B" w:rsidRDefault="009431BC" w:rsidP="00D84429">
            <w:pPr>
              <w:ind w:left="-114" w:right="-72"/>
              <w:jc w:val="right"/>
              <w:rPr>
                <w:rFonts w:ascii="Browallia New" w:eastAsia="Calibri" w:hAnsi="Browallia New" w:cs="Browallia New"/>
                <w:bCs/>
                <w:sz w:val="12"/>
                <w:szCs w:val="12"/>
              </w:rPr>
            </w:pPr>
          </w:p>
        </w:tc>
      </w:tr>
      <w:tr w:rsidR="009431BC" w:rsidRPr="00AD018B" w14:paraId="77494010" w14:textId="77777777" w:rsidTr="0062592D">
        <w:tc>
          <w:tcPr>
            <w:tcW w:w="3024" w:type="dxa"/>
          </w:tcPr>
          <w:p w14:paraId="2967F554" w14:textId="77777777" w:rsidR="009431BC" w:rsidRPr="00AD018B" w:rsidRDefault="009431BC" w:rsidP="00D84429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D01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รวมรายการส่วนของเจ้าของที่</w:t>
            </w:r>
          </w:p>
        </w:tc>
        <w:tc>
          <w:tcPr>
            <w:tcW w:w="936" w:type="dxa"/>
            <w:shd w:val="clear" w:color="auto" w:fill="auto"/>
          </w:tcPr>
          <w:p w14:paraId="143B7182" w14:textId="77777777" w:rsidR="009431BC" w:rsidRPr="00AD018B" w:rsidRDefault="009431BC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77E4179" w14:textId="77777777" w:rsidR="009431BC" w:rsidRPr="00AD018B" w:rsidRDefault="009431BC" w:rsidP="00D84429">
            <w:pPr>
              <w:ind w:left="-108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14:paraId="51A2901B" w14:textId="77777777" w:rsidR="009431BC" w:rsidRPr="00AD018B" w:rsidRDefault="009431BC" w:rsidP="00D84429">
            <w:pPr>
              <w:ind w:left="-131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47F2AC8" w14:textId="77777777" w:rsidR="009431BC" w:rsidRPr="00AD018B" w:rsidRDefault="009431BC" w:rsidP="00D84429">
            <w:pPr>
              <w:ind w:left="-105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FAFAFA"/>
            <w:vAlign w:val="bottom"/>
          </w:tcPr>
          <w:p w14:paraId="7D9925BA" w14:textId="77777777" w:rsidR="009431BC" w:rsidRPr="00AD018B" w:rsidRDefault="009431BC" w:rsidP="00D84429">
            <w:pPr>
              <w:ind w:left="-11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</w:tr>
      <w:tr w:rsidR="009431BC" w:rsidRPr="00AD018B" w14:paraId="2FE5F298" w14:textId="77777777" w:rsidTr="0062592D">
        <w:tc>
          <w:tcPr>
            <w:tcW w:w="3024" w:type="dxa"/>
          </w:tcPr>
          <w:p w14:paraId="502B8A71" w14:textId="11D053F9" w:rsidR="009431BC" w:rsidRPr="00AD018B" w:rsidRDefault="009431BC" w:rsidP="00D84429">
            <w:pPr>
              <w:tabs>
                <w:tab w:val="left" w:pos="4153"/>
                <w:tab w:val="left" w:pos="8306"/>
              </w:tabs>
              <w:ind w:left="216" w:hanging="18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ปรับปรุง</w:t>
            </w:r>
          </w:p>
        </w:tc>
        <w:tc>
          <w:tcPr>
            <w:tcW w:w="936" w:type="dxa"/>
            <w:shd w:val="clear" w:color="auto" w:fill="auto"/>
          </w:tcPr>
          <w:p w14:paraId="316AE8CB" w14:textId="77777777" w:rsidR="009431BC" w:rsidRPr="00AD018B" w:rsidRDefault="009431BC" w:rsidP="00D84429">
            <w:pPr>
              <w:ind w:right="-72"/>
              <w:jc w:val="center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D71821E" w14:textId="2FCDFD01" w:rsidR="009431BC" w:rsidRPr="00AD018B" w:rsidRDefault="008D543C" w:rsidP="00D84429">
            <w:pPr>
              <w:spacing w:before="10" w:after="10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351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871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554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</w:tcPr>
          <w:p w14:paraId="3699B8F4" w14:textId="03F926BC" w:rsidR="009431BC" w:rsidRPr="00AD018B" w:rsidRDefault="009431BC" w:rsidP="00D84429">
            <w:pPr>
              <w:spacing w:before="10" w:after="10"/>
              <w:ind w:left="-13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482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965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2592C73" w14:textId="77777777" w:rsidR="009431BC" w:rsidRPr="00AD018B" w:rsidRDefault="009431BC" w:rsidP="00D84429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AFAFA"/>
          </w:tcPr>
          <w:p w14:paraId="720B2060" w14:textId="64171B0C" w:rsidR="009431BC" w:rsidRPr="00AD018B" w:rsidRDefault="008D543C" w:rsidP="00D84429">
            <w:pPr>
              <w:spacing w:before="10" w:after="10"/>
              <w:ind w:left="-1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349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388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589</w:t>
            </w:r>
          </w:p>
        </w:tc>
      </w:tr>
    </w:tbl>
    <w:p w14:paraId="23988477" w14:textId="77777777" w:rsidR="00957F37" w:rsidRPr="00AD018B" w:rsidRDefault="00957F37" w:rsidP="008F03A6">
      <w:pPr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14:paraId="2D1E9B81" w14:textId="77777777" w:rsidR="009431BC" w:rsidRPr="001338F6" w:rsidRDefault="009431BC" w:rsidP="009431BC">
      <w:pPr>
        <w:ind w:left="284" w:hanging="284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u w:val="single"/>
          <w:lang w:eastAsia="en-GB"/>
        </w:rPr>
      </w:pPr>
      <w:r w:rsidRPr="001338F6">
        <w:rPr>
          <w:rFonts w:ascii="Browallia New" w:eastAsia="Times New Roman" w:hAnsi="Browallia New" w:cs="Browallia New"/>
          <w:color w:val="000000"/>
          <w:sz w:val="26"/>
          <w:szCs w:val="26"/>
          <w:u w:val="single"/>
          <w:cs/>
          <w:lang w:eastAsia="en-GB"/>
        </w:rPr>
        <w:t>หมายเหตุ</w:t>
      </w:r>
    </w:p>
    <w:p w14:paraId="0A406847" w14:textId="422FE90E" w:rsidR="009431BC" w:rsidRPr="008C2A57" w:rsidRDefault="009431BC" w:rsidP="009431BC">
      <w:pPr>
        <w:shd w:val="clear" w:color="auto" w:fill="FFFFFF"/>
        <w:ind w:left="284" w:hanging="284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val="en-GB" w:eastAsia="en-GB"/>
        </w:rPr>
      </w:pPr>
      <w:r w:rsidRPr="001338F6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ก) ปรับปรุงการด้อยค่าของสินทรัพย์ทางการเงิน (หมาย</w:t>
      </w:r>
      <w:r w:rsidRPr="001338F6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eastAsia="en-GB"/>
        </w:rPr>
        <w:t xml:space="preserve">เหตุ </w:t>
      </w:r>
      <w:r w:rsidR="008D543C" w:rsidRPr="008D543C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 w:eastAsia="en-GB"/>
        </w:rPr>
        <w:t>5</w:t>
      </w:r>
      <w:r w:rsidRPr="001338F6">
        <w:rPr>
          <w:rFonts w:ascii="Browallia New" w:eastAsia="Times New Roman" w:hAnsi="Browallia New" w:cs="Browallia New"/>
          <w:color w:val="000000" w:themeColor="text1"/>
          <w:sz w:val="26"/>
          <w:szCs w:val="26"/>
          <w:lang w:eastAsia="en-GB"/>
        </w:rPr>
        <w:t>.</w:t>
      </w:r>
      <w:r w:rsidR="008D543C" w:rsidRPr="008D543C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 w:eastAsia="en-GB"/>
        </w:rPr>
        <w:t>1</w:t>
      </w:r>
      <w:r w:rsidRPr="001338F6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eastAsia="en-GB"/>
        </w:rPr>
        <w:t>)</w:t>
      </w:r>
    </w:p>
    <w:p w14:paraId="19E6D67A" w14:textId="53B1C1D7" w:rsidR="009431BC" w:rsidRPr="001338F6" w:rsidRDefault="00F202D1" w:rsidP="009431BC">
      <w:pPr>
        <w:shd w:val="clear" w:color="auto" w:fill="FFFFFF"/>
        <w:ind w:left="284" w:hanging="284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eastAsia="en-GB"/>
        </w:rPr>
      </w:pPr>
      <w:r w:rsidRPr="001338F6">
        <w:rPr>
          <w:rFonts w:ascii="Browallia New" w:eastAsia="Times New Roman" w:hAnsi="Browallia New" w:cs="Browallia New" w:hint="cs"/>
          <w:color w:val="000000" w:themeColor="text1"/>
          <w:sz w:val="26"/>
          <w:szCs w:val="26"/>
          <w:cs/>
          <w:lang w:eastAsia="en-GB"/>
        </w:rPr>
        <w:t>ข</w:t>
      </w:r>
      <w:r w:rsidR="009431BC" w:rsidRPr="001338F6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eastAsia="en-GB"/>
        </w:rPr>
        <w:t xml:space="preserve">) การจัดประเภทและวัดมูลค่าของสินทรัพย์ทางการเงินใหม่ (หมายเหตุ </w:t>
      </w:r>
      <w:r w:rsidR="008D543C" w:rsidRPr="008D543C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 w:eastAsia="en-GB"/>
        </w:rPr>
        <w:t>5</w:t>
      </w:r>
      <w:r w:rsidR="009431BC" w:rsidRPr="001338F6">
        <w:rPr>
          <w:rFonts w:ascii="Browallia New" w:eastAsia="Times New Roman" w:hAnsi="Browallia New" w:cs="Browallia New"/>
          <w:color w:val="000000" w:themeColor="text1"/>
          <w:sz w:val="26"/>
          <w:szCs w:val="26"/>
          <w:lang w:eastAsia="en-GB"/>
        </w:rPr>
        <w:t>.</w:t>
      </w:r>
      <w:r w:rsidR="008D543C" w:rsidRPr="008D543C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 w:eastAsia="en-GB"/>
        </w:rPr>
        <w:t>1</w:t>
      </w:r>
      <w:r w:rsidR="009431BC" w:rsidRPr="001338F6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eastAsia="en-GB"/>
        </w:rPr>
        <w:t>)</w:t>
      </w:r>
    </w:p>
    <w:p w14:paraId="47BEB620" w14:textId="42C48331" w:rsidR="009431BC" w:rsidRPr="001338F6" w:rsidRDefault="00F202D1" w:rsidP="009431BC">
      <w:pPr>
        <w:shd w:val="clear" w:color="auto" w:fill="FFFFFF"/>
        <w:ind w:left="284" w:hanging="284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eastAsia="en-GB"/>
        </w:rPr>
      </w:pPr>
      <w:r w:rsidRPr="001338F6">
        <w:rPr>
          <w:rFonts w:ascii="Browallia New" w:eastAsia="Times New Roman" w:hAnsi="Browallia New" w:cs="Browallia New" w:hint="cs"/>
          <w:color w:val="000000"/>
          <w:sz w:val="26"/>
          <w:szCs w:val="26"/>
          <w:cs/>
          <w:lang w:eastAsia="en-GB"/>
        </w:rPr>
        <w:t>ค</w:t>
      </w:r>
      <w:r w:rsidR="009431BC" w:rsidRPr="001338F6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) การรับรู้สินทรัพย์สิทธิการใช้และหนี้สินตามสัญญาเช่าตาม </w:t>
      </w:r>
      <w:r w:rsidR="009431BC" w:rsidRPr="001338F6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TFRS </w:t>
      </w:r>
      <w:r w:rsidR="008D543C" w:rsidRPr="008D543C">
        <w:rPr>
          <w:rFonts w:ascii="Browallia New" w:eastAsia="Times New Roman" w:hAnsi="Browallia New" w:cs="Browallia New"/>
          <w:color w:val="000000"/>
          <w:sz w:val="26"/>
          <w:szCs w:val="26"/>
          <w:lang w:val="en-GB" w:eastAsia="en-GB"/>
        </w:rPr>
        <w:t>16</w:t>
      </w:r>
      <w:r w:rsidR="009431BC" w:rsidRPr="001338F6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 </w:t>
      </w:r>
      <w:r w:rsidR="009431BC" w:rsidRPr="001338F6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(หมาย</w:t>
      </w:r>
      <w:r w:rsidR="009431BC" w:rsidRPr="001338F6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eastAsia="en-GB"/>
        </w:rPr>
        <w:t xml:space="preserve">เหตุ </w:t>
      </w:r>
      <w:r w:rsidR="008D543C" w:rsidRPr="008D543C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 w:eastAsia="en-GB"/>
        </w:rPr>
        <w:t>5</w:t>
      </w:r>
      <w:r w:rsidR="009431BC" w:rsidRPr="001338F6">
        <w:rPr>
          <w:rFonts w:ascii="Browallia New" w:eastAsia="Times New Roman" w:hAnsi="Browallia New" w:cs="Browallia New"/>
          <w:color w:val="000000" w:themeColor="text1"/>
          <w:sz w:val="26"/>
          <w:szCs w:val="26"/>
          <w:lang w:eastAsia="en-GB"/>
        </w:rPr>
        <w:t>.</w:t>
      </w:r>
      <w:r w:rsidR="008D543C" w:rsidRPr="008D543C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 w:eastAsia="en-GB"/>
        </w:rPr>
        <w:t>2</w:t>
      </w:r>
      <w:r w:rsidR="009431BC" w:rsidRPr="001338F6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eastAsia="en-GB"/>
        </w:rPr>
        <w:t>)</w:t>
      </w:r>
    </w:p>
    <w:p w14:paraId="51F3FC44" w14:textId="4AF227C4" w:rsidR="00DA223C" w:rsidRDefault="00F202D1" w:rsidP="00DA223C">
      <w:pPr>
        <w:shd w:val="clear" w:color="auto" w:fill="FFFFFF"/>
        <w:ind w:left="284" w:hanging="284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</w:pPr>
      <w:r w:rsidRPr="001338F6">
        <w:rPr>
          <w:rFonts w:ascii="Browallia New" w:eastAsia="Times New Roman" w:hAnsi="Browallia New" w:cs="Browallia New" w:hint="cs"/>
          <w:color w:val="000000" w:themeColor="text1"/>
          <w:sz w:val="26"/>
          <w:szCs w:val="26"/>
          <w:cs/>
          <w:lang w:eastAsia="en-GB"/>
        </w:rPr>
        <w:t>ง</w:t>
      </w:r>
      <w:r w:rsidR="009431BC" w:rsidRPr="001338F6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eastAsia="en-GB"/>
        </w:rPr>
        <w:t xml:space="preserve">) การโอนจัดประเภทใหม่ในสินทรัพย์และหนี้สินตามสัญญาเช่าการเงิน (หมายเหตุ </w:t>
      </w:r>
      <w:r w:rsidR="008D543C" w:rsidRPr="008D543C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 w:eastAsia="en-GB"/>
        </w:rPr>
        <w:t>5</w:t>
      </w:r>
      <w:r w:rsidR="009431BC" w:rsidRPr="001338F6">
        <w:rPr>
          <w:rFonts w:ascii="Browallia New" w:eastAsia="Times New Roman" w:hAnsi="Browallia New" w:cs="Browallia New"/>
          <w:color w:val="000000" w:themeColor="text1"/>
          <w:sz w:val="26"/>
          <w:szCs w:val="26"/>
          <w:lang w:eastAsia="en-GB"/>
        </w:rPr>
        <w:t>.</w:t>
      </w:r>
      <w:r w:rsidR="008D543C" w:rsidRPr="008D543C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 w:eastAsia="en-GB"/>
        </w:rPr>
        <w:t>2</w:t>
      </w:r>
      <w:r w:rsidR="009431BC" w:rsidRPr="001338F6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eastAsia="en-GB"/>
        </w:rPr>
        <w:t>)</w:t>
      </w:r>
      <w:r w:rsidR="00DA223C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br w:type="page"/>
      </w:r>
    </w:p>
    <w:p w14:paraId="7979C566" w14:textId="74459CFF" w:rsidR="009431BC" w:rsidRPr="00AD018B" w:rsidRDefault="008D543C" w:rsidP="009431BC">
      <w:pPr>
        <w:spacing w:line="300" w:lineRule="exact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r w:rsidRPr="008D543C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  <w:lastRenderedPageBreak/>
        <w:t>5</w:t>
      </w:r>
      <w:r w:rsidR="009431BC" w:rsidRPr="00AD018B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  <w:t>.</w:t>
      </w:r>
      <w:r w:rsidRPr="008D543C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  <w:t>1</w:t>
      </w:r>
      <w:r w:rsidR="009431BC" w:rsidRPr="00AD018B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  <w:tab/>
      </w:r>
      <w:r w:rsidR="009431BC" w:rsidRPr="00445F99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เครื่องมือทางการเงิน</w:t>
      </w:r>
    </w:p>
    <w:p w14:paraId="4F96E2A6" w14:textId="77777777" w:rsidR="009431BC" w:rsidRPr="00AD018B" w:rsidRDefault="009431BC" w:rsidP="008F03A6">
      <w:pPr>
        <w:ind w:left="540"/>
        <w:jc w:val="both"/>
        <w:rPr>
          <w:rFonts w:ascii="Browallia New" w:hAnsi="Browallia New" w:cs="Browallia New"/>
          <w:sz w:val="26"/>
          <w:szCs w:val="26"/>
        </w:rPr>
      </w:pPr>
    </w:p>
    <w:p w14:paraId="6A81D93D" w14:textId="30EDD44B" w:rsidR="009431BC" w:rsidRPr="00AD018B" w:rsidRDefault="009431BC" w:rsidP="008F03A6">
      <w:pPr>
        <w:ind w:left="540"/>
        <w:jc w:val="both"/>
        <w:rPr>
          <w:rFonts w:ascii="Browallia New" w:hAnsi="Browallia New" w:cs="Browallia New"/>
          <w:sz w:val="26"/>
          <w:szCs w:val="26"/>
        </w:rPr>
      </w:pPr>
      <w:r w:rsidRPr="00AD018B">
        <w:rPr>
          <w:rFonts w:ascii="Browallia New" w:hAnsi="Browallia New" w:cs="Browallia New"/>
          <w:sz w:val="26"/>
          <w:szCs w:val="26"/>
          <w:cs/>
        </w:rPr>
        <w:t>ผลกระทบที่มีต่อกำไรสะสมของกลุ่ม</w:t>
      </w:r>
      <w:r w:rsidRPr="00AD018B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กิจการ</w:t>
      </w:r>
      <w:r w:rsidRPr="00AD018B">
        <w:rPr>
          <w:rFonts w:ascii="Browallia New" w:hAnsi="Browallia New" w:cs="Browallia New"/>
          <w:sz w:val="26"/>
          <w:szCs w:val="26"/>
          <w:cs/>
        </w:rPr>
        <w:t xml:space="preserve">และของบริษัท ณ วันที่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</w:t>
      </w:r>
      <w:r w:rsidRPr="00AD018B">
        <w:rPr>
          <w:rFonts w:ascii="Browallia New" w:hAnsi="Browallia New" w:cs="Browallia New"/>
          <w:sz w:val="26"/>
          <w:szCs w:val="26"/>
        </w:rPr>
        <w:t xml:space="preserve"> </w:t>
      </w:r>
      <w:r w:rsidRPr="00AD018B">
        <w:rPr>
          <w:rFonts w:ascii="Browallia New" w:hAnsi="Browallia New" w:cs="Browallia New"/>
          <w:sz w:val="26"/>
          <w:szCs w:val="26"/>
          <w:cs/>
        </w:rPr>
        <w:t xml:space="preserve">มกราคม พ.ศ.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AD018B">
        <w:rPr>
          <w:rFonts w:ascii="Browallia New" w:hAnsi="Browallia New" w:cs="Browallia New"/>
          <w:sz w:val="26"/>
          <w:szCs w:val="26"/>
        </w:rPr>
        <w:t xml:space="preserve"> </w:t>
      </w:r>
      <w:r w:rsidRPr="00AD018B">
        <w:rPr>
          <w:rFonts w:ascii="Browallia New" w:hAnsi="Browallia New" w:cs="Browallia New"/>
          <w:sz w:val="26"/>
          <w:szCs w:val="26"/>
          <w:cs/>
        </w:rPr>
        <w:t>มีดังต่อไปนี้</w:t>
      </w:r>
    </w:p>
    <w:p w14:paraId="1277D852" w14:textId="77777777" w:rsidR="009431BC" w:rsidRPr="00AD018B" w:rsidRDefault="009431BC" w:rsidP="008F03A6">
      <w:pPr>
        <w:tabs>
          <w:tab w:val="left" w:pos="1950"/>
        </w:tabs>
        <w:ind w:left="540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812"/>
        <w:gridCol w:w="1008"/>
        <w:gridCol w:w="1276"/>
        <w:gridCol w:w="1368"/>
      </w:tblGrid>
      <w:tr w:rsidR="009431BC" w:rsidRPr="00AD018B" w14:paraId="739ADA5C" w14:textId="77777777" w:rsidTr="0062592D">
        <w:tc>
          <w:tcPr>
            <w:tcW w:w="5812" w:type="dxa"/>
            <w:shd w:val="clear" w:color="auto" w:fill="auto"/>
            <w:vAlign w:val="bottom"/>
          </w:tcPr>
          <w:p w14:paraId="1AB28F7E" w14:textId="77777777" w:rsidR="009431BC" w:rsidRPr="00AD018B" w:rsidRDefault="009431BC" w:rsidP="008F03A6">
            <w:pPr>
              <w:ind w:left="427"/>
              <w:jc w:val="both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08" w:type="dxa"/>
            <w:vAlign w:val="bottom"/>
          </w:tcPr>
          <w:p w14:paraId="4F37961C" w14:textId="77777777" w:rsidR="009431BC" w:rsidRPr="00AD018B" w:rsidRDefault="009431B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869900" w14:textId="77777777" w:rsidR="009431BC" w:rsidRPr="00AD018B" w:rsidRDefault="009431B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D01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A84CE6" w14:textId="77777777" w:rsidR="009431BC" w:rsidRPr="00AD018B" w:rsidRDefault="009431B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D01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9431BC" w:rsidRPr="00AD018B" w14:paraId="544F8546" w14:textId="77777777" w:rsidTr="0062592D">
        <w:tc>
          <w:tcPr>
            <w:tcW w:w="5812" w:type="dxa"/>
            <w:shd w:val="clear" w:color="auto" w:fill="auto"/>
            <w:vAlign w:val="bottom"/>
          </w:tcPr>
          <w:p w14:paraId="16B7EE37" w14:textId="77777777" w:rsidR="009431BC" w:rsidRPr="00AD018B" w:rsidRDefault="009431BC" w:rsidP="008F03A6">
            <w:pPr>
              <w:ind w:left="427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293A71F3" w14:textId="77777777" w:rsidR="009431BC" w:rsidRPr="00AD018B" w:rsidRDefault="009431BC" w:rsidP="008F03A6">
            <w:pPr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D018B">
              <w:rPr>
                <w:rFonts w:ascii="Browallia New" w:eastAsia="Calibri" w:hAnsi="Browallia New" w:cs="Browallia New"/>
                <w:bCs/>
                <w:color w:val="000000"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323312" w14:textId="77777777" w:rsidR="009431BC" w:rsidRPr="00AD018B" w:rsidRDefault="009431B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D01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DE116F" w14:textId="77777777" w:rsidR="009431BC" w:rsidRPr="00AD018B" w:rsidRDefault="009431B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D01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9431BC" w:rsidRPr="00D20E91" w14:paraId="188B38B4" w14:textId="77777777" w:rsidTr="0062592D">
        <w:tc>
          <w:tcPr>
            <w:tcW w:w="5812" w:type="dxa"/>
            <w:vAlign w:val="bottom"/>
          </w:tcPr>
          <w:p w14:paraId="09B89FE1" w14:textId="77777777" w:rsidR="009431BC" w:rsidRPr="00D20E91" w:rsidRDefault="009431BC" w:rsidP="008F03A6">
            <w:pPr>
              <w:ind w:left="427"/>
              <w:jc w:val="both"/>
              <w:rPr>
                <w:rFonts w:ascii="Browallia New" w:eastAsia="Arial Unicode MS" w:hAnsi="Browallia New" w:cs="Browallia New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DA3F3A" w14:textId="77777777" w:rsidR="009431BC" w:rsidRPr="00D20E91" w:rsidRDefault="009431B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B8484B" w14:textId="77777777" w:rsidR="009431BC" w:rsidRPr="00D20E91" w:rsidRDefault="009431B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BA563D" w14:textId="77777777" w:rsidR="009431BC" w:rsidRPr="00D20E91" w:rsidRDefault="009431B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10"/>
                <w:szCs w:val="10"/>
                <w:lang w:eastAsia="th-TH"/>
              </w:rPr>
            </w:pPr>
          </w:p>
        </w:tc>
      </w:tr>
      <w:tr w:rsidR="009431BC" w:rsidRPr="00AD018B" w14:paraId="2CBF0133" w14:textId="77777777" w:rsidTr="0062592D">
        <w:tc>
          <w:tcPr>
            <w:tcW w:w="5812" w:type="dxa"/>
            <w:vAlign w:val="bottom"/>
          </w:tcPr>
          <w:p w14:paraId="300B235D" w14:textId="2E32BDF0" w:rsidR="009431BC" w:rsidRPr="00AD018B" w:rsidRDefault="009431BC" w:rsidP="008F03A6">
            <w:pPr>
              <w:ind w:left="427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AD01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กำไรสะสมที่ยังไม่ได้จัดสรร ณ วันที่ </w:t>
            </w:r>
            <w:r w:rsidR="008D543C"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Pr="00AD01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AD01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ธันวาคม พ.ศ. </w:t>
            </w:r>
            <w:r w:rsidR="008D543C"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65875B0" w14:textId="77777777" w:rsidR="009431BC" w:rsidRPr="00AD018B" w:rsidRDefault="009431BC" w:rsidP="00E328AC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AA79EAD" w14:textId="2A3CC62B" w:rsidR="009431BC" w:rsidRPr="00AD018B" w:rsidRDefault="008D543C" w:rsidP="00E328AC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color w:val="000000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423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929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B7F4677" w14:textId="11AB38FD" w:rsidR="009431BC" w:rsidRPr="00AD018B" w:rsidRDefault="008D543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351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871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554</w:t>
            </w:r>
          </w:p>
        </w:tc>
      </w:tr>
      <w:tr w:rsidR="009431BC" w:rsidRPr="00AD018B" w14:paraId="4345DD79" w14:textId="77777777" w:rsidTr="0062592D">
        <w:tc>
          <w:tcPr>
            <w:tcW w:w="5812" w:type="dxa"/>
            <w:vAlign w:val="bottom"/>
          </w:tcPr>
          <w:p w14:paraId="369DBD52" w14:textId="77777777" w:rsidR="009431BC" w:rsidRPr="00AD018B" w:rsidRDefault="009431BC" w:rsidP="008F03A6">
            <w:pPr>
              <w:ind w:left="427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AD01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  </w:t>
            </w:r>
            <w:r w:rsidRPr="00AD01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(ตามที่รายงานไว้เดิม)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C74CAAE" w14:textId="77777777" w:rsidR="009431BC" w:rsidRPr="00AD018B" w:rsidRDefault="009431B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7905187" w14:textId="77777777" w:rsidR="009431BC" w:rsidRPr="00AD018B" w:rsidRDefault="009431B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6945320" w14:textId="77777777" w:rsidR="009431BC" w:rsidRPr="00AD018B" w:rsidRDefault="009431B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9431BC" w:rsidRPr="0062592D" w14:paraId="49B0F6EF" w14:textId="77777777" w:rsidTr="0062592D">
        <w:tc>
          <w:tcPr>
            <w:tcW w:w="5812" w:type="dxa"/>
            <w:vAlign w:val="bottom"/>
          </w:tcPr>
          <w:p w14:paraId="6A4E458B" w14:textId="77777777" w:rsidR="009431BC" w:rsidRPr="0062592D" w:rsidRDefault="009431BC" w:rsidP="008F03A6">
            <w:pPr>
              <w:ind w:left="427"/>
              <w:jc w:val="both"/>
              <w:rPr>
                <w:rFonts w:ascii="Browallia New" w:eastAsia="Arial Unicode MS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57CED67D" w14:textId="77777777" w:rsidR="009431BC" w:rsidRPr="0062592D" w:rsidRDefault="009431B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5074FF4" w14:textId="77777777" w:rsidR="009431BC" w:rsidRPr="0062592D" w:rsidRDefault="009431B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493159C" w14:textId="77777777" w:rsidR="009431BC" w:rsidRPr="0062592D" w:rsidRDefault="009431B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</w:tr>
      <w:tr w:rsidR="009431BC" w:rsidRPr="00AD018B" w14:paraId="7629E068" w14:textId="77777777" w:rsidTr="0062592D">
        <w:tc>
          <w:tcPr>
            <w:tcW w:w="5812" w:type="dxa"/>
            <w:vAlign w:val="bottom"/>
          </w:tcPr>
          <w:p w14:paraId="24FE1301" w14:textId="5C536D9B" w:rsidR="009431BC" w:rsidRPr="00AD018B" w:rsidRDefault="009431BC" w:rsidP="008F03A6">
            <w:pPr>
              <w:ind w:left="427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AD01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รับรู้ค่าเผื่อการด้อยค่าของลูกหนี้การค้า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22BE195" w14:textId="10AF1293" w:rsidR="009431BC" w:rsidRPr="004035FF" w:rsidRDefault="00EC653A" w:rsidP="00E328AC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ง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879F143" w14:textId="1047D41F" w:rsidR="009431BC" w:rsidRPr="00AD018B" w:rsidRDefault="002469CF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096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112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92972E6" w14:textId="7E55DD01" w:rsidR="009431BC" w:rsidRPr="00AD018B" w:rsidRDefault="002469CF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096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112</w:t>
            </w:r>
            <w:r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9431BC" w:rsidRPr="00AD018B" w14:paraId="2097C4C2" w14:textId="77777777" w:rsidTr="0062592D">
        <w:tc>
          <w:tcPr>
            <w:tcW w:w="5812" w:type="dxa"/>
            <w:vAlign w:val="bottom"/>
          </w:tcPr>
          <w:p w14:paraId="3F92E37A" w14:textId="77777777" w:rsidR="009431BC" w:rsidRPr="00AD018B" w:rsidRDefault="009431BC" w:rsidP="008F03A6">
            <w:pPr>
              <w:ind w:left="427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AD01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รับรู้ค่าเผื่อการด้อยค่าของเงินให้กู้ยืมแก่กิจการที่เกี่ยวข้องกัน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12D962B" w14:textId="646F7132" w:rsidR="009431BC" w:rsidRPr="00AD018B" w:rsidRDefault="00EC653A" w:rsidP="00E328AC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ง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CE690BD" w14:textId="5682FDB7" w:rsidR="009431BC" w:rsidRPr="00AD018B" w:rsidRDefault="002469CF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44B8771" w14:textId="5857FF7F" w:rsidR="009431BC" w:rsidRPr="00AD018B" w:rsidRDefault="002469CF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2469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007</w:t>
            </w:r>
            <w:r w:rsidRPr="002469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594</w:t>
            </w: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2469CF" w:rsidRPr="00AD018B" w14:paraId="49A26C16" w14:textId="77777777" w:rsidTr="0062592D">
        <w:tc>
          <w:tcPr>
            <w:tcW w:w="5812" w:type="dxa"/>
            <w:vAlign w:val="bottom"/>
          </w:tcPr>
          <w:p w14:paraId="187FD33F" w14:textId="62E2FA2E" w:rsidR="002469CF" w:rsidRPr="00AD018B" w:rsidRDefault="002469CF" w:rsidP="008F03A6">
            <w:pPr>
              <w:ind w:left="427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2469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รับรู้สินทรัพย์ภาษีเงินได้รอตัดบัญชีจากรายการปรับปรุงข้างต้น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AD7CB49" w14:textId="77777777" w:rsidR="002469CF" w:rsidRPr="00AD018B" w:rsidRDefault="002469CF" w:rsidP="00E328AC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39EA096" w14:textId="45706909" w:rsidR="002469CF" w:rsidRPr="00AD018B" w:rsidRDefault="008D543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219</w:t>
            </w:r>
            <w:r w:rsidR="002469CF" w:rsidRPr="008F03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7837814" w14:textId="20618435" w:rsidR="002469CF" w:rsidRPr="00AD018B" w:rsidRDefault="008D543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620</w:t>
            </w:r>
            <w:r w:rsidR="002469CF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741</w:t>
            </w:r>
          </w:p>
        </w:tc>
      </w:tr>
      <w:tr w:rsidR="009431BC" w:rsidRPr="00AD018B" w14:paraId="40142DDF" w14:textId="77777777" w:rsidTr="0062592D">
        <w:tc>
          <w:tcPr>
            <w:tcW w:w="5812" w:type="dxa"/>
            <w:vAlign w:val="bottom"/>
          </w:tcPr>
          <w:p w14:paraId="7963FD9F" w14:textId="66EBC0D0" w:rsidR="009431BC" w:rsidRPr="00514C5B" w:rsidRDefault="009431BC" w:rsidP="008F03A6">
            <w:pPr>
              <w:ind w:left="427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14C5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รวมผลการปรับปรุงกำไรสะสมต้นปีจากการนำ </w:t>
            </w:r>
            <w:r w:rsidRPr="00514C5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TFRS </w:t>
            </w:r>
            <w:r w:rsidR="008D543C"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9</w:t>
            </w:r>
            <w:r w:rsidRPr="00514C5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514C5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มาถือปฏิบัติ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C05B0FB" w14:textId="77777777" w:rsidR="009431BC" w:rsidRPr="00BA0BB1" w:rsidRDefault="009431B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63362B" w14:textId="21C84E87" w:rsidR="009431BC" w:rsidRPr="00AF536C" w:rsidRDefault="002469CF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F536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876</w:t>
            </w:r>
            <w:r w:rsidRPr="00AF536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890</w:t>
            </w:r>
            <w:r w:rsidRPr="00AF536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21F72C" w14:textId="75DB963E" w:rsidR="009431BC" w:rsidRPr="00AF536C" w:rsidRDefault="002469CF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F536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AF536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482</w:t>
            </w:r>
            <w:r w:rsidRPr="00AF536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965</w:t>
            </w:r>
            <w:r w:rsidRPr="00AF536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9431BC" w:rsidRPr="00D20E91" w14:paraId="00F6110A" w14:textId="77777777" w:rsidTr="0062592D">
        <w:tc>
          <w:tcPr>
            <w:tcW w:w="5812" w:type="dxa"/>
            <w:vAlign w:val="bottom"/>
          </w:tcPr>
          <w:p w14:paraId="6130AA83" w14:textId="77777777" w:rsidR="009431BC" w:rsidRPr="00D20E91" w:rsidRDefault="009431BC" w:rsidP="008F03A6">
            <w:pPr>
              <w:ind w:left="427"/>
              <w:jc w:val="both"/>
              <w:rPr>
                <w:rFonts w:ascii="Browallia New" w:eastAsia="Arial Unicode MS" w:hAnsi="Browallia New" w:cs="Browallia New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230A5003" w14:textId="77777777" w:rsidR="009431BC" w:rsidRPr="00D20E91" w:rsidRDefault="009431B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AC568F" w14:textId="77777777" w:rsidR="009431BC" w:rsidRPr="00D20E91" w:rsidRDefault="009431B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819320" w14:textId="77777777" w:rsidR="009431BC" w:rsidRPr="00D20E91" w:rsidRDefault="009431B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10"/>
                <w:szCs w:val="10"/>
                <w:lang w:eastAsia="th-TH"/>
              </w:rPr>
            </w:pPr>
          </w:p>
        </w:tc>
      </w:tr>
      <w:tr w:rsidR="009431BC" w:rsidRPr="00AD018B" w14:paraId="38E887A1" w14:textId="77777777" w:rsidTr="0062592D">
        <w:tc>
          <w:tcPr>
            <w:tcW w:w="5812" w:type="dxa"/>
            <w:vAlign w:val="bottom"/>
          </w:tcPr>
          <w:p w14:paraId="049145D9" w14:textId="612CE4EF" w:rsidR="008F03A6" w:rsidRDefault="009431BC" w:rsidP="008F03A6">
            <w:pPr>
              <w:ind w:left="427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AD01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กำไรสะสมที่ยังไม่จัดสรร ณ วันที่ </w:t>
            </w:r>
            <w:r w:rsidR="008D543C"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1</w:t>
            </w:r>
            <w:r w:rsidRPr="00AD01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มกราคม พ.ศ. </w:t>
            </w:r>
            <w:r w:rsidR="008D543C"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2563</w:t>
            </w:r>
            <w:r w:rsidRPr="00AD01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หลังปรับปรุง</w:t>
            </w:r>
          </w:p>
          <w:p w14:paraId="7AF85B03" w14:textId="4E4288E9" w:rsidR="009431BC" w:rsidRPr="00AD018B" w:rsidRDefault="008F03A6" w:rsidP="008F03A6">
            <w:pPr>
              <w:ind w:left="427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 xml:space="preserve">   </w:t>
            </w:r>
            <w:r w:rsidR="009431BC" w:rsidRPr="00AD01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ผลกระทบจาก </w:t>
            </w:r>
            <w:r w:rsidR="009431BC" w:rsidRPr="00AD01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TFRS </w:t>
            </w:r>
            <w:r w:rsidR="008D543C"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9</w:t>
            </w:r>
            <w:r w:rsidR="009431BC" w:rsidRPr="00AD01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(ก่อนการปรับปรุงผลกระทบจาก </w:t>
            </w:r>
            <w:r w:rsidR="009431BC" w:rsidRPr="00AD01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TFRS </w:t>
            </w:r>
            <w:r w:rsidR="008D543C"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16</w:t>
            </w:r>
            <w:r w:rsidR="009431BC" w:rsidRPr="00AD01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4C86CA4" w14:textId="77777777" w:rsidR="009431BC" w:rsidRPr="00AD018B" w:rsidRDefault="009431B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FC99D5" w14:textId="197E9682" w:rsidR="009431BC" w:rsidRPr="00AD018B" w:rsidRDefault="008D543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423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052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0A65A71" w14:textId="3B09371E" w:rsidR="009431BC" w:rsidRPr="00AD018B" w:rsidRDefault="008D543C" w:rsidP="00E328A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349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388</w:t>
            </w:r>
            <w:r w:rsidR="009431BC" w:rsidRPr="00AD018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589</w:t>
            </w:r>
          </w:p>
        </w:tc>
      </w:tr>
    </w:tbl>
    <w:p w14:paraId="1406D310" w14:textId="77777777" w:rsidR="006C4EF9" w:rsidRDefault="006C4EF9" w:rsidP="008F03A6">
      <w:pPr>
        <w:tabs>
          <w:tab w:val="left" w:pos="1950"/>
        </w:tabs>
        <w:ind w:left="540"/>
        <w:jc w:val="both"/>
        <w:rPr>
          <w:rFonts w:ascii="Browallia New" w:hAnsi="Browallia New" w:cs="Browallia New"/>
          <w:sz w:val="26"/>
          <w:szCs w:val="26"/>
        </w:rPr>
      </w:pPr>
    </w:p>
    <w:p w14:paraId="2B996E6A" w14:textId="32B6BE58" w:rsidR="009431BC" w:rsidRDefault="00B35C3D" w:rsidP="008F03A6">
      <w:pPr>
        <w:tabs>
          <w:tab w:val="left" w:pos="1950"/>
        </w:tabs>
        <w:ind w:left="540"/>
        <w:jc w:val="both"/>
        <w:rPr>
          <w:rFonts w:ascii="Browallia New" w:hAnsi="Browallia New" w:cs="Browallia New"/>
          <w:sz w:val="26"/>
          <w:szCs w:val="26"/>
        </w:rPr>
      </w:pPr>
      <w:r w:rsidRPr="00AF536C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8D543C" w:rsidRPr="008D543C">
        <w:rPr>
          <w:rFonts w:ascii="Browallia New" w:hAnsi="Browallia New" w:cs="Browallia New"/>
          <w:spacing w:val="-4"/>
          <w:sz w:val="26"/>
          <w:szCs w:val="26"/>
          <w:lang w:val="en-GB"/>
        </w:rPr>
        <w:t>1</w:t>
      </w:r>
      <w:r w:rsidRPr="00AF536C">
        <w:rPr>
          <w:rFonts w:ascii="Browallia New" w:hAnsi="Browallia New" w:cs="Browallia New"/>
          <w:spacing w:val="-4"/>
          <w:sz w:val="26"/>
          <w:szCs w:val="26"/>
          <w:cs/>
        </w:rPr>
        <w:t xml:space="preserve"> มกราคม พ.ศ. </w:t>
      </w:r>
      <w:r w:rsidR="008D543C" w:rsidRPr="008D543C">
        <w:rPr>
          <w:rFonts w:ascii="Browallia New" w:hAnsi="Browallia New" w:cs="Browallia New"/>
          <w:spacing w:val="-4"/>
          <w:sz w:val="26"/>
          <w:szCs w:val="26"/>
          <w:lang w:val="en-GB"/>
        </w:rPr>
        <w:t>2563</w:t>
      </w:r>
      <w:r w:rsidRPr="00AF536C">
        <w:rPr>
          <w:rFonts w:ascii="Browallia New" w:hAnsi="Browallia New" w:cs="Browallia New"/>
          <w:spacing w:val="-4"/>
          <w:sz w:val="26"/>
          <w:szCs w:val="26"/>
          <w:cs/>
        </w:rPr>
        <w:t xml:space="preserve"> (วันที่ถือปฏิบัติครั้งแรก) ผู้บริหารได้ประเมินโมเดลธุรกิจที่ใช้จัดการสินทรัพย์และหนี้สินทางการเงิน</w:t>
      </w:r>
      <w:r w:rsidRPr="00B35C3D">
        <w:rPr>
          <w:rFonts w:ascii="Browallia New" w:hAnsi="Browallia New" w:cs="Browallia New"/>
          <w:sz w:val="26"/>
          <w:szCs w:val="26"/>
          <w:cs/>
        </w:rPr>
        <w:t xml:space="preserve">ของกลุ่มกิจการ และจัดประเภทรายการเครื่องมือทางการเงินใหม่ตาม </w:t>
      </w:r>
      <w:r w:rsidRPr="00B35C3D">
        <w:rPr>
          <w:rFonts w:ascii="Browallia New" w:hAnsi="Browallia New" w:cs="Browallia New"/>
          <w:sz w:val="26"/>
          <w:szCs w:val="26"/>
        </w:rPr>
        <w:t xml:space="preserve">TFRS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9</w:t>
      </w:r>
      <w:r w:rsidRPr="00B35C3D">
        <w:rPr>
          <w:rFonts w:ascii="Browallia New" w:hAnsi="Browallia New" w:cs="Browallia New"/>
          <w:sz w:val="26"/>
          <w:szCs w:val="26"/>
          <w:cs/>
        </w:rPr>
        <w:t xml:space="preserve"> ดังนี้</w:t>
      </w:r>
    </w:p>
    <w:p w14:paraId="6A50533B" w14:textId="77777777" w:rsidR="00B35C3D" w:rsidRPr="00AD018B" w:rsidRDefault="00B35C3D" w:rsidP="008F03A6">
      <w:pPr>
        <w:tabs>
          <w:tab w:val="left" w:pos="1950"/>
        </w:tabs>
        <w:ind w:left="540"/>
        <w:jc w:val="both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3600"/>
        <w:gridCol w:w="990"/>
        <w:gridCol w:w="1461"/>
        <w:gridCol w:w="1462"/>
        <w:gridCol w:w="1948"/>
      </w:tblGrid>
      <w:tr w:rsidR="00680875" w:rsidRPr="00F9406E" w14:paraId="2B0225AD" w14:textId="77777777" w:rsidTr="00D20E91">
        <w:tc>
          <w:tcPr>
            <w:tcW w:w="3600" w:type="dxa"/>
            <w:vAlign w:val="bottom"/>
          </w:tcPr>
          <w:p w14:paraId="382DB3C5" w14:textId="77777777" w:rsidR="00680875" w:rsidRPr="008A6C80" w:rsidRDefault="00680875" w:rsidP="00D20E91">
            <w:pPr>
              <w:spacing w:line="280" w:lineRule="exact"/>
              <w:ind w:left="427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vAlign w:val="bottom"/>
            <w:hideMark/>
          </w:tcPr>
          <w:p w14:paraId="6E5A6BF7" w14:textId="748873F5" w:rsidR="00680875" w:rsidRPr="008A6C80" w:rsidRDefault="00680875" w:rsidP="00D20E91">
            <w:pPr>
              <w:spacing w:line="280" w:lineRule="exact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5D8BA3" w14:textId="06C7EF67" w:rsidR="00680875" w:rsidRPr="008A6C80" w:rsidRDefault="00680875" w:rsidP="00D20E91">
            <w:pPr>
              <w:spacing w:line="280" w:lineRule="exact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8A6C8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C566F8C" w14:textId="24047C7B" w:rsidR="00680875" w:rsidRPr="008A6C80" w:rsidRDefault="00680875" w:rsidP="00D20E91">
            <w:pPr>
              <w:spacing w:line="280" w:lineRule="exact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</w:pPr>
            <w:r w:rsidRPr="008A6C80">
              <w:rPr>
                <w:rFonts w:ascii="Browallia New" w:eastAsia="Arial Unicode MS" w:hAnsi="Browallia New" w:cs="Browallia New" w:hint="cs"/>
                <w:b/>
                <w:bCs/>
                <w:sz w:val="22"/>
                <w:szCs w:val="22"/>
                <w:cs/>
                <w:lang w:val="en-GB"/>
              </w:rPr>
              <w:t>งบการเงินเฉพาะกิจการ</w:t>
            </w:r>
          </w:p>
        </w:tc>
      </w:tr>
      <w:tr w:rsidR="00680875" w:rsidRPr="00F9406E" w14:paraId="06CCBE73" w14:textId="77777777" w:rsidTr="00D20E91">
        <w:tc>
          <w:tcPr>
            <w:tcW w:w="3600" w:type="dxa"/>
            <w:vAlign w:val="bottom"/>
            <w:hideMark/>
          </w:tcPr>
          <w:p w14:paraId="0C6C3332" w14:textId="77777777" w:rsidR="00680875" w:rsidRPr="008A6C80" w:rsidRDefault="00680875" w:rsidP="00D20E91">
            <w:pPr>
              <w:spacing w:line="280" w:lineRule="exact"/>
              <w:ind w:left="427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2DF4B45F" w14:textId="67799A07" w:rsidR="00680875" w:rsidRPr="008A6C80" w:rsidRDefault="00680875" w:rsidP="00D20E91">
            <w:pPr>
              <w:spacing w:line="280" w:lineRule="exac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F631B40" w14:textId="64C4A063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8A6C8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เงินลงทุน</w:t>
            </w:r>
            <w:r w:rsidRPr="008A6C80">
              <w:rPr>
                <w:rFonts w:ascii="Browallia New" w:eastAsia="Arial Unicode MS" w:hAnsi="Browallia New" w:cs="Browallia New" w:hint="cs"/>
                <w:b/>
                <w:bCs/>
                <w:sz w:val="22"/>
                <w:szCs w:val="22"/>
                <w:cs/>
              </w:rPr>
              <w:t>ระยะสั้น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900CDDC" w14:textId="77777777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8A6C8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ราคาทุน</w:t>
            </w:r>
          </w:p>
          <w:p w14:paraId="25394F0A" w14:textId="4EE631E2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8A6C8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ตัดจำหน่าย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34FAEC9" w14:textId="77777777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8A6C8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ราคาทุน</w:t>
            </w:r>
          </w:p>
          <w:p w14:paraId="2299F15A" w14:textId="62F1268A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8A6C8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ตัดจำหน่าย</w:t>
            </w:r>
          </w:p>
        </w:tc>
      </w:tr>
      <w:tr w:rsidR="00680875" w:rsidRPr="00F9406E" w14:paraId="3A5AA493" w14:textId="77777777" w:rsidTr="00D20E91">
        <w:tc>
          <w:tcPr>
            <w:tcW w:w="3600" w:type="dxa"/>
            <w:vAlign w:val="bottom"/>
          </w:tcPr>
          <w:p w14:paraId="77B2F074" w14:textId="77777777" w:rsidR="00680875" w:rsidRPr="008A6C80" w:rsidRDefault="00680875" w:rsidP="00D20E91">
            <w:pPr>
              <w:spacing w:line="280" w:lineRule="exact"/>
              <w:ind w:left="427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BF9890" w14:textId="41E41EAD" w:rsidR="00680875" w:rsidRPr="008A6C80" w:rsidRDefault="00A962A8" w:rsidP="00D20E91">
            <w:pPr>
              <w:spacing w:line="280" w:lineRule="exac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8A6C80">
              <w:rPr>
                <w:rFonts w:ascii="Browallia New" w:hAnsi="Browallia New" w:cs="Browallia New" w:hint="cs"/>
                <w:b/>
                <w:bCs/>
                <w:sz w:val="22"/>
                <w:szCs w:val="22"/>
                <w:cs/>
              </w:rPr>
              <w:t>หมายเหตุ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4CA10F" w14:textId="70149772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8A6C8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9CB80A2" w14:textId="46D6062A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8A6C8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บาท 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12ABED" w14:textId="32BC3F64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8A6C8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บาท </w:t>
            </w:r>
          </w:p>
        </w:tc>
      </w:tr>
      <w:tr w:rsidR="00680875" w:rsidRPr="00F9406E" w14:paraId="62BD4D77" w14:textId="77777777" w:rsidTr="00D20E91">
        <w:tc>
          <w:tcPr>
            <w:tcW w:w="3600" w:type="dxa"/>
            <w:vAlign w:val="bottom"/>
          </w:tcPr>
          <w:p w14:paraId="42687072" w14:textId="77777777" w:rsidR="00680875" w:rsidRPr="008A6C80" w:rsidRDefault="00680875" w:rsidP="00D20E91">
            <w:pPr>
              <w:spacing w:line="280" w:lineRule="exact"/>
              <w:ind w:left="427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A6C8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สินทรัพย์ทางการเงิน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AEA579" w14:textId="77777777" w:rsidR="00680875" w:rsidRPr="008A6C80" w:rsidRDefault="00680875" w:rsidP="00D20E91">
            <w:pPr>
              <w:spacing w:line="280" w:lineRule="exact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0EE78D" w14:textId="77777777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D5E8D5" w14:textId="77777777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5220B3" w14:textId="77777777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680875" w:rsidRPr="00F9406E" w14:paraId="748A9BE8" w14:textId="77777777" w:rsidTr="00D20E91">
        <w:tc>
          <w:tcPr>
            <w:tcW w:w="3600" w:type="dxa"/>
            <w:vAlign w:val="bottom"/>
          </w:tcPr>
          <w:p w14:paraId="3272E143" w14:textId="6844F20A" w:rsidR="00680875" w:rsidRPr="008A6C80" w:rsidRDefault="00680875" w:rsidP="00D20E91">
            <w:pPr>
              <w:spacing w:line="280" w:lineRule="exact"/>
              <w:ind w:left="427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8A6C8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ยอดคงเหลือ 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31</w:t>
            </w:r>
            <w:r w:rsidRPr="008A6C8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Pr="008A6C8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ธันวาคม 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2562</w:t>
            </w:r>
            <w:r w:rsidRPr="008A6C8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C3891E4" w14:textId="77777777" w:rsidR="00680875" w:rsidRPr="008A6C80" w:rsidRDefault="00680875" w:rsidP="00D20E91">
            <w:pPr>
              <w:spacing w:line="280" w:lineRule="exact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2141CDC4" w14:textId="1BBCA9D3" w:rsidR="00680875" w:rsidRPr="008A6C80" w:rsidRDefault="008D543C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</w:t>
            </w:r>
            <w:r w:rsidR="00680875" w:rsidRPr="008A6C8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088</w:t>
            </w:r>
            <w:r w:rsidR="00680875" w:rsidRPr="008A6C8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762</w:t>
            </w:r>
          </w:p>
        </w:tc>
        <w:tc>
          <w:tcPr>
            <w:tcW w:w="1462" w:type="dxa"/>
            <w:shd w:val="clear" w:color="auto" w:fill="auto"/>
            <w:vAlign w:val="bottom"/>
          </w:tcPr>
          <w:p w14:paraId="747FAE71" w14:textId="27E12CB7" w:rsidR="00680875" w:rsidRPr="008A6C80" w:rsidRDefault="00514C5B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948" w:type="dxa"/>
            <w:shd w:val="clear" w:color="auto" w:fill="auto"/>
            <w:vAlign w:val="bottom"/>
          </w:tcPr>
          <w:p w14:paraId="615427E0" w14:textId="4D76585B" w:rsidR="00680875" w:rsidRPr="008A6C80" w:rsidRDefault="008D543C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285</w:t>
            </w:r>
            <w:r w:rsidR="00680875" w:rsidRPr="008A6C8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498</w:t>
            </w:r>
            <w:r w:rsidR="00680875" w:rsidRPr="008A6C8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875</w:t>
            </w:r>
          </w:p>
        </w:tc>
      </w:tr>
      <w:tr w:rsidR="00680875" w:rsidRPr="00F9406E" w14:paraId="47FC22D0" w14:textId="77777777" w:rsidTr="00D20E91">
        <w:tc>
          <w:tcPr>
            <w:tcW w:w="3600" w:type="dxa"/>
            <w:vAlign w:val="bottom"/>
          </w:tcPr>
          <w:p w14:paraId="10BBE26C" w14:textId="3A2295BE" w:rsidR="00680875" w:rsidRPr="008A6C80" w:rsidRDefault="00680875" w:rsidP="00D20E91">
            <w:pPr>
              <w:spacing w:line="280" w:lineRule="exact"/>
              <w:ind w:left="427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A6C80">
              <w:rPr>
                <w:rFonts w:ascii="Browallia New" w:eastAsia="Arial Unicode MS" w:hAnsi="Browallia New" w:cs="Browallia New" w:hint="cs"/>
                <w:snapToGrid w:val="0"/>
                <w:sz w:val="22"/>
                <w:szCs w:val="22"/>
                <w:cs/>
                <w:lang w:eastAsia="th-TH"/>
              </w:rPr>
              <w:t xml:space="preserve">   </w:t>
            </w:r>
            <w:r w:rsidRPr="008A6C8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>(</w:t>
            </w:r>
            <w:r w:rsidRPr="008A6C8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ตามที่รายงานไว้เดิม)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2EA0422" w14:textId="77777777" w:rsidR="00680875" w:rsidRPr="008A6C80" w:rsidRDefault="00680875" w:rsidP="00D20E91">
            <w:pPr>
              <w:spacing w:line="280" w:lineRule="exact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36AD36FD" w14:textId="77777777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1462" w:type="dxa"/>
            <w:shd w:val="clear" w:color="auto" w:fill="auto"/>
            <w:vAlign w:val="bottom"/>
          </w:tcPr>
          <w:p w14:paraId="2E2348F3" w14:textId="77777777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948" w:type="dxa"/>
            <w:shd w:val="clear" w:color="auto" w:fill="auto"/>
            <w:vAlign w:val="bottom"/>
          </w:tcPr>
          <w:p w14:paraId="1AB25F3B" w14:textId="77777777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680875" w:rsidRPr="00F9406E" w14:paraId="4EBFEB4F" w14:textId="77777777" w:rsidTr="00D20E91">
        <w:tc>
          <w:tcPr>
            <w:tcW w:w="3600" w:type="dxa"/>
            <w:vAlign w:val="bottom"/>
            <w:hideMark/>
          </w:tcPr>
          <w:p w14:paraId="1351B14A" w14:textId="0C41894B" w:rsidR="00680875" w:rsidRPr="008A6C80" w:rsidRDefault="00680875" w:rsidP="00D20E91">
            <w:pPr>
              <w:spacing w:line="280" w:lineRule="exact"/>
              <w:ind w:left="427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A6C80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การจัดประเภทใหม่จากเงินลงทุนระยะสั้น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00B1C4E" w14:textId="77777777" w:rsidR="00680875" w:rsidRPr="008A6C80" w:rsidRDefault="00680875" w:rsidP="00D20E91">
            <w:pPr>
              <w:spacing w:line="280" w:lineRule="exact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0549AD90" w14:textId="77777777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1462" w:type="dxa"/>
            <w:shd w:val="clear" w:color="auto" w:fill="auto"/>
            <w:vAlign w:val="bottom"/>
          </w:tcPr>
          <w:p w14:paraId="76941CE4" w14:textId="77777777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948" w:type="dxa"/>
            <w:shd w:val="clear" w:color="auto" w:fill="auto"/>
            <w:vAlign w:val="bottom"/>
          </w:tcPr>
          <w:p w14:paraId="2B253DC8" w14:textId="77777777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680875" w:rsidRPr="00F9406E" w14:paraId="5C62A649" w14:textId="77777777" w:rsidTr="00D20E91">
        <w:tc>
          <w:tcPr>
            <w:tcW w:w="3600" w:type="dxa"/>
            <w:vAlign w:val="bottom"/>
            <w:hideMark/>
          </w:tcPr>
          <w:p w14:paraId="33B324BE" w14:textId="0180C78B" w:rsidR="00680875" w:rsidRPr="008A6C80" w:rsidRDefault="00680875" w:rsidP="00D20E91">
            <w:pPr>
              <w:spacing w:line="280" w:lineRule="exact"/>
              <w:ind w:left="427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A6C80">
              <w:rPr>
                <w:rFonts w:ascii="Browallia New" w:eastAsia="Arial Unicode MS" w:hAnsi="Browallia New" w:cs="Browallia New" w:hint="cs"/>
                <w:snapToGrid w:val="0"/>
                <w:sz w:val="22"/>
                <w:szCs w:val="22"/>
                <w:cs/>
                <w:lang w:eastAsia="th-TH"/>
              </w:rPr>
              <w:t xml:space="preserve">   </w:t>
            </w:r>
            <w:r w:rsidR="002A242A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>(</w:t>
            </w:r>
            <w:r w:rsidR="002A242A">
              <w:rPr>
                <w:rFonts w:ascii="Browallia New" w:eastAsia="Arial Unicode MS" w:hAnsi="Browallia New" w:cs="Browallia New" w:hint="cs"/>
                <w:snapToGrid w:val="0"/>
                <w:sz w:val="22"/>
                <w:szCs w:val="22"/>
                <w:cs/>
                <w:lang w:val="en-GB" w:eastAsia="th-TH"/>
              </w:rPr>
              <w:t>เงินฝากประจำ</w:t>
            </w:r>
            <w:r w:rsidR="002A242A">
              <w:rPr>
                <w:rFonts w:ascii="Browallia New" w:eastAsia="Arial Unicode MS" w:hAnsi="Browallia New" w:cs="Browallia New"/>
                <w:snapToGrid w:val="0"/>
                <w:sz w:val="22"/>
                <w:szCs w:val="22"/>
                <w:lang w:val="en-GB" w:eastAsia="th-TH"/>
              </w:rPr>
              <w:t xml:space="preserve">) </w:t>
            </w:r>
            <w:r w:rsidRPr="008A6C80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เป็นเงินลงทุนที่วัดมูลค่า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A956E34" w14:textId="77777777" w:rsidR="00680875" w:rsidRPr="008A6C80" w:rsidRDefault="00680875" w:rsidP="00D20E91">
            <w:pPr>
              <w:spacing w:line="280" w:lineRule="exact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51B1B148" w14:textId="77777777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2" w:type="dxa"/>
            <w:shd w:val="clear" w:color="auto" w:fill="auto"/>
            <w:vAlign w:val="bottom"/>
          </w:tcPr>
          <w:p w14:paraId="28EB02AE" w14:textId="77777777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948" w:type="dxa"/>
            <w:shd w:val="clear" w:color="auto" w:fill="auto"/>
            <w:vAlign w:val="bottom"/>
          </w:tcPr>
          <w:p w14:paraId="5AD299C9" w14:textId="77777777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680875" w:rsidRPr="00F9406E" w14:paraId="2AB9DDD6" w14:textId="77777777" w:rsidTr="00D20E91">
        <w:tc>
          <w:tcPr>
            <w:tcW w:w="3600" w:type="dxa"/>
            <w:vAlign w:val="bottom"/>
            <w:hideMark/>
          </w:tcPr>
          <w:p w14:paraId="17C2E963" w14:textId="4473C051" w:rsidR="00680875" w:rsidRPr="008A6C80" w:rsidRDefault="00680875" w:rsidP="00D20E91">
            <w:pPr>
              <w:spacing w:line="280" w:lineRule="exact"/>
              <w:ind w:left="427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A6C80">
              <w:rPr>
                <w:rFonts w:ascii="Browallia New" w:eastAsia="Arial Unicode MS" w:hAnsi="Browallia New" w:cs="Browallia New" w:hint="cs"/>
                <w:sz w:val="22"/>
                <w:szCs w:val="22"/>
                <w:cs/>
              </w:rPr>
              <w:t xml:space="preserve">   </w:t>
            </w:r>
            <w:r w:rsidR="002A242A" w:rsidRPr="008A6C80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ด้วย</w:t>
            </w:r>
            <w:r w:rsidRPr="008A6C80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ราคาทุนตัดจำหน่าย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B803DE1" w14:textId="48943B38" w:rsidR="00680875" w:rsidRPr="008A6C80" w:rsidRDefault="00680875" w:rsidP="00D20E91">
            <w:pPr>
              <w:spacing w:line="280" w:lineRule="exact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A6C80">
              <w:rPr>
                <w:rFonts w:ascii="Browallia New" w:eastAsia="Arial Unicode MS" w:hAnsi="Browallia New" w:cs="Browallia New" w:hint="cs"/>
                <w:sz w:val="22"/>
                <w:szCs w:val="22"/>
                <w:cs/>
                <w:lang w:val="en-GB"/>
              </w:rPr>
              <w:t>ก</w:t>
            </w:r>
          </w:p>
        </w:tc>
        <w:tc>
          <w:tcPr>
            <w:tcW w:w="1461" w:type="dxa"/>
            <w:shd w:val="clear" w:color="auto" w:fill="auto"/>
            <w:vAlign w:val="bottom"/>
          </w:tcPr>
          <w:p w14:paraId="71D29C14" w14:textId="1CDFE9D8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A6C80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</w:t>
            </w:r>
            <w:r w:rsidRPr="008A6C8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088</w:t>
            </w:r>
            <w:r w:rsidRPr="008A6C8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762</w:t>
            </w:r>
            <w:r w:rsidRPr="008A6C80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462" w:type="dxa"/>
            <w:shd w:val="clear" w:color="auto" w:fill="auto"/>
            <w:vAlign w:val="bottom"/>
          </w:tcPr>
          <w:p w14:paraId="37BAA613" w14:textId="0DBC1E89" w:rsidR="00680875" w:rsidRPr="008A6C80" w:rsidRDefault="008D543C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</w:t>
            </w:r>
            <w:r w:rsidR="00680875" w:rsidRPr="008A6C8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088</w:t>
            </w:r>
            <w:r w:rsidR="00680875" w:rsidRPr="008A6C8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762</w:t>
            </w:r>
          </w:p>
        </w:tc>
        <w:tc>
          <w:tcPr>
            <w:tcW w:w="1948" w:type="dxa"/>
            <w:shd w:val="clear" w:color="auto" w:fill="auto"/>
            <w:vAlign w:val="bottom"/>
          </w:tcPr>
          <w:p w14:paraId="0E81F5A8" w14:textId="3147AE0F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A6C80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</w:tr>
      <w:tr w:rsidR="00680875" w:rsidRPr="00F9406E" w14:paraId="550D5489" w14:textId="77777777" w:rsidTr="00D20E91">
        <w:tc>
          <w:tcPr>
            <w:tcW w:w="3600" w:type="dxa"/>
            <w:vAlign w:val="bottom"/>
          </w:tcPr>
          <w:p w14:paraId="606BE06B" w14:textId="22652ABA" w:rsidR="00680875" w:rsidRPr="008A6C80" w:rsidRDefault="00680875" w:rsidP="00D20E91">
            <w:pPr>
              <w:spacing w:line="280" w:lineRule="exact"/>
              <w:ind w:left="427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A6C80">
              <w:rPr>
                <w:rFonts w:ascii="Browallia New" w:eastAsia="Arial Unicode MS" w:hAnsi="Browallia New" w:cs="Browallia New" w:hint="cs"/>
                <w:sz w:val="22"/>
                <w:szCs w:val="22"/>
                <w:cs/>
              </w:rPr>
              <w:t>การปรับปรุงมูลค่ายุติธรรมของ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58D4123" w14:textId="77777777" w:rsidR="00680875" w:rsidRPr="008A6C80" w:rsidRDefault="00680875" w:rsidP="00D20E91">
            <w:pPr>
              <w:spacing w:line="280" w:lineRule="exact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3708B481" w14:textId="77777777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2" w:type="dxa"/>
            <w:shd w:val="clear" w:color="auto" w:fill="auto"/>
            <w:vAlign w:val="bottom"/>
          </w:tcPr>
          <w:p w14:paraId="64019C11" w14:textId="77777777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948" w:type="dxa"/>
            <w:shd w:val="clear" w:color="auto" w:fill="auto"/>
            <w:vAlign w:val="bottom"/>
          </w:tcPr>
          <w:p w14:paraId="2CCD24E6" w14:textId="77777777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680875" w:rsidRPr="00F9406E" w14:paraId="48B380BC" w14:textId="77777777" w:rsidTr="00D20E91">
        <w:tc>
          <w:tcPr>
            <w:tcW w:w="3600" w:type="dxa"/>
            <w:vAlign w:val="bottom"/>
          </w:tcPr>
          <w:p w14:paraId="41EB9F6D" w14:textId="6BCCACCC" w:rsidR="00680875" w:rsidRPr="008A6C80" w:rsidRDefault="00680875" w:rsidP="00D20E91">
            <w:pPr>
              <w:spacing w:line="280" w:lineRule="exact"/>
              <w:ind w:left="427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A6C80">
              <w:rPr>
                <w:rFonts w:ascii="Browallia New" w:eastAsia="Arial Unicode MS" w:hAnsi="Browallia New" w:cs="Browallia New" w:hint="cs"/>
                <w:sz w:val="22"/>
                <w:szCs w:val="22"/>
                <w:cs/>
              </w:rPr>
              <w:t xml:space="preserve">   เงินให้กู้ยืมแก่กิจการที่เกี่ยวข้องกัน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74FEE18" w14:textId="260DF750" w:rsidR="00680875" w:rsidRPr="008A6C80" w:rsidRDefault="00680875" w:rsidP="00D20E91">
            <w:pPr>
              <w:spacing w:line="280" w:lineRule="exact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A6C80">
              <w:rPr>
                <w:rFonts w:ascii="Browallia New" w:eastAsia="Arial Unicode MS" w:hAnsi="Browallia New" w:cs="Browallia New" w:hint="cs"/>
                <w:sz w:val="22"/>
                <w:szCs w:val="22"/>
                <w:cs/>
              </w:rPr>
              <w:t>ข</w:t>
            </w:r>
          </w:p>
        </w:tc>
        <w:tc>
          <w:tcPr>
            <w:tcW w:w="1461" w:type="dxa"/>
            <w:shd w:val="clear" w:color="auto" w:fill="auto"/>
            <w:vAlign w:val="bottom"/>
          </w:tcPr>
          <w:p w14:paraId="206DCBDD" w14:textId="514139AC" w:rsidR="00680875" w:rsidRPr="008A6C80" w:rsidRDefault="00514C5B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462" w:type="dxa"/>
            <w:shd w:val="clear" w:color="auto" w:fill="auto"/>
            <w:vAlign w:val="bottom"/>
          </w:tcPr>
          <w:p w14:paraId="2F329927" w14:textId="047D2D58" w:rsidR="00680875" w:rsidRPr="008A6C80" w:rsidRDefault="00514C5B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948" w:type="dxa"/>
            <w:shd w:val="clear" w:color="auto" w:fill="auto"/>
            <w:vAlign w:val="bottom"/>
          </w:tcPr>
          <w:p w14:paraId="432A4C07" w14:textId="3CE89E55" w:rsidR="00680875" w:rsidRPr="008A6C80" w:rsidRDefault="008A6C80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A6C80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13</w:t>
            </w:r>
            <w:r w:rsidRPr="008A6C8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740</w:t>
            </w:r>
            <w:r w:rsidRPr="008A6C8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367</w:t>
            </w:r>
            <w:r w:rsidRPr="008A6C80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</w:tr>
      <w:tr w:rsidR="001158FB" w:rsidRPr="00F9406E" w14:paraId="60C885A8" w14:textId="77777777" w:rsidTr="00D20E91">
        <w:tc>
          <w:tcPr>
            <w:tcW w:w="3600" w:type="dxa"/>
            <w:vAlign w:val="bottom"/>
          </w:tcPr>
          <w:p w14:paraId="73697E03" w14:textId="0F8191F9" w:rsidR="001158FB" w:rsidRPr="008A6C80" w:rsidRDefault="001158FB" w:rsidP="00D20E91">
            <w:pPr>
              <w:spacing w:line="280" w:lineRule="exact"/>
              <w:ind w:left="427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1158FB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รับรู้ค่าเผื่อการด้อยค่าของเงินให้กู้ยืม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11439D1" w14:textId="77777777" w:rsidR="001158FB" w:rsidRPr="008A6C80" w:rsidRDefault="001158FB" w:rsidP="00D20E91">
            <w:pPr>
              <w:spacing w:line="280" w:lineRule="exact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6FFAE329" w14:textId="77777777" w:rsidR="001158FB" w:rsidRDefault="001158FB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2" w:type="dxa"/>
            <w:shd w:val="clear" w:color="auto" w:fill="auto"/>
            <w:vAlign w:val="bottom"/>
          </w:tcPr>
          <w:p w14:paraId="06E98CBE" w14:textId="77777777" w:rsidR="001158FB" w:rsidRDefault="001158FB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948" w:type="dxa"/>
            <w:shd w:val="clear" w:color="auto" w:fill="auto"/>
            <w:vAlign w:val="bottom"/>
          </w:tcPr>
          <w:p w14:paraId="48C8F76A" w14:textId="77777777" w:rsidR="001158FB" w:rsidRPr="008A6C80" w:rsidRDefault="001158FB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1158FB" w:rsidRPr="00F9406E" w14:paraId="273C25E9" w14:textId="77777777" w:rsidTr="00D20E91">
        <w:tc>
          <w:tcPr>
            <w:tcW w:w="3600" w:type="dxa"/>
            <w:vAlign w:val="bottom"/>
          </w:tcPr>
          <w:p w14:paraId="016332CD" w14:textId="6E508A5E" w:rsidR="001158FB" w:rsidRPr="008A6C80" w:rsidRDefault="001158FB" w:rsidP="00D20E91">
            <w:pPr>
              <w:spacing w:line="280" w:lineRule="exact"/>
              <w:ind w:left="427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  </w:t>
            </w:r>
            <w:r w:rsidRPr="001158FB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แก่กิจการที่เกี่ยวข้องกัน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5A0963F" w14:textId="72F52791" w:rsidR="001158FB" w:rsidRPr="008A6C80" w:rsidRDefault="001158FB" w:rsidP="00D20E91">
            <w:pPr>
              <w:spacing w:line="280" w:lineRule="exact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ง</w:t>
            </w:r>
          </w:p>
        </w:tc>
        <w:tc>
          <w:tcPr>
            <w:tcW w:w="1461" w:type="dxa"/>
            <w:shd w:val="clear" w:color="auto" w:fill="auto"/>
            <w:vAlign w:val="bottom"/>
          </w:tcPr>
          <w:p w14:paraId="0CB0DC70" w14:textId="41FBD5EB" w:rsidR="001158FB" w:rsidRDefault="001158FB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462" w:type="dxa"/>
            <w:shd w:val="clear" w:color="auto" w:fill="auto"/>
            <w:vAlign w:val="bottom"/>
          </w:tcPr>
          <w:p w14:paraId="780562B1" w14:textId="0E3199BD" w:rsidR="001158FB" w:rsidRDefault="001158FB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948" w:type="dxa"/>
            <w:shd w:val="clear" w:color="auto" w:fill="auto"/>
            <w:vAlign w:val="bottom"/>
          </w:tcPr>
          <w:p w14:paraId="01A80E60" w14:textId="3B362BEF" w:rsidR="001158FB" w:rsidRPr="008A6C80" w:rsidRDefault="001158FB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  <w:r w:rsidRPr="001158F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007</w:t>
            </w:r>
            <w:r w:rsidRPr="001158F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594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</w:tr>
      <w:tr w:rsidR="00680875" w:rsidRPr="00F9406E" w14:paraId="13620C5A" w14:textId="77777777" w:rsidTr="00D20E91">
        <w:tc>
          <w:tcPr>
            <w:tcW w:w="3600" w:type="dxa"/>
            <w:vAlign w:val="bottom"/>
          </w:tcPr>
          <w:p w14:paraId="7F6E1C8B" w14:textId="77777777" w:rsidR="00680875" w:rsidRPr="0076508C" w:rsidRDefault="00680875" w:rsidP="00D20E91">
            <w:pPr>
              <w:spacing w:line="100" w:lineRule="exact"/>
              <w:ind w:left="427"/>
              <w:rPr>
                <w:rFonts w:ascii="Browallia New" w:eastAsia="Arial Unicode MS" w:hAnsi="Browallia New" w:cs="Browallia New"/>
                <w:sz w:val="14"/>
                <w:szCs w:val="14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E4A00EC" w14:textId="77777777" w:rsidR="00680875" w:rsidRPr="0076508C" w:rsidRDefault="00680875" w:rsidP="00D20E91">
            <w:pPr>
              <w:spacing w:line="100" w:lineRule="exact"/>
              <w:ind w:right="-72"/>
              <w:jc w:val="center"/>
              <w:rPr>
                <w:rFonts w:ascii="Browallia New" w:eastAsia="Arial Unicode MS" w:hAnsi="Browallia New" w:cs="Browallia New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124476" w14:textId="77777777" w:rsidR="00680875" w:rsidRPr="0076508C" w:rsidRDefault="00680875" w:rsidP="00D20E91">
            <w:pPr>
              <w:spacing w:line="100" w:lineRule="exact"/>
              <w:ind w:right="-72"/>
              <w:jc w:val="right"/>
              <w:rPr>
                <w:rFonts w:ascii="Browallia New" w:eastAsia="Arial Unicode MS" w:hAnsi="Browallia New" w:cs="Browallia New"/>
                <w:sz w:val="14"/>
                <w:szCs w:val="14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D93DD5" w14:textId="77777777" w:rsidR="00680875" w:rsidRPr="0076508C" w:rsidRDefault="00680875" w:rsidP="00D20E91">
            <w:pPr>
              <w:spacing w:line="100" w:lineRule="exact"/>
              <w:ind w:right="-72"/>
              <w:jc w:val="right"/>
              <w:rPr>
                <w:rFonts w:ascii="Browallia New" w:eastAsia="Arial Unicode MS" w:hAnsi="Browallia New" w:cs="Browallia New"/>
                <w:sz w:val="14"/>
                <w:szCs w:val="14"/>
              </w:rPr>
            </w:pPr>
          </w:p>
        </w:tc>
        <w:tc>
          <w:tcPr>
            <w:tcW w:w="19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25DB7D" w14:textId="77777777" w:rsidR="00680875" w:rsidRPr="0076508C" w:rsidRDefault="00680875" w:rsidP="00D20E91">
            <w:pPr>
              <w:spacing w:line="100" w:lineRule="exact"/>
              <w:ind w:right="-72"/>
              <w:jc w:val="right"/>
              <w:rPr>
                <w:rFonts w:ascii="Browallia New" w:eastAsia="Arial Unicode MS" w:hAnsi="Browallia New" w:cs="Browallia New"/>
                <w:sz w:val="14"/>
                <w:szCs w:val="14"/>
              </w:rPr>
            </w:pPr>
          </w:p>
        </w:tc>
      </w:tr>
      <w:tr w:rsidR="00680875" w:rsidRPr="00F9406E" w14:paraId="6F819C43" w14:textId="77777777" w:rsidTr="00D20E91">
        <w:tc>
          <w:tcPr>
            <w:tcW w:w="3600" w:type="dxa"/>
            <w:vAlign w:val="bottom"/>
          </w:tcPr>
          <w:p w14:paraId="44412139" w14:textId="570AED80" w:rsidR="00680875" w:rsidRPr="008A6C80" w:rsidRDefault="00680875" w:rsidP="00D20E91">
            <w:pPr>
              <w:spacing w:line="280" w:lineRule="exact"/>
              <w:ind w:left="427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A6C80">
              <w:rPr>
                <w:rFonts w:ascii="Browallia New" w:hAnsi="Browallia New" w:cs="Browallia New" w:hint="cs"/>
                <w:b/>
                <w:bCs/>
                <w:sz w:val="22"/>
                <w:szCs w:val="22"/>
                <w:cs/>
              </w:rPr>
              <w:t>ยอดคงเหลือ ณ วันที่</w:t>
            </w:r>
            <w:r w:rsidRPr="008A6C80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2"/>
                <w:szCs w:val="22"/>
                <w:lang w:val="en-GB"/>
              </w:rPr>
              <w:t>1</w:t>
            </w:r>
            <w:r w:rsidRPr="008A6C80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Pr="008A6C80">
              <w:rPr>
                <w:rFonts w:ascii="Browallia New" w:hAnsi="Browallia New" w:cs="Browallia New" w:hint="cs"/>
                <w:b/>
                <w:bCs/>
                <w:sz w:val="22"/>
                <w:szCs w:val="22"/>
                <w:cs/>
              </w:rPr>
              <w:t>มกราคม พ.ศ.</w:t>
            </w:r>
            <w:r w:rsidRPr="008A6C80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2"/>
                <w:szCs w:val="22"/>
                <w:lang w:val="en-GB"/>
              </w:rPr>
              <w:t>2563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1A46C30" w14:textId="77777777" w:rsidR="00680875" w:rsidRPr="008A6C80" w:rsidRDefault="00680875" w:rsidP="00D20E91">
            <w:pPr>
              <w:spacing w:line="280" w:lineRule="exact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FAFAFA"/>
            <w:vAlign w:val="bottom"/>
          </w:tcPr>
          <w:p w14:paraId="6BD7372A" w14:textId="77777777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2" w:type="dxa"/>
            <w:shd w:val="clear" w:color="auto" w:fill="FAFAFA"/>
            <w:vAlign w:val="bottom"/>
          </w:tcPr>
          <w:p w14:paraId="3A6C3C45" w14:textId="77777777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948" w:type="dxa"/>
            <w:shd w:val="clear" w:color="auto" w:fill="FAFAFA"/>
            <w:vAlign w:val="bottom"/>
          </w:tcPr>
          <w:p w14:paraId="65510033" w14:textId="77777777" w:rsidR="00680875" w:rsidRPr="008A6C80" w:rsidRDefault="00680875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680875" w:rsidRPr="00F9406E" w14:paraId="629F4A4A" w14:textId="77777777" w:rsidTr="00D20E91">
        <w:tc>
          <w:tcPr>
            <w:tcW w:w="3600" w:type="dxa"/>
            <w:vAlign w:val="bottom"/>
          </w:tcPr>
          <w:p w14:paraId="38452522" w14:textId="44D8561F" w:rsidR="00680875" w:rsidRPr="008A6C80" w:rsidRDefault="00680875" w:rsidP="00D20E91">
            <w:pPr>
              <w:spacing w:line="280" w:lineRule="exact"/>
              <w:ind w:left="427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A6C80">
              <w:rPr>
                <w:rFonts w:ascii="Browallia New" w:eastAsia="Arial Unicode MS" w:hAnsi="Browallia New" w:cs="Browallia New" w:hint="cs"/>
                <w:snapToGrid w:val="0"/>
                <w:sz w:val="22"/>
                <w:szCs w:val="22"/>
                <w:cs/>
                <w:lang w:eastAsia="th-TH"/>
              </w:rPr>
              <w:t xml:space="preserve">  </w:t>
            </w:r>
            <w:r w:rsidRPr="008A6C8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Pr="008A6C80">
              <w:rPr>
                <w:rFonts w:ascii="Browallia New" w:hAnsi="Browallia New" w:cs="Browallia New" w:hint="cs"/>
                <w:b/>
                <w:bCs/>
                <w:sz w:val="22"/>
                <w:szCs w:val="22"/>
                <w:cs/>
              </w:rPr>
              <w:t xml:space="preserve">จากการนำ </w:t>
            </w:r>
            <w:r w:rsidRPr="008A6C80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TFRS</w:t>
            </w:r>
            <w:r w:rsidRPr="008A6C80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2"/>
                <w:szCs w:val="22"/>
                <w:lang w:val="en-GB"/>
              </w:rPr>
              <w:t>9</w:t>
            </w:r>
            <w:r w:rsidRPr="008A6C80">
              <w:rPr>
                <w:rFonts w:ascii="Browallia New" w:hAnsi="Browallia New" w:cs="Browallia New" w:hint="cs"/>
                <w:b/>
                <w:bCs/>
                <w:sz w:val="22"/>
                <w:szCs w:val="22"/>
                <w:cs/>
              </w:rPr>
              <w:t xml:space="preserve"> มาถือปฏิบัติ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FAE5D45" w14:textId="77777777" w:rsidR="00680875" w:rsidRPr="008A6C80" w:rsidRDefault="00680875" w:rsidP="00D20E91">
            <w:pPr>
              <w:spacing w:line="280" w:lineRule="exact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F3D0AB0" w14:textId="09FE2E95" w:rsidR="00680875" w:rsidRPr="008A6C80" w:rsidRDefault="00FA7438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3CFEDFD" w14:textId="595AA2C5" w:rsidR="00680875" w:rsidRPr="008A6C80" w:rsidRDefault="008D543C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</w:t>
            </w:r>
            <w:r w:rsidR="00680875" w:rsidRPr="008A6C8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088</w:t>
            </w:r>
            <w:r w:rsidR="00680875" w:rsidRPr="008A6C8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762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AE9B3B1" w14:textId="20F17F95" w:rsidR="00680875" w:rsidRPr="008A6C80" w:rsidRDefault="008D543C" w:rsidP="00D20E91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269</w:t>
            </w:r>
            <w:r w:rsidR="009640D9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750</w:t>
            </w:r>
            <w:r w:rsidR="009640D9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914</w:t>
            </w:r>
          </w:p>
        </w:tc>
      </w:tr>
    </w:tbl>
    <w:p w14:paraId="507E5B8C" w14:textId="77777777" w:rsidR="0076508C" w:rsidRDefault="0076508C" w:rsidP="0062592D">
      <w:pPr>
        <w:ind w:left="540"/>
        <w:rPr>
          <w:rFonts w:ascii="Browallia New" w:hAnsi="Browallia New" w:cs="Browallia New"/>
          <w:sz w:val="26"/>
          <w:szCs w:val="26"/>
        </w:rPr>
      </w:pPr>
    </w:p>
    <w:p w14:paraId="0C87343F" w14:textId="761B6146" w:rsidR="001A4F04" w:rsidRPr="001A4F04" w:rsidRDefault="001A4F04" w:rsidP="001C14D2">
      <w:pPr>
        <w:pStyle w:val="ListParagraph"/>
        <w:numPr>
          <w:ilvl w:val="0"/>
          <w:numId w:val="16"/>
        </w:numPr>
        <w:spacing w:after="0" w:line="240" w:lineRule="auto"/>
        <w:ind w:left="1080" w:hanging="540"/>
        <w:jc w:val="thaiDistribute"/>
        <w:outlineLvl w:val="2"/>
        <w:rPr>
          <w:rFonts w:ascii="Browallia New" w:hAnsi="Browallia New" w:cs="Browallia New"/>
          <w:sz w:val="26"/>
          <w:szCs w:val="26"/>
        </w:rPr>
      </w:pPr>
      <w:r w:rsidRPr="001A4F04">
        <w:rPr>
          <w:rFonts w:ascii="Browallia New" w:hAnsi="Browallia New" w:cs="Browallia New"/>
          <w:sz w:val="26"/>
          <w:szCs w:val="26"/>
          <w:cs/>
        </w:rPr>
        <w:t>การจัดประเภทใหม่จากเงิน</w:t>
      </w:r>
      <w:r>
        <w:rPr>
          <w:rFonts w:ascii="Browallia New" w:hAnsi="Browallia New" w:cs="Browallia New" w:hint="cs"/>
          <w:sz w:val="26"/>
          <w:szCs w:val="26"/>
          <w:cs/>
        </w:rPr>
        <w:t>ลงทุนระยะสั้น</w:t>
      </w:r>
      <w:r w:rsidRPr="001A4F04">
        <w:rPr>
          <w:rFonts w:ascii="Browallia New" w:hAnsi="Browallia New" w:cs="Browallia New"/>
          <w:sz w:val="26"/>
          <w:szCs w:val="26"/>
          <w:cs/>
        </w:rPr>
        <w:t>เป็นเงินลงทุนที่วัดมูลค่าด้วยราคาทุนตัดจำหน่าย</w:t>
      </w:r>
    </w:p>
    <w:p w14:paraId="178A8FE9" w14:textId="77777777" w:rsidR="0062592D" w:rsidRDefault="0062592D" w:rsidP="008A6C80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4418DC3C" w14:textId="716D4A9D" w:rsidR="00152CE1" w:rsidRDefault="001A4F04" w:rsidP="008A6C80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1A4F04">
        <w:rPr>
          <w:rFonts w:ascii="Browallia New" w:hAnsi="Browallia New" w:cs="Browallia New"/>
          <w:sz w:val="26"/>
          <w:szCs w:val="26"/>
          <w:cs/>
        </w:rPr>
        <w:t>เงินฝากประจำกับสถาบันการเงินซึ่งเดิมได้จัดประเภทเป็นเงิน</w:t>
      </w:r>
      <w:r w:rsidRPr="008A6C80">
        <w:rPr>
          <w:rFonts w:ascii="Browallia New" w:hAnsi="Browallia New" w:cs="Browallia New" w:hint="cs"/>
          <w:sz w:val="26"/>
          <w:szCs w:val="26"/>
          <w:cs/>
        </w:rPr>
        <w:t>ลงทุนระยะสั้น</w:t>
      </w:r>
      <w:r w:rsidRPr="001A4F04">
        <w:rPr>
          <w:rFonts w:ascii="Browallia New" w:hAnsi="Browallia New" w:cs="Browallia New"/>
          <w:sz w:val="26"/>
          <w:szCs w:val="26"/>
          <w:cs/>
        </w:rPr>
        <w:t xml:space="preserve"> ถูกจัดประเภทใหม่เป็นเงินลงทุนที่</w:t>
      </w:r>
      <w:r w:rsidR="0062592D">
        <w:rPr>
          <w:rFonts w:ascii="Browallia New" w:hAnsi="Browallia New" w:cs="Browallia New"/>
          <w:sz w:val="26"/>
          <w:szCs w:val="26"/>
        </w:rPr>
        <w:br/>
      </w:r>
      <w:r w:rsidRPr="001A4F04">
        <w:rPr>
          <w:rFonts w:ascii="Browallia New" w:hAnsi="Browallia New" w:cs="Browallia New"/>
          <w:sz w:val="26"/>
          <w:szCs w:val="26"/>
          <w:cs/>
        </w:rPr>
        <w:t>วัดมูลค่าด้วยราคาทุนตัดจำหน่าย เนื่องจากกลุ่มกิจการตั้งใจที่จะถือเงินลงทุนนี้ไว้จนครบกำหนดเพื่อรับกระแสเงินสด</w:t>
      </w:r>
      <w:r w:rsidR="0062592D">
        <w:rPr>
          <w:rFonts w:ascii="Browallia New" w:hAnsi="Browallia New" w:cs="Browallia New"/>
          <w:sz w:val="26"/>
          <w:szCs w:val="26"/>
        </w:rPr>
        <w:br/>
      </w:r>
      <w:r w:rsidRPr="001A4F04">
        <w:rPr>
          <w:rFonts w:ascii="Browallia New" w:hAnsi="Browallia New" w:cs="Browallia New"/>
          <w:sz w:val="26"/>
          <w:szCs w:val="26"/>
          <w:cs/>
        </w:rPr>
        <w:t>ตามสัญญา และกระแสเงินสดตามสัญญาเข้าเงื่อนไขของการเป็นเงินต้นและดอกเบี้ย (</w:t>
      </w:r>
      <w:r w:rsidRPr="001A4F04">
        <w:rPr>
          <w:rFonts w:ascii="Browallia New" w:hAnsi="Browallia New" w:cs="Browallia New"/>
          <w:sz w:val="26"/>
          <w:szCs w:val="26"/>
        </w:rPr>
        <w:t xml:space="preserve">SPPI) </w:t>
      </w:r>
      <w:r w:rsidRPr="001A4F04">
        <w:rPr>
          <w:rFonts w:ascii="Browallia New" w:hAnsi="Browallia New" w:cs="Browallia New"/>
          <w:sz w:val="26"/>
          <w:szCs w:val="26"/>
          <w:cs/>
        </w:rPr>
        <w:t>ที่เกิดจากเงินต้นคงค้าง</w:t>
      </w:r>
    </w:p>
    <w:p w14:paraId="06F59F3F" w14:textId="77777777" w:rsidR="00D20E91" w:rsidRDefault="00D20E91">
      <w:pPr>
        <w:rPr>
          <w:rFonts w:ascii="Browallia New" w:eastAsia="Calibri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42B78C66" w14:textId="578E3E37" w:rsidR="008A6C80" w:rsidRPr="008A6C80" w:rsidRDefault="008A6C80" w:rsidP="008A6C80">
      <w:pPr>
        <w:pStyle w:val="ListParagraph"/>
        <w:numPr>
          <w:ilvl w:val="0"/>
          <w:numId w:val="16"/>
        </w:numPr>
        <w:spacing w:after="0" w:line="240" w:lineRule="auto"/>
        <w:ind w:left="1080" w:hanging="540"/>
        <w:jc w:val="thaiDistribute"/>
        <w:outlineLvl w:val="2"/>
        <w:rPr>
          <w:rFonts w:ascii="Browallia New" w:hAnsi="Browallia New" w:cs="Browallia New"/>
          <w:sz w:val="26"/>
          <w:szCs w:val="26"/>
        </w:rPr>
      </w:pPr>
      <w:r w:rsidRPr="008A6C80">
        <w:rPr>
          <w:rFonts w:ascii="Browallia New" w:hAnsi="Browallia New" w:cs="Browallia New"/>
          <w:sz w:val="26"/>
          <w:szCs w:val="26"/>
          <w:cs/>
        </w:rPr>
        <w:lastRenderedPageBreak/>
        <w:t>การจัดประเภทของเงินให้กู้ยืมแก่กิจการที่เกี่ยวข้องกัน</w:t>
      </w:r>
    </w:p>
    <w:p w14:paraId="16921034" w14:textId="77777777" w:rsidR="008A6C80" w:rsidRPr="008A6C80" w:rsidRDefault="008A6C80" w:rsidP="0062592D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8A1B652" w14:textId="14865FA1" w:rsidR="008A6C80" w:rsidRDefault="008A6C80" w:rsidP="0062592D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AD018B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</w:t>
      </w:r>
      <w:r w:rsidRPr="00AD018B">
        <w:rPr>
          <w:rFonts w:ascii="Browallia New" w:hAnsi="Browallia New" w:cs="Browallia New"/>
          <w:sz w:val="26"/>
          <w:szCs w:val="26"/>
          <w:cs/>
        </w:rPr>
        <w:t xml:space="preserve"> มกราคม พ.ศ.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AD018B">
        <w:rPr>
          <w:rFonts w:ascii="Browallia New" w:hAnsi="Browallia New" w:cs="Browallia New"/>
          <w:sz w:val="26"/>
          <w:szCs w:val="26"/>
          <w:cs/>
        </w:rPr>
        <w:t xml:space="preserve"> (วันที่ถือปฏิบัติ </w:t>
      </w:r>
      <w:r w:rsidRPr="00AD018B">
        <w:rPr>
          <w:rFonts w:ascii="Browallia New" w:hAnsi="Browallia New" w:cs="Browallia New"/>
          <w:sz w:val="26"/>
          <w:szCs w:val="26"/>
        </w:rPr>
        <w:t xml:space="preserve">TFRS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9</w:t>
      </w:r>
      <w:r w:rsidRPr="00AD018B">
        <w:rPr>
          <w:rFonts w:ascii="Browallia New" w:hAnsi="Browallia New" w:cs="Browallia New"/>
          <w:sz w:val="26"/>
          <w:szCs w:val="26"/>
        </w:rPr>
        <w:t xml:space="preserve"> </w:t>
      </w:r>
      <w:r w:rsidRPr="00AD018B">
        <w:rPr>
          <w:rFonts w:ascii="Browallia New" w:hAnsi="Browallia New" w:cs="Browallia New"/>
          <w:sz w:val="26"/>
          <w:szCs w:val="26"/>
          <w:cs/>
        </w:rPr>
        <w:t xml:space="preserve">เป็นครั้งแรก) </w:t>
      </w:r>
      <w:r w:rsidRPr="008A6C80">
        <w:rPr>
          <w:rFonts w:ascii="Browallia New" w:hAnsi="Browallia New" w:cs="Browallia New"/>
          <w:sz w:val="26"/>
          <w:szCs w:val="26"/>
          <w:cs/>
        </w:rPr>
        <w:t>ส่งผลให้บริษัทต้องรับรู้มูลค่าเริ่มแรกของ</w:t>
      </w:r>
      <w:r>
        <w:rPr>
          <w:rFonts w:ascii="Browallia New" w:hAnsi="Browallia New" w:cs="Browallia New"/>
          <w:sz w:val="26"/>
          <w:szCs w:val="26"/>
        </w:rPr>
        <w:t xml:space="preserve">               </w:t>
      </w:r>
      <w:r w:rsidRPr="008A6C80">
        <w:rPr>
          <w:rFonts w:ascii="Browallia New" w:hAnsi="Browallia New" w:cs="Browallia New"/>
          <w:sz w:val="26"/>
          <w:szCs w:val="26"/>
          <w:cs/>
        </w:rPr>
        <w:t xml:space="preserve">เงินให้กู้ยืมแก่กิจการที่เกี่ยวข้องกันด้วยมูลค่ายุติธรรม ณ วันที่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</w:t>
      </w:r>
      <w:r w:rsidRPr="008A6C80">
        <w:rPr>
          <w:rFonts w:ascii="Browallia New" w:hAnsi="Browallia New" w:cs="Browallia New"/>
          <w:sz w:val="26"/>
          <w:szCs w:val="26"/>
        </w:rPr>
        <w:t xml:space="preserve"> </w:t>
      </w:r>
      <w:r w:rsidRPr="008A6C80">
        <w:rPr>
          <w:rFonts w:ascii="Browallia New" w:hAnsi="Browallia New" w:cs="Browallia New"/>
          <w:sz w:val="26"/>
          <w:szCs w:val="26"/>
          <w:cs/>
        </w:rPr>
        <w:t xml:space="preserve">มกราคม พ.ศ.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8A6C80">
        <w:rPr>
          <w:rFonts w:ascii="Browallia New" w:hAnsi="Browallia New" w:cs="Browallia New"/>
          <w:sz w:val="26"/>
          <w:szCs w:val="26"/>
        </w:rPr>
        <w:t xml:space="preserve"> </w:t>
      </w:r>
      <w:r w:rsidRPr="008A6C80">
        <w:rPr>
          <w:rFonts w:ascii="Browallia New" w:hAnsi="Browallia New" w:cs="Browallia New"/>
          <w:sz w:val="26"/>
          <w:szCs w:val="26"/>
          <w:cs/>
        </w:rPr>
        <w:t>ผลต่างของราคาตามบัญชีและมูลค่ายุติธรรมของเงินให้กู้ยืมระยะยาวแก่กิจการที่เกี่ยวข้องกันจะรับรู้เป็นส่วนเพิ่มเงินลงทุนในบริษัทย่อยในข้อมูล</w:t>
      </w:r>
      <w:r w:rsidR="00AF536C">
        <w:rPr>
          <w:rFonts w:ascii="Browallia New" w:hAnsi="Browallia New" w:cs="Browallia New"/>
          <w:sz w:val="26"/>
          <w:szCs w:val="26"/>
        </w:rPr>
        <w:br/>
      </w:r>
      <w:r w:rsidRPr="008A6C80">
        <w:rPr>
          <w:rFonts w:ascii="Browallia New" w:hAnsi="Browallia New" w:cs="Browallia New"/>
          <w:sz w:val="26"/>
          <w:szCs w:val="26"/>
          <w:cs/>
        </w:rPr>
        <w:t xml:space="preserve">ทางการเงินเฉพาะกิจการจำนวน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13</w:t>
      </w:r>
      <w:r w:rsidRPr="008A6C80">
        <w:rPr>
          <w:rFonts w:ascii="Browallia New" w:hAnsi="Browallia New" w:cs="Browallia New"/>
          <w:sz w:val="26"/>
          <w:szCs w:val="26"/>
        </w:rPr>
        <w:t>,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740</w:t>
      </w:r>
      <w:r w:rsidRPr="008A6C80">
        <w:rPr>
          <w:rFonts w:ascii="Browallia New" w:hAnsi="Browallia New" w:cs="Browallia New"/>
          <w:sz w:val="26"/>
          <w:szCs w:val="26"/>
        </w:rPr>
        <w:t>,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367</w:t>
      </w:r>
      <w:r w:rsidRPr="008A6C80">
        <w:rPr>
          <w:rFonts w:ascii="Browallia New" w:hAnsi="Browallia New" w:cs="Browallia New"/>
          <w:sz w:val="26"/>
          <w:szCs w:val="26"/>
        </w:rPr>
        <w:t xml:space="preserve"> </w:t>
      </w:r>
      <w:r w:rsidRPr="008A6C80">
        <w:rPr>
          <w:rFonts w:ascii="Browallia New" w:hAnsi="Browallia New" w:cs="Browallia New"/>
          <w:sz w:val="26"/>
          <w:szCs w:val="26"/>
          <w:cs/>
        </w:rPr>
        <w:t>บาท</w:t>
      </w:r>
    </w:p>
    <w:p w14:paraId="3B498B95" w14:textId="0F7C95E5" w:rsidR="001C14D2" w:rsidRDefault="001C14D2" w:rsidP="0062592D">
      <w:pPr>
        <w:ind w:left="1080"/>
        <w:rPr>
          <w:rFonts w:ascii="Browallia New" w:hAnsi="Browallia New" w:cs="Browallia New"/>
          <w:sz w:val="26"/>
          <w:szCs w:val="26"/>
        </w:rPr>
      </w:pPr>
    </w:p>
    <w:p w14:paraId="66C7FCFF" w14:textId="21E9CF02" w:rsidR="004D4DB4" w:rsidRPr="00AD018B" w:rsidRDefault="004D4DB4" w:rsidP="00A4304B">
      <w:pPr>
        <w:pStyle w:val="ListParagraph"/>
        <w:numPr>
          <w:ilvl w:val="0"/>
          <w:numId w:val="16"/>
        </w:numPr>
        <w:spacing w:after="0" w:line="240" w:lineRule="auto"/>
        <w:ind w:left="1080" w:hanging="540"/>
        <w:jc w:val="thaiDistribute"/>
        <w:outlineLvl w:val="2"/>
        <w:rPr>
          <w:rFonts w:ascii="Browallia New" w:hAnsi="Browallia New" w:cs="Browallia New"/>
          <w:sz w:val="26"/>
          <w:szCs w:val="26"/>
          <w:cs/>
        </w:rPr>
      </w:pPr>
      <w:r w:rsidRPr="00AD018B">
        <w:rPr>
          <w:rFonts w:ascii="Browallia New" w:hAnsi="Browallia New" w:cs="Browallia New"/>
          <w:sz w:val="26"/>
          <w:szCs w:val="26"/>
          <w:cs/>
        </w:rPr>
        <w:t xml:space="preserve">การจัดประเภทของเครื่องมือทางการเงินจากการนำ </w:t>
      </w:r>
      <w:r w:rsidRPr="00AD018B">
        <w:rPr>
          <w:rFonts w:ascii="Browallia New" w:hAnsi="Browallia New" w:cs="Browallia New"/>
          <w:sz w:val="26"/>
          <w:szCs w:val="26"/>
        </w:rPr>
        <w:t xml:space="preserve">TFRS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9</w:t>
      </w:r>
      <w:r w:rsidRPr="00AD018B">
        <w:rPr>
          <w:rFonts w:ascii="Browallia New" w:hAnsi="Browallia New" w:cs="Browallia New"/>
          <w:sz w:val="26"/>
          <w:szCs w:val="26"/>
        </w:rPr>
        <w:t xml:space="preserve"> </w:t>
      </w:r>
      <w:r w:rsidRPr="00AD018B">
        <w:rPr>
          <w:rFonts w:ascii="Browallia New" w:hAnsi="Browallia New" w:cs="Browallia New"/>
          <w:sz w:val="26"/>
          <w:szCs w:val="26"/>
          <w:cs/>
        </w:rPr>
        <w:t xml:space="preserve">มาถือปฏิบัติ </w:t>
      </w:r>
    </w:p>
    <w:p w14:paraId="2141A180" w14:textId="77777777" w:rsidR="004D4DB4" w:rsidRPr="00AD018B" w:rsidRDefault="004D4DB4" w:rsidP="00A4304B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6DDD5D53" w14:textId="0E22A453" w:rsidR="004D4DB4" w:rsidRPr="00AD018B" w:rsidRDefault="004D4DB4" w:rsidP="00A4304B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AD018B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</w:t>
      </w:r>
      <w:r w:rsidRPr="00AD018B">
        <w:rPr>
          <w:rFonts w:ascii="Browallia New" w:hAnsi="Browallia New" w:cs="Browallia New"/>
          <w:sz w:val="26"/>
          <w:szCs w:val="26"/>
          <w:cs/>
        </w:rPr>
        <w:t xml:space="preserve"> มกราคม พ.ศ.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AD018B">
        <w:rPr>
          <w:rFonts w:ascii="Browallia New" w:hAnsi="Browallia New" w:cs="Browallia New"/>
          <w:sz w:val="26"/>
          <w:szCs w:val="26"/>
          <w:cs/>
        </w:rPr>
        <w:t xml:space="preserve"> (วันที่ถือปฏิบัติ </w:t>
      </w:r>
      <w:r w:rsidRPr="00AD018B">
        <w:rPr>
          <w:rFonts w:ascii="Browallia New" w:hAnsi="Browallia New" w:cs="Browallia New"/>
          <w:sz w:val="26"/>
          <w:szCs w:val="26"/>
        </w:rPr>
        <w:t xml:space="preserve">TFRS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9</w:t>
      </w:r>
      <w:r w:rsidRPr="00AD018B">
        <w:rPr>
          <w:rFonts w:ascii="Browallia New" w:hAnsi="Browallia New" w:cs="Browallia New"/>
          <w:sz w:val="26"/>
          <w:szCs w:val="26"/>
        </w:rPr>
        <w:t xml:space="preserve"> </w:t>
      </w:r>
      <w:r w:rsidRPr="00AD018B">
        <w:rPr>
          <w:rFonts w:ascii="Browallia New" w:hAnsi="Browallia New" w:cs="Browallia New"/>
          <w:sz w:val="26"/>
          <w:szCs w:val="26"/>
          <w:cs/>
        </w:rPr>
        <w:t xml:space="preserve">เป็นครั้งแรก) การวัดมูลค่าและมูลค่าตามบัญชีของสินทรัพย์และหนี้สินทางการเงินสามารถสรุปได้ดังนี้ </w:t>
      </w:r>
    </w:p>
    <w:p w14:paraId="60523156" w14:textId="77777777" w:rsidR="004D4DB4" w:rsidRPr="00AD018B" w:rsidRDefault="004D4DB4" w:rsidP="00A4304B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Style w:val="TableGridLight"/>
        <w:tblW w:w="8637" w:type="dxa"/>
        <w:tblInd w:w="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7"/>
        <w:gridCol w:w="1475"/>
        <w:gridCol w:w="1315"/>
        <w:gridCol w:w="1190"/>
        <w:gridCol w:w="1190"/>
        <w:gridCol w:w="990"/>
      </w:tblGrid>
      <w:tr w:rsidR="004D4DB4" w:rsidRPr="00A4304B" w14:paraId="1DB2ECAF" w14:textId="77777777" w:rsidTr="00C02A76">
        <w:trPr>
          <w:tblHeader/>
        </w:trPr>
        <w:tc>
          <w:tcPr>
            <w:tcW w:w="2477" w:type="dxa"/>
          </w:tcPr>
          <w:p w14:paraId="4C3B9791" w14:textId="77777777" w:rsidR="004D4DB4" w:rsidRPr="0062592D" w:rsidRDefault="004D4DB4" w:rsidP="0062592D">
            <w:pPr>
              <w:pStyle w:val="ListParagraph"/>
              <w:spacing w:after="0" w:line="240" w:lineRule="auto"/>
              <w:ind w:left="160" w:right="-43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6160" w:type="dxa"/>
            <w:gridSpan w:val="5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5328206" w14:textId="77777777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4D4DB4" w:rsidRPr="00A4304B" w14:paraId="01578FF9" w14:textId="77777777" w:rsidTr="0062592D">
        <w:trPr>
          <w:tblHeader/>
        </w:trPr>
        <w:tc>
          <w:tcPr>
            <w:tcW w:w="2477" w:type="dxa"/>
          </w:tcPr>
          <w:p w14:paraId="742EBA81" w14:textId="77777777" w:rsidR="004D4DB4" w:rsidRPr="0062592D" w:rsidRDefault="004D4DB4" w:rsidP="0062592D">
            <w:pPr>
              <w:pStyle w:val="ListParagraph"/>
              <w:spacing w:after="0" w:line="240" w:lineRule="auto"/>
              <w:ind w:left="160" w:right="-43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FB5EB43" w14:textId="77777777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ประเภทการวัดมูลค่า</w:t>
            </w:r>
          </w:p>
        </w:tc>
        <w:tc>
          <w:tcPr>
            <w:tcW w:w="3370" w:type="dxa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10F41AE" w14:textId="77777777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มูลค่าตามบัญชี</w:t>
            </w:r>
          </w:p>
        </w:tc>
      </w:tr>
      <w:tr w:rsidR="007912C7" w:rsidRPr="00A4304B" w14:paraId="52B6EF2A" w14:textId="77777777" w:rsidTr="0062592D">
        <w:trPr>
          <w:tblHeader/>
        </w:trPr>
        <w:tc>
          <w:tcPr>
            <w:tcW w:w="2477" w:type="dxa"/>
          </w:tcPr>
          <w:p w14:paraId="2A00E160" w14:textId="527619E4" w:rsidR="004D4DB4" w:rsidRPr="0062592D" w:rsidRDefault="004D4DB4" w:rsidP="0062592D">
            <w:pPr>
              <w:pStyle w:val="ListParagraph"/>
              <w:spacing w:after="0" w:line="240" w:lineRule="auto"/>
              <w:ind w:left="160" w:right="-43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vAlign w:val="bottom"/>
            <w:hideMark/>
          </w:tcPr>
          <w:p w14:paraId="6384A22B" w14:textId="783847A9" w:rsidR="00A4304B" w:rsidRPr="007912C7" w:rsidRDefault="004D4DB4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ตามที่รายงานไว้เดิม (ตาม </w:t>
            </w:r>
            <w:r w:rsidRPr="007912C7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 xml:space="preserve">TAS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>105</w:t>
            </w:r>
            <w:r w:rsidRPr="007912C7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 xml:space="preserve"> </w:t>
            </w:r>
            <w:r w:rsidR="00A4304B" w:rsidRPr="007912C7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และ</w:t>
            </w:r>
          </w:p>
          <w:p w14:paraId="7ED2F0A5" w14:textId="5210C3E2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</w:rPr>
              <w:t xml:space="preserve">TAS </w:t>
            </w:r>
            <w:r w:rsidRPr="007912C7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อื่นที่เกี่ยวข้อง</w:t>
            </w:r>
            <w:r w:rsidRPr="007912C7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</w:rPr>
              <w:t>)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vAlign w:val="bottom"/>
          </w:tcPr>
          <w:p w14:paraId="6F17ABDC" w14:textId="77777777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ตามที่ปรับปรุงใหม่ </w:t>
            </w:r>
          </w:p>
          <w:p w14:paraId="7A290B95" w14:textId="3854BAED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(ตาม </w:t>
            </w:r>
            <w:r w:rsidRPr="007912C7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 xml:space="preserve">TFRS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>9</w:t>
            </w:r>
            <w:r w:rsidRPr="007912C7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hideMark/>
          </w:tcPr>
          <w:p w14:paraId="13AE4C4A" w14:textId="77777777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ตามที่</w:t>
            </w:r>
          </w:p>
          <w:p w14:paraId="54CCB9C2" w14:textId="105A0203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รายงานไว้เดิม</w:t>
            </w:r>
          </w:p>
          <w:p w14:paraId="4CFF3B17" w14:textId="77777777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hideMark/>
          </w:tcPr>
          <w:p w14:paraId="768AC59B" w14:textId="77777777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ตามที่</w:t>
            </w:r>
          </w:p>
          <w:p w14:paraId="597EF002" w14:textId="680BF312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ปรับปรุงใหม่</w:t>
            </w:r>
          </w:p>
          <w:p w14:paraId="75CA5FA1" w14:textId="77777777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E129E91" w14:textId="77777777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  <w:p w14:paraId="6B59FCE9" w14:textId="77777777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ผลต่าง</w:t>
            </w:r>
          </w:p>
          <w:p w14:paraId="7648677C" w14:textId="77777777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</w:tr>
      <w:tr w:rsidR="007912C7" w:rsidRPr="00A4304B" w14:paraId="49EAEFB1" w14:textId="77777777" w:rsidTr="0062592D">
        <w:tc>
          <w:tcPr>
            <w:tcW w:w="2477" w:type="dxa"/>
          </w:tcPr>
          <w:p w14:paraId="1BBF8FED" w14:textId="158C41E4" w:rsidR="004D4DB4" w:rsidRPr="0062592D" w:rsidRDefault="004D4DB4" w:rsidP="0062592D">
            <w:pPr>
              <w:pStyle w:val="ListParagraph"/>
              <w:spacing w:after="0" w:line="240" w:lineRule="auto"/>
              <w:ind w:left="160" w:right="-43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 xml:space="preserve">สินทรัพย์ทางการเงิน </w:t>
            </w:r>
            <w:r w:rsidRPr="0062592D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  <w:t>-</w:t>
            </w:r>
            <w:r w:rsidRPr="0062592D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 xml:space="preserve"> หมุนเวียน</w:t>
            </w:r>
          </w:p>
        </w:tc>
        <w:tc>
          <w:tcPr>
            <w:tcW w:w="1475" w:type="dxa"/>
            <w:tcBorders>
              <w:top w:val="single" w:sz="4" w:space="0" w:color="auto"/>
            </w:tcBorders>
          </w:tcPr>
          <w:p w14:paraId="1F013883" w14:textId="77777777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</w:tcPr>
          <w:p w14:paraId="0CE1C306" w14:textId="77777777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</w:tcPr>
          <w:p w14:paraId="4C0370F4" w14:textId="77777777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  <w:shd w:val="clear" w:color="auto" w:fill="FAFAFA"/>
          </w:tcPr>
          <w:p w14:paraId="3B112E30" w14:textId="77777777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1D25B058" w14:textId="77777777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7912C7" w:rsidRPr="00A4304B" w14:paraId="66895BC4" w14:textId="77777777" w:rsidTr="0062592D">
        <w:tc>
          <w:tcPr>
            <w:tcW w:w="2477" w:type="dxa"/>
          </w:tcPr>
          <w:p w14:paraId="54FA3D54" w14:textId="77777777" w:rsidR="004D4DB4" w:rsidRPr="0062592D" w:rsidRDefault="004D4DB4" w:rsidP="0062592D">
            <w:pPr>
              <w:pStyle w:val="ListParagraph"/>
              <w:spacing w:after="0" w:line="240" w:lineRule="auto"/>
              <w:ind w:left="160" w:right="-43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  <w:r w:rsidRPr="0062592D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เงินสดและรายการเทียบเท่าเงินสด</w:t>
            </w:r>
          </w:p>
        </w:tc>
        <w:tc>
          <w:tcPr>
            <w:tcW w:w="1475" w:type="dxa"/>
          </w:tcPr>
          <w:p w14:paraId="1F0FAC2A" w14:textId="77777777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7912C7">
              <w:rPr>
                <w:rFonts w:ascii="Browallia New" w:hAnsi="Browallia New" w:cs="Browallia New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315" w:type="dxa"/>
          </w:tcPr>
          <w:p w14:paraId="374C8945" w14:textId="77777777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7912C7">
              <w:rPr>
                <w:rFonts w:ascii="Browallia New" w:hAnsi="Browallia New" w:cs="Browallia New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190" w:type="dxa"/>
          </w:tcPr>
          <w:p w14:paraId="0E3AF6E2" w14:textId="367FC656" w:rsidR="004D4DB4" w:rsidRPr="007912C7" w:rsidRDefault="008D543C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D543C">
              <w:rPr>
                <w:rFonts w:ascii="Browallia New" w:hAnsi="Browallia New" w:cs="Browallia New"/>
                <w:sz w:val="20"/>
                <w:szCs w:val="20"/>
              </w:rPr>
              <w:t>1</w:t>
            </w:r>
            <w:r w:rsidR="002B6BCD"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234</w:t>
            </w:r>
            <w:r w:rsidR="002B6BCD"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416</w:t>
            </w:r>
            <w:r w:rsidR="002B6BCD"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297</w:t>
            </w:r>
          </w:p>
        </w:tc>
        <w:tc>
          <w:tcPr>
            <w:tcW w:w="1190" w:type="dxa"/>
            <w:shd w:val="clear" w:color="auto" w:fill="FAFAFA"/>
          </w:tcPr>
          <w:p w14:paraId="071DF547" w14:textId="1D2F0ADE" w:rsidR="004D4DB4" w:rsidRPr="007912C7" w:rsidRDefault="008D543C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D543C">
              <w:rPr>
                <w:rFonts w:ascii="Browallia New" w:hAnsi="Browallia New" w:cs="Browallia New"/>
                <w:sz w:val="20"/>
                <w:szCs w:val="20"/>
              </w:rPr>
              <w:t>1</w:t>
            </w:r>
            <w:r w:rsidR="002B6BCD"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234</w:t>
            </w:r>
            <w:r w:rsidR="002B6BCD"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416</w:t>
            </w:r>
            <w:r w:rsidR="002B6BCD"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297</w:t>
            </w:r>
          </w:p>
        </w:tc>
        <w:tc>
          <w:tcPr>
            <w:tcW w:w="990" w:type="dxa"/>
          </w:tcPr>
          <w:p w14:paraId="2357489C" w14:textId="77777777" w:rsidR="004D4DB4" w:rsidRPr="007912C7" w:rsidRDefault="004D4DB4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</w:tr>
      <w:tr w:rsidR="007912C7" w:rsidRPr="00A4304B" w14:paraId="23456E89" w14:textId="77777777" w:rsidTr="0062592D">
        <w:tc>
          <w:tcPr>
            <w:tcW w:w="2477" w:type="dxa"/>
          </w:tcPr>
          <w:p w14:paraId="1262048A" w14:textId="4DD56A8A" w:rsidR="007912C7" w:rsidRPr="0062592D" w:rsidRDefault="007912C7" w:rsidP="0062592D">
            <w:pPr>
              <w:pStyle w:val="ListParagraph"/>
              <w:spacing w:after="0" w:line="240" w:lineRule="auto"/>
              <w:ind w:left="160" w:right="-43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  <w:r w:rsidRPr="0062592D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เงินลงทุนระยะสั้น</w:t>
            </w:r>
          </w:p>
        </w:tc>
        <w:tc>
          <w:tcPr>
            <w:tcW w:w="1475" w:type="dxa"/>
          </w:tcPr>
          <w:p w14:paraId="582F38D8" w14:textId="77777777" w:rsidR="00F1308E" w:rsidRDefault="007912C7" w:rsidP="0062592D">
            <w:pPr>
              <w:pStyle w:val="ListParagraph"/>
              <w:spacing w:after="0" w:line="240" w:lineRule="auto"/>
              <w:ind w:left="0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sz w:val="20"/>
                <w:szCs w:val="20"/>
                <w:cs/>
              </w:rPr>
              <w:t>เงินลงทุนที่ถือจน</w:t>
            </w:r>
          </w:p>
          <w:p w14:paraId="5554E724" w14:textId="245F8400" w:rsidR="007912C7" w:rsidRPr="007912C7" w:rsidRDefault="00F1308E" w:rsidP="0062592D">
            <w:pPr>
              <w:pStyle w:val="ListParagraph"/>
              <w:spacing w:after="0" w:line="240" w:lineRule="auto"/>
              <w:ind w:left="0" w:right="-72"/>
              <w:rPr>
                <w:rFonts w:ascii="Browallia New" w:hAnsi="Browallia New" w:cs="Browallia New"/>
                <w:sz w:val="20"/>
                <w:szCs w:val="20"/>
                <w:cs/>
              </w:rPr>
            </w:pPr>
            <w:r>
              <w:rPr>
                <w:rFonts w:ascii="Browallia New" w:hAnsi="Browallia New" w:cs="Browallia New" w:hint="cs"/>
                <w:sz w:val="20"/>
                <w:szCs w:val="20"/>
                <w:cs/>
              </w:rPr>
              <w:t xml:space="preserve">   </w:t>
            </w:r>
            <w:r w:rsidR="007912C7" w:rsidRPr="007912C7">
              <w:rPr>
                <w:rFonts w:ascii="Browallia New" w:hAnsi="Browallia New" w:cs="Browallia New"/>
                <w:sz w:val="20"/>
                <w:szCs w:val="20"/>
                <w:cs/>
              </w:rPr>
              <w:t>ครบกำหนด</w:t>
            </w:r>
          </w:p>
        </w:tc>
        <w:tc>
          <w:tcPr>
            <w:tcW w:w="1315" w:type="dxa"/>
          </w:tcPr>
          <w:p w14:paraId="35343515" w14:textId="33A3B6F7" w:rsidR="007912C7" w:rsidRPr="007912C7" w:rsidRDefault="007912C7" w:rsidP="0062592D">
            <w:pPr>
              <w:pStyle w:val="ListParagraph"/>
              <w:spacing w:after="0" w:line="240" w:lineRule="auto"/>
              <w:ind w:left="0" w:right="-72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7912C7">
              <w:rPr>
                <w:rFonts w:ascii="Browallia New" w:hAnsi="Browallia New" w:cs="Browallia New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190" w:type="dxa"/>
          </w:tcPr>
          <w:p w14:paraId="2EE53AC6" w14:textId="66996E1D" w:rsidR="007912C7" w:rsidRPr="007912C7" w:rsidRDefault="008D543C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D543C">
              <w:rPr>
                <w:rFonts w:ascii="Browallia New" w:hAnsi="Browallia New" w:cs="Browallia New"/>
                <w:sz w:val="20"/>
                <w:szCs w:val="20"/>
              </w:rPr>
              <w:t>6</w:t>
            </w:r>
            <w:r w:rsidR="007912C7"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088</w:t>
            </w:r>
            <w:r w:rsidR="007912C7"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762</w:t>
            </w:r>
          </w:p>
        </w:tc>
        <w:tc>
          <w:tcPr>
            <w:tcW w:w="1190" w:type="dxa"/>
            <w:shd w:val="clear" w:color="auto" w:fill="FAFAFA"/>
          </w:tcPr>
          <w:p w14:paraId="2B0C9719" w14:textId="5042307B" w:rsidR="007912C7" w:rsidRPr="007912C7" w:rsidRDefault="008D543C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D543C">
              <w:rPr>
                <w:rFonts w:ascii="Browallia New" w:hAnsi="Browallia New" w:cs="Browallia New"/>
                <w:sz w:val="20"/>
                <w:szCs w:val="20"/>
              </w:rPr>
              <w:t>6</w:t>
            </w:r>
            <w:r w:rsidR="007912C7"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088</w:t>
            </w:r>
            <w:r w:rsidR="007912C7"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762</w:t>
            </w:r>
          </w:p>
        </w:tc>
        <w:tc>
          <w:tcPr>
            <w:tcW w:w="990" w:type="dxa"/>
          </w:tcPr>
          <w:p w14:paraId="1D0D5368" w14:textId="46B43B66" w:rsidR="007912C7" w:rsidRPr="007912C7" w:rsidRDefault="007912C7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</w:tr>
      <w:tr w:rsidR="007912C7" w:rsidRPr="00A4304B" w14:paraId="0198E427" w14:textId="77777777" w:rsidTr="0062592D">
        <w:tc>
          <w:tcPr>
            <w:tcW w:w="2477" w:type="dxa"/>
            <w:hideMark/>
          </w:tcPr>
          <w:p w14:paraId="3E9258E7" w14:textId="77777777" w:rsidR="007912C7" w:rsidRPr="0062592D" w:rsidRDefault="007912C7" w:rsidP="0062592D">
            <w:pPr>
              <w:pStyle w:val="ListParagraph"/>
              <w:spacing w:after="0" w:line="240" w:lineRule="auto"/>
              <w:ind w:left="160" w:right="-43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ลูกหนี้การค้าและลูกหนี้อื่น</w:t>
            </w:r>
          </w:p>
        </w:tc>
        <w:tc>
          <w:tcPr>
            <w:tcW w:w="1475" w:type="dxa"/>
            <w:hideMark/>
          </w:tcPr>
          <w:p w14:paraId="0F696293" w14:textId="77777777" w:rsidR="007912C7" w:rsidRPr="007912C7" w:rsidRDefault="007912C7" w:rsidP="0062592D">
            <w:pPr>
              <w:pStyle w:val="ListParagraph"/>
              <w:spacing w:after="0" w:line="240" w:lineRule="auto"/>
              <w:ind w:left="0" w:right="-72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7912C7">
              <w:rPr>
                <w:rFonts w:ascii="Browallia New" w:hAnsi="Browallia New" w:cs="Browallia New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315" w:type="dxa"/>
            <w:hideMark/>
          </w:tcPr>
          <w:p w14:paraId="58F74DE9" w14:textId="77777777" w:rsidR="007912C7" w:rsidRPr="007912C7" w:rsidRDefault="007912C7" w:rsidP="0062592D">
            <w:pPr>
              <w:pStyle w:val="ListParagraph"/>
              <w:spacing w:after="0" w:line="240" w:lineRule="auto"/>
              <w:ind w:left="0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190" w:type="dxa"/>
          </w:tcPr>
          <w:p w14:paraId="2274B971" w14:textId="684A2AC5" w:rsidR="007912C7" w:rsidRPr="007912C7" w:rsidRDefault="008D543C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D543C">
              <w:rPr>
                <w:rFonts w:ascii="Browallia New" w:hAnsi="Browallia New" w:cs="Browallia New"/>
                <w:sz w:val="20"/>
                <w:szCs w:val="20"/>
              </w:rPr>
              <w:t>726</w:t>
            </w:r>
            <w:r w:rsidR="007912C7"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918</w:t>
            </w:r>
            <w:r w:rsidR="007912C7"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668</w:t>
            </w:r>
          </w:p>
        </w:tc>
        <w:tc>
          <w:tcPr>
            <w:tcW w:w="1190" w:type="dxa"/>
            <w:shd w:val="clear" w:color="auto" w:fill="FAFAFA"/>
          </w:tcPr>
          <w:p w14:paraId="72FAD6B3" w14:textId="38BE7A0C" w:rsidR="007912C7" w:rsidRPr="007912C7" w:rsidRDefault="008D543C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D543C">
              <w:rPr>
                <w:rFonts w:ascii="Browallia New" w:hAnsi="Browallia New" w:cs="Browallia New"/>
                <w:sz w:val="20"/>
                <w:szCs w:val="20"/>
              </w:rPr>
              <w:t>725</w:t>
            </w:r>
            <w:r w:rsidR="007912C7"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822</w:t>
            </w:r>
            <w:r w:rsidR="007912C7"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556</w:t>
            </w:r>
          </w:p>
        </w:tc>
        <w:tc>
          <w:tcPr>
            <w:tcW w:w="990" w:type="dxa"/>
          </w:tcPr>
          <w:p w14:paraId="1C0B8924" w14:textId="3E283553" w:rsidR="007912C7" w:rsidRPr="007912C7" w:rsidRDefault="007912C7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sz w:val="20"/>
                <w:szCs w:val="20"/>
              </w:rPr>
              <w:t>(</w:t>
            </w:r>
            <w:r w:rsidR="008D543C" w:rsidRPr="008D543C">
              <w:rPr>
                <w:rFonts w:ascii="Browallia New" w:hAnsi="Browallia New" w:cs="Browallia New"/>
                <w:sz w:val="20"/>
                <w:szCs w:val="20"/>
              </w:rPr>
              <w:t>1</w:t>
            </w:r>
            <w:r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0"/>
                <w:szCs w:val="20"/>
              </w:rPr>
              <w:t>096</w:t>
            </w:r>
            <w:r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0"/>
                <w:szCs w:val="20"/>
              </w:rPr>
              <w:t>112</w:t>
            </w:r>
            <w:r w:rsidRPr="007912C7">
              <w:rPr>
                <w:rFonts w:ascii="Browallia New" w:hAnsi="Browallia New" w:cs="Browallia New"/>
                <w:sz w:val="20"/>
                <w:szCs w:val="20"/>
              </w:rPr>
              <w:t>)</w:t>
            </w:r>
          </w:p>
        </w:tc>
      </w:tr>
      <w:tr w:rsidR="007912C7" w:rsidRPr="0062592D" w14:paraId="38E73DD9" w14:textId="77777777" w:rsidTr="0062592D">
        <w:tc>
          <w:tcPr>
            <w:tcW w:w="2477" w:type="dxa"/>
          </w:tcPr>
          <w:p w14:paraId="3EF8146A" w14:textId="77777777" w:rsidR="007912C7" w:rsidRPr="0062592D" w:rsidRDefault="007912C7" w:rsidP="0062592D">
            <w:pPr>
              <w:pStyle w:val="ListParagraph"/>
              <w:spacing w:after="0" w:line="240" w:lineRule="auto"/>
              <w:ind w:left="160" w:right="-43"/>
              <w:rPr>
                <w:rFonts w:ascii="Browallia New" w:hAnsi="Browallia New" w:cs="Browallia New"/>
                <w:b/>
                <w:bCs/>
                <w:spacing w:val="-6"/>
                <w:sz w:val="12"/>
                <w:szCs w:val="12"/>
                <w:cs/>
              </w:rPr>
            </w:pPr>
          </w:p>
        </w:tc>
        <w:tc>
          <w:tcPr>
            <w:tcW w:w="1475" w:type="dxa"/>
          </w:tcPr>
          <w:p w14:paraId="4E33F8C7" w14:textId="4663ACB5" w:rsidR="007912C7" w:rsidRPr="0062592D" w:rsidRDefault="007912C7" w:rsidP="0062592D">
            <w:pPr>
              <w:pStyle w:val="ListParagraph"/>
              <w:spacing w:after="0" w:line="240" w:lineRule="auto"/>
              <w:ind w:left="0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15" w:type="dxa"/>
          </w:tcPr>
          <w:p w14:paraId="3ADBD511" w14:textId="77777777" w:rsidR="007912C7" w:rsidRPr="0062592D" w:rsidRDefault="007912C7" w:rsidP="0062592D">
            <w:pPr>
              <w:pStyle w:val="ListParagraph"/>
              <w:spacing w:after="0" w:line="240" w:lineRule="auto"/>
              <w:ind w:left="0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90" w:type="dxa"/>
            <w:vAlign w:val="bottom"/>
          </w:tcPr>
          <w:p w14:paraId="1E89C0CC" w14:textId="68D17433" w:rsidR="007912C7" w:rsidRPr="0062592D" w:rsidRDefault="007912C7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90" w:type="dxa"/>
            <w:shd w:val="clear" w:color="auto" w:fill="FAFAFA"/>
            <w:vAlign w:val="bottom"/>
          </w:tcPr>
          <w:p w14:paraId="25B620DC" w14:textId="12BC9CA0" w:rsidR="007912C7" w:rsidRPr="0062592D" w:rsidRDefault="007912C7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990" w:type="dxa"/>
            <w:vAlign w:val="bottom"/>
          </w:tcPr>
          <w:p w14:paraId="57176E17" w14:textId="0C28C28F" w:rsidR="007912C7" w:rsidRPr="0062592D" w:rsidRDefault="007912C7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7912C7" w:rsidRPr="00A4304B" w14:paraId="4E8D8540" w14:textId="77777777" w:rsidTr="0062592D">
        <w:tc>
          <w:tcPr>
            <w:tcW w:w="2477" w:type="dxa"/>
            <w:hideMark/>
          </w:tcPr>
          <w:p w14:paraId="517CC11B" w14:textId="42D4492D" w:rsidR="007912C7" w:rsidRPr="0062592D" w:rsidRDefault="007912C7" w:rsidP="0062592D">
            <w:pPr>
              <w:pStyle w:val="ListParagraph"/>
              <w:spacing w:after="0" w:line="240" w:lineRule="auto"/>
              <w:ind w:left="160" w:right="-43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 xml:space="preserve">สินทรัพย์ทางการเงิน </w:t>
            </w:r>
            <w:r w:rsidRPr="0062592D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  <w:t>-</w:t>
            </w:r>
            <w:r w:rsidRPr="0062592D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 xml:space="preserve"> </w:t>
            </w:r>
            <w:r w:rsidR="0062592D" w:rsidRPr="0062592D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 xml:space="preserve">ไม่หมุนเวียน  </w:t>
            </w:r>
          </w:p>
        </w:tc>
        <w:tc>
          <w:tcPr>
            <w:tcW w:w="1475" w:type="dxa"/>
          </w:tcPr>
          <w:p w14:paraId="3A08F948" w14:textId="77777777" w:rsidR="007912C7" w:rsidRPr="007912C7" w:rsidRDefault="007912C7" w:rsidP="0062592D">
            <w:pPr>
              <w:pStyle w:val="ListParagraph"/>
              <w:spacing w:after="0" w:line="240" w:lineRule="auto"/>
              <w:ind w:left="0" w:right="-72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15" w:type="dxa"/>
          </w:tcPr>
          <w:p w14:paraId="05501C25" w14:textId="77777777" w:rsidR="007912C7" w:rsidRPr="007912C7" w:rsidRDefault="007912C7" w:rsidP="0062592D">
            <w:pPr>
              <w:pStyle w:val="ListParagraph"/>
              <w:spacing w:after="0" w:line="240" w:lineRule="auto"/>
              <w:ind w:left="0" w:right="-72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90" w:type="dxa"/>
          </w:tcPr>
          <w:p w14:paraId="6D547AE0" w14:textId="77777777" w:rsidR="007912C7" w:rsidRPr="007912C7" w:rsidRDefault="007912C7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FAFAFA"/>
          </w:tcPr>
          <w:p w14:paraId="5CFACF7F" w14:textId="77777777" w:rsidR="007912C7" w:rsidRPr="007912C7" w:rsidRDefault="007912C7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990" w:type="dxa"/>
          </w:tcPr>
          <w:p w14:paraId="1CF7192D" w14:textId="77777777" w:rsidR="007912C7" w:rsidRPr="007912C7" w:rsidRDefault="007912C7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7912C7" w:rsidRPr="00A4304B" w14:paraId="045E2A55" w14:textId="77777777" w:rsidTr="0062592D">
        <w:tc>
          <w:tcPr>
            <w:tcW w:w="2477" w:type="dxa"/>
            <w:hideMark/>
          </w:tcPr>
          <w:p w14:paraId="263DC10B" w14:textId="0F1D4807" w:rsidR="007912C7" w:rsidRPr="0062592D" w:rsidRDefault="007912C7" w:rsidP="0062592D">
            <w:pPr>
              <w:pStyle w:val="ListParagraph"/>
              <w:spacing w:after="0" w:line="240" w:lineRule="auto"/>
              <w:ind w:left="160" w:right="-43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เงินฝากธนาคารที่มีข้อจำกัดในการเบิกใช้</w:t>
            </w:r>
          </w:p>
        </w:tc>
        <w:tc>
          <w:tcPr>
            <w:tcW w:w="1475" w:type="dxa"/>
          </w:tcPr>
          <w:p w14:paraId="2A237FD7" w14:textId="516909AF" w:rsidR="007912C7" w:rsidRPr="007912C7" w:rsidRDefault="007912C7" w:rsidP="0062592D">
            <w:pPr>
              <w:pStyle w:val="ListParagraph"/>
              <w:spacing w:after="0" w:line="240" w:lineRule="auto"/>
              <w:ind w:left="0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315" w:type="dxa"/>
          </w:tcPr>
          <w:p w14:paraId="2EEC2177" w14:textId="45A56FA4" w:rsidR="007912C7" w:rsidRPr="007912C7" w:rsidRDefault="007912C7" w:rsidP="0062592D">
            <w:pPr>
              <w:pStyle w:val="ListParagraph"/>
              <w:spacing w:after="0" w:line="240" w:lineRule="auto"/>
              <w:ind w:left="0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190" w:type="dxa"/>
            <w:hideMark/>
          </w:tcPr>
          <w:p w14:paraId="33CC9B36" w14:textId="389558BE" w:rsidR="007912C7" w:rsidRPr="007912C7" w:rsidRDefault="008D543C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D543C">
              <w:rPr>
                <w:rFonts w:ascii="Browallia New" w:hAnsi="Browallia New" w:cs="Browallia New"/>
                <w:sz w:val="20"/>
                <w:szCs w:val="20"/>
              </w:rPr>
              <w:t>3</w:t>
            </w:r>
            <w:r w:rsidR="007912C7"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159</w:t>
            </w:r>
            <w:r w:rsidR="007912C7"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700</w:t>
            </w:r>
          </w:p>
        </w:tc>
        <w:tc>
          <w:tcPr>
            <w:tcW w:w="1190" w:type="dxa"/>
            <w:shd w:val="clear" w:color="auto" w:fill="FAFAFA"/>
            <w:hideMark/>
          </w:tcPr>
          <w:p w14:paraId="4B6B3D4F" w14:textId="7140C158" w:rsidR="007912C7" w:rsidRPr="007912C7" w:rsidRDefault="008D543C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D543C">
              <w:rPr>
                <w:rFonts w:ascii="Browallia New" w:hAnsi="Browallia New" w:cs="Browallia New"/>
                <w:sz w:val="20"/>
                <w:szCs w:val="20"/>
              </w:rPr>
              <w:t>3</w:t>
            </w:r>
            <w:r w:rsidR="007912C7"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159</w:t>
            </w:r>
            <w:r w:rsidR="007912C7"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700</w:t>
            </w:r>
          </w:p>
        </w:tc>
        <w:tc>
          <w:tcPr>
            <w:tcW w:w="990" w:type="dxa"/>
            <w:hideMark/>
          </w:tcPr>
          <w:p w14:paraId="6C1BDF9B" w14:textId="3541E49B" w:rsidR="007912C7" w:rsidRPr="007912C7" w:rsidRDefault="007912C7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</w:tr>
      <w:tr w:rsidR="007912C7" w:rsidRPr="0062592D" w14:paraId="657FDB5A" w14:textId="77777777" w:rsidTr="0062592D">
        <w:tc>
          <w:tcPr>
            <w:tcW w:w="2477" w:type="dxa"/>
          </w:tcPr>
          <w:p w14:paraId="148AE6F7" w14:textId="77777777" w:rsidR="007912C7" w:rsidRPr="0062592D" w:rsidRDefault="007912C7" w:rsidP="0062592D">
            <w:pPr>
              <w:pStyle w:val="ListParagraph"/>
              <w:spacing w:after="0" w:line="240" w:lineRule="auto"/>
              <w:ind w:left="160" w:right="-43"/>
              <w:rPr>
                <w:rFonts w:ascii="Browallia New" w:hAnsi="Browallia New" w:cs="Browallia New"/>
                <w:b/>
                <w:bCs/>
                <w:spacing w:val="-6"/>
                <w:sz w:val="12"/>
                <w:szCs w:val="12"/>
                <w:cs/>
              </w:rPr>
            </w:pPr>
          </w:p>
        </w:tc>
        <w:tc>
          <w:tcPr>
            <w:tcW w:w="1475" w:type="dxa"/>
          </w:tcPr>
          <w:p w14:paraId="2FCB51CC" w14:textId="77777777" w:rsidR="007912C7" w:rsidRPr="0062592D" w:rsidRDefault="007912C7" w:rsidP="0062592D">
            <w:pPr>
              <w:pStyle w:val="ListParagraph"/>
              <w:spacing w:after="0" w:line="240" w:lineRule="auto"/>
              <w:ind w:left="0"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15" w:type="dxa"/>
          </w:tcPr>
          <w:p w14:paraId="260DBE33" w14:textId="77777777" w:rsidR="007912C7" w:rsidRPr="0062592D" w:rsidRDefault="007912C7" w:rsidP="0062592D">
            <w:pPr>
              <w:pStyle w:val="ListParagraph"/>
              <w:spacing w:after="0" w:line="240" w:lineRule="auto"/>
              <w:ind w:left="0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90" w:type="dxa"/>
          </w:tcPr>
          <w:p w14:paraId="7846821E" w14:textId="77777777" w:rsidR="007912C7" w:rsidRPr="0062592D" w:rsidRDefault="007912C7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90" w:type="dxa"/>
            <w:shd w:val="clear" w:color="auto" w:fill="FAFAFA"/>
          </w:tcPr>
          <w:p w14:paraId="43FA9FB3" w14:textId="77777777" w:rsidR="007912C7" w:rsidRPr="0062592D" w:rsidRDefault="007912C7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990" w:type="dxa"/>
          </w:tcPr>
          <w:p w14:paraId="00CD77F6" w14:textId="77777777" w:rsidR="007912C7" w:rsidRPr="0062592D" w:rsidRDefault="007912C7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7912C7" w:rsidRPr="00A4304B" w14:paraId="78384BFE" w14:textId="77777777" w:rsidTr="0062592D">
        <w:tc>
          <w:tcPr>
            <w:tcW w:w="2477" w:type="dxa"/>
            <w:hideMark/>
          </w:tcPr>
          <w:p w14:paraId="731991BB" w14:textId="391BCF47" w:rsidR="007912C7" w:rsidRPr="0062592D" w:rsidRDefault="007912C7" w:rsidP="0062592D">
            <w:pPr>
              <w:pStyle w:val="ListParagraph"/>
              <w:spacing w:after="0" w:line="240" w:lineRule="auto"/>
              <w:ind w:left="160" w:right="-43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 xml:space="preserve">หนี้สินทางการเงิน </w:t>
            </w:r>
            <w:r w:rsidRPr="0062592D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  <w:t>-</w:t>
            </w:r>
            <w:r w:rsidRPr="0062592D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 xml:space="preserve"> หมุนเวียน</w:t>
            </w:r>
          </w:p>
        </w:tc>
        <w:tc>
          <w:tcPr>
            <w:tcW w:w="1475" w:type="dxa"/>
          </w:tcPr>
          <w:p w14:paraId="36F8A979" w14:textId="77777777" w:rsidR="007912C7" w:rsidRPr="007912C7" w:rsidRDefault="007912C7" w:rsidP="0062592D">
            <w:pPr>
              <w:pStyle w:val="ListParagraph"/>
              <w:spacing w:after="0" w:line="240" w:lineRule="auto"/>
              <w:ind w:left="0" w:right="-72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315" w:type="dxa"/>
          </w:tcPr>
          <w:p w14:paraId="7C8A4837" w14:textId="77777777" w:rsidR="007912C7" w:rsidRPr="007912C7" w:rsidRDefault="007912C7" w:rsidP="0062592D">
            <w:pPr>
              <w:pStyle w:val="ListParagraph"/>
              <w:spacing w:after="0" w:line="240" w:lineRule="auto"/>
              <w:ind w:left="0" w:right="-72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90" w:type="dxa"/>
          </w:tcPr>
          <w:p w14:paraId="60016E33" w14:textId="77777777" w:rsidR="007912C7" w:rsidRPr="007912C7" w:rsidRDefault="007912C7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FAFAFA"/>
          </w:tcPr>
          <w:p w14:paraId="31ED7D0F" w14:textId="77777777" w:rsidR="007912C7" w:rsidRPr="007912C7" w:rsidRDefault="007912C7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990" w:type="dxa"/>
          </w:tcPr>
          <w:p w14:paraId="7EE37CD1" w14:textId="77777777" w:rsidR="007912C7" w:rsidRPr="007912C7" w:rsidRDefault="007912C7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7912C7" w:rsidRPr="002B6BCD" w14:paraId="43C5A0C8" w14:textId="77777777" w:rsidTr="0062592D">
        <w:tc>
          <w:tcPr>
            <w:tcW w:w="2477" w:type="dxa"/>
            <w:hideMark/>
          </w:tcPr>
          <w:p w14:paraId="22C84909" w14:textId="62065861" w:rsidR="007912C7" w:rsidRPr="0062592D" w:rsidRDefault="007912C7" w:rsidP="0062592D">
            <w:pPr>
              <w:pStyle w:val="ListParagraph"/>
              <w:spacing w:after="0" w:line="240" w:lineRule="auto"/>
              <w:ind w:left="160" w:right="-43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เจ้าหนี้การค้าและเจ้าหนี้อื่น</w:t>
            </w:r>
          </w:p>
        </w:tc>
        <w:tc>
          <w:tcPr>
            <w:tcW w:w="1475" w:type="dxa"/>
            <w:hideMark/>
          </w:tcPr>
          <w:p w14:paraId="78A69830" w14:textId="3CBAF13B" w:rsidR="007912C7" w:rsidRPr="007912C7" w:rsidRDefault="007912C7" w:rsidP="0062592D">
            <w:pPr>
              <w:ind w:right="-72"/>
              <w:rPr>
                <w:rFonts w:ascii="Browallia New" w:eastAsia="Calibri" w:hAnsi="Browallia New" w:cs="Browallia New"/>
                <w:sz w:val="20"/>
                <w:szCs w:val="20"/>
                <w:cs/>
              </w:rPr>
            </w:pPr>
            <w:r w:rsidRPr="007912C7">
              <w:rPr>
                <w:rFonts w:ascii="Browallia New" w:eastAsia="Calibri" w:hAnsi="Browallia New" w:cs="Browallia New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315" w:type="dxa"/>
            <w:hideMark/>
          </w:tcPr>
          <w:p w14:paraId="2A2952F0" w14:textId="2D7A97BE" w:rsidR="007912C7" w:rsidRPr="007912C7" w:rsidRDefault="007912C7" w:rsidP="0062592D">
            <w:pPr>
              <w:ind w:right="-72"/>
              <w:rPr>
                <w:rFonts w:ascii="Browallia New" w:eastAsia="Calibri" w:hAnsi="Browallia New" w:cs="Browallia New"/>
                <w:sz w:val="20"/>
                <w:szCs w:val="20"/>
              </w:rPr>
            </w:pPr>
            <w:r w:rsidRPr="007912C7">
              <w:rPr>
                <w:rFonts w:ascii="Browallia New" w:eastAsia="Calibri" w:hAnsi="Browallia New" w:cs="Browallia New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190" w:type="dxa"/>
            <w:hideMark/>
          </w:tcPr>
          <w:p w14:paraId="0E5F9170" w14:textId="0EBB11F1" w:rsidR="007912C7" w:rsidRPr="007912C7" w:rsidRDefault="008D543C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D543C">
              <w:rPr>
                <w:rFonts w:ascii="Browallia New" w:hAnsi="Browallia New" w:cs="Browallia New"/>
                <w:sz w:val="20"/>
                <w:szCs w:val="20"/>
              </w:rPr>
              <w:t>311</w:t>
            </w:r>
            <w:r w:rsidR="007912C7"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767</w:t>
            </w:r>
            <w:r w:rsidR="007912C7"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892</w:t>
            </w:r>
          </w:p>
        </w:tc>
        <w:tc>
          <w:tcPr>
            <w:tcW w:w="1190" w:type="dxa"/>
            <w:shd w:val="clear" w:color="auto" w:fill="FAFAFA"/>
            <w:hideMark/>
          </w:tcPr>
          <w:p w14:paraId="035B3DC6" w14:textId="15C74985" w:rsidR="007912C7" w:rsidRPr="007912C7" w:rsidRDefault="008D543C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D543C">
              <w:rPr>
                <w:rFonts w:ascii="Browallia New" w:hAnsi="Browallia New" w:cs="Browallia New"/>
                <w:sz w:val="20"/>
                <w:szCs w:val="20"/>
              </w:rPr>
              <w:t>311</w:t>
            </w:r>
            <w:r w:rsidR="007912C7"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767</w:t>
            </w:r>
            <w:r w:rsidR="007912C7" w:rsidRPr="007912C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892</w:t>
            </w:r>
          </w:p>
        </w:tc>
        <w:tc>
          <w:tcPr>
            <w:tcW w:w="990" w:type="dxa"/>
            <w:hideMark/>
          </w:tcPr>
          <w:p w14:paraId="5E5D7E5D" w14:textId="6CF8FDA1" w:rsidR="007912C7" w:rsidRPr="007912C7" w:rsidRDefault="007912C7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7912C7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</w:tr>
    </w:tbl>
    <w:p w14:paraId="0FB6012F" w14:textId="0DD82648" w:rsidR="00A4304B" w:rsidRDefault="00A4304B" w:rsidP="00A4304B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Style w:val="TableGridLight"/>
        <w:tblW w:w="8658" w:type="dxa"/>
        <w:tblInd w:w="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3"/>
        <w:gridCol w:w="1472"/>
        <w:gridCol w:w="1383"/>
        <w:gridCol w:w="1189"/>
        <w:gridCol w:w="1189"/>
        <w:gridCol w:w="1002"/>
      </w:tblGrid>
      <w:tr w:rsidR="007912C7" w:rsidRPr="0062592D" w14:paraId="64D87950" w14:textId="77777777" w:rsidTr="00C02A76">
        <w:trPr>
          <w:tblHeader/>
        </w:trPr>
        <w:tc>
          <w:tcPr>
            <w:tcW w:w="2423" w:type="dxa"/>
          </w:tcPr>
          <w:p w14:paraId="6AA30B7A" w14:textId="77777777" w:rsidR="007912C7" w:rsidRPr="0062592D" w:rsidRDefault="007912C7" w:rsidP="0062592D">
            <w:pPr>
              <w:pStyle w:val="ListParagraph"/>
              <w:spacing w:after="0" w:line="240" w:lineRule="auto"/>
              <w:ind w:left="167" w:right="-43" w:hanging="1"/>
              <w:rPr>
                <w:rFonts w:ascii="Browallia New" w:hAnsi="Browallia New" w:cs="Browallia New"/>
                <w:spacing w:val="-4"/>
                <w:sz w:val="20"/>
                <w:szCs w:val="20"/>
              </w:rPr>
            </w:pPr>
          </w:p>
        </w:tc>
        <w:tc>
          <w:tcPr>
            <w:tcW w:w="6235" w:type="dxa"/>
            <w:gridSpan w:val="5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BFC3060" w14:textId="3A3EBF01" w:rsidR="007912C7" w:rsidRPr="0062592D" w:rsidRDefault="007912C7" w:rsidP="0062592D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7912C7" w:rsidRPr="0062592D" w14:paraId="7A15D1F7" w14:textId="77777777" w:rsidTr="00777EB5">
        <w:trPr>
          <w:tblHeader/>
        </w:trPr>
        <w:tc>
          <w:tcPr>
            <w:tcW w:w="2423" w:type="dxa"/>
          </w:tcPr>
          <w:p w14:paraId="5FB2D2DE" w14:textId="77777777" w:rsidR="007912C7" w:rsidRPr="0062592D" w:rsidRDefault="007912C7" w:rsidP="0062592D">
            <w:pPr>
              <w:pStyle w:val="ListParagraph"/>
              <w:spacing w:after="0" w:line="240" w:lineRule="auto"/>
              <w:ind w:left="167" w:right="-43" w:hanging="1"/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</w:pPr>
          </w:p>
        </w:tc>
        <w:tc>
          <w:tcPr>
            <w:tcW w:w="2855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A50828F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ประเภทการวัดมูลค่า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DADA814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มูลค่าตามบัญชี</w:t>
            </w:r>
          </w:p>
        </w:tc>
      </w:tr>
      <w:tr w:rsidR="0062592D" w:rsidRPr="0062592D" w14:paraId="127EC39E" w14:textId="77777777" w:rsidTr="00777EB5">
        <w:trPr>
          <w:tblHeader/>
        </w:trPr>
        <w:tc>
          <w:tcPr>
            <w:tcW w:w="2423" w:type="dxa"/>
          </w:tcPr>
          <w:p w14:paraId="3224F49B" w14:textId="77777777" w:rsidR="0062592D" w:rsidRPr="0062592D" w:rsidRDefault="0062592D" w:rsidP="0062592D">
            <w:pPr>
              <w:pStyle w:val="ListParagraph"/>
              <w:spacing w:after="0" w:line="240" w:lineRule="auto"/>
              <w:ind w:left="167" w:right="-43" w:hanging="1"/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</w:rPr>
            </w:pPr>
          </w:p>
          <w:p w14:paraId="4EC8AC29" w14:textId="77777777" w:rsidR="0062592D" w:rsidRPr="0062592D" w:rsidRDefault="0062592D" w:rsidP="0062592D">
            <w:pPr>
              <w:pStyle w:val="ListParagraph"/>
              <w:spacing w:after="0" w:line="240" w:lineRule="auto"/>
              <w:ind w:left="167" w:right="-43" w:hanging="1"/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</w:rPr>
            </w:pPr>
          </w:p>
          <w:p w14:paraId="0381702C" w14:textId="77777777" w:rsidR="0062592D" w:rsidRPr="0062592D" w:rsidRDefault="0062592D" w:rsidP="0062592D">
            <w:pPr>
              <w:pStyle w:val="ListParagraph"/>
              <w:spacing w:after="0" w:line="240" w:lineRule="auto"/>
              <w:ind w:left="167" w:right="-43" w:hanging="1"/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  <w:vAlign w:val="bottom"/>
            <w:hideMark/>
          </w:tcPr>
          <w:p w14:paraId="17B90235" w14:textId="155BE7F9" w:rsidR="0062592D" w:rsidRPr="0062592D" w:rsidRDefault="0062592D" w:rsidP="0062592D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ตามที่รายงานไว้เดิม (ตาม </w:t>
            </w:r>
            <w:r w:rsidRPr="0062592D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 xml:space="preserve">TAS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>105</w:t>
            </w:r>
            <w:r w:rsidRPr="0062592D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 xml:space="preserve"> </w:t>
            </w:r>
            <w:r w:rsidRPr="0062592D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และ</w:t>
            </w:r>
          </w:p>
          <w:p w14:paraId="2F9663E7" w14:textId="77777777" w:rsidR="0062592D" w:rsidRPr="0062592D" w:rsidRDefault="0062592D" w:rsidP="0062592D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</w:rPr>
              <w:t xml:space="preserve">TAS </w:t>
            </w:r>
            <w:r w:rsidRPr="0062592D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อื่นที่เกี่ยวข้อง</w:t>
            </w:r>
            <w:r w:rsidRPr="0062592D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</w:rPr>
              <w:t>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378354AF" w14:textId="77777777" w:rsidR="0062592D" w:rsidRPr="0062592D" w:rsidRDefault="0062592D" w:rsidP="0062592D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ตามที่ปรับปรุงใหม่ </w:t>
            </w:r>
          </w:p>
          <w:p w14:paraId="44548727" w14:textId="018AD16D" w:rsidR="0062592D" w:rsidRPr="0062592D" w:rsidRDefault="0062592D" w:rsidP="0062592D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(ตาม </w:t>
            </w:r>
            <w:r w:rsidRPr="0062592D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 xml:space="preserve">TFRS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>9</w:t>
            </w:r>
            <w:r w:rsidRPr="0062592D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hideMark/>
          </w:tcPr>
          <w:p w14:paraId="2909A3AD" w14:textId="77777777" w:rsidR="0062592D" w:rsidRPr="0062592D" w:rsidRDefault="0062592D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ตามที่</w:t>
            </w:r>
          </w:p>
          <w:p w14:paraId="71D8E662" w14:textId="77777777" w:rsidR="0062592D" w:rsidRPr="0062592D" w:rsidRDefault="0062592D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รายงานไว้เดิม</w:t>
            </w:r>
          </w:p>
          <w:p w14:paraId="6639032A" w14:textId="290B22D5" w:rsidR="0062592D" w:rsidRPr="0062592D" w:rsidRDefault="0062592D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hideMark/>
          </w:tcPr>
          <w:p w14:paraId="6BF920D8" w14:textId="77777777" w:rsidR="0062592D" w:rsidRPr="0062592D" w:rsidRDefault="0062592D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ตามที่</w:t>
            </w:r>
          </w:p>
          <w:p w14:paraId="4F6E0185" w14:textId="77777777" w:rsidR="0062592D" w:rsidRPr="0062592D" w:rsidRDefault="0062592D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ปรับปรุงใหม่</w:t>
            </w:r>
          </w:p>
          <w:p w14:paraId="12B692FC" w14:textId="4A3D1951" w:rsidR="0062592D" w:rsidRPr="0062592D" w:rsidRDefault="0062592D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14:paraId="35A7E68E" w14:textId="77777777" w:rsidR="0062592D" w:rsidRPr="0062592D" w:rsidRDefault="0062592D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  <w:p w14:paraId="0544B559" w14:textId="77777777" w:rsidR="0062592D" w:rsidRPr="0062592D" w:rsidRDefault="0062592D" w:rsidP="0062592D">
            <w:pPr>
              <w:pStyle w:val="ListParagraph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ผลต่าง</w:t>
            </w:r>
          </w:p>
          <w:p w14:paraId="1036699F" w14:textId="37EDD00E" w:rsidR="0062592D" w:rsidRPr="0062592D" w:rsidRDefault="0062592D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</w:tr>
      <w:tr w:rsidR="007912C7" w:rsidRPr="0062592D" w14:paraId="55CF1D9A" w14:textId="77777777" w:rsidTr="00B52942">
        <w:tc>
          <w:tcPr>
            <w:tcW w:w="2423" w:type="dxa"/>
          </w:tcPr>
          <w:p w14:paraId="2423497C" w14:textId="77777777" w:rsidR="007912C7" w:rsidRPr="0062592D" w:rsidRDefault="007912C7" w:rsidP="0062592D">
            <w:pPr>
              <w:pStyle w:val="ListParagraph"/>
              <w:spacing w:after="0" w:line="240" w:lineRule="auto"/>
              <w:ind w:left="167" w:right="-43" w:hanging="1"/>
              <w:rPr>
                <w:rFonts w:ascii="Browallia New" w:hAnsi="Browallia New" w:cs="Browallia New"/>
                <w:spacing w:val="-4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 xml:space="preserve">สินทรัพย์ทางการเงิน </w:t>
            </w:r>
            <w:r w:rsidRPr="0062592D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</w:rPr>
              <w:t>-</w:t>
            </w:r>
            <w:r w:rsidRPr="0062592D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 xml:space="preserve"> หมุนเวียน</w:t>
            </w:r>
          </w:p>
        </w:tc>
        <w:tc>
          <w:tcPr>
            <w:tcW w:w="1472" w:type="dxa"/>
            <w:tcBorders>
              <w:top w:val="single" w:sz="4" w:space="0" w:color="auto"/>
            </w:tcBorders>
          </w:tcPr>
          <w:p w14:paraId="78C6DFA7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007F000F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</w:tcPr>
          <w:p w14:paraId="2331F2A1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shd w:val="clear" w:color="auto" w:fill="FAFAFA"/>
          </w:tcPr>
          <w:p w14:paraId="4E35C04A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</w:tcBorders>
          </w:tcPr>
          <w:p w14:paraId="7F1EA5E4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7912C7" w:rsidRPr="0062592D" w14:paraId="41DD2199" w14:textId="77777777" w:rsidTr="00B52942">
        <w:tc>
          <w:tcPr>
            <w:tcW w:w="2423" w:type="dxa"/>
          </w:tcPr>
          <w:p w14:paraId="05AF8DDE" w14:textId="77777777" w:rsidR="007912C7" w:rsidRPr="0062592D" w:rsidRDefault="007912C7" w:rsidP="0062592D">
            <w:pPr>
              <w:pStyle w:val="ListParagraph"/>
              <w:spacing w:after="0" w:line="240" w:lineRule="auto"/>
              <w:ind w:left="167" w:right="-43" w:hanging="1"/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</w:pPr>
            <w:r w:rsidRPr="0062592D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เงินสดและรายการเทียบเท่าเงินสด</w:t>
            </w:r>
          </w:p>
        </w:tc>
        <w:tc>
          <w:tcPr>
            <w:tcW w:w="1472" w:type="dxa"/>
          </w:tcPr>
          <w:p w14:paraId="3AE226DC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43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62592D">
              <w:rPr>
                <w:rFonts w:ascii="Browallia New" w:hAnsi="Browallia New" w:cs="Browallia New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383" w:type="dxa"/>
          </w:tcPr>
          <w:p w14:paraId="10F99C05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43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62592D">
              <w:rPr>
                <w:rFonts w:ascii="Browallia New" w:hAnsi="Browallia New" w:cs="Browallia New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189" w:type="dxa"/>
          </w:tcPr>
          <w:p w14:paraId="52E313FA" w14:textId="67848E52" w:rsidR="007912C7" w:rsidRPr="0062592D" w:rsidRDefault="008D543C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D543C">
              <w:rPr>
                <w:rFonts w:ascii="Browallia New" w:hAnsi="Browallia New" w:cs="Browallia New"/>
                <w:sz w:val="20"/>
                <w:szCs w:val="20"/>
              </w:rPr>
              <w:t>1</w:t>
            </w:r>
            <w:r w:rsidR="00FA7438"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091</w:t>
            </w:r>
            <w:r w:rsidR="00FA7438"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584</w:t>
            </w:r>
            <w:r w:rsidR="00FA7438"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267</w:t>
            </w:r>
          </w:p>
        </w:tc>
        <w:tc>
          <w:tcPr>
            <w:tcW w:w="1189" w:type="dxa"/>
            <w:shd w:val="clear" w:color="auto" w:fill="FAFAFA"/>
          </w:tcPr>
          <w:p w14:paraId="6C824572" w14:textId="47254759" w:rsidR="007912C7" w:rsidRPr="0062592D" w:rsidRDefault="008D543C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D543C">
              <w:rPr>
                <w:rFonts w:ascii="Browallia New" w:hAnsi="Browallia New" w:cs="Browallia New"/>
                <w:sz w:val="20"/>
                <w:szCs w:val="20"/>
              </w:rPr>
              <w:t>1</w:t>
            </w:r>
            <w:r w:rsidR="00FA7438"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091</w:t>
            </w:r>
            <w:r w:rsidR="00FA7438"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584</w:t>
            </w:r>
            <w:r w:rsidR="00FA7438"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267</w:t>
            </w:r>
          </w:p>
        </w:tc>
        <w:tc>
          <w:tcPr>
            <w:tcW w:w="1002" w:type="dxa"/>
          </w:tcPr>
          <w:p w14:paraId="5CAF0845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</w:tr>
      <w:tr w:rsidR="007912C7" w:rsidRPr="0062592D" w14:paraId="07EFF840" w14:textId="77777777" w:rsidTr="00B52942">
        <w:tc>
          <w:tcPr>
            <w:tcW w:w="2423" w:type="dxa"/>
            <w:hideMark/>
          </w:tcPr>
          <w:p w14:paraId="10376A5E" w14:textId="77777777" w:rsidR="007912C7" w:rsidRPr="0062592D" w:rsidRDefault="007912C7" w:rsidP="0062592D">
            <w:pPr>
              <w:pStyle w:val="ListParagraph"/>
              <w:spacing w:after="0" w:line="240" w:lineRule="auto"/>
              <w:ind w:left="167" w:right="-43" w:hanging="1"/>
              <w:rPr>
                <w:rFonts w:ascii="Browallia New" w:hAnsi="Browallia New" w:cs="Browallia New"/>
                <w:spacing w:val="-4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ลูกหนี้การค้าและลูกหนี้อื่น</w:t>
            </w:r>
          </w:p>
        </w:tc>
        <w:tc>
          <w:tcPr>
            <w:tcW w:w="1472" w:type="dxa"/>
            <w:hideMark/>
          </w:tcPr>
          <w:p w14:paraId="38F84854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43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62592D">
              <w:rPr>
                <w:rFonts w:ascii="Browallia New" w:hAnsi="Browallia New" w:cs="Browallia New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383" w:type="dxa"/>
            <w:hideMark/>
          </w:tcPr>
          <w:p w14:paraId="27FB907D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43"/>
              <w:rPr>
                <w:rFonts w:ascii="Browallia New" w:hAnsi="Browallia New" w:cs="Browallia New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189" w:type="dxa"/>
          </w:tcPr>
          <w:p w14:paraId="78E2DA4E" w14:textId="0CA48232" w:rsidR="007912C7" w:rsidRPr="0062592D" w:rsidRDefault="008D543C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D543C">
              <w:rPr>
                <w:rFonts w:ascii="Browallia New" w:hAnsi="Browallia New" w:cs="Browallia New"/>
                <w:sz w:val="20"/>
                <w:szCs w:val="20"/>
              </w:rPr>
              <w:t>634</w:t>
            </w:r>
            <w:r w:rsidR="007912C7"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200</w:t>
            </w:r>
            <w:r w:rsidR="007912C7"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304</w:t>
            </w:r>
          </w:p>
        </w:tc>
        <w:tc>
          <w:tcPr>
            <w:tcW w:w="1189" w:type="dxa"/>
            <w:shd w:val="clear" w:color="auto" w:fill="FAFAFA"/>
          </w:tcPr>
          <w:p w14:paraId="31DDECCE" w14:textId="2EE2B5A0" w:rsidR="007912C7" w:rsidRPr="0062592D" w:rsidRDefault="008D543C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D543C">
              <w:rPr>
                <w:rFonts w:ascii="Browallia New" w:hAnsi="Browallia New" w:cs="Browallia New"/>
                <w:sz w:val="20"/>
                <w:szCs w:val="20"/>
              </w:rPr>
              <w:t>633</w:t>
            </w:r>
            <w:r w:rsidR="007912C7"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104</w:t>
            </w:r>
            <w:r w:rsidR="007912C7"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192</w:t>
            </w:r>
          </w:p>
        </w:tc>
        <w:tc>
          <w:tcPr>
            <w:tcW w:w="1002" w:type="dxa"/>
          </w:tcPr>
          <w:p w14:paraId="29D26817" w14:textId="29D615C8" w:rsidR="007912C7" w:rsidRPr="0062592D" w:rsidRDefault="007912C7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sz w:val="20"/>
                <w:szCs w:val="20"/>
              </w:rPr>
              <w:t>(</w:t>
            </w:r>
            <w:r w:rsidR="008D543C" w:rsidRPr="008D543C">
              <w:rPr>
                <w:rFonts w:ascii="Browallia New" w:hAnsi="Browallia New" w:cs="Browallia New"/>
                <w:sz w:val="20"/>
                <w:szCs w:val="20"/>
              </w:rPr>
              <w:t>1</w:t>
            </w:r>
            <w:r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0"/>
                <w:szCs w:val="20"/>
              </w:rPr>
              <w:t>096</w:t>
            </w:r>
            <w:r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0"/>
                <w:szCs w:val="20"/>
              </w:rPr>
              <w:t>112</w:t>
            </w:r>
            <w:r w:rsidRPr="0062592D">
              <w:rPr>
                <w:rFonts w:ascii="Browallia New" w:hAnsi="Browallia New" w:cs="Browallia New"/>
                <w:sz w:val="20"/>
                <w:szCs w:val="20"/>
              </w:rPr>
              <w:t>)</w:t>
            </w:r>
          </w:p>
        </w:tc>
      </w:tr>
      <w:tr w:rsidR="007912C7" w:rsidRPr="0062592D" w14:paraId="47CBD820" w14:textId="77777777" w:rsidTr="00B52942">
        <w:tc>
          <w:tcPr>
            <w:tcW w:w="2423" w:type="dxa"/>
          </w:tcPr>
          <w:p w14:paraId="340D7B88" w14:textId="77777777" w:rsidR="0062592D" w:rsidRDefault="007912C7" w:rsidP="0062592D">
            <w:pPr>
              <w:pStyle w:val="ListParagraph"/>
              <w:spacing w:after="0" w:line="240" w:lineRule="auto"/>
              <w:ind w:left="167" w:right="-43" w:hanging="1"/>
              <w:rPr>
                <w:rFonts w:ascii="Browallia New" w:hAnsi="Browallia New" w:cs="Browallia New"/>
                <w:spacing w:val="-4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ส่วนของเงินให้กู้ยืมระยะยาวแก่กิจการที่เกี่ยวข้องกันที่ถึงกำหนด</w:t>
            </w:r>
          </w:p>
          <w:p w14:paraId="3745CF0E" w14:textId="22540A90" w:rsidR="007912C7" w:rsidRPr="0062592D" w:rsidRDefault="0062592D" w:rsidP="0062592D">
            <w:pPr>
              <w:pStyle w:val="ListParagraph"/>
              <w:spacing w:after="0" w:line="240" w:lineRule="auto"/>
              <w:ind w:left="167" w:right="-43" w:hanging="1"/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</w:pPr>
            <w:r>
              <w:rPr>
                <w:rFonts w:ascii="Browallia New" w:hAnsi="Browallia New" w:cs="Browallia New"/>
                <w:spacing w:val="-4"/>
                <w:sz w:val="20"/>
                <w:szCs w:val="20"/>
              </w:rPr>
              <w:t xml:space="preserve">   </w:t>
            </w:r>
            <w:r w:rsidR="007912C7" w:rsidRPr="0062592D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ชำระภายในหนึ่งปี</w:t>
            </w:r>
          </w:p>
        </w:tc>
        <w:tc>
          <w:tcPr>
            <w:tcW w:w="1472" w:type="dxa"/>
          </w:tcPr>
          <w:p w14:paraId="0C2516F1" w14:textId="291A80D7" w:rsidR="007912C7" w:rsidRPr="0062592D" w:rsidRDefault="007912C7" w:rsidP="0062592D">
            <w:pPr>
              <w:pStyle w:val="ListParagraph"/>
              <w:spacing w:after="0" w:line="240" w:lineRule="auto"/>
              <w:ind w:left="-29" w:right="-43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62592D">
              <w:rPr>
                <w:rFonts w:ascii="Browallia New" w:hAnsi="Browallia New" w:cs="Browallia New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383" w:type="dxa"/>
          </w:tcPr>
          <w:p w14:paraId="05EDE0A3" w14:textId="78CD76D1" w:rsidR="007912C7" w:rsidRPr="0062592D" w:rsidRDefault="007912C7" w:rsidP="0062592D">
            <w:pPr>
              <w:pStyle w:val="ListParagraph"/>
              <w:spacing w:after="0" w:line="240" w:lineRule="auto"/>
              <w:ind w:left="-29" w:right="-43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62592D">
              <w:rPr>
                <w:rFonts w:ascii="Browallia New" w:hAnsi="Browallia New" w:cs="Browallia New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189" w:type="dxa"/>
          </w:tcPr>
          <w:p w14:paraId="11CF92D4" w14:textId="6E485B29" w:rsidR="007912C7" w:rsidRPr="0062592D" w:rsidRDefault="008D543C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D543C">
              <w:rPr>
                <w:rFonts w:ascii="Browallia New" w:hAnsi="Browallia New" w:cs="Browallia New"/>
                <w:sz w:val="20"/>
                <w:szCs w:val="20"/>
              </w:rPr>
              <w:t>58</w:t>
            </w:r>
            <w:r w:rsidR="007912C7"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308</w:t>
            </w:r>
            <w:r w:rsidR="007912C7"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  <w:tc>
          <w:tcPr>
            <w:tcW w:w="1189" w:type="dxa"/>
            <w:shd w:val="clear" w:color="auto" w:fill="FAFAFA"/>
          </w:tcPr>
          <w:p w14:paraId="634078AD" w14:textId="2BAD4101" w:rsidR="007912C7" w:rsidRPr="0062592D" w:rsidRDefault="008D543C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D543C">
              <w:rPr>
                <w:rFonts w:ascii="Browallia New" w:hAnsi="Browallia New" w:cs="Browallia New"/>
                <w:sz w:val="20"/>
                <w:szCs w:val="20"/>
              </w:rPr>
              <w:t>53</w:t>
            </w:r>
            <w:r w:rsidR="007912C7"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831</w:t>
            </w:r>
            <w:r w:rsidR="007912C7"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335</w:t>
            </w:r>
          </w:p>
        </w:tc>
        <w:tc>
          <w:tcPr>
            <w:tcW w:w="1002" w:type="dxa"/>
          </w:tcPr>
          <w:p w14:paraId="3B625E63" w14:textId="10EE8EFA" w:rsidR="007912C7" w:rsidRPr="0062592D" w:rsidRDefault="007912C7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sz w:val="20"/>
                <w:szCs w:val="20"/>
              </w:rPr>
              <w:t>(</w:t>
            </w:r>
            <w:r w:rsidR="008D543C" w:rsidRPr="008D543C">
              <w:rPr>
                <w:rFonts w:ascii="Browallia New" w:hAnsi="Browallia New" w:cs="Browallia New"/>
                <w:sz w:val="20"/>
                <w:szCs w:val="20"/>
              </w:rPr>
              <w:t>4</w:t>
            </w:r>
            <w:r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0"/>
                <w:szCs w:val="20"/>
              </w:rPr>
              <w:t>476</w:t>
            </w:r>
            <w:r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0"/>
                <w:szCs w:val="20"/>
              </w:rPr>
              <w:t>665</w:t>
            </w:r>
            <w:r w:rsidRPr="0062592D">
              <w:rPr>
                <w:rFonts w:ascii="Browallia New" w:hAnsi="Browallia New" w:cs="Browallia New"/>
                <w:sz w:val="20"/>
                <w:szCs w:val="20"/>
              </w:rPr>
              <w:t>)</w:t>
            </w:r>
          </w:p>
        </w:tc>
      </w:tr>
      <w:tr w:rsidR="007912C7" w:rsidRPr="0062592D" w14:paraId="54064F30" w14:textId="77777777" w:rsidTr="00B52942">
        <w:tc>
          <w:tcPr>
            <w:tcW w:w="2423" w:type="dxa"/>
          </w:tcPr>
          <w:p w14:paraId="1C136414" w14:textId="77777777" w:rsidR="007912C7" w:rsidRPr="0062592D" w:rsidRDefault="007912C7" w:rsidP="0062592D">
            <w:pPr>
              <w:pStyle w:val="ListParagraph"/>
              <w:spacing w:after="0" w:line="240" w:lineRule="auto"/>
              <w:ind w:left="167" w:right="-43" w:hanging="1"/>
              <w:rPr>
                <w:rFonts w:ascii="Browallia New" w:hAnsi="Browallia New" w:cs="Browallia New"/>
                <w:b/>
                <w:bCs/>
                <w:spacing w:val="-4"/>
                <w:sz w:val="12"/>
                <w:szCs w:val="12"/>
                <w:cs/>
              </w:rPr>
            </w:pPr>
          </w:p>
        </w:tc>
        <w:tc>
          <w:tcPr>
            <w:tcW w:w="1472" w:type="dxa"/>
          </w:tcPr>
          <w:p w14:paraId="2EF308EA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43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83" w:type="dxa"/>
          </w:tcPr>
          <w:p w14:paraId="3CA9D4F2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43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89" w:type="dxa"/>
            <w:vAlign w:val="bottom"/>
          </w:tcPr>
          <w:p w14:paraId="5A5B1CE2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89" w:type="dxa"/>
            <w:shd w:val="clear" w:color="auto" w:fill="FAFAFA"/>
            <w:vAlign w:val="bottom"/>
          </w:tcPr>
          <w:p w14:paraId="746FE330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02" w:type="dxa"/>
            <w:vAlign w:val="bottom"/>
          </w:tcPr>
          <w:p w14:paraId="036BA785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7912C7" w:rsidRPr="0062592D" w14:paraId="19D53AD1" w14:textId="77777777" w:rsidTr="00B52942">
        <w:tc>
          <w:tcPr>
            <w:tcW w:w="2423" w:type="dxa"/>
            <w:hideMark/>
          </w:tcPr>
          <w:p w14:paraId="1118D548" w14:textId="53F2EACC" w:rsidR="007912C7" w:rsidRPr="0062592D" w:rsidRDefault="007912C7" w:rsidP="0062592D">
            <w:pPr>
              <w:pStyle w:val="ListParagraph"/>
              <w:spacing w:after="0" w:line="240" w:lineRule="auto"/>
              <w:ind w:left="167" w:right="-43" w:hanging="1"/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 xml:space="preserve">สินทรัพย์ทางการเงิน </w:t>
            </w:r>
            <w:r w:rsidRPr="0062592D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</w:rPr>
              <w:t>-</w:t>
            </w:r>
            <w:r w:rsidRPr="0062592D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 xml:space="preserve"> </w:t>
            </w:r>
            <w:r w:rsidR="0062592D" w:rsidRPr="0062592D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ไม่หมุนเวียน</w:t>
            </w:r>
          </w:p>
        </w:tc>
        <w:tc>
          <w:tcPr>
            <w:tcW w:w="1472" w:type="dxa"/>
          </w:tcPr>
          <w:p w14:paraId="00BAF3C4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43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83" w:type="dxa"/>
          </w:tcPr>
          <w:p w14:paraId="1F265A0E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43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89" w:type="dxa"/>
          </w:tcPr>
          <w:p w14:paraId="1D59993D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FAFAFA"/>
          </w:tcPr>
          <w:p w14:paraId="11588973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002" w:type="dxa"/>
          </w:tcPr>
          <w:p w14:paraId="0C9DB92A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7912C7" w:rsidRPr="0062592D" w14:paraId="46DE8BF0" w14:textId="77777777" w:rsidTr="00B52942">
        <w:tc>
          <w:tcPr>
            <w:tcW w:w="2423" w:type="dxa"/>
            <w:hideMark/>
          </w:tcPr>
          <w:p w14:paraId="1BA62655" w14:textId="77777777" w:rsidR="0062592D" w:rsidRDefault="007912C7" w:rsidP="0062592D">
            <w:pPr>
              <w:pStyle w:val="ListParagraph"/>
              <w:spacing w:after="0" w:line="240" w:lineRule="auto"/>
              <w:ind w:left="167" w:right="-43" w:hanging="1"/>
              <w:rPr>
                <w:rFonts w:ascii="Browallia New" w:hAnsi="Browallia New" w:cs="Browallia New"/>
                <w:spacing w:val="-4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เงินให้กู้ยืมระยะยาวแก่กิจการ</w:t>
            </w:r>
          </w:p>
          <w:p w14:paraId="5961E47A" w14:textId="5EA2568B" w:rsidR="007912C7" w:rsidRPr="0062592D" w:rsidRDefault="0062592D" w:rsidP="0062592D">
            <w:pPr>
              <w:pStyle w:val="ListParagraph"/>
              <w:spacing w:after="0" w:line="240" w:lineRule="auto"/>
              <w:ind w:left="167" w:right="-43" w:hanging="1"/>
              <w:rPr>
                <w:rFonts w:ascii="Browallia New" w:hAnsi="Browallia New" w:cs="Browallia New"/>
                <w:spacing w:val="-4"/>
                <w:sz w:val="20"/>
                <w:szCs w:val="20"/>
              </w:rPr>
            </w:pPr>
            <w:r>
              <w:rPr>
                <w:rFonts w:ascii="Browallia New" w:hAnsi="Browallia New" w:cs="Browallia New"/>
                <w:spacing w:val="-4"/>
                <w:sz w:val="20"/>
                <w:szCs w:val="20"/>
              </w:rPr>
              <w:t xml:space="preserve">   </w:t>
            </w:r>
            <w:r w:rsidR="007912C7" w:rsidRPr="0062592D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ที่เกี่ยวข้องกัน</w:t>
            </w:r>
          </w:p>
        </w:tc>
        <w:tc>
          <w:tcPr>
            <w:tcW w:w="1472" w:type="dxa"/>
          </w:tcPr>
          <w:p w14:paraId="1B8700A7" w14:textId="3110079F" w:rsidR="007912C7" w:rsidRPr="0062592D" w:rsidRDefault="007912C7" w:rsidP="0062592D">
            <w:pPr>
              <w:pStyle w:val="ListParagraph"/>
              <w:spacing w:after="0" w:line="240" w:lineRule="auto"/>
              <w:ind w:left="-29" w:right="-43"/>
              <w:rPr>
                <w:rFonts w:ascii="Browallia New" w:hAnsi="Browallia New" w:cs="Browallia New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383" w:type="dxa"/>
          </w:tcPr>
          <w:p w14:paraId="2530C276" w14:textId="4F01336E" w:rsidR="007912C7" w:rsidRPr="0062592D" w:rsidRDefault="007912C7" w:rsidP="0062592D">
            <w:pPr>
              <w:pStyle w:val="ListParagraph"/>
              <w:spacing w:after="0" w:line="240" w:lineRule="auto"/>
              <w:ind w:left="-29" w:right="-43"/>
              <w:rPr>
                <w:rFonts w:ascii="Browallia New" w:hAnsi="Browallia New" w:cs="Browallia New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189" w:type="dxa"/>
            <w:hideMark/>
          </w:tcPr>
          <w:p w14:paraId="5AA100C2" w14:textId="6654E21A" w:rsidR="007912C7" w:rsidRPr="0062592D" w:rsidRDefault="008D543C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D543C">
              <w:rPr>
                <w:rFonts w:ascii="Browallia New" w:hAnsi="Browallia New" w:cs="Browallia New"/>
                <w:sz w:val="20"/>
                <w:szCs w:val="20"/>
              </w:rPr>
              <w:t>227</w:t>
            </w:r>
            <w:r w:rsidR="007912C7"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190</w:t>
            </w:r>
            <w:r w:rsidR="007912C7"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875</w:t>
            </w:r>
          </w:p>
        </w:tc>
        <w:tc>
          <w:tcPr>
            <w:tcW w:w="1189" w:type="dxa"/>
            <w:shd w:val="clear" w:color="auto" w:fill="FAFAFA"/>
            <w:hideMark/>
          </w:tcPr>
          <w:p w14:paraId="6DA6EEC9" w14:textId="31A71698" w:rsidR="007912C7" w:rsidRPr="0062592D" w:rsidRDefault="008D543C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D543C">
              <w:rPr>
                <w:rFonts w:ascii="Browallia New" w:hAnsi="Browallia New" w:cs="Browallia New"/>
                <w:sz w:val="20"/>
                <w:szCs w:val="20"/>
              </w:rPr>
              <w:t>215</w:t>
            </w:r>
            <w:r w:rsidR="007912C7"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919</w:t>
            </w:r>
            <w:r w:rsidR="007912C7"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579</w:t>
            </w:r>
          </w:p>
        </w:tc>
        <w:tc>
          <w:tcPr>
            <w:tcW w:w="1002" w:type="dxa"/>
            <w:hideMark/>
          </w:tcPr>
          <w:p w14:paraId="38238CD5" w14:textId="00DF24F0" w:rsidR="007912C7" w:rsidRPr="0062592D" w:rsidRDefault="007912C7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sz w:val="20"/>
                <w:szCs w:val="20"/>
              </w:rPr>
              <w:t>(</w:t>
            </w:r>
            <w:r w:rsidR="008D543C" w:rsidRPr="008D543C">
              <w:rPr>
                <w:rFonts w:ascii="Browallia New" w:hAnsi="Browallia New" w:cs="Browallia New"/>
                <w:sz w:val="20"/>
                <w:szCs w:val="20"/>
              </w:rPr>
              <w:t>11</w:t>
            </w:r>
            <w:r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0"/>
                <w:szCs w:val="20"/>
              </w:rPr>
              <w:t>271</w:t>
            </w:r>
            <w:r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0"/>
                <w:szCs w:val="20"/>
              </w:rPr>
              <w:t>296</w:t>
            </w:r>
            <w:r w:rsidRPr="0062592D">
              <w:rPr>
                <w:rFonts w:ascii="Browallia New" w:hAnsi="Browallia New" w:cs="Browallia New"/>
                <w:sz w:val="20"/>
                <w:szCs w:val="20"/>
              </w:rPr>
              <w:t>)</w:t>
            </w:r>
          </w:p>
        </w:tc>
      </w:tr>
      <w:tr w:rsidR="00777EB5" w:rsidRPr="0062592D" w14:paraId="74C92687" w14:textId="77777777" w:rsidTr="00B52942">
        <w:tc>
          <w:tcPr>
            <w:tcW w:w="2423" w:type="dxa"/>
          </w:tcPr>
          <w:p w14:paraId="28D08A01" w14:textId="77777777" w:rsidR="007912C7" w:rsidRPr="0062592D" w:rsidRDefault="007912C7" w:rsidP="0062592D">
            <w:pPr>
              <w:pStyle w:val="ListParagraph"/>
              <w:spacing w:after="0" w:line="240" w:lineRule="auto"/>
              <w:ind w:left="167" w:right="-43" w:hanging="1"/>
              <w:rPr>
                <w:rFonts w:ascii="Browallia New" w:hAnsi="Browallia New" w:cs="Browallia New"/>
                <w:b/>
                <w:bCs/>
                <w:spacing w:val="-4"/>
                <w:sz w:val="12"/>
                <w:szCs w:val="12"/>
                <w:cs/>
              </w:rPr>
            </w:pPr>
          </w:p>
        </w:tc>
        <w:tc>
          <w:tcPr>
            <w:tcW w:w="1472" w:type="dxa"/>
          </w:tcPr>
          <w:p w14:paraId="634B2127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43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83" w:type="dxa"/>
          </w:tcPr>
          <w:p w14:paraId="5443B85F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43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89" w:type="dxa"/>
          </w:tcPr>
          <w:p w14:paraId="4505013C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89" w:type="dxa"/>
            <w:shd w:val="clear" w:color="auto" w:fill="FAFAFA"/>
          </w:tcPr>
          <w:p w14:paraId="6C0D23C6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02" w:type="dxa"/>
          </w:tcPr>
          <w:p w14:paraId="4F225FFC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7912C7" w:rsidRPr="0062592D" w14:paraId="1D8C66A1" w14:textId="77777777" w:rsidTr="00B52942">
        <w:tc>
          <w:tcPr>
            <w:tcW w:w="2423" w:type="dxa"/>
            <w:hideMark/>
          </w:tcPr>
          <w:p w14:paraId="63D7FD08" w14:textId="77777777" w:rsidR="007912C7" w:rsidRPr="0062592D" w:rsidRDefault="007912C7" w:rsidP="0062592D">
            <w:pPr>
              <w:pStyle w:val="ListParagraph"/>
              <w:spacing w:after="0" w:line="240" w:lineRule="auto"/>
              <w:ind w:left="167" w:right="-43" w:hanging="1"/>
              <w:rPr>
                <w:rFonts w:ascii="Browallia New" w:hAnsi="Browallia New" w:cs="Browallia New"/>
                <w:spacing w:val="-4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 xml:space="preserve">หนี้สินทางการเงิน </w:t>
            </w:r>
            <w:r w:rsidRPr="0062592D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</w:rPr>
              <w:t>-</w:t>
            </w:r>
            <w:r w:rsidRPr="0062592D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 xml:space="preserve"> หมุนเวียน</w:t>
            </w:r>
          </w:p>
        </w:tc>
        <w:tc>
          <w:tcPr>
            <w:tcW w:w="1472" w:type="dxa"/>
          </w:tcPr>
          <w:p w14:paraId="7012FCA3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43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383" w:type="dxa"/>
          </w:tcPr>
          <w:p w14:paraId="2372E62A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43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89" w:type="dxa"/>
          </w:tcPr>
          <w:p w14:paraId="09F490EF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FAFAFA"/>
          </w:tcPr>
          <w:p w14:paraId="0668D2BB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002" w:type="dxa"/>
          </w:tcPr>
          <w:p w14:paraId="7E69025B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7912C7" w:rsidRPr="0062592D" w14:paraId="1A62F04B" w14:textId="77777777" w:rsidTr="00B52942">
        <w:tc>
          <w:tcPr>
            <w:tcW w:w="2423" w:type="dxa"/>
            <w:hideMark/>
          </w:tcPr>
          <w:p w14:paraId="2E49F4D9" w14:textId="77777777" w:rsidR="007912C7" w:rsidRPr="0062592D" w:rsidRDefault="007912C7" w:rsidP="0062592D">
            <w:pPr>
              <w:pStyle w:val="ListParagraph"/>
              <w:spacing w:after="0" w:line="240" w:lineRule="auto"/>
              <w:ind w:left="167" w:right="-43" w:hanging="1"/>
              <w:rPr>
                <w:rFonts w:ascii="Browallia New" w:hAnsi="Browallia New" w:cs="Browallia New"/>
                <w:spacing w:val="-4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เจ้าหนี้การค้าและเจ้าหนี้อื่น</w:t>
            </w:r>
          </w:p>
        </w:tc>
        <w:tc>
          <w:tcPr>
            <w:tcW w:w="1472" w:type="dxa"/>
            <w:hideMark/>
          </w:tcPr>
          <w:p w14:paraId="6642F1CF" w14:textId="77777777" w:rsidR="007912C7" w:rsidRPr="0062592D" w:rsidRDefault="007912C7" w:rsidP="0062592D">
            <w:pPr>
              <w:ind w:left="-29" w:right="-43"/>
              <w:rPr>
                <w:rFonts w:ascii="Browallia New" w:eastAsia="Calibri" w:hAnsi="Browallia New" w:cs="Browallia New"/>
                <w:sz w:val="20"/>
                <w:szCs w:val="20"/>
                <w:cs/>
              </w:rPr>
            </w:pPr>
            <w:r w:rsidRPr="0062592D">
              <w:rPr>
                <w:rFonts w:ascii="Browallia New" w:eastAsia="Calibri" w:hAnsi="Browallia New" w:cs="Browallia New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383" w:type="dxa"/>
            <w:hideMark/>
          </w:tcPr>
          <w:p w14:paraId="31438F41" w14:textId="77777777" w:rsidR="007912C7" w:rsidRPr="0062592D" w:rsidRDefault="007912C7" w:rsidP="0062592D">
            <w:pPr>
              <w:ind w:left="-29" w:right="-43"/>
              <w:rPr>
                <w:rFonts w:ascii="Browallia New" w:eastAsia="Calibri" w:hAnsi="Browallia New" w:cs="Browallia New"/>
                <w:sz w:val="20"/>
                <w:szCs w:val="20"/>
              </w:rPr>
            </w:pPr>
            <w:r w:rsidRPr="0062592D">
              <w:rPr>
                <w:rFonts w:ascii="Browallia New" w:eastAsia="Calibri" w:hAnsi="Browallia New" w:cs="Browallia New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189" w:type="dxa"/>
            <w:hideMark/>
          </w:tcPr>
          <w:p w14:paraId="07DB9086" w14:textId="0E0653FE" w:rsidR="007912C7" w:rsidRPr="0062592D" w:rsidRDefault="008D543C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D543C">
              <w:rPr>
                <w:rFonts w:ascii="Browallia New" w:hAnsi="Browallia New" w:cs="Browallia New"/>
                <w:sz w:val="20"/>
                <w:szCs w:val="20"/>
              </w:rPr>
              <w:t>256</w:t>
            </w:r>
            <w:r w:rsidR="007912C7"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321</w:t>
            </w:r>
            <w:r w:rsidR="007912C7"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887</w:t>
            </w:r>
          </w:p>
        </w:tc>
        <w:tc>
          <w:tcPr>
            <w:tcW w:w="1189" w:type="dxa"/>
            <w:shd w:val="clear" w:color="auto" w:fill="FAFAFA"/>
            <w:hideMark/>
          </w:tcPr>
          <w:p w14:paraId="0D442B57" w14:textId="654491A2" w:rsidR="007912C7" w:rsidRPr="0062592D" w:rsidRDefault="008D543C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D543C">
              <w:rPr>
                <w:rFonts w:ascii="Browallia New" w:hAnsi="Browallia New" w:cs="Browallia New"/>
                <w:sz w:val="20"/>
                <w:szCs w:val="20"/>
              </w:rPr>
              <w:t>256</w:t>
            </w:r>
            <w:r w:rsidR="007912C7"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321</w:t>
            </w:r>
            <w:r w:rsidR="007912C7" w:rsidRPr="0062592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D543C">
              <w:rPr>
                <w:rFonts w:ascii="Browallia New" w:hAnsi="Browallia New" w:cs="Browallia New"/>
                <w:sz w:val="20"/>
                <w:szCs w:val="20"/>
              </w:rPr>
              <w:t>887</w:t>
            </w:r>
          </w:p>
        </w:tc>
        <w:tc>
          <w:tcPr>
            <w:tcW w:w="1002" w:type="dxa"/>
            <w:hideMark/>
          </w:tcPr>
          <w:p w14:paraId="0B3F6719" w14:textId="77777777" w:rsidR="007912C7" w:rsidRPr="0062592D" w:rsidRDefault="007912C7" w:rsidP="0062592D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62592D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</w:tr>
    </w:tbl>
    <w:p w14:paraId="7BED530B" w14:textId="06AC2D3A" w:rsidR="00BA0BB1" w:rsidRDefault="00BA0BB1" w:rsidP="007912C7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Cs w:val="22"/>
        </w:rPr>
      </w:pPr>
    </w:p>
    <w:p w14:paraId="164FAB1E" w14:textId="09645559" w:rsidR="0062592D" w:rsidRDefault="0062592D">
      <w:pPr>
        <w:rPr>
          <w:rFonts w:ascii="Browallia New" w:eastAsia="Calibri" w:hAnsi="Browallia New" w:cs="Browallia New"/>
          <w:sz w:val="22"/>
          <w:szCs w:val="22"/>
        </w:rPr>
      </w:pPr>
      <w:r>
        <w:rPr>
          <w:rFonts w:ascii="Browallia New" w:hAnsi="Browallia New" w:cs="Browallia New"/>
          <w:szCs w:val="22"/>
        </w:rPr>
        <w:br w:type="page"/>
      </w:r>
    </w:p>
    <w:p w14:paraId="747FEA4C" w14:textId="1D086ECC" w:rsidR="00A9357B" w:rsidRPr="00D808B7" w:rsidRDefault="00A9357B" w:rsidP="00D808B7">
      <w:pPr>
        <w:pStyle w:val="ListParagraph"/>
        <w:numPr>
          <w:ilvl w:val="0"/>
          <w:numId w:val="16"/>
        </w:numPr>
        <w:spacing w:after="0" w:line="240" w:lineRule="auto"/>
        <w:ind w:left="1080" w:hanging="540"/>
        <w:jc w:val="thaiDistribute"/>
        <w:outlineLvl w:val="2"/>
        <w:rPr>
          <w:rFonts w:ascii="Browallia New" w:hAnsi="Browallia New" w:cs="Browallia New"/>
          <w:sz w:val="26"/>
          <w:szCs w:val="26"/>
        </w:rPr>
      </w:pPr>
      <w:bookmarkStart w:id="1" w:name="_Hlk59548308"/>
      <w:r w:rsidRPr="00D808B7">
        <w:rPr>
          <w:rFonts w:ascii="Browallia New" w:hAnsi="Browallia New" w:cs="Browallia New"/>
          <w:sz w:val="26"/>
          <w:szCs w:val="26"/>
          <w:cs/>
        </w:rPr>
        <w:lastRenderedPageBreak/>
        <w:t>การด้อยค่าของสินทรัพย์ทางการเงิน</w:t>
      </w:r>
    </w:p>
    <w:bookmarkEnd w:id="1"/>
    <w:p w14:paraId="6A4C5207" w14:textId="77777777" w:rsidR="00A9357B" w:rsidRPr="00AF536C" w:rsidRDefault="00A9357B" w:rsidP="00A4304B">
      <w:pPr>
        <w:ind w:left="1080"/>
        <w:contextualSpacing/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0CF3D074" w14:textId="4430372F" w:rsidR="00A9357B" w:rsidRPr="00347B4B" w:rsidRDefault="00A9357B" w:rsidP="00A4304B">
      <w:pPr>
        <w:ind w:left="1080"/>
        <w:contextualSpacing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bookmarkStart w:id="2" w:name="_Hlk59610720"/>
      <w:r w:rsidRPr="00347B4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</w:t>
      </w:r>
      <w:r w:rsidRPr="00347B4B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eastAsia="en-GB"/>
        </w:rPr>
        <w:t>กิจการและบริษัทมีสินทรัพย์ทางการเงินที่เข้าเงื่อนไข</w:t>
      </w:r>
      <w:r w:rsidRPr="00347B4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ที่ต้องพิจารณาผลขาดทุนด้านเครดิตที่คาดว่าจะเกิดขึ้น ดังนี้</w:t>
      </w:r>
    </w:p>
    <w:p w14:paraId="2341464E" w14:textId="77777777" w:rsidR="00F9406E" w:rsidRPr="00347B4B" w:rsidRDefault="00F9406E" w:rsidP="00F9406E">
      <w:pPr>
        <w:pStyle w:val="ListParagraph"/>
        <w:numPr>
          <w:ilvl w:val="0"/>
          <w:numId w:val="17"/>
        </w:numPr>
        <w:spacing w:after="0" w:line="240" w:lineRule="auto"/>
        <w:ind w:left="1350" w:hanging="27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47B4B">
        <w:rPr>
          <w:rFonts w:ascii="Browallia New" w:eastAsia="Arial Unicode MS" w:hAnsi="Browallia New" w:cs="Browallia New"/>
          <w:sz w:val="26"/>
          <w:szCs w:val="26"/>
          <w:cs/>
        </w:rPr>
        <w:t>เงินสดและรายการเทียบเท่าเงินสด</w:t>
      </w:r>
    </w:p>
    <w:p w14:paraId="0090B9ED" w14:textId="2F253B0F" w:rsidR="00A9357B" w:rsidRDefault="00A9357B" w:rsidP="00A4304B">
      <w:pPr>
        <w:pStyle w:val="ListParagraph"/>
        <w:numPr>
          <w:ilvl w:val="0"/>
          <w:numId w:val="17"/>
        </w:numPr>
        <w:spacing w:after="0" w:line="240" w:lineRule="auto"/>
        <w:ind w:left="1350" w:hanging="27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ลูกหนี้การค้าและลูกหนี้อื่น</w:t>
      </w:r>
    </w:p>
    <w:p w14:paraId="42578178" w14:textId="41241F30" w:rsidR="007947D8" w:rsidRPr="00AD018B" w:rsidRDefault="007947D8" w:rsidP="00A4304B">
      <w:pPr>
        <w:pStyle w:val="ListParagraph"/>
        <w:numPr>
          <w:ilvl w:val="0"/>
          <w:numId w:val="17"/>
        </w:numPr>
        <w:spacing w:after="0" w:line="240" w:lineRule="auto"/>
        <w:ind w:left="1350" w:hanging="27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 w:hint="cs"/>
          <w:sz w:val="26"/>
          <w:szCs w:val="26"/>
          <w:cs/>
        </w:rPr>
        <w:t>เงินลงทุนในตราสารหนี้ที่วัดมูลค่าด้วยราคาทุนตัดจำหน่าย</w:t>
      </w:r>
    </w:p>
    <w:p w14:paraId="4B396D06" w14:textId="77777777" w:rsidR="00A9357B" w:rsidRPr="00AD018B" w:rsidRDefault="00A9357B" w:rsidP="00A4304B">
      <w:pPr>
        <w:pStyle w:val="ListParagraph"/>
        <w:numPr>
          <w:ilvl w:val="0"/>
          <w:numId w:val="17"/>
        </w:numPr>
        <w:spacing w:after="0" w:line="240" w:lineRule="auto"/>
        <w:ind w:left="1350" w:hanging="27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>เงินให้กู้ยืมแก่กิจการที่เกี่ยวข้องกัน</w:t>
      </w:r>
    </w:p>
    <w:p w14:paraId="7518544C" w14:textId="77777777" w:rsidR="00F668D5" w:rsidRPr="00AF536C" w:rsidRDefault="00F668D5" w:rsidP="00A4304B">
      <w:pPr>
        <w:ind w:left="1080"/>
        <w:contextualSpacing/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4166DA1A" w14:textId="35CD7C51" w:rsidR="00A9357B" w:rsidRDefault="00A9357B" w:rsidP="00A4304B">
      <w:pPr>
        <w:ind w:left="1080"/>
        <w:contextualSpacing/>
        <w:jc w:val="thaiDistribute"/>
        <w:rPr>
          <w:rFonts w:ascii="Browallia New" w:hAnsi="Browallia New" w:cs="Browallia New"/>
          <w:sz w:val="26"/>
          <w:szCs w:val="26"/>
        </w:rPr>
      </w:pP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832213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และบริษัท</w:t>
      </w: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>ได้ปรับวิธีในการคำนวณและพิจารณาผลขาดทุนจากการด้อยค่าของสินทรัพย์ทางการเงินให้เป็นไป</w:t>
      </w:r>
      <w:r w:rsidRPr="00AD018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ตาม </w:t>
      </w:r>
      <w:r w:rsidRPr="00AD018B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TFRS </w:t>
      </w:r>
      <w:r w:rsidR="008D543C" w:rsidRPr="008D543C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9</w:t>
      </w:r>
      <w:r w:rsidRPr="00AD018B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AD018B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และได้รับรู้ผลกระทบของการเปลี่ยนวิธีการพิจารณาผลขาดทุนดังกล่าวในกำไรสะสม ณ วันที่ </w:t>
      </w:r>
      <w:r w:rsidR="008D543C" w:rsidRPr="008D543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</w:t>
      </w:r>
      <w:r w:rsidRPr="00AD018B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มกราคม พ.ศ. </w:t>
      </w:r>
      <w:r w:rsidR="008D543C" w:rsidRPr="008D543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2563</w:t>
      </w:r>
      <w:r w:rsidRPr="00AD018B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จำนวน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777EB5" w:rsidRPr="0019614B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096</w:t>
      </w:r>
      <w:r w:rsidR="00777EB5" w:rsidRPr="0019614B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112</w:t>
      </w:r>
      <w:r w:rsidR="00777EB5" w:rsidRPr="0019614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9614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บาท</w:t>
      </w:r>
      <w:r w:rsidRPr="00AD018B">
        <w:rPr>
          <w:rFonts w:ascii="Browallia New" w:hAnsi="Browallia New" w:cs="Browallia New"/>
          <w:sz w:val="26"/>
          <w:szCs w:val="26"/>
          <w:cs/>
        </w:rPr>
        <w:t xml:space="preserve"> และ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777EB5">
        <w:rPr>
          <w:rFonts w:ascii="Browallia New" w:eastAsia="Arial Unicode MS" w:hAnsi="Browallia New" w:cs="Browallia New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103</w:t>
      </w:r>
      <w:r w:rsidR="00777EB5">
        <w:rPr>
          <w:rFonts w:ascii="Browallia New" w:eastAsia="Arial Unicode MS" w:hAnsi="Browallia New" w:cs="Browallia New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706</w:t>
      </w: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 xml:space="preserve"> บาท</w:t>
      </w:r>
      <w:r w:rsidRPr="00AD018B">
        <w:rPr>
          <w:rFonts w:ascii="Browallia New" w:hAnsi="Browallia New" w:cs="Browallia New"/>
          <w:sz w:val="26"/>
          <w:szCs w:val="26"/>
          <w:cs/>
        </w:rPr>
        <w:t xml:space="preserve"> ตามลำดับ</w:t>
      </w:r>
    </w:p>
    <w:p w14:paraId="50CCD6E9" w14:textId="7E113A9A" w:rsidR="00A4304B" w:rsidRPr="00AF536C" w:rsidRDefault="00A4304B" w:rsidP="00A4304B">
      <w:pPr>
        <w:ind w:left="1080"/>
        <w:contextualSpacing/>
        <w:jc w:val="thaiDistribute"/>
        <w:rPr>
          <w:rFonts w:ascii="Browallia New" w:hAnsi="Browallia New" w:cs="Browallia New"/>
          <w:sz w:val="22"/>
          <w:szCs w:val="22"/>
        </w:rPr>
      </w:pPr>
    </w:p>
    <w:p w14:paraId="3FFAA9A0" w14:textId="43EB7AAA" w:rsidR="00777EB5" w:rsidRDefault="00777EB5" w:rsidP="00777EB5">
      <w:pPr>
        <w:ind w:left="1080"/>
        <w:contextualSpacing/>
        <w:jc w:val="thaiDistribute"/>
        <w:rPr>
          <w:rFonts w:ascii="Browallia New" w:hAnsi="Browallia New" w:cs="Browallia New"/>
          <w:sz w:val="26"/>
          <w:szCs w:val="26"/>
        </w:rPr>
      </w:pPr>
      <w:r w:rsidRPr="00777EB5">
        <w:rPr>
          <w:rFonts w:ascii="Browallia New" w:hAnsi="Browallia New" w:cs="Browallia New"/>
          <w:sz w:val="26"/>
          <w:szCs w:val="26"/>
          <w:cs/>
        </w:rPr>
        <w:t>ทั้งนี้ผู้บริหารได้พิจารณาว่าผลขาดทุนจากการด้อยค่าของ</w:t>
      </w:r>
      <w:r w:rsidR="00C95567">
        <w:rPr>
          <w:rFonts w:ascii="Browallia New" w:hAnsi="Browallia New" w:cs="Browallia New"/>
          <w:sz w:val="26"/>
          <w:szCs w:val="26"/>
        </w:rPr>
        <w:t xml:space="preserve"> </w:t>
      </w:r>
      <w:r w:rsidR="00C95567">
        <w:rPr>
          <w:rFonts w:ascii="Browallia New" w:hAnsi="Browallia New" w:cs="Browallia New" w:hint="cs"/>
          <w:sz w:val="26"/>
          <w:szCs w:val="26"/>
          <w:cs/>
        </w:rPr>
        <w:t>ก</w:t>
      </w:r>
      <w:r w:rsidR="00C95567">
        <w:rPr>
          <w:rFonts w:ascii="Browallia New" w:hAnsi="Browallia New" w:cs="Browallia New"/>
          <w:sz w:val="26"/>
          <w:szCs w:val="26"/>
          <w:lang w:val="en-GB"/>
        </w:rPr>
        <w:t xml:space="preserve">) </w:t>
      </w:r>
      <w:r w:rsidRPr="00777EB5">
        <w:rPr>
          <w:rFonts w:ascii="Browallia New" w:hAnsi="Browallia New" w:cs="Browallia New"/>
          <w:sz w:val="26"/>
          <w:szCs w:val="26"/>
          <w:cs/>
        </w:rPr>
        <w:t>รายการ</w:t>
      </w:r>
      <w:r>
        <w:rPr>
          <w:rFonts w:ascii="Browallia New" w:hAnsi="Browallia New" w:cs="Browallia New" w:hint="cs"/>
          <w:sz w:val="26"/>
          <w:szCs w:val="26"/>
          <w:cs/>
        </w:rPr>
        <w:t>เ</w:t>
      </w:r>
      <w:r w:rsidRPr="00777EB5">
        <w:rPr>
          <w:rFonts w:ascii="Browallia New" w:hAnsi="Browallia New" w:cs="Browallia New"/>
          <w:sz w:val="26"/>
          <w:szCs w:val="26"/>
          <w:cs/>
        </w:rPr>
        <w:t>งินสดและรายการเทียบเท่าเงินสด</w:t>
      </w:r>
      <w:r w:rsidR="007947D8">
        <w:rPr>
          <w:rFonts w:ascii="Browallia New" w:hAnsi="Browallia New" w:cs="Browallia New" w:hint="cs"/>
          <w:sz w:val="26"/>
          <w:szCs w:val="26"/>
          <w:cs/>
        </w:rPr>
        <w:t>และ</w:t>
      </w:r>
      <w:r w:rsidR="00C95567">
        <w:rPr>
          <w:rFonts w:ascii="Browallia New" w:hAnsi="Browallia New" w:cs="Browallia New"/>
          <w:sz w:val="26"/>
          <w:szCs w:val="26"/>
        </w:rPr>
        <w:t xml:space="preserve">                       </w:t>
      </w:r>
      <w:r w:rsidR="00C95567">
        <w:rPr>
          <w:rFonts w:ascii="Browallia New" w:hAnsi="Browallia New" w:cs="Browallia New" w:hint="cs"/>
          <w:sz w:val="26"/>
          <w:szCs w:val="26"/>
          <w:cs/>
        </w:rPr>
        <w:t>ข</w:t>
      </w:r>
      <w:r w:rsidR="00C95567">
        <w:rPr>
          <w:rFonts w:ascii="Browallia New" w:hAnsi="Browallia New" w:cs="Browallia New"/>
          <w:sz w:val="26"/>
          <w:szCs w:val="26"/>
          <w:lang w:val="en-GB"/>
        </w:rPr>
        <w:t>)</w:t>
      </w:r>
      <w:r w:rsidR="007947D8">
        <w:rPr>
          <w:rFonts w:ascii="Browallia New" w:hAnsi="Browallia New" w:cs="Browallia New" w:hint="cs"/>
          <w:sz w:val="26"/>
          <w:szCs w:val="26"/>
          <w:cs/>
        </w:rPr>
        <w:t>เงินลงทุนในตราสารหนี้ที่วัดมูลค่าด้วยราคาทุนตัดจำหน่าย</w:t>
      </w:r>
      <w:r w:rsidRPr="00777EB5">
        <w:rPr>
          <w:rFonts w:ascii="Browallia New" w:hAnsi="Browallia New" w:cs="Browallia New"/>
          <w:sz w:val="26"/>
          <w:szCs w:val="26"/>
          <w:cs/>
        </w:rPr>
        <w:t>นั้น ไม่เป็นจำนวนเงินที่มีสาระสำคัญ</w:t>
      </w:r>
    </w:p>
    <w:p w14:paraId="5274F683" w14:textId="77777777" w:rsidR="00777EB5" w:rsidRPr="0062592D" w:rsidRDefault="00777EB5" w:rsidP="00777EB5">
      <w:pPr>
        <w:ind w:left="1080"/>
        <w:contextualSpacing/>
        <w:jc w:val="thaiDistribute"/>
        <w:rPr>
          <w:rFonts w:ascii="Browallia New" w:hAnsi="Browallia New" w:cs="Browallia New"/>
          <w:sz w:val="26"/>
          <w:szCs w:val="26"/>
        </w:rPr>
      </w:pPr>
    </w:p>
    <w:p w14:paraId="0D4F957F" w14:textId="42C010A5" w:rsidR="00A4304B" w:rsidRPr="0062592D" w:rsidRDefault="00A4304B" w:rsidP="00777EB5">
      <w:pPr>
        <w:ind w:left="1080"/>
        <w:contextualSpacing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u w:val="single"/>
          <w:cs/>
          <w:lang w:val="en-GB"/>
        </w:rPr>
      </w:pPr>
      <w:r w:rsidRPr="0062592D">
        <w:rPr>
          <w:rFonts w:ascii="Browallia New" w:eastAsia="Arial Unicode MS" w:hAnsi="Browallia New" w:cs="Browallia New"/>
          <w:i/>
          <w:iCs/>
          <w:sz w:val="26"/>
          <w:szCs w:val="26"/>
          <w:u w:val="single"/>
          <w:cs/>
        </w:rPr>
        <w:t>ลูกหนี้การค้า</w:t>
      </w:r>
      <w:r w:rsidR="00777EB5" w:rsidRPr="0062592D">
        <w:rPr>
          <w:rFonts w:ascii="Browallia New" w:eastAsia="Arial Unicode MS" w:hAnsi="Browallia New" w:cs="Browallia New" w:hint="cs"/>
          <w:i/>
          <w:iCs/>
          <w:sz w:val="26"/>
          <w:szCs w:val="26"/>
          <w:u w:val="single"/>
          <w:cs/>
          <w:lang w:val="en-GB"/>
        </w:rPr>
        <w:t>และลูกหนี้อื่น</w:t>
      </w:r>
    </w:p>
    <w:p w14:paraId="4126D233" w14:textId="77777777" w:rsidR="00A4304B" w:rsidRPr="0062592D" w:rsidRDefault="00A4304B" w:rsidP="00A4304B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95AB6B0" w14:textId="3ACBFDDF" w:rsidR="00A4304B" w:rsidRPr="0062592D" w:rsidRDefault="00A4304B" w:rsidP="00A4304B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62592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กลุ่มกิจการได้ปฏิบัติตามวิธีอย่างง่าย (</w:t>
      </w:r>
      <w:r w:rsidRPr="0062592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Simplified approach) </w:t>
      </w:r>
      <w:r w:rsidRPr="0062592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ในการวัดมูลค่าของผลขาดทุนด้านเครดิตที่คาดว่าจะเกิดขึ้น</w:t>
      </w:r>
      <w:r w:rsidRPr="0062592D">
        <w:rPr>
          <w:rFonts w:ascii="Browallia New" w:eastAsia="Arial Unicode MS" w:hAnsi="Browallia New" w:cs="Browallia New"/>
          <w:sz w:val="26"/>
          <w:szCs w:val="26"/>
          <w:cs/>
        </w:rPr>
        <w:t>ตลอดอายุของลูกหนี้การค้า</w:t>
      </w:r>
      <w:r w:rsidR="00514C5B" w:rsidRPr="006259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และลูกหนี้อื่น</w:t>
      </w:r>
    </w:p>
    <w:p w14:paraId="781F2E57" w14:textId="77777777" w:rsidR="00A4304B" w:rsidRPr="0062592D" w:rsidRDefault="00A4304B" w:rsidP="00A4304B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80C65C0" w14:textId="77777777" w:rsidR="0062592D" w:rsidRPr="0062592D" w:rsidRDefault="00A4304B" w:rsidP="00777EB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2592D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</w:t>
      </w:r>
      <w:r w:rsidRPr="0062592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อัตราขาดทุนด้านเครดิตที่คาดว่าจะเกิดขึ้น</w:t>
      </w:r>
      <w:r w:rsidRPr="0062592D">
        <w:rPr>
          <w:rFonts w:ascii="Browallia New" w:eastAsia="Arial Unicode MS" w:hAnsi="Browallia New" w:cs="Browallia New"/>
          <w:sz w:val="26"/>
          <w:szCs w:val="26"/>
          <w:cs/>
        </w:rPr>
        <w:t>พิจารณาจากลักษณะการจ่ายชำระในอดีต</w:t>
      </w:r>
      <w:r w:rsidRPr="0062592D">
        <w:rPr>
          <w:rFonts w:ascii="Browallia New" w:hAnsi="Browallia New" w:cs="Browallia New"/>
          <w:sz w:val="26"/>
          <w:szCs w:val="26"/>
          <w:cs/>
        </w:rPr>
        <w:t xml:space="preserve"> ข้อมูลผลขาดทุนด้านเครดิตจากประสบการณ์ในอดีต รวมทั้งข้อมูล</w:t>
      </w:r>
      <w:r w:rsidRPr="0062592D">
        <w:rPr>
          <w:rFonts w:ascii="Browallia New" w:eastAsia="Arial Unicode MS" w:hAnsi="Browallia New" w:cs="Browallia New"/>
          <w:sz w:val="26"/>
          <w:szCs w:val="26"/>
          <w:cs/>
        </w:rPr>
        <w:t>และปัจจัยในอนาคตที่อาจมีผลกระทบต่อการจ่ายชำระของลูกหนี้</w:t>
      </w:r>
    </w:p>
    <w:p w14:paraId="1690ABEA" w14:textId="77777777" w:rsidR="0062592D" w:rsidRPr="0062592D" w:rsidRDefault="0062592D" w:rsidP="00777EB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041C93C" w14:textId="1D6DA077" w:rsidR="00A9357B" w:rsidRPr="0062592D" w:rsidRDefault="00A9357B" w:rsidP="00A4304B">
      <w:pPr>
        <w:ind w:left="1080"/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  <w:lang w:bidi="ar-SA"/>
        </w:rPr>
      </w:pPr>
      <w:r w:rsidRPr="006259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ณ วันที่ </w:t>
      </w:r>
      <w:r w:rsidR="008D543C" w:rsidRPr="008D543C">
        <w:rPr>
          <w:rFonts w:ascii="Browallia New" w:eastAsia="Arial Unicode MS" w:hAnsi="Browallia New" w:cs="Browallia New"/>
          <w:spacing w:val="-8"/>
          <w:sz w:val="26"/>
          <w:szCs w:val="26"/>
          <w:lang w:val="en-GB" w:bidi="ar-SA"/>
        </w:rPr>
        <w:t>1</w:t>
      </w:r>
      <w:r w:rsidRPr="006259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มกราคม พ.ศ. </w:t>
      </w:r>
      <w:r w:rsidR="008D543C" w:rsidRPr="008D543C">
        <w:rPr>
          <w:rFonts w:ascii="Browallia New" w:eastAsia="Arial Unicode MS" w:hAnsi="Browallia New" w:cs="Browallia New"/>
          <w:spacing w:val="-8"/>
          <w:sz w:val="26"/>
          <w:szCs w:val="26"/>
          <w:lang w:val="en-GB" w:bidi="ar-SA"/>
        </w:rPr>
        <w:t>2563</w:t>
      </w:r>
      <w:r w:rsidRPr="006259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กลุ่มกิจการและบริษัทได้รับรู้ค่าเผื่อผลขาดทุนของลูกหนี้การค้าเพิ่มขึ้นจำนวน</w:t>
      </w:r>
      <w:r w:rsidR="0062592D" w:rsidRPr="0062592D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8D543C" w:rsidRPr="008D543C">
        <w:rPr>
          <w:rFonts w:ascii="Browallia New" w:eastAsia="Arial Unicode MS" w:hAnsi="Browallia New" w:cs="Browallia New"/>
          <w:spacing w:val="-8"/>
          <w:sz w:val="26"/>
          <w:szCs w:val="26"/>
          <w:lang w:val="en-GB" w:bidi="ar-SA"/>
        </w:rPr>
        <w:t>1</w:t>
      </w:r>
      <w:r w:rsidR="00161298" w:rsidRPr="0062592D">
        <w:rPr>
          <w:rFonts w:ascii="Browallia New" w:eastAsia="Arial Unicode MS" w:hAnsi="Browallia New" w:cs="Browallia New"/>
          <w:spacing w:val="-8"/>
          <w:sz w:val="26"/>
          <w:szCs w:val="26"/>
          <w:lang w:bidi="ar-SA"/>
        </w:rPr>
        <w:t>,</w:t>
      </w:r>
      <w:r w:rsidR="008D543C" w:rsidRPr="008D543C">
        <w:rPr>
          <w:rFonts w:ascii="Browallia New" w:eastAsia="Arial Unicode MS" w:hAnsi="Browallia New" w:cs="Browallia New"/>
          <w:spacing w:val="-8"/>
          <w:sz w:val="26"/>
          <w:szCs w:val="26"/>
          <w:lang w:val="en-GB" w:bidi="ar-SA"/>
        </w:rPr>
        <w:t>096</w:t>
      </w:r>
      <w:r w:rsidR="00161298" w:rsidRPr="0062592D">
        <w:rPr>
          <w:rFonts w:ascii="Browallia New" w:eastAsia="Arial Unicode MS" w:hAnsi="Browallia New" w:cs="Browallia New"/>
          <w:spacing w:val="-8"/>
          <w:sz w:val="26"/>
          <w:szCs w:val="26"/>
          <w:lang w:bidi="ar-SA"/>
        </w:rPr>
        <w:t>,</w:t>
      </w:r>
      <w:r w:rsidR="008D543C" w:rsidRPr="008D543C">
        <w:rPr>
          <w:rFonts w:ascii="Browallia New" w:eastAsia="Arial Unicode MS" w:hAnsi="Browallia New" w:cs="Browallia New"/>
          <w:spacing w:val="-8"/>
          <w:sz w:val="26"/>
          <w:szCs w:val="26"/>
          <w:lang w:val="en-GB" w:bidi="ar-SA"/>
        </w:rPr>
        <w:t>112</w:t>
      </w:r>
      <w:r w:rsidR="00161298" w:rsidRPr="0062592D">
        <w:rPr>
          <w:rFonts w:ascii="Browallia New" w:eastAsia="Arial Unicode MS" w:hAnsi="Browallia New" w:cs="Browallia New"/>
          <w:spacing w:val="-8"/>
          <w:sz w:val="26"/>
          <w:szCs w:val="26"/>
          <w:lang w:bidi="ar-SA"/>
        </w:rPr>
        <w:t xml:space="preserve"> </w:t>
      </w:r>
      <w:r w:rsidRPr="006259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บาท </w:t>
      </w:r>
    </w:p>
    <w:p w14:paraId="36D1DA3D" w14:textId="77777777" w:rsidR="00A9357B" w:rsidRPr="0062592D" w:rsidRDefault="00A9357B" w:rsidP="00A4304B">
      <w:pPr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bidi="ar-SA"/>
        </w:rPr>
      </w:pPr>
    </w:p>
    <w:p w14:paraId="2BAE2F07" w14:textId="6C64C297" w:rsidR="00A9357B" w:rsidRPr="0062592D" w:rsidRDefault="00A9357B" w:rsidP="00A4304B">
      <w:pPr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bidi="ar-SA"/>
        </w:rPr>
      </w:pPr>
      <w:r w:rsidRPr="0062592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ในระหว่างปี พ.ศ. 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 w:bidi="ar-SA"/>
        </w:rPr>
        <w:t>2563</w:t>
      </w:r>
      <w:r w:rsidRPr="0062592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กลุ่มกิจการและบริษัทได้รับรู้ผลขาดทุนจากลูกหนี้การค้าเพิ่มขึ้นอีกจำนวน 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 w:bidi="ar-SA"/>
        </w:rPr>
        <w:t>18</w:t>
      </w:r>
      <w:r w:rsidR="00161298" w:rsidRPr="0062592D">
        <w:rPr>
          <w:rFonts w:ascii="Browallia New" w:eastAsia="Arial Unicode MS" w:hAnsi="Browallia New" w:cs="Browallia New"/>
          <w:spacing w:val="-4"/>
          <w:sz w:val="26"/>
          <w:szCs w:val="26"/>
          <w:lang w:bidi="ar-SA"/>
        </w:rPr>
        <w:t>,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 w:bidi="ar-SA"/>
        </w:rPr>
        <w:t>290</w:t>
      </w:r>
      <w:r w:rsidR="00C77E5E" w:rsidRPr="0062592D">
        <w:rPr>
          <w:rFonts w:ascii="Browallia New" w:eastAsia="Arial Unicode MS" w:hAnsi="Browallia New" w:cs="Browallia New"/>
          <w:spacing w:val="-4"/>
          <w:sz w:val="26"/>
          <w:szCs w:val="26"/>
          <w:lang w:bidi="ar-SA"/>
        </w:rPr>
        <w:t>,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 w:bidi="ar-SA"/>
        </w:rPr>
        <w:t>667</w:t>
      </w:r>
      <w:r w:rsidRPr="0062592D">
        <w:rPr>
          <w:rFonts w:ascii="Browallia New" w:eastAsia="Arial Unicode MS" w:hAnsi="Browallia New" w:cs="Browallia New"/>
          <w:spacing w:val="-4"/>
          <w:sz w:val="26"/>
          <w:szCs w:val="26"/>
          <w:lang w:bidi="ar-SA"/>
        </w:rPr>
        <w:t xml:space="preserve"> </w:t>
      </w:r>
      <w:r w:rsidRPr="0062592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บาท และ 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 w:bidi="ar-SA"/>
        </w:rPr>
        <w:t>15</w:t>
      </w:r>
      <w:r w:rsidR="00161298" w:rsidRPr="0062592D">
        <w:rPr>
          <w:rFonts w:ascii="Browallia New" w:eastAsia="Arial Unicode MS" w:hAnsi="Browallia New" w:cs="Browallia New"/>
          <w:spacing w:val="-4"/>
          <w:sz w:val="26"/>
          <w:szCs w:val="26"/>
          <w:lang w:bidi="ar-SA"/>
        </w:rPr>
        <w:t>,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 w:bidi="ar-SA"/>
        </w:rPr>
        <w:t>743</w:t>
      </w:r>
      <w:r w:rsidR="00161298" w:rsidRPr="0062592D">
        <w:rPr>
          <w:rFonts w:ascii="Browallia New" w:eastAsia="Arial Unicode MS" w:hAnsi="Browallia New" w:cs="Browallia New"/>
          <w:spacing w:val="-4"/>
          <w:sz w:val="26"/>
          <w:szCs w:val="26"/>
          <w:lang w:bidi="ar-SA"/>
        </w:rPr>
        <w:t>,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 w:bidi="ar-SA"/>
        </w:rPr>
        <w:t>552</w:t>
      </w:r>
      <w:r w:rsidRPr="0062592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บาท ตามลำดับ </w:t>
      </w:r>
    </w:p>
    <w:p w14:paraId="544EE35A" w14:textId="77777777" w:rsidR="00B62186" w:rsidRPr="0062592D" w:rsidRDefault="00B62186" w:rsidP="00A4304B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7174DC4B" w14:textId="2E682ABD" w:rsidR="00B62186" w:rsidRPr="0062592D" w:rsidRDefault="00B62186" w:rsidP="00A4304B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bidi="ar-SA"/>
        </w:rPr>
      </w:pPr>
      <w:r w:rsidRPr="0062592D">
        <w:rPr>
          <w:rFonts w:ascii="Browallia New" w:eastAsia="Arial Unicode MS" w:hAnsi="Browallia New" w:cs="Browallia New"/>
          <w:spacing w:val="-6"/>
          <w:sz w:val="26"/>
          <w:szCs w:val="26"/>
          <w:cs/>
          <w:lang w:bidi="ar-SA"/>
        </w:rPr>
        <w:t xml:space="preserve">ทั้งนี้ สำหรับรอบระยะเวลารายงานสิ้นสุดภายในช่วงเวลาระหว่างวันที่ </w:t>
      </w:r>
      <w:r w:rsidR="008D543C" w:rsidRPr="008D543C">
        <w:rPr>
          <w:rFonts w:ascii="Browallia New" w:eastAsia="Arial Unicode MS" w:hAnsi="Browallia New" w:cs="Browallia New"/>
          <w:spacing w:val="-6"/>
          <w:sz w:val="26"/>
          <w:szCs w:val="26"/>
          <w:lang w:val="en-GB" w:bidi="ar-SA"/>
        </w:rPr>
        <w:t>1</w:t>
      </w:r>
      <w:r w:rsidRPr="0062592D">
        <w:rPr>
          <w:rFonts w:ascii="Browallia New" w:eastAsia="Arial Unicode MS" w:hAnsi="Browallia New" w:cs="Browallia New"/>
          <w:spacing w:val="-6"/>
          <w:sz w:val="26"/>
          <w:szCs w:val="26"/>
          <w:cs/>
          <w:lang w:bidi="ar-SA"/>
        </w:rPr>
        <w:t xml:space="preserve"> มกราคม พ.ศ. </w:t>
      </w:r>
      <w:r w:rsidR="008D543C" w:rsidRPr="008D543C">
        <w:rPr>
          <w:rFonts w:ascii="Browallia New" w:eastAsia="Arial Unicode MS" w:hAnsi="Browallia New" w:cs="Browallia New"/>
          <w:spacing w:val="-6"/>
          <w:sz w:val="26"/>
          <w:szCs w:val="26"/>
          <w:lang w:val="en-GB" w:bidi="ar-SA"/>
        </w:rPr>
        <w:t>2563</w:t>
      </w:r>
      <w:r w:rsidRPr="0062592D">
        <w:rPr>
          <w:rFonts w:ascii="Browallia New" w:eastAsia="Arial Unicode MS" w:hAnsi="Browallia New" w:cs="Browallia New"/>
          <w:spacing w:val="-6"/>
          <w:sz w:val="26"/>
          <w:szCs w:val="26"/>
          <w:cs/>
          <w:lang w:bidi="ar-SA"/>
        </w:rPr>
        <w:t xml:space="preserve"> ถึงวันที่ </w:t>
      </w:r>
      <w:r w:rsidR="008D543C" w:rsidRPr="008D543C">
        <w:rPr>
          <w:rFonts w:ascii="Browallia New" w:eastAsia="Arial Unicode MS" w:hAnsi="Browallia New" w:cs="Browallia New"/>
          <w:spacing w:val="-6"/>
          <w:sz w:val="26"/>
          <w:szCs w:val="26"/>
          <w:lang w:val="en-GB" w:bidi="ar-SA"/>
        </w:rPr>
        <w:t>31</w:t>
      </w:r>
      <w:r w:rsidRPr="0062592D">
        <w:rPr>
          <w:rFonts w:ascii="Browallia New" w:eastAsia="Arial Unicode MS" w:hAnsi="Browallia New" w:cs="Browallia New"/>
          <w:spacing w:val="-6"/>
          <w:sz w:val="26"/>
          <w:szCs w:val="26"/>
          <w:cs/>
          <w:lang w:bidi="ar-SA"/>
        </w:rPr>
        <w:t xml:space="preserve"> ธันวาคม พ.ศ. </w:t>
      </w:r>
      <w:r w:rsidR="008D543C" w:rsidRPr="008D543C">
        <w:rPr>
          <w:rFonts w:ascii="Browallia New" w:eastAsia="Arial Unicode MS" w:hAnsi="Browallia New" w:cs="Browallia New"/>
          <w:spacing w:val="-6"/>
          <w:sz w:val="26"/>
          <w:szCs w:val="26"/>
          <w:lang w:val="en-GB" w:bidi="ar-SA"/>
        </w:rPr>
        <w:t>2563</w:t>
      </w:r>
      <w:r w:rsidRPr="0062592D">
        <w:rPr>
          <w:rFonts w:ascii="Browallia New" w:eastAsia="Arial Unicode MS" w:hAnsi="Browallia New" w:cs="Browallia New"/>
          <w:sz w:val="26"/>
          <w:szCs w:val="26"/>
          <w:cs/>
          <w:lang w:bidi="ar-SA"/>
        </w:rPr>
        <w:t xml:space="preserve"> กลุ่มกิจการเลือกนำข้อยกเว้นจากมาตรการผ่อนปรนชั่วคราวเพื่อลดผลกระทบจาก</w:t>
      </w:r>
      <w:r w:rsidRPr="0062592D">
        <w:rPr>
          <w:rFonts w:ascii="Browallia New" w:eastAsia="Arial Unicode MS" w:hAnsi="Browallia New" w:cs="Browallia New"/>
          <w:sz w:val="26"/>
          <w:szCs w:val="26"/>
          <w:lang w:bidi="ar-SA"/>
        </w:rPr>
        <w:t xml:space="preserve"> COVID-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 w:bidi="ar-SA"/>
        </w:rPr>
        <w:t>19</w:t>
      </w:r>
      <w:r w:rsidRPr="0062592D">
        <w:rPr>
          <w:rFonts w:ascii="Browallia New" w:eastAsia="Arial Unicode MS" w:hAnsi="Browallia New" w:cs="Browallia New"/>
          <w:sz w:val="26"/>
          <w:szCs w:val="26"/>
          <w:cs/>
          <w:lang w:bidi="ar-SA"/>
        </w:rPr>
        <w:t xml:space="preserve"> ที่ออกโดยสภาวิชาชีพบัญชีมาถือปฏิบัติ โดยเลือกที่จะไม่นำข้อมูลที่มีการคาดการณ์ไปในอนาคต </w:t>
      </w:r>
      <w:r w:rsidRPr="0062592D">
        <w:rPr>
          <w:rFonts w:ascii="Browallia New" w:eastAsia="Arial Unicode MS" w:hAnsi="Browallia New" w:cs="Browallia New"/>
          <w:sz w:val="26"/>
          <w:szCs w:val="26"/>
          <w:lang w:bidi="ar-SA"/>
        </w:rPr>
        <w:t>(</w:t>
      </w:r>
      <w:r w:rsidRPr="0062592D">
        <w:rPr>
          <w:rFonts w:ascii="Browallia New" w:eastAsia="Arial Unicode MS" w:hAnsi="Browallia New" w:cs="Browallia New"/>
          <w:sz w:val="26"/>
          <w:szCs w:val="26"/>
          <w:lang w:val="en-GB"/>
        </w:rPr>
        <w:t>F</w:t>
      </w:r>
      <w:proofErr w:type="spellStart"/>
      <w:r w:rsidRPr="0062592D">
        <w:rPr>
          <w:rFonts w:ascii="Browallia New" w:eastAsia="Arial Unicode MS" w:hAnsi="Browallia New" w:cs="Browallia New"/>
          <w:sz w:val="26"/>
          <w:szCs w:val="26"/>
          <w:lang w:bidi="ar-SA"/>
        </w:rPr>
        <w:t>orward</w:t>
      </w:r>
      <w:proofErr w:type="spellEnd"/>
      <w:r w:rsidRPr="0062592D">
        <w:rPr>
          <w:rFonts w:ascii="Browallia New" w:eastAsia="Arial Unicode MS" w:hAnsi="Browallia New" w:cs="Browallia New"/>
          <w:sz w:val="26"/>
          <w:szCs w:val="26"/>
          <w:lang w:bidi="ar-SA"/>
        </w:rPr>
        <w:t>-looking information)</w:t>
      </w:r>
      <w:r w:rsidRPr="0062592D">
        <w:rPr>
          <w:rFonts w:ascii="Browallia New" w:eastAsia="Arial Unicode MS" w:hAnsi="Browallia New" w:cs="Browallia New"/>
          <w:sz w:val="26"/>
          <w:szCs w:val="26"/>
          <w:cs/>
          <w:lang w:bidi="ar-SA"/>
        </w:rPr>
        <w:t xml:space="preserve"> มาใช้ในการพิจารณารับรู้ผลขาดทุนด้านเครดิตที่คาดว่าจะเกิดขึ้น</w:t>
      </w:r>
      <w:r w:rsidRPr="0062592D">
        <w:rPr>
          <w:rFonts w:ascii="Browallia New" w:eastAsia="Arial Unicode MS" w:hAnsi="Browallia New" w:cs="Browallia New"/>
          <w:sz w:val="26"/>
          <w:szCs w:val="26"/>
          <w:cs/>
        </w:rPr>
        <w:t xml:space="preserve"> ลูกหนี้การค้า ลูกหนี้อื่นและลูกหนี้ตามสัญญาเช่า </w:t>
      </w:r>
      <w:r w:rsidRPr="0062592D">
        <w:rPr>
          <w:rFonts w:ascii="Browallia New" w:eastAsia="Arial Unicode MS" w:hAnsi="Browallia New" w:cs="Browallia New"/>
          <w:sz w:val="26"/>
          <w:szCs w:val="26"/>
          <w:cs/>
          <w:lang w:bidi="ar-SA"/>
        </w:rPr>
        <w:t>ซึ่งกลุ่มกิจการ</w:t>
      </w:r>
      <w:r w:rsidR="00161298" w:rsidRPr="0062592D">
        <w:rPr>
          <w:rFonts w:ascii="Browallia New" w:eastAsia="Arial Unicode MS" w:hAnsi="Browallia New" w:cs="Browallia New" w:hint="cs"/>
          <w:sz w:val="26"/>
          <w:szCs w:val="26"/>
          <w:cs/>
        </w:rPr>
        <w:t>และบริษัท</w:t>
      </w:r>
      <w:r w:rsidRPr="0062592D">
        <w:rPr>
          <w:rFonts w:ascii="Browallia New" w:eastAsia="Arial Unicode MS" w:hAnsi="Browallia New" w:cs="Browallia New"/>
          <w:sz w:val="26"/>
          <w:szCs w:val="26"/>
          <w:cs/>
          <w:lang w:bidi="ar-SA"/>
        </w:rPr>
        <w:t>เลือกใช้วิธีการอย่างง่ายในการคำนวณ โดย</w:t>
      </w:r>
      <w:r w:rsidR="009B0E97" w:rsidRPr="006259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ค่าเผื่อ</w:t>
      </w:r>
      <w:r w:rsidRPr="0062592D">
        <w:rPr>
          <w:rFonts w:ascii="Browallia New" w:eastAsia="Arial Unicode MS" w:hAnsi="Browallia New" w:cs="Browallia New"/>
          <w:sz w:val="26"/>
          <w:szCs w:val="26"/>
          <w:cs/>
          <w:lang w:bidi="ar-SA"/>
        </w:rPr>
        <w:t>ผลขาดทุนด้านเครดิตที่</w:t>
      </w:r>
      <w:r w:rsidRPr="0062592D">
        <w:rPr>
          <w:rFonts w:ascii="Browallia New" w:eastAsia="Arial Unicode MS" w:hAnsi="Browallia New" w:cs="Browallia New"/>
          <w:spacing w:val="-4"/>
          <w:sz w:val="26"/>
          <w:szCs w:val="26"/>
          <w:cs/>
          <w:lang w:bidi="ar-SA"/>
        </w:rPr>
        <w:t>คาดว่าจะเกิดขึ้น</w:t>
      </w:r>
      <w:r w:rsidR="00514C5B" w:rsidRPr="0062592D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ของกลุ่มกิจการและบริษัท</w:t>
      </w:r>
      <w:r w:rsidRPr="0062592D">
        <w:rPr>
          <w:rFonts w:ascii="Browallia New" w:eastAsia="Arial Unicode MS" w:hAnsi="Browallia New" w:cs="Browallia New"/>
          <w:spacing w:val="-4"/>
          <w:sz w:val="26"/>
          <w:szCs w:val="26"/>
          <w:cs/>
          <w:lang w:bidi="ar-SA"/>
        </w:rPr>
        <w:t xml:space="preserve">จำนวน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39</w:t>
      </w:r>
      <w:r w:rsidR="00F65383" w:rsidRPr="0062592D">
        <w:rPr>
          <w:rFonts w:ascii="Browallia New" w:hAnsi="Browallia New" w:cs="Browallia New"/>
          <w:sz w:val="26"/>
          <w:szCs w:val="26"/>
          <w:lang w:val="en-GB"/>
        </w:rPr>
        <w:t>,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338</w:t>
      </w:r>
      <w:r w:rsidR="00F65383" w:rsidRPr="0062592D">
        <w:rPr>
          <w:rFonts w:ascii="Browallia New" w:hAnsi="Browallia New" w:cs="Browallia New"/>
          <w:sz w:val="26"/>
          <w:szCs w:val="26"/>
          <w:lang w:val="en-GB"/>
        </w:rPr>
        <w:t>,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628</w:t>
      </w:r>
      <w:r w:rsidR="00161298" w:rsidRPr="0062592D">
        <w:rPr>
          <w:rFonts w:ascii="Browallia New" w:hAnsi="Browallia New" w:cs="Browallia New"/>
          <w:sz w:val="26"/>
          <w:szCs w:val="26"/>
        </w:rPr>
        <w:t xml:space="preserve"> </w:t>
      </w:r>
      <w:r w:rsidR="00161298" w:rsidRPr="0062592D">
        <w:rPr>
          <w:rFonts w:ascii="Browallia New" w:hAnsi="Browallia New" w:cs="Browallia New"/>
          <w:sz w:val="26"/>
          <w:szCs w:val="26"/>
          <w:cs/>
        </w:rPr>
        <w:t xml:space="preserve">บาท และ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F65383" w:rsidRPr="0062592D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812</w:t>
      </w:r>
      <w:r w:rsidR="00F65383" w:rsidRPr="0062592D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536</w:t>
      </w:r>
      <w:r w:rsidR="00F65383" w:rsidRPr="0062592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161298" w:rsidRPr="0062592D">
        <w:rPr>
          <w:rFonts w:ascii="Browallia New" w:eastAsia="Arial Unicode MS" w:hAnsi="Browallia New" w:cs="Browallia New"/>
          <w:sz w:val="26"/>
          <w:szCs w:val="26"/>
          <w:cs/>
        </w:rPr>
        <w:t>บาท</w:t>
      </w:r>
      <w:r w:rsidR="00161298" w:rsidRPr="0062592D">
        <w:rPr>
          <w:rFonts w:ascii="Browallia New" w:hAnsi="Browallia New" w:cs="Browallia New"/>
          <w:sz w:val="26"/>
          <w:szCs w:val="26"/>
          <w:cs/>
        </w:rPr>
        <w:t xml:space="preserve"> ตามลำดับ</w:t>
      </w:r>
      <w:r w:rsidR="00C95567">
        <w:rPr>
          <w:rFonts w:ascii="Browallia New" w:hAnsi="Browallia New" w:cs="Browallia New"/>
          <w:sz w:val="26"/>
          <w:szCs w:val="26"/>
        </w:rPr>
        <w:t xml:space="preserve"> </w:t>
      </w:r>
      <w:r w:rsidR="00C95567">
        <w:rPr>
          <w:rFonts w:ascii="Browallia New" w:hAnsi="Browallia New" w:cs="Browallia New" w:hint="cs"/>
          <w:sz w:val="26"/>
          <w:szCs w:val="26"/>
          <w:cs/>
        </w:rPr>
        <w:t>ที่ได้ทำการรับรู้ในงบการเงินรวมและ               งบการเงินเฉพาะกิจการไว้แล้ว</w:t>
      </w:r>
      <w:r w:rsidR="00514C5B" w:rsidRPr="0062592D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Pr="0062592D">
        <w:rPr>
          <w:rFonts w:ascii="Browallia New" w:eastAsia="Arial Unicode MS" w:hAnsi="Browallia New" w:cs="Browallia New"/>
          <w:sz w:val="26"/>
          <w:szCs w:val="26"/>
          <w:cs/>
          <w:lang w:bidi="ar-SA"/>
        </w:rPr>
        <w:t>ณ</w:t>
      </w:r>
      <w:r w:rsidR="00514C5B" w:rsidRPr="0062592D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62592D">
        <w:rPr>
          <w:rFonts w:ascii="Browallia New" w:eastAsia="Arial Unicode MS" w:hAnsi="Browallia New" w:cs="Browallia New"/>
          <w:sz w:val="26"/>
          <w:szCs w:val="26"/>
          <w:cs/>
          <w:lang w:bidi="ar-SA"/>
        </w:rPr>
        <w:t xml:space="preserve">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 w:bidi="ar-SA"/>
        </w:rPr>
        <w:t>31</w:t>
      </w:r>
      <w:r w:rsidRPr="0062592D">
        <w:rPr>
          <w:rFonts w:ascii="Browallia New" w:eastAsia="Arial Unicode MS" w:hAnsi="Browallia New" w:cs="Browallia New"/>
          <w:sz w:val="26"/>
          <w:szCs w:val="26"/>
          <w:cs/>
          <w:lang w:bidi="ar-SA"/>
        </w:rPr>
        <w:t xml:space="preserve"> ธันวาคม 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 w:bidi="ar-SA"/>
        </w:rPr>
        <w:t>2563</w:t>
      </w:r>
      <w:r w:rsidRPr="0062592D">
        <w:rPr>
          <w:rFonts w:ascii="Browallia New" w:eastAsia="Arial Unicode MS" w:hAnsi="Browallia New" w:cs="Browallia New"/>
          <w:sz w:val="26"/>
          <w:szCs w:val="26"/>
          <w:cs/>
          <w:lang w:bidi="ar-SA"/>
        </w:rPr>
        <w:t xml:space="preserve"> วัดมูลค่าโดยใช้ข้อมูลผลขาดทุนด้านเครดิตในอดีต ประกอบกับดุลยพินิจของผู้บริหารในการประมาณการผลขาดทุนที่คาดว่าจะเกิดขึ้น</w:t>
      </w:r>
    </w:p>
    <w:p w14:paraId="2B3418F7" w14:textId="40184F31" w:rsidR="0076414D" w:rsidRDefault="0076414D" w:rsidP="00A4304B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bidi="ar-SA"/>
        </w:rPr>
      </w:pPr>
    </w:p>
    <w:p w14:paraId="7FA2E8AF" w14:textId="27C57245" w:rsidR="0062592D" w:rsidRDefault="0062592D">
      <w:pPr>
        <w:rPr>
          <w:rFonts w:ascii="Browallia New" w:eastAsia="Arial Unicode MS" w:hAnsi="Browallia New" w:cs="Browallia New"/>
          <w:sz w:val="26"/>
          <w:szCs w:val="26"/>
          <w:lang w:bidi="ar-SA"/>
        </w:rPr>
      </w:pPr>
      <w:r>
        <w:rPr>
          <w:rFonts w:ascii="Browallia New" w:eastAsia="Arial Unicode MS" w:hAnsi="Browallia New" w:cs="Browallia New"/>
          <w:sz w:val="26"/>
          <w:szCs w:val="26"/>
          <w:lang w:bidi="ar-SA"/>
        </w:rPr>
        <w:br w:type="page"/>
      </w:r>
    </w:p>
    <w:p w14:paraId="08AE8EFB" w14:textId="452A917D" w:rsidR="0076414D" w:rsidRPr="0062592D" w:rsidRDefault="0076414D" w:rsidP="00A4304B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bidi="ar-SA"/>
        </w:rPr>
      </w:pPr>
      <w:r w:rsidRPr="0062592D">
        <w:rPr>
          <w:rFonts w:ascii="Browallia New" w:eastAsia="Arial Unicode MS" w:hAnsi="Browallia New" w:cs="Browallia New"/>
          <w:sz w:val="26"/>
          <w:szCs w:val="26"/>
          <w:cs/>
          <w:lang w:bidi="ar-SA"/>
        </w:rPr>
        <w:lastRenderedPageBreak/>
        <w:t>ค่าเผื่อผลขาดทุนของลูกหนี้การค้าและ</w:t>
      </w:r>
      <w:r w:rsidR="00514C5B" w:rsidRPr="0062592D">
        <w:rPr>
          <w:rFonts w:ascii="Browallia New" w:eastAsia="Arial Unicode MS" w:hAnsi="Browallia New" w:cs="Browallia New" w:hint="cs"/>
          <w:sz w:val="26"/>
          <w:szCs w:val="26"/>
          <w:cs/>
        </w:rPr>
        <w:t>ลูกหนี้อื่น</w:t>
      </w:r>
      <w:r w:rsidRPr="0062592D">
        <w:rPr>
          <w:rFonts w:ascii="Browallia New" w:eastAsia="Arial Unicode MS" w:hAnsi="Browallia New" w:cs="Browallia New"/>
          <w:sz w:val="26"/>
          <w:szCs w:val="26"/>
          <w:cs/>
          <w:lang w:bidi="ar-SA"/>
        </w:rPr>
        <w:t xml:space="preserve"> มีรายละเอียดดังนี้</w:t>
      </w:r>
    </w:p>
    <w:p w14:paraId="2BAFDF18" w14:textId="77777777" w:rsidR="0076414D" w:rsidRPr="0062592D" w:rsidRDefault="0076414D" w:rsidP="00A4304B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</w:p>
    <w:tbl>
      <w:tblPr>
        <w:tblW w:w="8482" w:type="dxa"/>
        <w:tblInd w:w="990" w:type="dxa"/>
        <w:tblLook w:val="04A0" w:firstRow="1" w:lastRow="0" w:firstColumn="1" w:lastColumn="0" w:noHBand="0" w:noVBand="1"/>
      </w:tblPr>
      <w:tblGrid>
        <w:gridCol w:w="2160"/>
        <w:gridCol w:w="1053"/>
        <w:gridCol w:w="1054"/>
        <w:gridCol w:w="1054"/>
        <w:gridCol w:w="1053"/>
        <w:gridCol w:w="1054"/>
        <w:gridCol w:w="1054"/>
      </w:tblGrid>
      <w:tr w:rsidR="0076414D" w:rsidRPr="00AF536C" w14:paraId="5900206C" w14:textId="77777777" w:rsidTr="00C02A76">
        <w:tc>
          <w:tcPr>
            <w:tcW w:w="2160" w:type="dxa"/>
          </w:tcPr>
          <w:p w14:paraId="150E6022" w14:textId="77777777" w:rsidR="0076414D" w:rsidRPr="00AF536C" w:rsidRDefault="0076414D" w:rsidP="00AF536C">
            <w:pPr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</w:p>
        </w:tc>
        <w:tc>
          <w:tcPr>
            <w:tcW w:w="63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8AA59B" w14:textId="77777777" w:rsidR="0076414D" w:rsidRPr="00AF536C" w:rsidRDefault="0076414D" w:rsidP="0076414D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งบการเงินรวม</w:t>
            </w:r>
          </w:p>
        </w:tc>
      </w:tr>
      <w:tr w:rsidR="0076414D" w:rsidRPr="00AF536C" w14:paraId="550E6FBE" w14:textId="77777777" w:rsidTr="00AF536C">
        <w:tc>
          <w:tcPr>
            <w:tcW w:w="2160" w:type="dxa"/>
            <w:vAlign w:val="bottom"/>
            <w:hideMark/>
          </w:tcPr>
          <w:p w14:paraId="74E8A566" w14:textId="4D6B31B0" w:rsidR="0076414D" w:rsidRPr="00AF536C" w:rsidRDefault="0076414D" w:rsidP="00AF536C">
            <w:pPr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1</w:t>
            </w: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 มกราคม </w:t>
            </w:r>
          </w:p>
          <w:p w14:paraId="1C1E35EA" w14:textId="642F5561" w:rsidR="0076414D" w:rsidRPr="00AF536C" w:rsidRDefault="0076414D" w:rsidP="00AF536C">
            <w:pPr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   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2563</w:t>
            </w:r>
            <w:r w:rsidR="00832213">
              <w:rPr>
                <w:rFonts w:ascii="Browallia New" w:eastAsia="Arial Unicode MS" w:hAnsi="Browallia New" w:cs="Browallia New" w:hint="cs"/>
                <w:b/>
                <w:bCs/>
                <w:sz w:val="22"/>
                <w:szCs w:val="22"/>
                <w:cs/>
                <w:lang w:val="en-GB"/>
              </w:rPr>
              <w:t xml:space="preserve"> </w:t>
            </w:r>
            <w:r w:rsidR="0083221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(</w:t>
            </w:r>
            <w:r w:rsidR="00832213">
              <w:rPr>
                <w:rFonts w:ascii="Browallia New" w:eastAsia="Arial Unicode MS" w:hAnsi="Browallia New" w:cs="Browallia New" w:hint="cs"/>
                <w:b/>
                <w:bCs/>
                <w:sz w:val="22"/>
                <w:szCs w:val="22"/>
                <w:cs/>
                <w:lang w:val="en-GB"/>
              </w:rPr>
              <w:t>ปรับปรุงใหม่</w:t>
            </w:r>
            <w:r w:rsidR="0083221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E070F39" w14:textId="77777777" w:rsidR="0076414D" w:rsidRPr="00AF536C" w:rsidRDefault="0076414D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ยังไม่ถึง</w:t>
            </w:r>
          </w:p>
          <w:p w14:paraId="7FDFE6E7" w14:textId="77777777" w:rsidR="0076414D" w:rsidRPr="00AF536C" w:rsidRDefault="0076414D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กำหนดชำระ</w:t>
            </w:r>
          </w:p>
          <w:p w14:paraId="4BAA2D05" w14:textId="77777777" w:rsidR="0076414D" w:rsidRPr="00AF536C" w:rsidRDefault="0076414D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E978907" w14:textId="77777777" w:rsidR="00B91EBC" w:rsidRPr="00AF536C" w:rsidRDefault="0076414D" w:rsidP="0076414D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ไม่เกิน </w:t>
            </w:r>
          </w:p>
          <w:p w14:paraId="5A8DF175" w14:textId="0EF09A1F" w:rsidR="0076414D" w:rsidRPr="00AF536C" w:rsidRDefault="008D543C" w:rsidP="0076414D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</w:t>
            </w:r>
            <w:r w:rsidR="0076414D"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 เดือน</w:t>
            </w:r>
          </w:p>
          <w:p w14:paraId="1274EAC7" w14:textId="77777777" w:rsidR="0076414D" w:rsidRPr="00AF536C" w:rsidRDefault="0076414D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A5F7C88" w14:textId="0ED57472" w:rsidR="0076414D" w:rsidRPr="00AF536C" w:rsidRDefault="008D543C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</w:t>
            </w:r>
            <w:r w:rsidR="0076414D"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  <w:t xml:space="preserve"> - 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6</w:t>
            </w:r>
            <w:r w:rsidR="0076414D"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 เดือน</w:t>
            </w:r>
          </w:p>
          <w:p w14:paraId="2C3935A3" w14:textId="77777777" w:rsidR="0076414D" w:rsidRPr="00AF536C" w:rsidRDefault="0076414D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9CB8BF4" w14:textId="273AAC08" w:rsidR="0076414D" w:rsidRPr="00AF536C" w:rsidRDefault="008D543C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6</w:t>
            </w:r>
            <w:r w:rsidR="0076414D"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  <w:t xml:space="preserve"> - 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12</w:t>
            </w:r>
            <w:r w:rsidR="0076414D"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 เดือน</w:t>
            </w:r>
          </w:p>
          <w:p w14:paraId="00C4CC09" w14:textId="77777777" w:rsidR="0076414D" w:rsidRPr="00AF536C" w:rsidRDefault="0076414D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D4382F" w14:textId="77777777" w:rsidR="0076414D" w:rsidRPr="00AF536C" w:rsidRDefault="0076414D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เกินกว่า </w:t>
            </w:r>
          </w:p>
          <w:p w14:paraId="207C1E6C" w14:textId="147BD1DA" w:rsidR="0076414D" w:rsidRPr="00AF536C" w:rsidRDefault="008D543C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12</w:t>
            </w:r>
            <w:r w:rsidR="0076414D"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 เดือน</w:t>
            </w:r>
          </w:p>
          <w:p w14:paraId="54A7CED1" w14:textId="77777777" w:rsidR="0076414D" w:rsidRPr="00AF536C" w:rsidRDefault="0076414D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4B60540" w14:textId="77777777" w:rsidR="0076414D" w:rsidRPr="00AF536C" w:rsidRDefault="0076414D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รวม</w:t>
            </w:r>
          </w:p>
          <w:p w14:paraId="15F437D4" w14:textId="77777777" w:rsidR="0076414D" w:rsidRPr="00AF536C" w:rsidRDefault="0076414D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</w:tr>
      <w:tr w:rsidR="0076414D" w:rsidRPr="00AF536C" w14:paraId="443CD4C6" w14:textId="77777777" w:rsidTr="00B52942">
        <w:tc>
          <w:tcPr>
            <w:tcW w:w="2160" w:type="dxa"/>
          </w:tcPr>
          <w:p w14:paraId="25E1C0EA" w14:textId="77777777" w:rsidR="0076414D" w:rsidRPr="00AF536C" w:rsidRDefault="0076414D" w:rsidP="00AF536C">
            <w:pPr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B29245" w14:textId="77777777" w:rsidR="0076414D" w:rsidRPr="00AF536C" w:rsidRDefault="0076414D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A242EC" w14:textId="77777777" w:rsidR="0076414D" w:rsidRPr="00AF536C" w:rsidRDefault="0076414D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EE3A1E" w14:textId="77777777" w:rsidR="0076414D" w:rsidRPr="00AF536C" w:rsidRDefault="0076414D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385756" w14:textId="77777777" w:rsidR="0076414D" w:rsidRPr="00AF536C" w:rsidRDefault="0076414D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7B27D5" w14:textId="77777777" w:rsidR="0076414D" w:rsidRPr="00AF536C" w:rsidRDefault="0076414D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B3C297" w14:textId="77777777" w:rsidR="0076414D" w:rsidRPr="00AF536C" w:rsidRDefault="0076414D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76414D" w:rsidRPr="00AF536C" w14:paraId="07B660B4" w14:textId="77777777" w:rsidTr="00B52942">
        <w:tc>
          <w:tcPr>
            <w:tcW w:w="2160" w:type="dxa"/>
          </w:tcPr>
          <w:p w14:paraId="6CBB996D" w14:textId="0E344674" w:rsidR="0076414D" w:rsidRPr="00AF536C" w:rsidRDefault="0076414D" w:rsidP="00AF536C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  <w:t>มูลค่าตามบัญชีขั้นต้น</w:t>
            </w:r>
          </w:p>
        </w:tc>
        <w:tc>
          <w:tcPr>
            <w:tcW w:w="1053" w:type="dxa"/>
            <w:shd w:val="clear" w:color="auto" w:fill="auto"/>
            <w:vAlign w:val="bottom"/>
          </w:tcPr>
          <w:p w14:paraId="73F9E135" w14:textId="77777777" w:rsidR="0076414D" w:rsidRPr="00AF536C" w:rsidRDefault="0076414D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54419CC6" w14:textId="77777777" w:rsidR="0076414D" w:rsidRPr="00AF536C" w:rsidRDefault="0076414D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74282EC5" w14:textId="77777777" w:rsidR="0076414D" w:rsidRPr="00AF536C" w:rsidRDefault="0076414D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44972969" w14:textId="77777777" w:rsidR="0076414D" w:rsidRPr="00AF536C" w:rsidRDefault="0076414D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761C8612" w14:textId="77777777" w:rsidR="0076414D" w:rsidRPr="00AF536C" w:rsidRDefault="0076414D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shd w:val="clear" w:color="auto" w:fill="auto"/>
          </w:tcPr>
          <w:p w14:paraId="3F505414" w14:textId="77777777" w:rsidR="0076414D" w:rsidRPr="00AF536C" w:rsidRDefault="0076414D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76414D" w:rsidRPr="00AF536C" w14:paraId="237E739C" w14:textId="77777777" w:rsidTr="00B52942">
        <w:tc>
          <w:tcPr>
            <w:tcW w:w="2160" w:type="dxa"/>
            <w:hideMark/>
          </w:tcPr>
          <w:p w14:paraId="7AA8A045" w14:textId="1BCAB95E" w:rsidR="0076414D" w:rsidRPr="00AF536C" w:rsidRDefault="0076414D" w:rsidP="00AF536C">
            <w:pPr>
              <w:ind w:left="322" w:hanging="142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F536C"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  <w:t xml:space="preserve">- </w:t>
            </w:r>
            <w:r w:rsidRPr="00AF536C"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  <w:t>ลูกหนี้การค้า</w:t>
            </w:r>
          </w:p>
        </w:tc>
        <w:tc>
          <w:tcPr>
            <w:tcW w:w="1053" w:type="dxa"/>
            <w:shd w:val="clear" w:color="auto" w:fill="auto"/>
            <w:vAlign w:val="bottom"/>
          </w:tcPr>
          <w:p w14:paraId="321970D3" w14:textId="6A598DCA" w:rsidR="0076414D" w:rsidRPr="00AF536C" w:rsidRDefault="008D543C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468</w:t>
            </w:r>
            <w:r w:rsidR="00F66BB1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042</w:t>
            </w:r>
            <w:r w:rsidR="00F66BB1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044</w:t>
            </w:r>
          </w:p>
        </w:tc>
        <w:tc>
          <w:tcPr>
            <w:tcW w:w="1054" w:type="dxa"/>
            <w:shd w:val="clear" w:color="auto" w:fill="auto"/>
            <w:vAlign w:val="bottom"/>
          </w:tcPr>
          <w:p w14:paraId="150A2EF0" w14:textId="423FB7FC" w:rsidR="0076414D" w:rsidRPr="00AF536C" w:rsidRDefault="008D543C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179</w:t>
            </w:r>
            <w:r w:rsidR="00F66BB1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886</w:t>
            </w:r>
            <w:r w:rsidR="00F66BB1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856</w:t>
            </w:r>
          </w:p>
        </w:tc>
        <w:tc>
          <w:tcPr>
            <w:tcW w:w="1054" w:type="dxa"/>
            <w:shd w:val="clear" w:color="auto" w:fill="auto"/>
            <w:vAlign w:val="bottom"/>
          </w:tcPr>
          <w:p w14:paraId="42B77053" w14:textId="14030144" w:rsidR="0076414D" w:rsidRPr="00AF536C" w:rsidRDefault="008D543C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20</w:t>
            </w:r>
            <w:r w:rsidR="00F66BB1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100</w:t>
            </w:r>
            <w:r w:rsidR="00F66BB1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898</w:t>
            </w:r>
          </w:p>
        </w:tc>
        <w:tc>
          <w:tcPr>
            <w:tcW w:w="1053" w:type="dxa"/>
            <w:shd w:val="clear" w:color="auto" w:fill="auto"/>
            <w:vAlign w:val="bottom"/>
          </w:tcPr>
          <w:p w14:paraId="125CF067" w14:textId="17BFC438" w:rsidR="0076414D" w:rsidRPr="00AF536C" w:rsidRDefault="008D543C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</w:t>
            </w:r>
            <w:r w:rsidR="00F66BB1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344</w:t>
            </w:r>
            <w:r w:rsidR="00F66BB1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634</w:t>
            </w:r>
          </w:p>
        </w:tc>
        <w:tc>
          <w:tcPr>
            <w:tcW w:w="1054" w:type="dxa"/>
            <w:shd w:val="clear" w:color="auto" w:fill="auto"/>
            <w:vAlign w:val="bottom"/>
          </w:tcPr>
          <w:p w14:paraId="127F6781" w14:textId="0B9B0566" w:rsidR="0076414D" w:rsidRPr="00AF536C" w:rsidRDefault="008D543C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15</w:t>
            </w:r>
            <w:r w:rsidR="00F66BB1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446</w:t>
            </w:r>
            <w:r w:rsidR="00F66BB1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554</w:t>
            </w:r>
          </w:p>
        </w:tc>
        <w:tc>
          <w:tcPr>
            <w:tcW w:w="1054" w:type="dxa"/>
            <w:shd w:val="clear" w:color="auto" w:fill="auto"/>
          </w:tcPr>
          <w:p w14:paraId="3CB2694D" w14:textId="1B2348FC" w:rsidR="0076414D" w:rsidRPr="00AF536C" w:rsidRDefault="008D543C" w:rsidP="0076414D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694</w:t>
            </w:r>
            <w:r w:rsidR="00F66BB1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820</w:t>
            </w:r>
            <w:r w:rsidR="00F66BB1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986</w:t>
            </w:r>
          </w:p>
        </w:tc>
      </w:tr>
      <w:tr w:rsidR="00F5673B" w:rsidRPr="00E263B7" w14:paraId="26745076" w14:textId="77777777" w:rsidTr="00B52942">
        <w:tc>
          <w:tcPr>
            <w:tcW w:w="2160" w:type="dxa"/>
          </w:tcPr>
          <w:p w14:paraId="650795FD" w14:textId="7CEAB1D2" w:rsidR="00F5673B" w:rsidRPr="00E263B7" w:rsidRDefault="00832213" w:rsidP="00F5673B">
            <w:pPr>
              <w:ind w:left="322" w:hanging="142"/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  <w:t xml:space="preserve">- 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  <w:t>ลูกหนี้</w:t>
            </w:r>
            <w:r w:rsidRPr="00E263B7">
              <w:rPr>
                <w:rFonts w:ascii="Browallia New" w:eastAsia="Arial Unicode MS" w:hAnsi="Browallia New" w:cs="Browallia New" w:hint="cs"/>
                <w:sz w:val="22"/>
                <w:szCs w:val="22"/>
                <w:cs/>
              </w:rPr>
              <w:t>อื่นกิจการอื่น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12051E" w14:textId="36A014B7" w:rsidR="00F5673B" w:rsidRPr="00E263B7" w:rsidRDefault="008D543C" w:rsidP="00F5673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12</w:t>
            </w:r>
            <w:r w:rsidR="00F66BB1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367</w:t>
            </w:r>
            <w:r w:rsidR="00F66BB1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651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5B338E" w14:textId="45EB0E84" w:rsidR="00F5673B" w:rsidRPr="00E263B7" w:rsidRDefault="00F66BB1" w:rsidP="00F5673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D5988A" w14:textId="6598AECC" w:rsidR="00F5673B" w:rsidRPr="00E263B7" w:rsidRDefault="00F66BB1" w:rsidP="00F5673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49CAB0" w14:textId="2D76C7F0" w:rsidR="00F5673B" w:rsidRPr="00E263B7" w:rsidRDefault="00F66BB1" w:rsidP="00F5673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F192A4" w14:textId="40E11762" w:rsidR="00F5673B" w:rsidRPr="00E263B7" w:rsidRDefault="00F66BB1" w:rsidP="00F5673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9342BE" w14:textId="71B4BBE8" w:rsidR="00F5673B" w:rsidRPr="00E263B7" w:rsidRDefault="008D543C" w:rsidP="00F5673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12</w:t>
            </w:r>
            <w:r w:rsidR="00F66BB1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367</w:t>
            </w:r>
            <w:r w:rsidR="00F66BB1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651</w:t>
            </w:r>
          </w:p>
        </w:tc>
      </w:tr>
      <w:tr w:rsidR="0007384B" w:rsidRPr="00E263B7" w14:paraId="55AC4673" w14:textId="77777777" w:rsidTr="00B52942">
        <w:tc>
          <w:tcPr>
            <w:tcW w:w="2160" w:type="dxa"/>
            <w:hideMark/>
          </w:tcPr>
          <w:p w14:paraId="4525E9D5" w14:textId="77777777" w:rsidR="0007384B" w:rsidRPr="00E263B7" w:rsidRDefault="0007384B" w:rsidP="0007384B">
            <w:pPr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  <w:t>ค่าเผื่อผลขาดทุน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887921" w14:textId="0FB71A86" w:rsidR="0007384B" w:rsidRPr="00E263B7" w:rsidRDefault="00FB3409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579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773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9BBE48" w14:textId="3F645969" w:rsidR="0007384B" w:rsidRPr="00E263B7" w:rsidRDefault="00FB3409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192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421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DF9B16" w14:textId="389F0AF0" w:rsidR="0007384B" w:rsidRPr="00E263B7" w:rsidRDefault="00FB3409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343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622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4D670B" w14:textId="7365ABE8" w:rsidR="0007384B" w:rsidRPr="00E263B7" w:rsidRDefault="00FB3409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485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591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76F8D9" w14:textId="0D2B0696" w:rsidR="0007384B" w:rsidRPr="00E263B7" w:rsidRDefault="00FB3409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15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446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554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356D3C" w14:textId="52A69227" w:rsidR="0007384B" w:rsidRPr="00E263B7" w:rsidRDefault="0007384B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21</w:t>
            </w:r>
            <w:r w:rsidR="00FB3409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047</w:t>
            </w:r>
            <w:r w:rsidR="00FB3409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961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</w:tr>
    </w:tbl>
    <w:p w14:paraId="4D1797B2" w14:textId="77777777" w:rsidR="0076414D" w:rsidRPr="00E263B7" w:rsidRDefault="0076414D" w:rsidP="00B91EBC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</w:p>
    <w:tbl>
      <w:tblPr>
        <w:tblW w:w="8482" w:type="dxa"/>
        <w:tblInd w:w="990" w:type="dxa"/>
        <w:tblLook w:val="04A0" w:firstRow="1" w:lastRow="0" w:firstColumn="1" w:lastColumn="0" w:noHBand="0" w:noVBand="1"/>
      </w:tblPr>
      <w:tblGrid>
        <w:gridCol w:w="2160"/>
        <w:gridCol w:w="1053"/>
        <w:gridCol w:w="1054"/>
        <w:gridCol w:w="1054"/>
        <w:gridCol w:w="1053"/>
        <w:gridCol w:w="1054"/>
        <w:gridCol w:w="1054"/>
      </w:tblGrid>
      <w:tr w:rsidR="00B91EBC" w:rsidRPr="00E263B7" w14:paraId="55C603F1" w14:textId="77777777" w:rsidTr="00C02A76">
        <w:tc>
          <w:tcPr>
            <w:tcW w:w="2160" w:type="dxa"/>
          </w:tcPr>
          <w:p w14:paraId="160F5957" w14:textId="77777777" w:rsidR="00B91EBC" w:rsidRPr="00E263B7" w:rsidRDefault="00B91EBC" w:rsidP="00AF536C">
            <w:pPr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</w:p>
        </w:tc>
        <w:tc>
          <w:tcPr>
            <w:tcW w:w="63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5E32317" w14:textId="77777777" w:rsidR="00B91EBC" w:rsidRPr="00E263B7" w:rsidRDefault="00B91EBC" w:rsidP="007B64C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E263B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งบการเงินรวม</w:t>
            </w:r>
          </w:p>
        </w:tc>
      </w:tr>
      <w:tr w:rsidR="00B91EBC" w:rsidRPr="00E263B7" w14:paraId="107D8B5B" w14:textId="77777777" w:rsidTr="00AF536C">
        <w:tc>
          <w:tcPr>
            <w:tcW w:w="2160" w:type="dxa"/>
            <w:vAlign w:val="bottom"/>
            <w:hideMark/>
          </w:tcPr>
          <w:p w14:paraId="2892258B" w14:textId="7B0D0CEC" w:rsidR="00B91EBC" w:rsidRPr="00E263B7" w:rsidRDefault="00B91EBC" w:rsidP="00AF536C">
            <w:pPr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E263B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31</w:t>
            </w:r>
            <w:r w:rsidRPr="00E263B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  <w:t xml:space="preserve"> </w:t>
            </w:r>
            <w:r w:rsidRPr="00E263B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ธันวาคม</w:t>
            </w:r>
          </w:p>
          <w:p w14:paraId="09B71C0B" w14:textId="376928A0" w:rsidR="00B91EBC" w:rsidRPr="00E263B7" w:rsidRDefault="00B91EBC" w:rsidP="00AF536C">
            <w:pPr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E263B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   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2563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0BB7D9B" w14:textId="77777777" w:rsidR="00B91EBC" w:rsidRPr="00E263B7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E263B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ยังไม่ถึง</w:t>
            </w:r>
          </w:p>
          <w:p w14:paraId="43CE7235" w14:textId="77777777" w:rsidR="00B91EBC" w:rsidRPr="00E263B7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E263B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กำหนดชำระ</w:t>
            </w:r>
          </w:p>
          <w:p w14:paraId="62003F5B" w14:textId="77777777" w:rsidR="00B91EBC" w:rsidRPr="00E263B7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E263B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E8B79AC" w14:textId="77777777" w:rsidR="00B91EBC" w:rsidRPr="00E263B7" w:rsidRDefault="00B91EBC" w:rsidP="007B64C2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E263B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ไม่เกิน </w:t>
            </w:r>
          </w:p>
          <w:p w14:paraId="07C79FBE" w14:textId="6470B3E7" w:rsidR="00B91EBC" w:rsidRPr="00E263B7" w:rsidRDefault="008D543C" w:rsidP="007B64C2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</w:t>
            </w:r>
            <w:r w:rsidR="00B91EBC" w:rsidRPr="00E263B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 เดือน</w:t>
            </w:r>
          </w:p>
          <w:p w14:paraId="1047F0DA" w14:textId="77777777" w:rsidR="00B91EBC" w:rsidRPr="00E263B7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 w:bidi="ar-SA"/>
              </w:rPr>
            </w:pPr>
            <w:r w:rsidRPr="00E263B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2EF90D8" w14:textId="689B7FD1" w:rsidR="00B91EBC" w:rsidRPr="00E263B7" w:rsidRDefault="008D543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</w:t>
            </w:r>
            <w:r w:rsidR="00B91EBC" w:rsidRPr="00E263B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  <w:t xml:space="preserve"> - 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6</w:t>
            </w:r>
            <w:r w:rsidR="00B91EBC" w:rsidRPr="00E263B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 เดือน</w:t>
            </w:r>
          </w:p>
          <w:p w14:paraId="2B948A68" w14:textId="77777777" w:rsidR="00B91EBC" w:rsidRPr="00E263B7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E263B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C8E8CBF" w14:textId="3CD29470" w:rsidR="00B91EBC" w:rsidRPr="00E263B7" w:rsidRDefault="008D543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6</w:t>
            </w:r>
            <w:r w:rsidR="00B91EBC" w:rsidRPr="00E263B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  <w:t xml:space="preserve"> - 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12</w:t>
            </w:r>
            <w:r w:rsidR="00B91EBC" w:rsidRPr="00E263B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 เดือน</w:t>
            </w:r>
          </w:p>
          <w:p w14:paraId="03BA7AD8" w14:textId="77777777" w:rsidR="00B91EBC" w:rsidRPr="00E263B7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E263B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0762E6" w14:textId="77777777" w:rsidR="00B91EBC" w:rsidRPr="00E263B7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E263B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เกินกว่า </w:t>
            </w:r>
          </w:p>
          <w:p w14:paraId="4A69CE65" w14:textId="13ABC7DB" w:rsidR="00B91EBC" w:rsidRPr="00E263B7" w:rsidRDefault="008D543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12</w:t>
            </w:r>
            <w:r w:rsidR="00B91EBC" w:rsidRPr="00E263B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 เดือน</w:t>
            </w:r>
          </w:p>
          <w:p w14:paraId="581FE569" w14:textId="77777777" w:rsidR="00B91EBC" w:rsidRPr="00E263B7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E263B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AB0DC7D" w14:textId="77777777" w:rsidR="00B91EBC" w:rsidRPr="00E263B7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E263B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รวม</w:t>
            </w:r>
          </w:p>
          <w:p w14:paraId="4E077E1A" w14:textId="77777777" w:rsidR="00B91EBC" w:rsidRPr="00E263B7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</w:pPr>
            <w:r w:rsidRPr="00E263B7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</w:tr>
      <w:tr w:rsidR="00B91EBC" w:rsidRPr="00E263B7" w14:paraId="1836E4F6" w14:textId="77777777" w:rsidTr="00AF536C">
        <w:tc>
          <w:tcPr>
            <w:tcW w:w="2160" w:type="dxa"/>
          </w:tcPr>
          <w:p w14:paraId="3B57E8B7" w14:textId="77777777" w:rsidR="00B91EBC" w:rsidRPr="00E263B7" w:rsidRDefault="00B91EBC" w:rsidP="00AF536C">
            <w:pPr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879956" w14:textId="77777777" w:rsidR="00B91EBC" w:rsidRPr="00E263B7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123E74" w14:textId="77777777" w:rsidR="00B91EBC" w:rsidRPr="00E263B7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5F2A32F" w14:textId="77777777" w:rsidR="00B91EBC" w:rsidRPr="00E263B7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86B2102" w14:textId="77777777" w:rsidR="00B91EBC" w:rsidRPr="00E263B7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0DE28E3" w14:textId="77777777" w:rsidR="00B91EBC" w:rsidRPr="00E263B7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5D35A2B" w14:textId="77777777" w:rsidR="00B91EBC" w:rsidRPr="00E263B7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B91EBC" w:rsidRPr="00E263B7" w14:paraId="61C55B51" w14:textId="77777777" w:rsidTr="0007384B">
        <w:tc>
          <w:tcPr>
            <w:tcW w:w="2160" w:type="dxa"/>
          </w:tcPr>
          <w:p w14:paraId="0CFA73D5" w14:textId="77777777" w:rsidR="00B91EBC" w:rsidRPr="00E263B7" w:rsidRDefault="00B91EBC" w:rsidP="00AF536C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  <w:t>มูลค่าตามบัญชีขั้นต้น</w:t>
            </w:r>
          </w:p>
        </w:tc>
        <w:tc>
          <w:tcPr>
            <w:tcW w:w="1053" w:type="dxa"/>
            <w:shd w:val="clear" w:color="auto" w:fill="FAFAFA"/>
            <w:vAlign w:val="bottom"/>
          </w:tcPr>
          <w:p w14:paraId="7F3A6A46" w14:textId="77777777" w:rsidR="00B91EBC" w:rsidRPr="00E263B7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shd w:val="clear" w:color="auto" w:fill="FAFAFA"/>
            <w:vAlign w:val="bottom"/>
          </w:tcPr>
          <w:p w14:paraId="7F0BEC99" w14:textId="77777777" w:rsidR="00B91EBC" w:rsidRPr="00E263B7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shd w:val="clear" w:color="auto" w:fill="FAFAFA"/>
            <w:vAlign w:val="bottom"/>
          </w:tcPr>
          <w:p w14:paraId="07809C73" w14:textId="77777777" w:rsidR="00B91EBC" w:rsidRPr="00E263B7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FAFAFA"/>
            <w:vAlign w:val="bottom"/>
          </w:tcPr>
          <w:p w14:paraId="6BFEACC9" w14:textId="77777777" w:rsidR="00B91EBC" w:rsidRPr="00E263B7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shd w:val="clear" w:color="auto" w:fill="FAFAFA"/>
            <w:vAlign w:val="bottom"/>
          </w:tcPr>
          <w:p w14:paraId="24378006" w14:textId="77777777" w:rsidR="00B91EBC" w:rsidRPr="00E263B7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shd w:val="clear" w:color="auto" w:fill="FAFAFA"/>
          </w:tcPr>
          <w:p w14:paraId="00373A54" w14:textId="77777777" w:rsidR="00B91EBC" w:rsidRPr="00E263B7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07384B" w:rsidRPr="00E263B7" w14:paraId="2261F8A5" w14:textId="77777777" w:rsidTr="00AF536C">
        <w:tc>
          <w:tcPr>
            <w:tcW w:w="2160" w:type="dxa"/>
            <w:hideMark/>
          </w:tcPr>
          <w:p w14:paraId="6B4D121C" w14:textId="0B029C3D" w:rsidR="0007384B" w:rsidRPr="00E263B7" w:rsidRDefault="0007384B" w:rsidP="0007384B">
            <w:pPr>
              <w:ind w:left="322" w:hanging="142"/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  <w:t xml:space="preserve">- 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  <w:t>ลูกหนี้การค้า</w:t>
            </w:r>
          </w:p>
        </w:tc>
        <w:tc>
          <w:tcPr>
            <w:tcW w:w="1053" w:type="dxa"/>
            <w:shd w:val="clear" w:color="auto" w:fill="FAFAFA"/>
            <w:vAlign w:val="bottom"/>
          </w:tcPr>
          <w:p w14:paraId="06BCA2AD" w14:textId="06B9292A" w:rsidR="0007384B" w:rsidRPr="00E263B7" w:rsidRDefault="008D543C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479</w:t>
            </w:r>
            <w:r w:rsidR="008155A0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758</w:t>
            </w:r>
            <w:r w:rsidR="008155A0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511</w:t>
            </w:r>
          </w:p>
        </w:tc>
        <w:tc>
          <w:tcPr>
            <w:tcW w:w="1054" w:type="dxa"/>
            <w:shd w:val="clear" w:color="auto" w:fill="FAFAFA"/>
            <w:vAlign w:val="bottom"/>
          </w:tcPr>
          <w:p w14:paraId="0DB98CE9" w14:textId="2AC1B537" w:rsidR="0007384B" w:rsidRPr="00E263B7" w:rsidRDefault="008D543C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282</w:t>
            </w:r>
            <w:r w:rsidR="008155A0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378</w:t>
            </w:r>
            <w:r w:rsidR="008155A0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644</w:t>
            </w:r>
          </w:p>
        </w:tc>
        <w:tc>
          <w:tcPr>
            <w:tcW w:w="1054" w:type="dxa"/>
            <w:shd w:val="clear" w:color="auto" w:fill="FAFAFA"/>
            <w:vAlign w:val="bottom"/>
          </w:tcPr>
          <w:p w14:paraId="225F73C1" w14:textId="03223444" w:rsidR="0007384B" w:rsidRPr="00E263B7" w:rsidRDefault="008D543C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10</w:t>
            </w:r>
            <w:r w:rsidR="008155A0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633</w:t>
            </w:r>
            <w:r w:rsidR="008155A0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715</w:t>
            </w:r>
          </w:p>
        </w:tc>
        <w:tc>
          <w:tcPr>
            <w:tcW w:w="1053" w:type="dxa"/>
            <w:shd w:val="clear" w:color="auto" w:fill="FAFAFA"/>
            <w:vAlign w:val="bottom"/>
          </w:tcPr>
          <w:p w14:paraId="42E873ED" w14:textId="471F702A" w:rsidR="0007384B" w:rsidRPr="00E263B7" w:rsidRDefault="008D543C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</w:t>
            </w:r>
            <w:r w:rsidR="008155A0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378</w:t>
            </w:r>
            <w:r w:rsidR="008155A0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816</w:t>
            </w:r>
          </w:p>
        </w:tc>
        <w:tc>
          <w:tcPr>
            <w:tcW w:w="1054" w:type="dxa"/>
            <w:shd w:val="clear" w:color="auto" w:fill="FAFAFA"/>
            <w:vAlign w:val="bottom"/>
          </w:tcPr>
          <w:p w14:paraId="6AB42981" w14:textId="5699FBC0" w:rsidR="0007384B" w:rsidRPr="00E263B7" w:rsidRDefault="008D543C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29</w:t>
            </w:r>
            <w:r w:rsidR="008155A0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045</w:t>
            </w:r>
            <w:r w:rsidR="008155A0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571</w:t>
            </w:r>
          </w:p>
        </w:tc>
        <w:tc>
          <w:tcPr>
            <w:tcW w:w="1054" w:type="dxa"/>
            <w:shd w:val="clear" w:color="auto" w:fill="FAFAFA"/>
          </w:tcPr>
          <w:p w14:paraId="1CA934F9" w14:textId="194DA5D0" w:rsidR="0007384B" w:rsidRPr="00E263B7" w:rsidRDefault="008D543C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816</w:t>
            </w:r>
            <w:r w:rsidR="0007384B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195</w:t>
            </w:r>
            <w:r w:rsidR="0007384B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257</w:t>
            </w:r>
          </w:p>
        </w:tc>
      </w:tr>
      <w:tr w:rsidR="0007384B" w:rsidRPr="00E263B7" w14:paraId="1EE2A3F1" w14:textId="77777777" w:rsidTr="0007384B">
        <w:tc>
          <w:tcPr>
            <w:tcW w:w="2160" w:type="dxa"/>
          </w:tcPr>
          <w:p w14:paraId="75217FBC" w14:textId="643453AC" w:rsidR="0007384B" w:rsidRPr="00E263B7" w:rsidRDefault="0007384B" w:rsidP="0007384B">
            <w:pPr>
              <w:ind w:left="322" w:hanging="142"/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  <w:t xml:space="preserve">- 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  <w:t>ลูกหนี้</w:t>
            </w:r>
            <w:r w:rsidRPr="00E263B7">
              <w:rPr>
                <w:rFonts w:ascii="Browallia New" w:eastAsia="Arial Unicode MS" w:hAnsi="Browallia New" w:cs="Browallia New" w:hint="cs"/>
                <w:sz w:val="22"/>
                <w:szCs w:val="22"/>
                <w:cs/>
              </w:rPr>
              <w:t>อื่น</w:t>
            </w:r>
            <w:r w:rsidR="00832213" w:rsidRPr="00E263B7">
              <w:rPr>
                <w:rFonts w:ascii="Browallia New" w:eastAsia="Arial Unicode MS" w:hAnsi="Browallia New" w:cs="Browallia New" w:hint="cs"/>
                <w:sz w:val="22"/>
                <w:szCs w:val="22"/>
                <w:cs/>
              </w:rPr>
              <w:t>กิจการอื่น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12E586B" w14:textId="670B9CFE" w:rsidR="0007384B" w:rsidRPr="00E263B7" w:rsidRDefault="008D543C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</w:t>
            </w:r>
            <w:r w:rsidR="0007384B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115</w:t>
            </w:r>
            <w:r w:rsidR="0007384B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433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A02C3EF" w14:textId="7F1176F1" w:rsidR="0007384B" w:rsidRPr="00E263B7" w:rsidRDefault="0007384B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723711B" w14:textId="3A66D1D2" w:rsidR="0007384B" w:rsidRPr="00E263B7" w:rsidRDefault="0007384B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5B6E503" w14:textId="6F190B88" w:rsidR="0007384B" w:rsidRPr="00E263B7" w:rsidRDefault="0007384B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47C7384" w14:textId="319D043B" w:rsidR="0007384B" w:rsidRPr="00E263B7" w:rsidRDefault="008D543C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</w:t>
            </w:r>
            <w:r w:rsidR="0007384B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526</w:t>
            </w:r>
            <w:r w:rsidR="0007384B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613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FAFAFA"/>
          </w:tcPr>
          <w:p w14:paraId="5568571C" w14:textId="2ADEA3B9" w:rsidR="0007384B" w:rsidRPr="00E263B7" w:rsidRDefault="008D543C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</w:t>
            </w:r>
            <w:r w:rsidR="0007384B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642</w:t>
            </w:r>
            <w:r w:rsidR="0007384B"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046</w:t>
            </w:r>
          </w:p>
        </w:tc>
      </w:tr>
      <w:tr w:rsidR="00B91EBC" w:rsidRPr="00AF536C" w14:paraId="755276A5" w14:textId="77777777" w:rsidTr="0007384B">
        <w:tc>
          <w:tcPr>
            <w:tcW w:w="2160" w:type="dxa"/>
            <w:hideMark/>
          </w:tcPr>
          <w:p w14:paraId="238C90A9" w14:textId="77777777" w:rsidR="00B91EBC" w:rsidRPr="00E263B7" w:rsidRDefault="00B91EBC" w:rsidP="00AF536C">
            <w:pPr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  <w:t>ค่าเผื่อผลขาดทุน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2965824" w14:textId="4F62E809" w:rsidR="00B91EBC" w:rsidRPr="00E263B7" w:rsidRDefault="0007384B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897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964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CC0587C" w14:textId="7D682B15" w:rsidR="00B91EBC" w:rsidRPr="00E263B7" w:rsidRDefault="0007384B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395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808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A0F6D1B" w14:textId="46704F63" w:rsidR="00B91EBC" w:rsidRPr="00E263B7" w:rsidRDefault="0007384B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242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190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CD97966" w14:textId="49525442" w:rsidR="00B91EBC" w:rsidRPr="00E263B7" w:rsidRDefault="0007384B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184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740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E134108" w14:textId="3B789634" w:rsidR="00B91EBC" w:rsidRPr="00E263B7" w:rsidRDefault="0007384B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33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617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926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3B296DE" w14:textId="25214976" w:rsidR="00B91EBC" w:rsidRPr="00AF536C" w:rsidRDefault="0007384B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39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338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628</w:t>
            </w:r>
            <w:r w:rsidRPr="00E263B7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</w:tr>
    </w:tbl>
    <w:p w14:paraId="2A680EA8" w14:textId="537C9FE4" w:rsidR="00B91EBC" w:rsidRDefault="00B91EBC" w:rsidP="0076414D">
      <w:pPr>
        <w:rPr>
          <w:rFonts w:ascii="Browallia New" w:eastAsia="Arial Unicode MS" w:hAnsi="Browallia New" w:cs="Browallia New"/>
          <w:sz w:val="26"/>
          <w:szCs w:val="26"/>
          <w:lang w:bidi="ar-SA"/>
        </w:rPr>
      </w:pPr>
    </w:p>
    <w:tbl>
      <w:tblPr>
        <w:tblW w:w="8482" w:type="dxa"/>
        <w:tblInd w:w="990" w:type="dxa"/>
        <w:tblLook w:val="04A0" w:firstRow="1" w:lastRow="0" w:firstColumn="1" w:lastColumn="0" w:noHBand="0" w:noVBand="1"/>
      </w:tblPr>
      <w:tblGrid>
        <w:gridCol w:w="2160"/>
        <w:gridCol w:w="1053"/>
        <w:gridCol w:w="1054"/>
        <w:gridCol w:w="1054"/>
        <w:gridCol w:w="1053"/>
        <w:gridCol w:w="1054"/>
        <w:gridCol w:w="1054"/>
      </w:tblGrid>
      <w:tr w:rsidR="00B91EBC" w:rsidRPr="00AF536C" w14:paraId="5163920B" w14:textId="77777777" w:rsidTr="00C02A76">
        <w:tc>
          <w:tcPr>
            <w:tcW w:w="2160" w:type="dxa"/>
          </w:tcPr>
          <w:p w14:paraId="4C48DDAE" w14:textId="77777777" w:rsidR="00B91EBC" w:rsidRPr="00AF536C" w:rsidRDefault="00B91EBC" w:rsidP="00AF536C">
            <w:pPr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</w:p>
        </w:tc>
        <w:tc>
          <w:tcPr>
            <w:tcW w:w="63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26D2CFC" w14:textId="1496E189" w:rsidR="00B91EBC" w:rsidRPr="00AF536C" w:rsidRDefault="00B91EBC" w:rsidP="007B64C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91EBC" w:rsidRPr="00AF536C" w14:paraId="25144D31" w14:textId="77777777" w:rsidTr="00AF536C">
        <w:tc>
          <w:tcPr>
            <w:tcW w:w="2160" w:type="dxa"/>
            <w:vAlign w:val="bottom"/>
            <w:hideMark/>
          </w:tcPr>
          <w:p w14:paraId="73E6894F" w14:textId="55362382" w:rsidR="00B91EBC" w:rsidRPr="00AF536C" w:rsidRDefault="00B91EBC" w:rsidP="00AF536C">
            <w:pPr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1</w:t>
            </w: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 มกราคม </w:t>
            </w:r>
          </w:p>
          <w:p w14:paraId="6E2E8951" w14:textId="7F46F6CF" w:rsidR="00B91EBC" w:rsidRPr="00AF536C" w:rsidRDefault="00B91EBC" w:rsidP="00AF536C">
            <w:pPr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   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2563</w:t>
            </w:r>
            <w:r w:rsidR="004D1062">
              <w:rPr>
                <w:rFonts w:ascii="Browallia New" w:eastAsia="Arial Unicode MS" w:hAnsi="Browallia New" w:cs="Browallia New" w:hint="cs"/>
                <w:b/>
                <w:bCs/>
                <w:sz w:val="22"/>
                <w:szCs w:val="22"/>
                <w:cs/>
                <w:lang w:val="en-GB"/>
              </w:rPr>
              <w:t xml:space="preserve"> </w:t>
            </w:r>
            <w:r w:rsidR="004D106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(</w:t>
            </w:r>
            <w:r w:rsidR="004D1062">
              <w:rPr>
                <w:rFonts w:ascii="Browallia New" w:eastAsia="Arial Unicode MS" w:hAnsi="Browallia New" w:cs="Browallia New" w:hint="cs"/>
                <w:b/>
                <w:bCs/>
                <w:sz w:val="22"/>
                <w:szCs w:val="22"/>
                <w:cs/>
                <w:lang w:val="en-GB"/>
              </w:rPr>
              <w:t>ปรับปรุงใหม่</w:t>
            </w:r>
            <w:r w:rsidR="004D106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A56DEBE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ยังไม่ถึง</w:t>
            </w:r>
          </w:p>
          <w:p w14:paraId="41ABCB4E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กำหนดชำระ</w:t>
            </w:r>
          </w:p>
          <w:p w14:paraId="76A35696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33D9DDE" w14:textId="77777777" w:rsidR="00B91EBC" w:rsidRPr="00AF536C" w:rsidRDefault="00B91EBC" w:rsidP="007B64C2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ไม่เกิน </w:t>
            </w:r>
          </w:p>
          <w:p w14:paraId="1DDE44B6" w14:textId="3137A4C3" w:rsidR="00B91EBC" w:rsidRPr="00AF536C" w:rsidRDefault="008D543C" w:rsidP="007B64C2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</w:t>
            </w:r>
            <w:r w:rsidR="00B91EBC"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 เดือน</w:t>
            </w:r>
          </w:p>
          <w:p w14:paraId="72FEC5B8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2F40840" w14:textId="60D984D2" w:rsidR="00B91EBC" w:rsidRPr="00AF536C" w:rsidRDefault="008D543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</w:t>
            </w:r>
            <w:r w:rsidR="00B91EBC"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  <w:t xml:space="preserve"> - 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6</w:t>
            </w:r>
            <w:r w:rsidR="00B91EBC"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 เดือน</w:t>
            </w:r>
          </w:p>
          <w:p w14:paraId="56ED4203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70A40DC" w14:textId="2B7A52D3" w:rsidR="00B91EBC" w:rsidRPr="00AF536C" w:rsidRDefault="008D543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6</w:t>
            </w:r>
            <w:r w:rsidR="00B91EBC"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  <w:t xml:space="preserve"> - 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12</w:t>
            </w:r>
            <w:r w:rsidR="00B91EBC"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 เดือน</w:t>
            </w:r>
          </w:p>
          <w:p w14:paraId="0F67149D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08E729A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เกินกว่า </w:t>
            </w:r>
          </w:p>
          <w:p w14:paraId="73CF2DD2" w14:textId="2BC01E43" w:rsidR="00B91EBC" w:rsidRPr="00AF536C" w:rsidRDefault="008D543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12</w:t>
            </w:r>
            <w:r w:rsidR="00B91EBC"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 เดือน</w:t>
            </w:r>
          </w:p>
          <w:p w14:paraId="6E1DD41D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95F4776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รวม</w:t>
            </w:r>
          </w:p>
          <w:p w14:paraId="27453523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</w:tr>
      <w:tr w:rsidR="00B91EBC" w:rsidRPr="00AF536C" w14:paraId="1285A176" w14:textId="77777777" w:rsidTr="00B52942">
        <w:tc>
          <w:tcPr>
            <w:tcW w:w="2160" w:type="dxa"/>
            <w:shd w:val="clear" w:color="auto" w:fill="auto"/>
          </w:tcPr>
          <w:p w14:paraId="16E22399" w14:textId="77777777" w:rsidR="00B91EBC" w:rsidRPr="00AF536C" w:rsidRDefault="00B91EBC" w:rsidP="00AF536C">
            <w:pPr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7C7367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6439EB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0EBDD2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94E5C6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3FB785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7033F2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B91EBC" w:rsidRPr="00AF536C" w14:paraId="29C88E7B" w14:textId="77777777" w:rsidTr="00B52942">
        <w:tc>
          <w:tcPr>
            <w:tcW w:w="2160" w:type="dxa"/>
            <w:shd w:val="clear" w:color="auto" w:fill="auto"/>
          </w:tcPr>
          <w:p w14:paraId="2B8FD77A" w14:textId="77777777" w:rsidR="00B91EBC" w:rsidRPr="00AF536C" w:rsidRDefault="00B91EBC" w:rsidP="00AF536C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  <w:t>มูลค่าตามบัญชีขั้นต้น</w:t>
            </w:r>
          </w:p>
        </w:tc>
        <w:tc>
          <w:tcPr>
            <w:tcW w:w="1053" w:type="dxa"/>
            <w:shd w:val="clear" w:color="auto" w:fill="auto"/>
            <w:vAlign w:val="bottom"/>
          </w:tcPr>
          <w:p w14:paraId="484A3238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61757272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71B47307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32ADB7CC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4D70E872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shd w:val="clear" w:color="auto" w:fill="auto"/>
          </w:tcPr>
          <w:p w14:paraId="7F92475C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07384B" w:rsidRPr="00AF536C" w14:paraId="56C1FB9C" w14:textId="77777777" w:rsidTr="00B52942">
        <w:tc>
          <w:tcPr>
            <w:tcW w:w="2160" w:type="dxa"/>
            <w:shd w:val="clear" w:color="auto" w:fill="auto"/>
          </w:tcPr>
          <w:p w14:paraId="32A2CB00" w14:textId="45895F86" w:rsidR="0007384B" w:rsidRPr="00AF536C" w:rsidRDefault="0007384B" w:rsidP="0007384B">
            <w:pPr>
              <w:ind w:left="322" w:hanging="142"/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  <w:t xml:space="preserve">- </w:t>
            </w:r>
            <w:r w:rsidRPr="00AF536C"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  <w:t>ลูกหนี้การค้า</w:t>
            </w:r>
          </w:p>
        </w:tc>
        <w:tc>
          <w:tcPr>
            <w:tcW w:w="1053" w:type="dxa"/>
            <w:shd w:val="clear" w:color="auto" w:fill="auto"/>
            <w:vAlign w:val="bottom"/>
          </w:tcPr>
          <w:p w14:paraId="2A529432" w14:textId="29FBBE07" w:rsidR="0007384B" w:rsidRPr="00AF536C" w:rsidRDefault="008D543C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366</w:t>
            </w:r>
            <w:r w:rsidR="0007384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119</w:t>
            </w:r>
            <w:r w:rsidR="0007384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020</w:t>
            </w:r>
          </w:p>
        </w:tc>
        <w:tc>
          <w:tcPr>
            <w:tcW w:w="1054" w:type="dxa"/>
            <w:shd w:val="clear" w:color="auto" w:fill="auto"/>
            <w:vAlign w:val="bottom"/>
          </w:tcPr>
          <w:p w14:paraId="3D0C09CC" w14:textId="2A39A3F0" w:rsidR="0007384B" w:rsidRPr="00AF536C" w:rsidRDefault="008D543C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179</w:t>
            </w:r>
            <w:r w:rsidR="0007384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929</w:t>
            </w:r>
            <w:r w:rsidR="0007384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043</w:t>
            </w:r>
          </w:p>
        </w:tc>
        <w:tc>
          <w:tcPr>
            <w:tcW w:w="1054" w:type="dxa"/>
            <w:shd w:val="clear" w:color="auto" w:fill="auto"/>
            <w:vAlign w:val="bottom"/>
          </w:tcPr>
          <w:p w14:paraId="11E0A377" w14:textId="7D0CB49A" w:rsidR="0007384B" w:rsidRPr="00AF536C" w:rsidRDefault="008D543C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36</w:t>
            </w:r>
            <w:r w:rsidR="0007384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141</w:t>
            </w:r>
            <w:r w:rsidR="0007384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634</w:t>
            </w:r>
          </w:p>
        </w:tc>
        <w:tc>
          <w:tcPr>
            <w:tcW w:w="1053" w:type="dxa"/>
            <w:shd w:val="clear" w:color="auto" w:fill="auto"/>
            <w:vAlign w:val="bottom"/>
          </w:tcPr>
          <w:p w14:paraId="71EBC33A" w14:textId="5AE67E4C" w:rsidR="0007384B" w:rsidRPr="00AF536C" w:rsidRDefault="008D543C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</w:t>
            </w:r>
            <w:r w:rsidR="0007384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928</w:t>
            </w:r>
            <w:r w:rsidR="0007384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297</w:t>
            </w:r>
          </w:p>
        </w:tc>
        <w:tc>
          <w:tcPr>
            <w:tcW w:w="1054" w:type="dxa"/>
            <w:shd w:val="clear" w:color="auto" w:fill="auto"/>
            <w:vAlign w:val="bottom"/>
          </w:tcPr>
          <w:p w14:paraId="7CAD6E58" w14:textId="1912D7C7" w:rsidR="0007384B" w:rsidRPr="00AF536C" w:rsidRDefault="008D543C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13</w:t>
            </w:r>
            <w:r w:rsidR="0007384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039</w:t>
            </w:r>
            <w:r w:rsidR="0007384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803</w:t>
            </w:r>
          </w:p>
        </w:tc>
        <w:tc>
          <w:tcPr>
            <w:tcW w:w="1054" w:type="dxa"/>
            <w:shd w:val="clear" w:color="auto" w:fill="auto"/>
          </w:tcPr>
          <w:p w14:paraId="246F23ED" w14:textId="4D86D8B8" w:rsidR="0007384B" w:rsidRPr="00AF536C" w:rsidRDefault="008D543C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604</w:t>
            </w:r>
            <w:r w:rsidR="0007384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157</w:t>
            </w:r>
            <w:r w:rsidR="0007384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797</w:t>
            </w:r>
          </w:p>
        </w:tc>
      </w:tr>
      <w:tr w:rsidR="0007384B" w:rsidRPr="00AF536C" w14:paraId="022625EC" w14:textId="77777777" w:rsidTr="00B52942">
        <w:tc>
          <w:tcPr>
            <w:tcW w:w="2160" w:type="dxa"/>
            <w:shd w:val="clear" w:color="auto" w:fill="auto"/>
            <w:hideMark/>
          </w:tcPr>
          <w:p w14:paraId="0E0EDA7B" w14:textId="4AB5634C" w:rsidR="0007384B" w:rsidRPr="00AF536C" w:rsidRDefault="00832213" w:rsidP="0007384B">
            <w:pPr>
              <w:ind w:left="322" w:hanging="142"/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  <w:r w:rsidRPr="00832213"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  <w:t xml:space="preserve">- </w:t>
            </w:r>
            <w:r w:rsidRPr="00832213"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  <w:t>ลูกหนี้</w:t>
            </w:r>
            <w:r w:rsidRPr="00832213">
              <w:rPr>
                <w:rFonts w:ascii="Browallia New" w:eastAsia="Arial Unicode MS" w:hAnsi="Browallia New" w:cs="Browallia New" w:hint="cs"/>
                <w:sz w:val="22"/>
                <w:szCs w:val="22"/>
                <w:cs/>
              </w:rPr>
              <w:t>อื่นกิจการ</w:t>
            </w:r>
            <w:r>
              <w:rPr>
                <w:rFonts w:ascii="Browallia New" w:eastAsia="Arial Unicode MS" w:hAnsi="Browallia New" w:cs="Browallia New" w:hint="cs"/>
                <w:sz w:val="22"/>
                <w:szCs w:val="22"/>
                <w:cs/>
              </w:rPr>
              <w:t>อื่น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E05355" w14:textId="201A21BD" w:rsidR="0007384B" w:rsidRPr="00AF536C" w:rsidRDefault="008D543C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07384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933</w:t>
            </w:r>
            <w:r w:rsidR="0007384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069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E9DBFD" w14:textId="4F972C77" w:rsidR="0007384B" w:rsidRPr="00AF536C" w:rsidRDefault="0007384B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A95958" w14:textId="7591B0D6" w:rsidR="0007384B" w:rsidRPr="00AF536C" w:rsidRDefault="0007384B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D5560A" w14:textId="7139F940" w:rsidR="0007384B" w:rsidRPr="00AF536C" w:rsidRDefault="0007384B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52AC01" w14:textId="55D9CB2E" w:rsidR="0007384B" w:rsidRPr="00AF536C" w:rsidRDefault="0007384B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109D6B32" w14:textId="1CD7BC7C" w:rsidR="0007384B" w:rsidRPr="00AF536C" w:rsidRDefault="008D543C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07384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933</w:t>
            </w:r>
            <w:r w:rsidR="0007384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069</w:t>
            </w:r>
          </w:p>
        </w:tc>
      </w:tr>
      <w:tr w:rsidR="0007384B" w:rsidRPr="00AF536C" w14:paraId="655EE409" w14:textId="77777777" w:rsidTr="00B52942">
        <w:tc>
          <w:tcPr>
            <w:tcW w:w="2160" w:type="dxa"/>
            <w:shd w:val="clear" w:color="auto" w:fill="auto"/>
            <w:hideMark/>
          </w:tcPr>
          <w:p w14:paraId="0C899086" w14:textId="77777777" w:rsidR="0007384B" w:rsidRPr="00AF536C" w:rsidRDefault="0007384B" w:rsidP="0007384B">
            <w:pPr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  <w:t>ค่าเผื่อผลขาดทุน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7A2A98" w14:textId="7B50FA6F" w:rsidR="0007384B" w:rsidRPr="00AF536C" w:rsidRDefault="008155A0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007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547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C0BF62" w14:textId="4C36C981" w:rsidR="0007384B" w:rsidRPr="00AF536C" w:rsidRDefault="008155A0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192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421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7AE9B4" w14:textId="6E40F16C" w:rsidR="0007384B" w:rsidRPr="00AF536C" w:rsidRDefault="008155A0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343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622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649171" w14:textId="7B6065B7" w:rsidR="0007384B" w:rsidRPr="00AF536C" w:rsidRDefault="008155A0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485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591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2C858C" w14:textId="5EF5FF1C" w:rsidR="0007384B" w:rsidRPr="00AF536C" w:rsidRDefault="008155A0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13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039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803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0C427A" w14:textId="689C5329" w:rsidR="0007384B" w:rsidRPr="00AF536C" w:rsidRDefault="0007384B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16</w:t>
            </w:r>
            <w:r w:rsidR="008155A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068</w:t>
            </w:r>
            <w:r w:rsidR="008155A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984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</w:tr>
    </w:tbl>
    <w:p w14:paraId="089EB546" w14:textId="0B8157CB" w:rsidR="00B91EBC" w:rsidRDefault="00B91EBC" w:rsidP="0076414D">
      <w:pPr>
        <w:rPr>
          <w:rFonts w:ascii="Browallia New" w:eastAsia="Arial Unicode MS" w:hAnsi="Browallia New" w:cs="Browallia New"/>
          <w:sz w:val="26"/>
          <w:szCs w:val="26"/>
          <w:lang w:bidi="ar-SA"/>
        </w:rPr>
      </w:pPr>
    </w:p>
    <w:tbl>
      <w:tblPr>
        <w:tblW w:w="8482" w:type="dxa"/>
        <w:tblInd w:w="990" w:type="dxa"/>
        <w:tblLook w:val="04A0" w:firstRow="1" w:lastRow="0" w:firstColumn="1" w:lastColumn="0" w:noHBand="0" w:noVBand="1"/>
      </w:tblPr>
      <w:tblGrid>
        <w:gridCol w:w="2160"/>
        <w:gridCol w:w="1053"/>
        <w:gridCol w:w="1054"/>
        <w:gridCol w:w="1054"/>
        <w:gridCol w:w="1053"/>
        <w:gridCol w:w="1054"/>
        <w:gridCol w:w="1054"/>
      </w:tblGrid>
      <w:tr w:rsidR="00B91EBC" w:rsidRPr="00AF536C" w14:paraId="7C490954" w14:textId="77777777" w:rsidTr="00C02A76">
        <w:tc>
          <w:tcPr>
            <w:tcW w:w="2160" w:type="dxa"/>
          </w:tcPr>
          <w:p w14:paraId="51105822" w14:textId="77777777" w:rsidR="00B91EBC" w:rsidRPr="00AF536C" w:rsidRDefault="00B91EBC" w:rsidP="007B64C2">
            <w:pPr>
              <w:jc w:val="thaiDistribute"/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</w:p>
        </w:tc>
        <w:tc>
          <w:tcPr>
            <w:tcW w:w="63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B11FDF8" w14:textId="369C3D63" w:rsidR="00B91EBC" w:rsidRPr="00AF536C" w:rsidRDefault="00B91EBC" w:rsidP="007B64C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91EBC" w:rsidRPr="00AF536C" w14:paraId="243012C2" w14:textId="77777777" w:rsidTr="00AF536C">
        <w:tc>
          <w:tcPr>
            <w:tcW w:w="2160" w:type="dxa"/>
            <w:vAlign w:val="bottom"/>
            <w:hideMark/>
          </w:tcPr>
          <w:p w14:paraId="18F7CDA2" w14:textId="0807764D" w:rsidR="00B91EBC" w:rsidRPr="00AF536C" w:rsidRDefault="00B91EBC" w:rsidP="007B64C2">
            <w:pPr>
              <w:jc w:val="thaiDistribute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31</w:t>
            </w: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  <w:t xml:space="preserve"> </w:t>
            </w: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ธันวาคม</w:t>
            </w:r>
          </w:p>
          <w:p w14:paraId="75988BE7" w14:textId="3C2EC05A" w:rsidR="00B91EBC" w:rsidRPr="00AF536C" w:rsidRDefault="00B91EBC" w:rsidP="007B64C2">
            <w:pPr>
              <w:jc w:val="thaiDistribute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   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2563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83C04C4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ยังไม่ถึง</w:t>
            </w:r>
          </w:p>
          <w:p w14:paraId="318FCA1E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กำหนดชำระ</w:t>
            </w:r>
          </w:p>
          <w:p w14:paraId="74499E90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54E6F5" w14:textId="77777777" w:rsidR="00B91EBC" w:rsidRPr="00AF536C" w:rsidRDefault="00B91EBC" w:rsidP="007B64C2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ไม่เกิน </w:t>
            </w:r>
          </w:p>
          <w:p w14:paraId="1F2D2D88" w14:textId="32686D16" w:rsidR="00B91EBC" w:rsidRPr="00AF536C" w:rsidRDefault="008D543C" w:rsidP="007B64C2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</w:t>
            </w:r>
            <w:r w:rsidR="00B91EBC"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 เดือน</w:t>
            </w:r>
          </w:p>
          <w:p w14:paraId="23387CCB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184F0A" w14:textId="6280A534" w:rsidR="00B91EBC" w:rsidRPr="00AF536C" w:rsidRDefault="008D543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3</w:t>
            </w:r>
            <w:r w:rsidR="00B91EBC"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  <w:t xml:space="preserve"> - 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6</w:t>
            </w:r>
            <w:r w:rsidR="00B91EBC"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 เดือน</w:t>
            </w:r>
          </w:p>
          <w:p w14:paraId="449CFD90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5B8495D" w14:textId="72A9E0DD" w:rsidR="00B91EBC" w:rsidRPr="00AF536C" w:rsidRDefault="008D543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6</w:t>
            </w:r>
            <w:r w:rsidR="00B91EBC"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  <w:t xml:space="preserve"> - 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12</w:t>
            </w:r>
            <w:r w:rsidR="00B91EBC"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 เดือน</w:t>
            </w:r>
          </w:p>
          <w:p w14:paraId="19E35CA3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65A99D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เกินกว่า </w:t>
            </w:r>
          </w:p>
          <w:p w14:paraId="5128C20D" w14:textId="33991914" w:rsidR="00B91EBC" w:rsidRPr="00AF536C" w:rsidRDefault="008D543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 w:bidi="ar-SA"/>
              </w:rPr>
              <w:t>12</w:t>
            </w:r>
            <w:r w:rsidR="00B91EBC"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 xml:space="preserve"> เดือน</w:t>
            </w:r>
          </w:p>
          <w:p w14:paraId="23A95AA5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3073153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รวม</w:t>
            </w:r>
          </w:p>
          <w:p w14:paraId="35FC1EA3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bidi="ar-SA"/>
              </w:rPr>
              <w:t>บาท</w:t>
            </w:r>
          </w:p>
        </w:tc>
      </w:tr>
      <w:tr w:rsidR="00B91EBC" w:rsidRPr="00AF536C" w14:paraId="30F0BF89" w14:textId="77777777" w:rsidTr="00AF536C">
        <w:tc>
          <w:tcPr>
            <w:tcW w:w="2160" w:type="dxa"/>
          </w:tcPr>
          <w:p w14:paraId="634C5126" w14:textId="77777777" w:rsidR="00B91EBC" w:rsidRPr="00AF536C" w:rsidRDefault="00B91EBC" w:rsidP="007B64C2">
            <w:pPr>
              <w:jc w:val="thaiDistribute"/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1D2133F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33915B3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026E9C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5A4DE2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B6AB0A4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7075FBE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B91EBC" w:rsidRPr="00AF536C" w14:paraId="2AA53CA9" w14:textId="77777777" w:rsidTr="00AF536C">
        <w:tc>
          <w:tcPr>
            <w:tcW w:w="2160" w:type="dxa"/>
          </w:tcPr>
          <w:p w14:paraId="1EF0B780" w14:textId="77777777" w:rsidR="00B91EBC" w:rsidRPr="00AF536C" w:rsidRDefault="00B91EBC" w:rsidP="007B64C2">
            <w:pPr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  <w:t>มูลค่าตามบัญชีขั้นต้น</w:t>
            </w:r>
          </w:p>
        </w:tc>
        <w:tc>
          <w:tcPr>
            <w:tcW w:w="1053" w:type="dxa"/>
            <w:shd w:val="clear" w:color="auto" w:fill="FAFAFA"/>
            <w:vAlign w:val="bottom"/>
          </w:tcPr>
          <w:p w14:paraId="13BC5CFB" w14:textId="7F3162EB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shd w:val="clear" w:color="auto" w:fill="FAFAFA"/>
            <w:vAlign w:val="bottom"/>
          </w:tcPr>
          <w:p w14:paraId="3C47B47E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shd w:val="clear" w:color="auto" w:fill="FAFAFA"/>
            <w:vAlign w:val="bottom"/>
          </w:tcPr>
          <w:p w14:paraId="25E41F2A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FAFAFA"/>
            <w:vAlign w:val="bottom"/>
          </w:tcPr>
          <w:p w14:paraId="3B8C5C7C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shd w:val="clear" w:color="auto" w:fill="FAFAFA"/>
            <w:vAlign w:val="bottom"/>
          </w:tcPr>
          <w:p w14:paraId="12C4CCCD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54" w:type="dxa"/>
            <w:shd w:val="clear" w:color="auto" w:fill="FAFAFA"/>
          </w:tcPr>
          <w:p w14:paraId="22F1A074" w14:textId="77777777" w:rsidR="00B91EBC" w:rsidRPr="00AF536C" w:rsidRDefault="00B91EBC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8155A0" w:rsidRPr="00AF536C" w14:paraId="5EAB9581" w14:textId="77777777" w:rsidTr="00AF536C">
        <w:tc>
          <w:tcPr>
            <w:tcW w:w="2160" w:type="dxa"/>
          </w:tcPr>
          <w:p w14:paraId="34C15247" w14:textId="4E56BE52" w:rsidR="008155A0" w:rsidRPr="00AF536C" w:rsidRDefault="008155A0" w:rsidP="008155A0">
            <w:pPr>
              <w:ind w:left="322" w:hanging="142"/>
              <w:jc w:val="thaiDistribute"/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  <w:t xml:space="preserve">- </w:t>
            </w:r>
            <w:r w:rsidRPr="00AF536C"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  <w:t>ลูกหนี้การค้า</w:t>
            </w:r>
          </w:p>
        </w:tc>
        <w:tc>
          <w:tcPr>
            <w:tcW w:w="1053" w:type="dxa"/>
            <w:shd w:val="clear" w:color="auto" w:fill="FAFAFA"/>
            <w:vAlign w:val="bottom"/>
          </w:tcPr>
          <w:p w14:paraId="777E33C6" w14:textId="0742254F" w:rsidR="008155A0" w:rsidRPr="008155A0" w:rsidRDefault="008D543C" w:rsidP="008155A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383</w:t>
            </w:r>
            <w:r w:rsidR="008155A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985</w:t>
            </w:r>
            <w:r w:rsidR="008155A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794</w:t>
            </w:r>
          </w:p>
        </w:tc>
        <w:tc>
          <w:tcPr>
            <w:tcW w:w="1054" w:type="dxa"/>
            <w:shd w:val="clear" w:color="auto" w:fill="FAFAFA"/>
            <w:vAlign w:val="bottom"/>
          </w:tcPr>
          <w:p w14:paraId="3F9525CC" w14:textId="3ABC9EE4" w:rsidR="008155A0" w:rsidRPr="008155A0" w:rsidRDefault="008D543C" w:rsidP="008155A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251</w:t>
            </w:r>
            <w:r w:rsidR="008155A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975</w:t>
            </w:r>
            <w:r w:rsidR="008155A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065</w:t>
            </w:r>
          </w:p>
        </w:tc>
        <w:tc>
          <w:tcPr>
            <w:tcW w:w="1054" w:type="dxa"/>
            <w:shd w:val="clear" w:color="auto" w:fill="FAFAFA"/>
            <w:vAlign w:val="bottom"/>
          </w:tcPr>
          <w:p w14:paraId="57D7C81E" w14:textId="35E19BAF" w:rsidR="008155A0" w:rsidRPr="008155A0" w:rsidRDefault="008D543C" w:rsidP="008155A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26</w:t>
            </w:r>
            <w:r w:rsidR="008155A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191</w:t>
            </w:r>
            <w:r w:rsidR="008155A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876</w:t>
            </w:r>
          </w:p>
        </w:tc>
        <w:tc>
          <w:tcPr>
            <w:tcW w:w="1053" w:type="dxa"/>
            <w:shd w:val="clear" w:color="auto" w:fill="FAFAFA"/>
            <w:vAlign w:val="bottom"/>
          </w:tcPr>
          <w:p w14:paraId="0C250BE8" w14:textId="4179F102" w:rsidR="008155A0" w:rsidRPr="008155A0" w:rsidRDefault="008D543C" w:rsidP="008155A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45</w:t>
            </w:r>
            <w:r w:rsidR="008155A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536</w:t>
            </w:r>
            <w:r w:rsidR="008155A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274</w:t>
            </w:r>
          </w:p>
        </w:tc>
        <w:tc>
          <w:tcPr>
            <w:tcW w:w="1054" w:type="dxa"/>
            <w:shd w:val="clear" w:color="auto" w:fill="FAFAFA"/>
            <w:vAlign w:val="bottom"/>
          </w:tcPr>
          <w:p w14:paraId="04467111" w14:textId="6451C51C" w:rsidR="008155A0" w:rsidRPr="008155A0" w:rsidRDefault="008D543C" w:rsidP="008155A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25</w:t>
            </w:r>
            <w:r w:rsidR="008155A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204</w:t>
            </w:r>
            <w:r w:rsidR="008155A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351</w:t>
            </w:r>
          </w:p>
        </w:tc>
        <w:tc>
          <w:tcPr>
            <w:tcW w:w="1054" w:type="dxa"/>
            <w:shd w:val="clear" w:color="auto" w:fill="FAFAFA"/>
          </w:tcPr>
          <w:p w14:paraId="1D6C4BFB" w14:textId="4511AC71" w:rsidR="008155A0" w:rsidRPr="008155A0" w:rsidRDefault="008D543C" w:rsidP="008155A0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732</w:t>
            </w:r>
            <w:r w:rsidR="008155A0" w:rsidRPr="008155A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893</w:t>
            </w:r>
            <w:r w:rsidR="008155A0" w:rsidRPr="008155A0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360</w:t>
            </w:r>
          </w:p>
        </w:tc>
      </w:tr>
      <w:tr w:rsidR="0007384B" w:rsidRPr="00AF536C" w14:paraId="5D392DC9" w14:textId="77777777" w:rsidTr="00AF536C">
        <w:tc>
          <w:tcPr>
            <w:tcW w:w="2160" w:type="dxa"/>
            <w:hideMark/>
          </w:tcPr>
          <w:p w14:paraId="2014F3EA" w14:textId="7ADDD88F" w:rsidR="0007384B" w:rsidRPr="00AF536C" w:rsidRDefault="00832213" w:rsidP="0007384B">
            <w:pPr>
              <w:ind w:left="322" w:hanging="142"/>
              <w:jc w:val="thaiDistribute"/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  <w:r w:rsidRPr="00832213"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  <w:t xml:space="preserve">- </w:t>
            </w:r>
            <w:r w:rsidRPr="00832213"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  <w:t>ลูกหนี้</w:t>
            </w:r>
            <w:r w:rsidRPr="00832213">
              <w:rPr>
                <w:rFonts w:ascii="Browallia New" w:eastAsia="Arial Unicode MS" w:hAnsi="Browallia New" w:cs="Browallia New" w:hint="cs"/>
                <w:sz w:val="22"/>
                <w:szCs w:val="22"/>
                <w:cs/>
              </w:rPr>
              <w:t>อื่นกิจการ</w:t>
            </w:r>
            <w:r>
              <w:rPr>
                <w:rFonts w:ascii="Browallia New" w:eastAsia="Arial Unicode MS" w:hAnsi="Browallia New" w:cs="Browallia New" w:hint="cs"/>
                <w:sz w:val="22"/>
                <w:szCs w:val="22"/>
                <w:cs/>
              </w:rPr>
              <w:t>อื่น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EDE2DA6" w14:textId="7C44A838" w:rsidR="0007384B" w:rsidRPr="00AF536C" w:rsidRDefault="008D543C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  <w:r w:rsidR="0007384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983</w:t>
            </w:r>
            <w:r w:rsidR="0007384B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813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C8A2AC0" w14:textId="1D16CB9C" w:rsidR="0007384B" w:rsidRPr="00AF536C" w:rsidRDefault="005A100E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B96BB61" w14:textId="0E8DD6E6" w:rsidR="0007384B" w:rsidRPr="00AF536C" w:rsidRDefault="005A100E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9F317C" w14:textId="7279E402" w:rsidR="0007384B" w:rsidRPr="00AF536C" w:rsidRDefault="005A100E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63A3333" w14:textId="44C22FDB" w:rsidR="0007384B" w:rsidRPr="00AF536C" w:rsidRDefault="008D543C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5A100E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933</w:t>
            </w:r>
            <w:r w:rsidR="005A100E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069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FAFAFA"/>
          </w:tcPr>
          <w:p w14:paraId="01CAD425" w14:textId="2D7592C3" w:rsidR="0007384B" w:rsidRPr="00AF536C" w:rsidRDefault="008D543C" w:rsidP="0007384B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</w:t>
            </w:r>
            <w:r w:rsidR="005A100E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916</w:t>
            </w:r>
            <w:r w:rsidR="005A100E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882</w:t>
            </w:r>
          </w:p>
        </w:tc>
      </w:tr>
      <w:tr w:rsidR="00B91EBC" w:rsidRPr="00AF536C" w14:paraId="732F549B" w14:textId="77777777" w:rsidTr="00AF536C">
        <w:tc>
          <w:tcPr>
            <w:tcW w:w="2160" w:type="dxa"/>
            <w:hideMark/>
          </w:tcPr>
          <w:p w14:paraId="759E6783" w14:textId="77777777" w:rsidR="00B91EBC" w:rsidRPr="00AF536C" w:rsidRDefault="00B91EBC" w:rsidP="007B64C2">
            <w:pPr>
              <w:jc w:val="thaiDistribute"/>
              <w:rPr>
                <w:rFonts w:ascii="Browallia New" w:eastAsia="Arial Unicode MS" w:hAnsi="Browallia New" w:cs="Browallia New"/>
                <w:sz w:val="22"/>
                <w:szCs w:val="22"/>
                <w:lang w:bidi="ar-SA"/>
              </w:rPr>
            </w:pPr>
            <w:r w:rsidRPr="00AF536C">
              <w:rPr>
                <w:rFonts w:ascii="Browallia New" w:eastAsia="Arial Unicode MS" w:hAnsi="Browallia New" w:cs="Browallia New"/>
                <w:sz w:val="22"/>
                <w:szCs w:val="22"/>
                <w:cs/>
                <w:lang w:bidi="ar-SA"/>
              </w:rPr>
              <w:t>ค่าเผื่อผลขาดทุน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8F60838" w14:textId="45C6E58B" w:rsidR="00B91EBC" w:rsidRPr="00AF536C" w:rsidRDefault="0007384B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110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525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1A64174" w14:textId="20AE797E" w:rsidR="00B91EBC" w:rsidRPr="00AF536C" w:rsidRDefault="0007384B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395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808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229FBAD" w14:textId="69215B54" w:rsidR="00B91EBC" w:rsidRPr="00AF536C" w:rsidRDefault="0007384B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242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190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FA8CB20" w14:textId="0D007736" w:rsidR="00B91EBC" w:rsidRPr="00AF536C" w:rsidRDefault="005A100E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184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740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9857C11" w14:textId="4CF83978" w:rsidR="00B91EBC" w:rsidRPr="00AF536C" w:rsidRDefault="005A100E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26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879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273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0F57250" w14:textId="43C4F18E" w:rsidR="00B91EBC" w:rsidRPr="00AF536C" w:rsidRDefault="005A100E" w:rsidP="007B64C2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31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812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536</w:t>
            </w: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</w:tr>
    </w:tbl>
    <w:p w14:paraId="30863C8A" w14:textId="0ABC6285" w:rsidR="0076414D" w:rsidRDefault="0076414D" w:rsidP="00B91EBC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bidi="ar-SA"/>
        </w:rPr>
      </w:pPr>
    </w:p>
    <w:p w14:paraId="781C2DDA" w14:textId="6C180478" w:rsidR="0062592D" w:rsidRDefault="0062592D">
      <w:pPr>
        <w:rPr>
          <w:rFonts w:ascii="Browallia New" w:eastAsia="Arial Unicode MS" w:hAnsi="Browallia New" w:cs="Browallia New"/>
          <w:sz w:val="26"/>
          <w:szCs w:val="26"/>
          <w:lang w:bidi="ar-SA"/>
        </w:rPr>
      </w:pPr>
      <w:r>
        <w:rPr>
          <w:rFonts w:ascii="Browallia New" w:eastAsia="Arial Unicode MS" w:hAnsi="Browallia New" w:cs="Browallia New"/>
          <w:sz w:val="26"/>
          <w:szCs w:val="26"/>
          <w:lang w:bidi="ar-SA"/>
        </w:rPr>
        <w:br w:type="page"/>
      </w:r>
    </w:p>
    <w:p w14:paraId="28CD4390" w14:textId="1F7AD3EF" w:rsidR="0076414D" w:rsidRPr="00A4304B" w:rsidRDefault="0076414D" w:rsidP="00B91EBC">
      <w:pPr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bidi="ar-SA"/>
        </w:rPr>
      </w:pPr>
      <w:r w:rsidRPr="00A4304B">
        <w:rPr>
          <w:rFonts w:ascii="Browallia New" w:eastAsia="Arial Unicode MS" w:hAnsi="Browallia New" w:cs="Browallia New"/>
          <w:spacing w:val="-4"/>
          <w:sz w:val="26"/>
          <w:szCs w:val="26"/>
          <w:cs/>
          <w:lang w:bidi="ar-SA"/>
        </w:rPr>
        <w:lastRenderedPageBreak/>
        <w:t>รายการกระทบยอดค่าเผื่อผลขาดทุน</w:t>
      </w:r>
      <w:r w:rsidRPr="00A4304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สำหรับ</w:t>
      </w:r>
      <w:r w:rsidRPr="00A4304B">
        <w:rPr>
          <w:rFonts w:ascii="Browallia New" w:eastAsia="Arial Unicode MS" w:hAnsi="Browallia New" w:cs="Browallia New"/>
          <w:spacing w:val="-4"/>
          <w:sz w:val="26"/>
          <w:szCs w:val="26"/>
          <w:cs/>
          <w:lang w:bidi="ar-SA"/>
        </w:rPr>
        <w:t>ลูกหนี้</w:t>
      </w:r>
      <w:r w:rsidR="004D1062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การค้า</w:t>
      </w:r>
      <w:r w:rsidRPr="00A4304B">
        <w:rPr>
          <w:rFonts w:ascii="Browallia New" w:eastAsia="Arial Unicode MS" w:hAnsi="Browallia New" w:cs="Browallia New"/>
          <w:spacing w:val="-4"/>
          <w:sz w:val="26"/>
          <w:szCs w:val="26"/>
          <w:cs/>
          <w:lang w:bidi="ar-SA"/>
        </w:rPr>
        <w:t>และ</w:t>
      </w:r>
      <w:r w:rsidR="00514C5B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ลูกหนี้อื่น</w:t>
      </w:r>
      <w:r w:rsidRPr="00A4304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สำหรับปีสิ้นสุดวันที่ 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A4304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A4304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ธันวาคม มี</w:t>
      </w:r>
      <w:r w:rsidRPr="00A4304B">
        <w:rPr>
          <w:rFonts w:ascii="Browallia New" w:eastAsia="Arial Unicode MS" w:hAnsi="Browallia New" w:cs="Browallia New"/>
          <w:spacing w:val="-4"/>
          <w:sz w:val="26"/>
          <w:szCs w:val="26"/>
          <w:cs/>
          <w:lang w:bidi="ar-SA"/>
        </w:rPr>
        <w:t>ดังนี้</w:t>
      </w:r>
    </w:p>
    <w:p w14:paraId="65A5C573" w14:textId="77777777" w:rsidR="0076414D" w:rsidRPr="00A4304B" w:rsidRDefault="0076414D" w:rsidP="00B91EBC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bidi="ar-SA"/>
        </w:rPr>
      </w:pPr>
    </w:p>
    <w:tbl>
      <w:tblPr>
        <w:tblStyle w:val="TableGrid3"/>
        <w:tblW w:w="8482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0"/>
        <w:gridCol w:w="1296"/>
        <w:gridCol w:w="1296"/>
      </w:tblGrid>
      <w:tr w:rsidR="0076414D" w:rsidRPr="00A4304B" w14:paraId="34C6CE2D" w14:textId="77777777" w:rsidTr="00C02A76">
        <w:tc>
          <w:tcPr>
            <w:tcW w:w="5890" w:type="dxa"/>
          </w:tcPr>
          <w:p w14:paraId="2394BA53" w14:textId="77777777" w:rsidR="0076414D" w:rsidRPr="00A4304B" w:rsidRDefault="0076414D" w:rsidP="0076414D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BCCB0F" w14:textId="77777777" w:rsidR="0076414D" w:rsidRPr="00A4304B" w:rsidRDefault="0076414D" w:rsidP="0076414D">
            <w:pPr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76414D" w:rsidRPr="00A4304B" w14:paraId="36C8F9AC" w14:textId="77777777" w:rsidTr="007B64C2">
        <w:tc>
          <w:tcPr>
            <w:tcW w:w="5890" w:type="dxa"/>
          </w:tcPr>
          <w:p w14:paraId="49E05203" w14:textId="77777777" w:rsidR="0076414D" w:rsidRPr="00A4304B" w:rsidRDefault="0076414D" w:rsidP="0076414D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B729BD" w14:textId="36EFFD21" w:rsidR="0076414D" w:rsidRPr="00A4304B" w:rsidRDefault="0076414D" w:rsidP="0076414D">
            <w:pPr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  <w:r w:rsidR="004D1062">
              <w:rPr>
                <w:rFonts w:ascii="Browallia New" w:eastAsia="Times New Roman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และลูกหนี้อื่น</w:t>
            </w:r>
          </w:p>
        </w:tc>
      </w:tr>
      <w:tr w:rsidR="0076414D" w:rsidRPr="00A4304B" w14:paraId="17670CA2" w14:textId="77777777" w:rsidTr="007B64C2">
        <w:tc>
          <w:tcPr>
            <w:tcW w:w="5890" w:type="dxa"/>
          </w:tcPr>
          <w:p w14:paraId="571F164C" w14:textId="77777777" w:rsidR="0076414D" w:rsidRPr="00A4304B" w:rsidRDefault="0076414D" w:rsidP="0076414D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A74124" w14:textId="0C6C2AAE" w:rsidR="0076414D" w:rsidRPr="00A4304B" w:rsidRDefault="0076414D" w:rsidP="0047011B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517AF29F" w14:textId="77777777" w:rsidR="0076414D" w:rsidRPr="00A4304B" w:rsidRDefault="0076414D" w:rsidP="0047011B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BA90DB" w14:textId="2B1D1EC9" w:rsidR="0076414D" w:rsidRPr="00A4304B" w:rsidRDefault="0076414D" w:rsidP="0047011B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  <w:p w14:paraId="34540C42" w14:textId="77777777" w:rsidR="0076414D" w:rsidRPr="00A4304B" w:rsidRDefault="0076414D" w:rsidP="0047011B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B64C2" w:rsidRPr="007B64C2" w14:paraId="468B0CB8" w14:textId="77777777" w:rsidTr="007B64C2">
        <w:tc>
          <w:tcPr>
            <w:tcW w:w="5890" w:type="dxa"/>
          </w:tcPr>
          <w:p w14:paraId="5D283880" w14:textId="77777777" w:rsidR="007B64C2" w:rsidRPr="007B64C2" w:rsidRDefault="007B64C2" w:rsidP="0076414D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6B0C6DAD" w14:textId="77777777" w:rsidR="007B64C2" w:rsidRPr="007B64C2" w:rsidRDefault="007B64C2" w:rsidP="0047011B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6D86442" w14:textId="77777777" w:rsidR="007B64C2" w:rsidRPr="007B64C2" w:rsidRDefault="007B64C2" w:rsidP="0047011B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76414D" w:rsidRPr="00A4304B" w14:paraId="62EF6862" w14:textId="77777777" w:rsidTr="007B64C2">
        <w:tc>
          <w:tcPr>
            <w:tcW w:w="5890" w:type="dxa"/>
          </w:tcPr>
          <w:p w14:paraId="675C4F5B" w14:textId="68E7230D" w:rsidR="0076414D" w:rsidRPr="00A4304B" w:rsidRDefault="0076414D" w:rsidP="0076414D">
            <w:pPr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 - คำนวณตาม </w:t>
            </w: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TAS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101</w:t>
            </w:r>
          </w:p>
        </w:tc>
        <w:tc>
          <w:tcPr>
            <w:tcW w:w="1296" w:type="dxa"/>
            <w:shd w:val="clear" w:color="auto" w:fill="FAFAFA"/>
          </w:tcPr>
          <w:p w14:paraId="5B5D5237" w14:textId="2F48C4F4" w:rsidR="0076414D" w:rsidRPr="00A4304B" w:rsidRDefault="000E2692" w:rsidP="000E269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2627E0FF" w14:textId="6AA48C0E" w:rsidR="0076414D" w:rsidRPr="000E2692" w:rsidRDefault="000E2692" w:rsidP="001338F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E2692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31</w:t>
            </w:r>
            <w:r w:rsidRPr="000E2692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225</w:t>
            </w:r>
            <w:r w:rsidRPr="000E2692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400</w:t>
            </w:r>
            <w:r w:rsidRPr="000E2692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76414D" w:rsidRPr="00A4304B" w14:paraId="2C755C73" w14:textId="77777777" w:rsidTr="007B64C2">
        <w:tc>
          <w:tcPr>
            <w:tcW w:w="5890" w:type="dxa"/>
          </w:tcPr>
          <w:p w14:paraId="158457F6" w14:textId="77777777" w:rsidR="0076414D" w:rsidRPr="00A4304B" w:rsidRDefault="0076414D" w:rsidP="0076414D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A4304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จำนวนที่ปรับปรุงกับกำไรสะสมต้นปี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12F4279" w14:textId="64A7DD3F" w:rsidR="0076414D" w:rsidRPr="00A4304B" w:rsidRDefault="000E7EFF" w:rsidP="0047011B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096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112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D15E815" w14:textId="34B9639F" w:rsidR="0076414D" w:rsidRPr="000E2692" w:rsidRDefault="000E7EFF" w:rsidP="0047011B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E269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76414D" w:rsidRPr="00A4304B" w14:paraId="46C07EFC" w14:textId="77777777" w:rsidTr="007B64C2">
        <w:tc>
          <w:tcPr>
            <w:tcW w:w="5890" w:type="dxa"/>
          </w:tcPr>
          <w:p w14:paraId="2D68740E" w14:textId="5080CBAF" w:rsidR="0076414D" w:rsidRPr="00A4304B" w:rsidRDefault="0076414D" w:rsidP="00F23173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A4304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ค่าเผื่อผลขาดทุน ณ วันที่ 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</w:t>
            </w:r>
            <w:r w:rsidRPr="00A4304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2563</w:t>
            </w:r>
            <w:r w:rsidRPr="00A4304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</w:t>
            </w:r>
            <w:r w:rsidRPr="00A4304B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- </w:t>
            </w:r>
            <w:r w:rsidRPr="00A4304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คำนวณตาม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B39137B" w14:textId="54FDE736" w:rsidR="0076414D" w:rsidRPr="00A4304B" w:rsidRDefault="0076414D" w:rsidP="0047011B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7AD19B7" w14:textId="1C5A7316" w:rsidR="0076414D" w:rsidRPr="00A4304B" w:rsidRDefault="0076414D" w:rsidP="0047011B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F23173" w:rsidRPr="00A4304B" w14:paraId="601300EB" w14:textId="77777777" w:rsidTr="007B64C2">
        <w:tc>
          <w:tcPr>
            <w:tcW w:w="5890" w:type="dxa"/>
          </w:tcPr>
          <w:p w14:paraId="506542F0" w14:textId="1A35F81E" w:rsidR="00F23173" w:rsidRPr="00A4304B" w:rsidRDefault="00F23173" w:rsidP="00F23173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Times New Roman" w:hAnsi="Browallia New" w:cs="Browallia New" w:hint="cs"/>
                <w:sz w:val="26"/>
                <w:szCs w:val="26"/>
                <w:cs/>
                <w:lang w:bidi="th-TH"/>
              </w:rPr>
              <w:t xml:space="preserve">   </w:t>
            </w:r>
            <w:r w:rsidRPr="00A4304B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TFRS 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9</w:t>
            </w:r>
            <w:r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A4304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(พ.ศ. 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2562</w:t>
            </w:r>
            <w:r w:rsidRPr="00A4304B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: </w:t>
            </w:r>
            <w:r w:rsidRPr="00A4304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คำนวณตาม </w:t>
            </w:r>
            <w:r w:rsidRPr="00A4304B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TAS 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101</w:t>
            </w:r>
            <w:r w:rsidRPr="00A4304B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7C5D43E" w14:textId="718EBE6F" w:rsidR="00F23173" w:rsidRPr="00804A59" w:rsidRDefault="00F23173" w:rsidP="00F23173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04A59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21</w:t>
            </w:r>
            <w:r w:rsidRPr="00804A59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047</w:t>
            </w:r>
            <w:r w:rsidRPr="00804A59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961</w:t>
            </w:r>
            <w:r w:rsidRPr="00804A59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5B6C2D4E" w14:textId="27315D85" w:rsidR="00F23173" w:rsidRDefault="00F23173" w:rsidP="00F23173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31</w:t>
            </w: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225</w:t>
            </w: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400</w:t>
            </w: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F23173" w:rsidRPr="00A4304B" w14:paraId="61B99E7C" w14:textId="77777777" w:rsidTr="007B64C2">
        <w:tc>
          <w:tcPr>
            <w:tcW w:w="5890" w:type="dxa"/>
          </w:tcPr>
          <w:p w14:paraId="61D46CFA" w14:textId="77777777" w:rsidR="00F23173" w:rsidRPr="00A4304B" w:rsidRDefault="00F23173" w:rsidP="00F23173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A4304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รับรู้ค่าเผื่อผลขาดทุนเพิ่มขึ้นในกำไรหรือขาดทุนในระหว่างปี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D658E16" w14:textId="0171B6AF" w:rsidR="00F23173" w:rsidRPr="00804A59" w:rsidRDefault="009075B8" w:rsidP="00F23173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04A59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18</w:t>
            </w:r>
            <w:r w:rsidRPr="00804A59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306</w:t>
            </w:r>
            <w:r w:rsidR="00EE0319" w:rsidRPr="00804A59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207</w:t>
            </w:r>
            <w:r w:rsidRPr="00804A59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2C089E9C" w14:textId="25A6931C" w:rsidR="00F23173" w:rsidRPr="00A4304B" w:rsidRDefault="00F23173" w:rsidP="00F23173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4</w:t>
            </w: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505</w:t>
            </w: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295</w:t>
            </w: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F23173" w:rsidRPr="00A4304B" w14:paraId="7F5E57AE" w14:textId="77777777" w:rsidTr="00EE0319">
        <w:tc>
          <w:tcPr>
            <w:tcW w:w="5890" w:type="dxa"/>
          </w:tcPr>
          <w:p w14:paraId="2901F6C1" w14:textId="77777777" w:rsidR="00F23173" w:rsidRPr="00A4304B" w:rsidRDefault="00F23173" w:rsidP="00F23173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A4304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ตัดจำหน่ายลูกหนี้ที่ไม่สามารถเรียกชำระได้ในระหว่างปี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B641FAE" w14:textId="344127AB" w:rsidR="00F23173" w:rsidRPr="00804A59" w:rsidRDefault="009075B8" w:rsidP="00F23173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04A59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B2040AF" w14:textId="2AED5E97" w:rsidR="00F23173" w:rsidRPr="00A4304B" w:rsidRDefault="008D543C" w:rsidP="00F23173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20</w:t>
            </w:r>
            <w:r w:rsidR="00F23173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897</w:t>
            </w:r>
          </w:p>
        </w:tc>
      </w:tr>
      <w:tr w:rsidR="00F23173" w:rsidRPr="00A4304B" w14:paraId="0A3C6C2A" w14:textId="77777777" w:rsidTr="00EE0319">
        <w:tc>
          <w:tcPr>
            <w:tcW w:w="5890" w:type="dxa"/>
          </w:tcPr>
          <w:p w14:paraId="6156B3CE" w14:textId="77777777" w:rsidR="00F23173" w:rsidRPr="00A4304B" w:rsidRDefault="00F23173" w:rsidP="00F23173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A4304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กลับรายการค่าเผื่อผลขาดทุน</w:t>
            </w:r>
          </w:p>
        </w:tc>
        <w:tc>
          <w:tcPr>
            <w:tcW w:w="1296" w:type="dxa"/>
            <w:shd w:val="clear" w:color="auto" w:fill="FAFAFA"/>
          </w:tcPr>
          <w:p w14:paraId="563CE0F1" w14:textId="429BA39D" w:rsidR="00F23173" w:rsidRPr="00804A59" w:rsidRDefault="009075B8" w:rsidP="00F23173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04A59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788E6818" w14:textId="5B2EA8B9" w:rsidR="00F23173" w:rsidRPr="00A4304B" w:rsidRDefault="008D543C" w:rsidP="00F23173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15</w:t>
            </w:r>
            <w:r w:rsidR="00F23173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757</w:t>
            </w:r>
            <w:r w:rsidR="00F23173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949</w:t>
            </w:r>
          </w:p>
        </w:tc>
      </w:tr>
      <w:tr w:rsidR="00EE0319" w:rsidRPr="00A4304B" w14:paraId="597D8D77" w14:textId="77777777" w:rsidTr="00EE0319">
        <w:tc>
          <w:tcPr>
            <w:tcW w:w="5890" w:type="dxa"/>
          </w:tcPr>
          <w:p w14:paraId="30D3E042" w14:textId="3C20FCF3" w:rsidR="00EE0319" w:rsidRPr="00A4304B" w:rsidRDefault="00EE0319" w:rsidP="00F23173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Times New Roman" w:hAnsi="Browallia New" w:cs="Browallia New" w:hint="cs"/>
                <w:sz w:val="26"/>
                <w:szCs w:val="26"/>
                <w:cs/>
                <w:lang w:bidi="th-TH"/>
              </w:rPr>
              <w:t>ผลต่างจากการแปลงค่างบการเงิน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B4F169F" w14:textId="1BDFE25E" w:rsidR="00EE0319" w:rsidRPr="00804A59" w:rsidRDefault="008D543C" w:rsidP="00F23173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15</w:t>
            </w:r>
            <w:r w:rsidR="00804A59" w:rsidRPr="00804A59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540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423B904" w14:textId="05841258" w:rsidR="00EE0319" w:rsidRPr="00AF536C" w:rsidRDefault="00EE0319" w:rsidP="00F23173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</w:pPr>
            <w:r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  <w:t>-</w:t>
            </w:r>
          </w:p>
        </w:tc>
      </w:tr>
      <w:tr w:rsidR="00F23173" w:rsidRPr="00A4304B" w14:paraId="79E98341" w14:textId="77777777" w:rsidTr="00F23173">
        <w:tc>
          <w:tcPr>
            <w:tcW w:w="5890" w:type="dxa"/>
          </w:tcPr>
          <w:p w14:paraId="4B0E3C15" w14:textId="64BFF98F" w:rsidR="00F23173" w:rsidRPr="00A4304B" w:rsidRDefault="00F23173" w:rsidP="00F23173">
            <w:pPr>
              <w:ind w:left="179" w:hanging="179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 - คำนวณตาม </w:t>
            </w: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TFRS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9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494E885" w14:textId="39E02D53" w:rsidR="00F23173" w:rsidRPr="009075B8" w:rsidRDefault="00F23173" w:rsidP="00F2317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D65EAB1" w14:textId="3570830D" w:rsidR="00F23173" w:rsidRPr="00A4304B" w:rsidRDefault="00F23173" w:rsidP="00F2317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F23173" w:rsidRPr="00A4304B" w14:paraId="38C2ACA6" w14:textId="77777777" w:rsidTr="00F23173">
        <w:tc>
          <w:tcPr>
            <w:tcW w:w="5890" w:type="dxa"/>
          </w:tcPr>
          <w:p w14:paraId="39ED42EB" w14:textId="4AA3DB07" w:rsidR="00F23173" w:rsidRPr="00A4304B" w:rsidRDefault="00F23173" w:rsidP="00F23173">
            <w:pPr>
              <w:ind w:left="179" w:hanging="179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Times New Roman" w:hAnsi="Browallia New" w:cs="Browallia New" w:hint="cs"/>
                <w:sz w:val="26"/>
                <w:szCs w:val="26"/>
                <w:cs/>
                <w:lang w:bidi="th-TH"/>
              </w:rPr>
              <w:t xml:space="preserve">   </w:t>
            </w: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(พ.ศ.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: </w:t>
            </w: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คำนวณตาม </w:t>
            </w: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TAS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101</w:t>
            </w: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E2D0836" w14:textId="2B11538A" w:rsidR="00F23173" w:rsidRPr="009075B8" w:rsidRDefault="00F23173" w:rsidP="00F23173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075B8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39</w:t>
            </w:r>
            <w:r w:rsidRPr="009075B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338</w:t>
            </w:r>
            <w:r w:rsidRPr="009075B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628</w:t>
            </w:r>
            <w:r w:rsidRPr="009075B8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0A0ED77" w14:textId="6C5D5882" w:rsidR="00F23173" w:rsidRPr="00F23173" w:rsidRDefault="00F23173" w:rsidP="00F23173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231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Pr="00F231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951</w:t>
            </w:r>
            <w:r w:rsidRPr="00F231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849</w:t>
            </w:r>
            <w:r w:rsidRPr="00F231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</w:tbl>
    <w:p w14:paraId="3D037866" w14:textId="7BC0403A" w:rsidR="00B91EBC" w:rsidRDefault="00B91EBC" w:rsidP="00B91EBC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bidi="ar-SA"/>
        </w:rPr>
      </w:pPr>
    </w:p>
    <w:tbl>
      <w:tblPr>
        <w:tblStyle w:val="TableGrid3"/>
        <w:tblW w:w="8482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0"/>
        <w:gridCol w:w="1296"/>
        <w:gridCol w:w="1296"/>
      </w:tblGrid>
      <w:tr w:rsidR="007B64C2" w:rsidRPr="00A4304B" w14:paraId="37F1D5F6" w14:textId="77777777" w:rsidTr="00C02A76">
        <w:tc>
          <w:tcPr>
            <w:tcW w:w="5890" w:type="dxa"/>
          </w:tcPr>
          <w:p w14:paraId="5B81351A" w14:textId="77777777" w:rsidR="007B64C2" w:rsidRPr="00A4304B" w:rsidRDefault="007B64C2" w:rsidP="007B64C2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DF19EA" w14:textId="43035CE5" w:rsidR="007B64C2" w:rsidRPr="00A4304B" w:rsidRDefault="007B64C2" w:rsidP="007B64C2">
            <w:pPr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B64C2" w:rsidRPr="00A4304B" w14:paraId="5600A17E" w14:textId="77777777" w:rsidTr="007B64C2">
        <w:tc>
          <w:tcPr>
            <w:tcW w:w="5890" w:type="dxa"/>
          </w:tcPr>
          <w:p w14:paraId="53AA21CC" w14:textId="77777777" w:rsidR="007B64C2" w:rsidRPr="00A4304B" w:rsidRDefault="007B64C2" w:rsidP="007B64C2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DF6A5F" w14:textId="161834FF" w:rsidR="007B64C2" w:rsidRPr="00A4304B" w:rsidRDefault="00094E3B" w:rsidP="007B64C2">
            <w:pPr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  <w:r>
              <w:rPr>
                <w:rFonts w:ascii="Browallia New" w:eastAsia="Times New Roman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และลูกหนี้อื่น</w:t>
            </w:r>
          </w:p>
        </w:tc>
      </w:tr>
      <w:tr w:rsidR="007B64C2" w:rsidRPr="00A4304B" w14:paraId="179CEC15" w14:textId="77777777" w:rsidTr="007B64C2">
        <w:tc>
          <w:tcPr>
            <w:tcW w:w="5890" w:type="dxa"/>
          </w:tcPr>
          <w:p w14:paraId="71403696" w14:textId="77777777" w:rsidR="007B64C2" w:rsidRPr="00A4304B" w:rsidRDefault="007B64C2" w:rsidP="007B64C2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7B1433" w14:textId="6A7F762E" w:rsidR="007B64C2" w:rsidRPr="00A4304B" w:rsidRDefault="007B64C2" w:rsidP="0047011B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57C2BE2B" w14:textId="77777777" w:rsidR="007B64C2" w:rsidRPr="00A4304B" w:rsidRDefault="007B64C2" w:rsidP="0047011B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066910" w14:textId="27707CD0" w:rsidR="007B64C2" w:rsidRPr="00A4304B" w:rsidRDefault="007B64C2" w:rsidP="0047011B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  <w:p w14:paraId="41F964CD" w14:textId="77777777" w:rsidR="007B64C2" w:rsidRPr="00A4304B" w:rsidRDefault="007B64C2" w:rsidP="0047011B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B64C2" w:rsidRPr="007B64C2" w14:paraId="787D0D29" w14:textId="77777777" w:rsidTr="007B64C2">
        <w:tc>
          <w:tcPr>
            <w:tcW w:w="5890" w:type="dxa"/>
          </w:tcPr>
          <w:p w14:paraId="7A19B2C6" w14:textId="77777777" w:rsidR="007B64C2" w:rsidRPr="007B64C2" w:rsidRDefault="007B64C2" w:rsidP="007B64C2">
            <w:pPr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6EC4B44" w14:textId="77777777" w:rsidR="007B64C2" w:rsidRPr="007B64C2" w:rsidRDefault="007B64C2" w:rsidP="0047011B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2105AEC" w14:textId="77777777" w:rsidR="007B64C2" w:rsidRPr="007B64C2" w:rsidRDefault="007B64C2" w:rsidP="0047011B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0E7EFF" w:rsidRPr="00453A7A" w14:paraId="457AAB26" w14:textId="77777777" w:rsidTr="007B64C2">
        <w:tc>
          <w:tcPr>
            <w:tcW w:w="5890" w:type="dxa"/>
          </w:tcPr>
          <w:p w14:paraId="706EE0CB" w14:textId="244A3938" w:rsidR="000E7EFF" w:rsidRPr="00A4304B" w:rsidRDefault="000E7EFF" w:rsidP="000E7EFF">
            <w:pPr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7B6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7B6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7B6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มกราคม - คำนวณตาม </w:t>
            </w:r>
            <w:r w:rsidRPr="007B64C2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TAS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101</w:t>
            </w:r>
          </w:p>
        </w:tc>
        <w:tc>
          <w:tcPr>
            <w:tcW w:w="1296" w:type="dxa"/>
            <w:shd w:val="clear" w:color="auto" w:fill="FAFAFA"/>
          </w:tcPr>
          <w:p w14:paraId="68B2B22C" w14:textId="6CB67401" w:rsidR="000E7EFF" w:rsidRPr="00A4304B" w:rsidRDefault="00453A7A" w:rsidP="000E7EF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2A6A2784" w14:textId="3618C907" w:rsidR="000E7EFF" w:rsidRPr="00453A7A" w:rsidRDefault="00453A7A" w:rsidP="000E7EF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53A7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</w:t>
            </w:r>
            <w:r w:rsidRPr="00453A7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136</w:t>
            </w:r>
            <w:r w:rsidRPr="00453A7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288</w:t>
            </w:r>
            <w:r w:rsidRPr="00453A7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0E7EFF" w:rsidRPr="00A4304B" w14:paraId="28C170C0" w14:textId="77777777" w:rsidTr="007B64C2">
        <w:tc>
          <w:tcPr>
            <w:tcW w:w="5890" w:type="dxa"/>
          </w:tcPr>
          <w:p w14:paraId="0E04B37D" w14:textId="77777777" w:rsidR="000E7EFF" w:rsidRPr="00A4304B" w:rsidRDefault="000E7EFF" w:rsidP="000E7EFF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A4304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จำนวนที่ปรับปรุงกับกำไรสะสมต้นปี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667E5A" w14:textId="78A70591" w:rsidR="000E7EFF" w:rsidRPr="00A4304B" w:rsidRDefault="000E7EFF" w:rsidP="000E7EF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096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112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80A2886" w14:textId="450702F4" w:rsidR="000E7EFF" w:rsidRPr="00A4304B" w:rsidRDefault="00453A7A" w:rsidP="000E7EF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B013E1" w:rsidRPr="00A4304B" w14:paraId="693CA28B" w14:textId="77777777" w:rsidTr="00B013E1">
        <w:tc>
          <w:tcPr>
            <w:tcW w:w="5890" w:type="dxa"/>
          </w:tcPr>
          <w:p w14:paraId="1FE76E8D" w14:textId="65DFB3AD" w:rsidR="00B013E1" w:rsidRPr="00A4304B" w:rsidRDefault="00B013E1" w:rsidP="00B013E1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A4304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ค่าเผื่อผลขาดทุน ณ วันที่ 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</w:t>
            </w:r>
            <w:r w:rsidRPr="00A4304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2563</w:t>
            </w:r>
            <w:r w:rsidRPr="00A4304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</w:t>
            </w:r>
            <w:r w:rsidRPr="00A4304B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- </w:t>
            </w:r>
            <w:r w:rsidRPr="00A4304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คำนวณตาม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88D019" w14:textId="77777777" w:rsidR="00B013E1" w:rsidRDefault="00B013E1" w:rsidP="00B013E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7A3FD62" w14:textId="77777777" w:rsidR="00B013E1" w:rsidRPr="00453A7A" w:rsidRDefault="00B013E1" w:rsidP="00B01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</w:tr>
      <w:tr w:rsidR="00B013E1" w:rsidRPr="00A4304B" w14:paraId="38243A57" w14:textId="77777777" w:rsidTr="00B013E1">
        <w:tc>
          <w:tcPr>
            <w:tcW w:w="5890" w:type="dxa"/>
          </w:tcPr>
          <w:p w14:paraId="0547F2B9" w14:textId="626A3200" w:rsidR="00B013E1" w:rsidRPr="00A4304B" w:rsidRDefault="00B013E1" w:rsidP="00B013E1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 w:hint="cs"/>
                <w:sz w:val="26"/>
                <w:szCs w:val="26"/>
                <w:cs/>
                <w:lang w:bidi="th-TH"/>
              </w:rPr>
              <w:t xml:space="preserve">   </w:t>
            </w:r>
            <w:r w:rsidRPr="00A4304B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TFRS 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9</w:t>
            </w:r>
            <w:r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A4304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(พ.ศ. 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2562</w:t>
            </w:r>
            <w:r w:rsidRPr="00A4304B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: </w:t>
            </w:r>
            <w:r w:rsidRPr="00A4304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คำนวณตาม </w:t>
            </w:r>
            <w:r w:rsidRPr="00A4304B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TAS 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101</w:t>
            </w:r>
            <w:r w:rsidRPr="00A4304B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4375496" w14:textId="5275B3F9" w:rsidR="00B013E1" w:rsidRPr="00A4304B" w:rsidRDefault="00B013E1" w:rsidP="00B013E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16</w:t>
            </w: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068</w:t>
            </w: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984</w:t>
            </w: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49B4CCDE" w14:textId="038EA9A9" w:rsidR="00B013E1" w:rsidRPr="00A4304B" w:rsidRDefault="00B013E1" w:rsidP="00B013E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53A7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</w:t>
            </w:r>
            <w:r w:rsidRPr="00453A7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136</w:t>
            </w:r>
            <w:r w:rsidRPr="00453A7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288</w:t>
            </w:r>
            <w:r w:rsidRPr="00453A7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0E7EFF" w:rsidRPr="00A4304B" w14:paraId="424EAB03" w14:textId="77777777" w:rsidTr="007B64C2">
        <w:tc>
          <w:tcPr>
            <w:tcW w:w="5890" w:type="dxa"/>
          </w:tcPr>
          <w:p w14:paraId="60DEDF57" w14:textId="77777777" w:rsidR="000E7EFF" w:rsidRPr="00A4304B" w:rsidRDefault="000E7EFF" w:rsidP="000E7EFF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A4304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รับรู้ค่าเผื่อผลขาดทุนเพิ่มขึ้นในกำไรหรือขาดทุนในระหว่างปี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12AEE3C" w14:textId="7AB16C06" w:rsidR="000E7EFF" w:rsidRPr="00A4304B" w:rsidRDefault="00453A7A" w:rsidP="000E7EF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15</w:t>
            </w: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743</w:t>
            </w: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552</w:t>
            </w: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470267A3" w14:textId="5DE846C9" w:rsidR="000E7EFF" w:rsidRPr="00A4304B" w:rsidRDefault="00644713" w:rsidP="000E7EF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</w:t>
            </w: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933</w:t>
            </w: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069</w:t>
            </w: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0E7EFF" w:rsidRPr="00A4304B" w14:paraId="2E862E3C" w14:textId="77777777" w:rsidTr="007B64C2">
        <w:tc>
          <w:tcPr>
            <w:tcW w:w="5890" w:type="dxa"/>
          </w:tcPr>
          <w:p w14:paraId="08F082C4" w14:textId="77777777" w:rsidR="000E7EFF" w:rsidRPr="00A4304B" w:rsidRDefault="000E7EFF" w:rsidP="000E7EFF">
            <w:pPr>
              <w:ind w:left="179" w:hanging="179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A4304B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กลับรายการค่าเผื่อผลขาดทุน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DD53D19" w14:textId="38DEE00F" w:rsidR="000E7EFF" w:rsidRPr="00A4304B" w:rsidRDefault="00453A7A" w:rsidP="000E7EF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8959BC8" w14:textId="4BC0B66E" w:rsidR="000E7EFF" w:rsidRPr="00A4304B" w:rsidRDefault="008D543C" w:rsidP="000E7EF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15</w:t>
            </w:r>
            <w:r w:rsidR="00644713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096</w:t>
            </w:r>
            <w:r w:rsidR="00644713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485</w:t>
            </w:r>
          </w:p>
        </w:tc>
      </w:tr>
      <w:tr w:rsidR="00B013E1" w:rsidRPr="00A4304B" w14:paraId="64079381" w14:textId="77777777" w:rsidTr="00B013E1">
        <w:tc>
          <w:tcPr>
            <w:tcW w:w="5890" w:type="dxa"/>
          </w:tcPr>
          <w:p w14:paraId="70A1FD71" w14:textId="5A3DEFB8" w:rsidR="00B013E1" w:rsidRPr="00A4304B" w:rsidRDefault="00B013E1" w:rsidP="00B013E1">
            <w:pPr>
              <w:ind w:left="179" w:hanging="179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 - คำนวณตาม </w:t>
            </w: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TFRS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9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184D230" w14:textId="77777777" w:rsidR="00B013E1" w:rsidRPr="00453A7A" w:rsidRDefault="00B013E1" w:rsidP="00B013E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F8031E9" w14:textId="77777777" w:rsidR="00B013E1" w:rsidRDefault="00B013E1" w:rsidP="00B013E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013E1" w:rsidRPr="00A4304B" w14:paraId="04D0CA20" w14:textId="77777777" w:rsidTr="00B013E1">
        <w:tc>
          <w:tcPr>
            <w:tcW w:w="5890" w:type="dxa"/>
          </w:tcPr>
          <w:p w14:paraId="1762EE01" w14:textId="29613419" w:rsidR="00B013E1" w:rsidRPr="00A4304B" w:rsidRDefault="00B013E1" w:rsidP="00B013E1">
            <w:pPr>
              <w:ind w:left="179" w:hanging="179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 w:hint="cs"/>
                <w:sz w:val="26"/>
                <w:szCs w:val="26"/>
                <w:cs/>
                <w:lang w:bidi="th-TH"/>
              </w:rPr>
              <w:t xml:space="preserve">   </w:t>
            </w: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(พ.ศ.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: </w:t>
            </w: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คำนวณตาม </w:t>
            </w: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TAS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101</w:t>
            </w:r>
            <w:r w:rsidRPr="00A4304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181A4FB" w14:textId="017EF50B" w:rsidR="00B013E1" w:rsidRPr="00B013E1" w:rsidRDefault="00B013E1" w:rsidP="00B013E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453A7A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31</w:t>
            </w:r>
            <w:r w:rsidRPr="00453A7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812</w:t>
            </w:r>
            <w:r w:rsidRPr="00453A7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536</w:t>
            </w:r>
            <w:r w:rsidRPr="00453A7A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C32681D" w14:textId="629518D5" w:rsidR="00B013E1" w:rsidRPr="00A4304B" w:rsidRDefault="00B013E1" w:rsidP="00B013E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</w:tbl>
    <w:p w14:paraId="4E039D8E" w14:textId="66DB0D52" w:rsidR="00B91EBC" w:rsidRDefault="00B91EBC" w:rsidP="007B64C2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bidi="ar-SA"/>
        </w:rPr>
      </w:pPr>
    </w:p>
    <w:p w14:paraId="39165FF1" w14:textId="77777777" w:rsidR="0076414D" w:rsidRPr="00A4304B" w:rsidRDefault="0076414D" w:rsidP="007B64C2">
      <w:pPr>
        <w:ind w:left="108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u w:val="single"/>
          <w:lang w:bidi="ar-SA"/>
        </w:rPr>
      </w:pPr>
      <w:r w:rsidRPr="00A4304B">
        <w:rPr>
          <w:rFonts w:ascii="Browallia New" w:eastAsia="Arial Unicode MS" w:hAnsi="Browallia New" w:cs="Browallia New"/>
          <w:i/>
          <w:iCs/>
          <w:sz w:val="26"/>
          <w:szCs w:val="26"/>
          <w:u w:val="single"/>
          <w:cs/>
          <w:lang w:bidi="ar-SA"/>
        </w:rPr>
        <w:t>เงินให้กู้ยืมแก่กิจการที่เกี่ยวข้องกัน</w:t>
      </w:r>
    </w:p>
    <w:p w14:paraId="2A6B84CE" w14:textId="77777777" w:rsidR="0076414D" w:rsidRPr="00A4304B" w:rsidRDefault="0076414D" w:rsidP="007B64C2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9D2AE05" w14:textId="54C194F0" w:rsidR="0076414D" w:rsidRPr="00A4304B" w:rsidRDefault="0076414D" w:rsidP="007B64C2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4304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บริษัทมีเงินให้กู้ยืมแก่กิจการที่เกี่ยวข้องกันที่วัดมูลค่าด้วยราคาทุนตัดจำหน่าย โดยรับรู้ผลขาดทุนด้านเครดิตที่คาดว่าจะเกิดขึ้นใน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A4304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4304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เดือนข้างหน้าสำหรับลูกหนี้ที่ไม่ได้มีการเพิ่มขึ้นของความเสี่ยงด้านเครดิตที่มีนัยสำคัญ และรับรู้ผล</w:t>
      </w:r>
      <w:r w:rsidRPr="00AF536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ขาดทุนด้านเครดิตที่คาดว่าจะเกิดขึ้นตลอดอายุลูกหนี้สำหรับลูกหนี้ที่มีการเพิ่มขึ้นของความเสี่ยงด้านเครดิตที่มีนัยสำคัญ</w:t>
      </w:r>
    </w:p>
    <w:p w14:paraId="226AF832" w14:textId="217631BE" w:rsidR="0076414D" w:rsidRDefault="0076414D" w:rsidP="007B64C2">
      <w:pPr>
        <w:spacing w:line="259" w:lineRule="auto"/>
        <w:ind w:left="1080"/>
        <w:rPr>
          <w:rFonts w:ascii="Browallia New" w:eastAsia="Arial Unicode MS" w:hAnsi="Browallia New" w:cs="Browallia New"/>
          <w:spacing w:val="-2"/>
          <w:sz w:val="26"/>
          <w:szCs w:val="26"/>
          <w:lang w:bidi="ar-SA"/>
        </w:rPr>
      </w:pPr>
    </w:p>
    <w:p w14:paraId="4E5F111A" w14:textId="301FEC6F" w:rsidR="0062592D" w:rsidRDefault="0062592D">
      <w:pPr>
        <w:rPr>
          <w:rFonts w:ascii="Browallia New" w:eastAsia="Arial Unicode MS" w:hAnsi="Browallia New" w:cs="Browallia New"/>
          <w:spacing w:val="-2"/>
          <w:sz w:val="26"/>
          <w:szCs w:val="26"/>
          <w:lang w:bidi="ar-SA"/>
        </w:rPr>
      </w:pPr>
      <w:r>
        <w:rPr>
          <w:rFonts w:ascii="Browallia New" w:eastAsia="Arial Unicode MS" w:hAnsi="Browallia New" w:cs="Browallia New"/>
          <w:spacing w:val="-2"/>
          <w:sz w:val="26"/>
          <w:szCs w:val="26"/>
          <w:lang w:bidi="ar-SA"/>
        </w:rPr>
        <w:br w:type="page"/>
      </w:r>
    </w:p>
    <w:p w14:paraId="7CC04BBC" w14:textId="53F22CA1" w:rsidR="0076414D" w:rsidRPr="00A4304B" w:rsidRDefault="0076414D" w:rsidP="007B64C2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bidi="ar-SA"/>
        </w:rPr>
      </w:pPr>
      <w:r w:rsidRPr="00A4304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lastRenderedPageBreak/>
        <w:t>รายการกระทบยอด</w:t>
      </w:r>
      <w:r w:rsidRPr="00A4304B">
        <w:rPr>
          <w:rFonts w:ascii="Browallia New" w:eastAsia="Arial Unicode MS" w:hAnsi="Browallia New" w:cs="Browallia New"/>
          <w:spacing w:val="-2"/>
          <w:sz w:val="26"/>
          <w:szCs w:val="26"/>
          <w:cs/>
          <w:lang w:bidi="ar-SA"/>
        </w:rPr>
        <w:t>ค่าเผื่อผลขาดทุน</w:t>
      </w:r>
      <w:r w:rsidRPr="00A4304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สำหรับเงิ</w:t>
      </w:r>
      <w:r w:rsidRPr="00A4304B">
        <w:rPr>
          <w:rFonts w:ascii="Browallia New" w:eastAsia="Arial Unicode MS" w:hAnsi="Browallia New" w:cs="Browallia New"/>
          <w:spacing w:val="-2"/>
          <w:sz w:val="26"/>
          <w:szCs w:val="26"/>
          <w:cs/>
          <w:lang w:bidi="ar-SA"/>
        </w:rPr>
        <w:t>นให้กู้ยืมระยะสั้นและระยะยาวแก่กิจการที่เกี่ยวข้องกัน</w:t>
      </w:r>
      <w:r w:rsidRPr="00A4304B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A4304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4304B">
        <w:rPr>
          <w:rFonts w:ascii="Browallia New" w:eastAsia="Arial Unicode MS" w:hAnsi="Browallia New" w:cs="Browallia New"/>
          <w:sz w:val="26"/>
          <w:szCs w:val="26"/>
          <w:cs/>
        </w:rPr>
        <w:t>ธันวาคม มี</w:t>
      </w:r>
      <w:r w:rsidRPr="00A4304B">
        <w:rPr>
          <w:rFonts w:ascii="Browallia New" w:eastAsia="Arial Unicode MS" w:hAnsi="Browallia New" w:cs="Browallia New"/>
          <w:sz w:val="26"/>
          <w:szCs w:val="26"/>
          <w:cs/>
          <w:lang w:bidi="ar-SA"/>
        </w:rPr>
        <w:t>ดังนี้</w:t>
      </w:r>
    </w:p>
    <w:p w14:paraId="782666A0" w14:textId="29526FB4" w:rsidR="0076414D" w:rsidRDefault="0076414D" w:rsidP="007B64C2">
      <w:pPr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bidi="ar-SA"/>
        </w:rPr>
      </w:pPr>
    </w:p>
    <w:tbl>
      <w:tblPr>
        <w:tblStyle w:val="TableGrid3"/>
        <w:tblW w:w="8482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3"/>
        <w:gridCol w:w="1276"/>
        <w:gridCol w:w="1351"/>
        <w:gridCol w:w="1296"/>
        <w:gridCol w:w="1296"/>
      </w:tblGrid>
      <w:tr w:rsidR="00094E3B" w:rsidRPr="00A4304B" w14:paraId="0A185DF9" w14:textId="77777777" w:rsidTr="00C02A76">
        <w:tc>
          <w:tcPr>
            <w:tcW w:w="3263" w:type="dxa"/>
          </w:tcPr>
          <w:p w14:paraId="54D7AB9C" w14:textId="77777777" w:rsidR="00094E3B" w:rsidRPr="00094E3B" w:rsidRDefault="00094E3B" w:rsidP="00F53C4B">
            <w:pPr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521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4C2392D" w14:textId="10F8BDDB" w:rsidR="00094E3B" w:rsidRPr="00094E3B" w:rsidRDefault="00094E3B" w:rsidP="007B64C2">
            <w:pPr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  <w:r w:rsidRPr="00094E3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94E3B" w:rsidRPr="00A4304B" w14:paraId="4F336F9B" w14:textId="77777777" w:rsidTr="00094E3B">
        <w:tc>
          <w:tcPr>
            <w:tcW w:w="3263" w:type="dxa"/>
          </w:tcPr>
          <w:p w14:paraId="6E11E188" w14:textId="77777777" w:rsidR="00094E3B" w:rsidRPr="00094E3B" w:rsidRDefault="00094E3B" w:rsidP="00F53C4B">
            <w:pPr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F6158B" w14:textId="15E58902" w:rsidR="00094E3B" w:rsidRPr="00094E3B" w:rsidRDefault="00094E3B" w:rsidP="00094E3B">
            <w:pPr>
              <w:jc w:val="center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094E3B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6CE253" w14:textId="39F1DBA9" w:rsidR="00094E3B" w:rsidRPr="00094E3B" w:rsidRDefault="00094E3B" w:rsidP="00094E3B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</w:rPr>
            </w:pPr>
            <w:r w:rsidRPr="00094E3B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lang w:val="en-GB"/>
              </w:rPr>
              <w:t>2562</w:t>
            </w:r>
          </w:p>
        </w:tc>
      </w:tr>
      <w:tr w:rsidR="00094E3B" w:rsidRPr="00A4304B" w14:paraId="4FB340A1" w14:textId="77777777" w:rsidTr="00094E3B">
        <w:tc>
          <w:tcPr>
            <w:tcW w:w="3263" w:type="dxa"/>
          </w:tcPr>
          <w:p w14:paraId="4FA951C6" w14:textId="77777777" w:rsidR="00094E3B" w:rsidRPr="00094E3B" w:rsidRDefault="00094E3B" w:rsidP="00F53C4B">
            <w:pPr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DB2F219" w14:textId="2D84A124" w:rsidR="00094E3B" w:rsidRPr="00094E3B" w:rsidRDefault="00094E3B" w:rsidP="00094E3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4"/>
                <w:szCs w:val="24"/>
                <w:lang w:val="en-GB" w:bidi="th-TH"/>
              </w:rPr>
            </w:pPr>
            <w:r w:rsidRPr="00094E3B">
              <w:rPr>
                <w:rFonts w:ascii="Browallia New" w:eastAsia="Arial Unicode MS" w:hAnsi="Browallia New" w:cs="Browallia New"/>
                <w:b/>
                <w:bCs/>
                <w:spacing w:val="-2"/>
                <w:sz w:val="24"/>
                <w:szCs w:val="24"/>
                <w:cs/>
              </w:rPr>
              <w:t>เงินให้กู้ยื</w:t>
            </w:r>
            <w:r w:rsidRPr="00094E3B">
              <w:rPr>
                <w:rFonts w:ascii="Browallia New" w:eastAsia="Arial Unicode MS" w:hAnsi="Browallia New" w:cs="Browallia New" w:hint="cs"/>
                <w:b/>
                <w:bCs/>
                <w:spacing w:val="-2"/>
                <w:sz w:val="24"/>
                <w:szCs w:val="24"/>
                <w:cs/>
                <w:lang w:bidi="th-TH"/>
              </w:rPr>
              <w:t>มระยะสั้น</w:t>
            </w:r>
            <w:r w:rsidRPr="00094E3B">
              <w:rPr>
                <w:rFonts w:ascii="Browallia New" w:eastAsia="Times New Roman" w:hAnsi="Browallia New" w:cs="Browallia New" w:hint="cs"/>
                <w:b/>
                <w:bCs/>
                <w:sz w:val="24"/>
                <w:szCs w:val="24"/>
                <w:cs/>
                <w:lang w:bidi="th-TH"/>
              </w:rPr>
              <w:t>แก่กิจการที่เกี่ยวข้องกัน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14:paraId="15460686" w14:textId="5426A55D" w:rsidR="00094E3B" w:rsidRPr="00094E3B" w:rsidRDefault="00094E3B" w:rsidP="00094E3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4"/>
                <w:szCs w:val="24"/>
                <w:lang w:bidi="th-TH"/>
              </w:rPr>
            </w:pPr>
            <w:r w:rsidRPr="00094E3B">
              <w:rPr>
                <w:rFonts w:ascii="Browallia New" w:eastAsia="Arial Unicode MS" w:hAnsi="Browallia New" w:cs="Browallia New"/>
                <w:b/>
                <w:bCs/>
                <w:spacing w:val="-2"/>
                <w:sz w:val="24"/>
                <w:szCs w:val="24"/>
                <w:cs/>
              </w:rPr>
              <w:t>เงินให้กู้ยืม</w:t>
            </w:r>
            <w:r w:rsidRPr="00094E3B">
              <w:rPr>
                <w:rFonts w:ascii="Browallia New" w:eastAsia="Arial Unicode MS" w:hAnsi="Browallia New" w:cs="Browallia New" w:hint="cs"/>
                <w:b/>
                <w:bCs/>
                <w:spacing w:val="-2"/>
                <w:sz w:val="24"/>
                <w:szCs w:val="24"/>
                <w:cs/>
                <w:lang w:bidi="th-TH"/>
              </w:rPr>
              <w:t>ระยะยาว</w:t>
            </w:r>
            <w:r w:rsidRPr="00094E3B">
              <w:rPr>
                <w:rFonts w:ascii="Browallia New" w:eastAsia="Times New Roman" w:hAnsi="Browallia New" w:cs="Browallia New" w:hint="cs"/>
                <w:b/>
                <w:bCs/>
                <w:sz w:val="24"/>
                <w:szCs w:val="24"/>
                <w:cs/>
                <w:lang w:bidi="th-TH"/>
              </w:rPr>
              <w:t>แก่กิจการที่เกี่ยวข้องกัน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A7504FE" w14:textId="1E0EC861" w:rsidR="00094E3B" w:rsidRPr="00094E3B" w:rsidRDefault="00094E3B" w:rsidP="00094E3B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094E3B">
              <w:rPr>
                <w:rFonts w:ascii="Browallia New" w:eastAsia="Arial Unicode MS" w:hAnsi="Browallia New" w:cs="Browallia New"/>
                <w:b/>
                <w:bCs/>
                <w:spacing w:val="-2"/>
                <w:sz w:val="24"/>
                <w:szCs w:val="24"/>
                <w:cs/>
              </w:rPr>
              <w:t>เงินให้กู้ยื</w:t>
            </w:r>
            <w:r w:rsidRPr="00094E3B">
              <w:rPr>
                <w:rFonts w:ascii="Browallia New" w:eastAsia="Arial Unicode MS" w:hAnsi="Browallia New" w:cs="Browallia New" w:hint="cs"/>
                <w:b/>
                <w:bCs/>
                <w:spacing w:val="-2"/>
                <w:sz w:val="24"/>
                <w:szCs w:val="24"/>
                <w:cs/>
                <w:lang w:bidi="th-TH"/>
              </w:rPr>
              <w:t>มระยะสั้น</w:t>
            </w:r>
            <w:r w:rsidRPr="00094E3B">
              <w:rPr>
                <w:rFonts w:ascii="Browallia New" w:eastAsia="Times New Roman" w:hAnsi="Browallia New" w:cs="Browallia New" w:hint="cs"/>
                <w:b/>
                <w:bCs/>
                <w:sz w:val="24"/>
                <w:szCs w:val="24"/>
                <w:cs/>
                <w:lang w:bidi="th-TH"/>
              </w:rPr>
              <w:t>แก่กิจการที่เกี่ยวข้องกัน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64D5499" w14:textId="39A298E1" w:rsidR="00094E3B" w:rsidRPr="00094E3B" w:rsidRDefault="00094E3B" w:rsidP="00094E3B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  <w:r w:rsidRPr="00094E3B">
              <w:rPr>
                <w:rFonts w:ascii="Browallia New" w:eastAsia="Arial Unicode MS" w:hAnsi="Browallia New" w:cs="Browallia New"/>
                <w:b/>
                <w:bCs/>
                <w:spacing w:val="-2"/>
                <w:sz w:val="24"/>
                <w:szCs w:val="24"/>
                <w:cs/>
              </w:rPr>
              <w:t>เงินให้กู้ยืม</w:t>
            </w:r>
            <w:r w:rsidRPr="00094E3B">
              <w:rPr>
                <w:rFonts w:ascii="Browallia New" w:eastAsia="Arial Unicode MS" w:hAnsi="Browallia New" w:cs="Browallia New" w:hint="cs"/>
                <w:b/>
                <w:bCs/>
                <w:spacing w:val="-2"/>
                <w:sz w:val="24"/>
                <w:szCs w:val="24"/>
                <w:cs/>
                <w:lang w:bidi="th-TH"/>
              </w:rPr>
              <w:t>ระยะยาว</w:t>
            </w:r>
            <w:r w:rsidRPr="00094E3B">
              <w:rPr>
                <w:rFonts w:ascii="Browallia New" w:eastAsia="Times New Roman" w:hAnsi="Browallia New" w:cs="Browallia New" w:hint="cs"/>
                <w:b/>
                <w:bCs/>
                <w:sz w:val="24"/>
                <w:szCs w:val="24"/>
                <w:cs/>
                <w:lang w:bidi="th-TH"/>
              </w:rPr>
              <w:t>แก่กิจการที่เกี่ยวข้องกัน</w:t>
            </w:r>
          </w:p>
        </w:tc>
      </w:tr>
      <w:tr w:rsidR="00094E3B" w:rsidRPr="00A4304B" w14:paraId="2DC0BB19" w14:textId="77777777" w:rsidTr="00094E3B">
        <w:tc>
          <w:tcPr>
            <w:tcW w:w="3263" w:type="dxa"/>
          </w:tcPr>
          <w:p w14:paraId="028E58CF" w14:textId="77777777" w:rsidR="00094E3B" w:rsidRPr="00094E3B" w:rsidRDefault="00094E3B" w:rsidP="00F53C4B">
            <w:pPr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9F19DA5" w14:textId="4AC8B4E9" w:rsidR="00094E3B" w:rsidRPr="00094E3B" w:rsidRDefault="00094E3B" w:rsidP="00094E3B">
            <w:pPr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094E3B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5A548A17" w14:textId="10D12BC9" w:rsidR="00094E3B" w:rsidRPr="00094E3B" w:rsidRDefault="00094E3B" w:rsidP="00094E3B">
            <w:pPr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094E3B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842747C" w14:textId="6BE326D7" w:rsidR="00094E3B" w:rsidRPr="00094E3B" w:rsidRDefault="00094E3B" w:rsidP="00094E3B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  <w:r w:rsidRPr="00094E3B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87BBAF9" w14:textId="544BC763" w:rsidR="00094E3B" w:rsidRPr="00094E3B" w:rsidRDefault="00094E3B" w:rsidP="00094E3B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  <w:r w:rsidRPr="00094E3B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094E3B" w:rsidRPr="007B64C2" w14:paraId="48A6A043" w14:textId="77777777" w:rsidTr="00094E3B">
        <w:tc>
          <w:tcPr>
            <w:tcW w:w="3263" w:type="dxa"/>
          </w:tcPr>
          <w:p w14:paraId="06EFB846" w14:textId="77777777" w:rsidR="00094E3B" w:rsidRPr="00094E3B" w:rsidRDefault="00094E3B" w:rsidP="00F53C4B">
            <w:pPr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357D16C5" w14:textId="77777777" w:rsidR="00094E3B" w:rsidRPr="00094E3B" w:rsidRDefault="00094E3B" w:rsidP="00094E3B">
            <w:pPr>
              <w:jc w:val="both"/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FAFAFA"/>
          </w:tcPr>
          <w:p w14:paraId="034D64E7" w14:textId="24FC87BA" w:rsidR="00094E3B" w:rsidRPr="00094E3B" w:rsidRDefault="00094E3B" w:rsidP="00094E3B">
            <w:pPr>
              <w:jc w:val="both"/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B24B25B" w14:textId="77777777" w:rsidR="00094E3B" w:rsidRPr="00094E3B" w:rsidRDefault="00094E3B" w:rsidP="00094E3B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9DB2EFE" w14:textId="77777777" w:rsidR="00094E3B" w:rsidRPr="00094E3B" w:rsidRDefault="00094E3B" w:rsidP="00094E3B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</w:tr>
      <w:tr w:rsidR="00094E3B" w:rsidRPr="00A4304B" w14:paraId="522A601C" w14:textId="77777777" w:rsidTr="00094E3B">
        <w:tc>
          <w:tcPr>
            <w:tcW w:w="3263" w:type="dxa"/>
          </w:tcPr>
          <w:p w14:paraId="0C6FC208" w14:textId="4E52F81E" w:rsidR="00094E3B" w:rsidRPr="00094E3B" w:rsidRDefault="00094E3B" w:rsidP="00F53C4B">
            <w:pPr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</w:rPr>
            </w:pPr>
            <w:r w:rsidRPr="00094E3B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ณ วันที่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lang w:val="en-GB"/>
              </w:rPr>
              <w:t>1</w:t>
            </w:r>
            <w:r w:rsidRPr="00094E3B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094E3B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มกราคม - คำนวณตาม </w:t>
            </w:r>
            <w:r w:rsidRPr="00094E3B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</w:rPr>
              <w:t xml:space="preserve">TAS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lang w:val="en-GB"/>
              </w:rPr>
              <w:t>101</w:t>
            </w:r>
          </w:p>
        </w:tc>
        <w:tc>
          <w:tcPr>
            <w:tcW w:w="1276" w:type="dxa"/>
            <w:shd w:val="clear" w:color="auto" w:fill="FAFAFA"/>
          </w:tcPr>
          <w:p w14:paraId="3673525F" w14:textId="55DEF849" w:rsidR="00094E3B" w:rsidRPr="00094E3B" w:rsidRDefault="00094E3B" w:rsidP="002416B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</w:rPr>
            </w:pP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51" w:type="dxa"/>
            <w:shd w:val="clear" w:color="auto" w:fill="FAFAFA"/>
          </w:tcPr>
          <w:p w14:paraId="3B5F09F3" w14:textId="268DA4D2" w:rsidR="00094E3B" w:rsidRPr="00094E3B" w:rsidRDefault="00094E3B" w:rsidP="002416B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</w:rPr>
            </w:pP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480D806D" w14:textId="54C10998" w:rsidR="00094E3B" w:rsidRPr="00094E3B" w:rsidRDefault="00094E3B" w:rsidP="00094E3B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4904A492" w14:textId="65E1B359" w:rsidR="00094E3B" w:rsidRPr="00094E3B" w:rsidRDefault="00094E3B" w:rsidP="00094E3B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</w:tr>
      <w:tr w:rsidR="00094E3B" w:rsidRPr="00A4304B" w14:paraId="13BCBA43" w14:textId="77777777" w:rsidTr="008B35EB">
        <w:tc>
          <w:tcPr>
            <w:tcW w:w="3263" w:type="dxa"/>
          </w:tcPr>
          <w:p w14:paraId="1D613327" w14:textId="77777777" w:rsidR="00094E3B" w:rsidRPr="00094E3B" w:rsidRDefault="00094E3B" w:rsidP="00F53C4B">
            <w:pPr>
              <w:ind w:left="179" w:hanging="179"/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</w:pPr>
            <w:r w:rsidRPr="00094E3B"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  <w:t>จำนวนที่ปรับปรุงกับกำไรสะสมต้นปี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4F419F3" w14:textId="040D4A5A" w:rsidR="00094E3B" w:rsidRPr="00094E3B" w:rsidRDefault="00094E3B" w:rsidP="002416BF">
            <w:pPr>
              <w:ind w:right="-72" w:hanging="179"/>
              <w:jc w:val="right"/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</w:pPr>
            <w:r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B601AA" w14:textId="04F395C4" w:rsidR="00094E3B" w:rsidRPr="00094E3B" w:rsidRDefault="00094E3B" w:rsidP="002416BF">
            <w:pPr>
              <w:ind w:right="-72" w:hanging="179"/>
              <w:jc w:val="right"/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</w:pP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8D543C" w:rsidRPr="008D543C">
              <w:rPr>
                <w:rFonts w:ascii="Browallia New" w:eastAsia="Times New Roman" w:hAnsi="Browallia New" w:cs="Browallia New"/>
                <w:sz w:val="24"/>
                <w:szCs w:val="24"/>
                <w:lang w:val="en-GB"/>
              </w:rPr>
              <w:t>2</w:t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4"/>
                <w:szCs w:val="24"/>
                <w:lang w:val="en-GB"/>
              </w:rPr>
              <w:t>007</w:t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4"/>
                <w:szCs w:val="24"/>
                <w:lang w:val="en-GB"/>
              </w:rPr>
              <w:t>594</w:t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6ABB62" w14:textId="0660C788" w:rsidR="00094E3B" w:rsidRPr="00094E3B" w:rsidRDefault="00094E3B" w:rsidP="00094E3B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A39CA3" w14:textId="77777777" w:rsidR="00094E3B" w:rsidRPr="00094E3B" w:rsidRDefault="00094E3B" w:rsidP="00094E3B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</w:tr>
      <w:tr w:rsidR="00094E3B" w:rsidRPr="00A4304B" w14:paraId="4886E5A0" w14:textId="77777777" w:rsidTr="008B35EB">
        <w:tc>
          <w:tcPr>
            <w:tcW w:w="3263" w:type="dxa"/>
          </w:tcPr>
          <w:p w14:paraId="7BCBE478" w14:textId="19C15E61" w:rsidR="00094E3B" w:rsidRPr="00094E3B" w:rsidRDefault="00094E3B" w:rsidP="00F53C4B">
            <w:pPr>
              <w:ind w:left="179" w:hanging="179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094E3B"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  <w:t xml:space="preserve">ค่าเผื่อผลขาดทุน ณ วันที่ </w:t>
            </w:r>
            <w:r w:rsidR="008D543C" w:rsidRPr="008D543C">
              <w:rPr>
                <w:rFonts w:ascii="Browallia New" w:eastAsia="Times New Roman" w:hAnsi="Browallia New" w:cs="Browallia New"/>
                <w:sz w:val="24"/>
                <w:szCs w:val="24"/>
                <w:lang w:val="en-GB"/>
              </w:rPr>
              <w:t>1</w:t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  <w:t xml:space="preserve"> มกราคม </w:t>
            </w:r>
            <w:r w:rsidR="00F53C4B">
              <w:rPr>
                <w:rFonts w:ascii="Browallia New" w:eastAsia="Times New Roman" w:hAnsi="Browallia New" w:cs="Browallia New"/>
                <w:sz w:val="24"/>
                <w:szCs w:val="24"/>
              </w:rPr>
              <w:br/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  <w:t xml:space="preserve">พ.ศ. </w:t>
            </w:r>
            <w:r w:rsidR="008D543C" w:rsidRPr="008D543C">
              <w:rPr>
                <w:rFonts w:ascii="Browallia New" w:eastAsia="Times New Roman" w:hAnsi="Browallia New" w:cs="Browallia New"/>
                <w:sz w:val="24"/>
                <w:szCs w:val="24"/>
                <w:lang w:val="en-GB"/>
              </w:rPr>
              <w:t>2563</w:t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  <w:t xml:space="preserve"> </w:t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 xml:space="preserve">- </w:t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  <w:t>คำนวณตาม</w:t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 xml:space="preserve"> TFRS </w:t>
            </w:r>
            <w:r w:rsidR="008D543C" w:rsidRPr="008D543C">
              <w:rPr>
                <w:rFonts w:ascii="Browallia New" w:eastAsia="Times New Roman" w:hAnsi="Browallia New" w:cs="Browallia New"/>
                <w:sz w:val="24"/>
                <w:szCs w:val="24"/>
                <w:lang w:val="en-GB"/>
              </w:rPr>
              <w:t>9</w:t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 xml:space="preserve"> </w:t>
            </w:r>
            <w:r w:rsidR="00F53C4B">
              <w:rPr>
                <w:rFonts w:ascii="Browallia New" w:eastAsia="Times New Roman" w:hAnsi="Browallia New" w:cs="Browallia New"/>
                <w:sz w:val="24"/>
                <w:szCs w:val="24"/>
              </w:rPr>
              <w:br/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  <w:t xml:space="preserve">(พ.ศ. </w:t>
            </w:r>
            <w:r w:rsidR="008D543C" w:rsidRPr="008D543C">
              <w:rPr>
                <w:rFonts w:ascii="Browallia New" w:eastAsia="Times New Roman" w:hAnsi="Browallia New" w:cs="Browallia New"/>
                <w:sz w:val="24"/>
                <w:szCs w:val="24"/>
                <w:lang w:val="en-GB"/>
              </w:rPr>
              <w:t>2562</w:t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 xml:space="preserve">: </w:t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  <w:t xml:space="preserve">คำนวณตาม </w:t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 xml:space="preserve">TAS </w:t>
            </w:r>
            <w:r w:rsidR="008D543C" w:rsidRPr="008D543C">
              <w:rPr>
                <w:rFonts w:ascii="Browallia New" w:eastAsia="Times New Roman" w:hAnsi="Browallia New" w:cs="Browallia New"/>
                <w:sz w:val="24"/>
                <w:szCs w:val="24"/>
                <w:lang w:val="en-GB"/>
              </w:rPr>
              <w:t>101</w:t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808D3D7" w14:textId="0A327A63" w:rsidR="00094E3B" w:rsidRPr="00094E3B" w:rsidRDefault="00094E3B" w:rsidP="002416BF">
            <w:pPr>
              <w:ind w:right="-72" w:hanging="179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952FBE" w14:textId="1E306101" w:rsidR="00094E3B" w:rsidRPr="00094E3B" w:rsidRDefault="00094E3B" w:rsidP="002416BF">
            <w:pPr>
              <w:ind w:right="-72" w:hanging="179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8D543C" w:rsidRPr="008D543C">
              <w:rPr>
                <w:rFonts w:ascii="Browallia New" w:eastAsia="Times New Roman" w:hAnsi="Browallia New" w:cs="Browallia New"/>
                <w:sz w:val="24"/>
                <w:szCs w:val="24"/>
                <w:lang w:val="en-GB"/>
              </w:rPr>
              <w:t>2</w:t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4"/>
                <w:szCs w:val="24"/>
                <w:lang w:val="en-GB"/>
              </w:rPr>
              <w:t>007</w:t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4"/>
                <w:szCs w:val="24"/>
                <w:lang w:val="en-GB"/>
              </w:rPr>
              <w:t>594</w:t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55712E" w14:textId="4CE714B6" w:rsidR="00094E3B" w:rsidRPr="00094E3B" w:rsidRDefault="00094E3B" w:rsidP="00094E3B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E3AD94" w14:textId="0E18ABDC" w:rsidR="00094E3B" w:rsidRPr="00094E3B" w:rsidRDefault="00094E3B" w:rsidP="00094E3B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</w:tr>
      <w:tr w:rsidR="00094E3B" w:rsidRPr="00A4304B" w14:paraId="3FC867F7" w14:textId="77777777" w:rsidTr="008B35EB">
        <w:tc>
          <w:tcPr>
            <w:tcW w:w="3263" w:type="dxa"/>
          </w:tcPr>
          <w:p w14:paraId="398DA9BF" w14:textId="77777777" w:rsidR="00094E3B" w:rsidRPr="00094E3B" w:rsidRDefault="00094E3B" w:rsidP="00F53C4B">
            <w:pPr>
              <w:ind w:left="179" w:hanging="179"/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</w:pPr>
            <w:r w:rsidRPr="00094E3B"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  <w:t>รับรู้ค่าเผื่อผลขาดทุนเพิ่มขึ้นในกำไรหรือขาดทุนในระหว่างปี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AB5D696" w14:textId="3AA6F0F2" w:rsidR="00094E3B" w:rsidRPr="00094E3B" w:rsidRDefault="00094E3B" w:rsidP="002416BF">
            <w:pPr>
              <w:ind w:right="-72" w:hanging="179"/>
              <w:jc w:val="right"/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</w:pPr>
            <w:r w:rsidRPr="00094E3B">
              <w:rPr>
                <w:rFonts w:ascii="Browallia New" w:eastAsia="Times New Roman" w:hAnsi="Browallia New" w:cs="Browallia New"/>
                <w:sz w:val="24"/>
                <w:szCs w:val="24"/>
                <w:lang w:val="en-GB" w:bidi="th-TH"/>
              </w:rPr>
              <w:t>(</w:t>
            </w:r>
            <w:r w:rsidR="008D543C" w:rsidRPr="008D543C">
              <w:rPr>
                <w:rFonts w:ascii="Browallia New" w:eastAsia="Times New Roman" w:hAnsi="Browallia New" w:cs="Browallia New"/>
                <w:sz w:val="24"/>
                <w:szCs w:val="24"/>
                <w:lang w:val="en-GB" w:bidi="th-TH"/>
              </w:rPr>
              <w:t>34</w:t>
            </w:r>
            <w:r w:rsidR="007717F9">
              <w:rPr>
                <w:rFonts w:ascii="Browallia New" w:eastAsia="Times New Roman" w:hAnsi="Browallia New" w:cs="Browallia New"/>
                <w:sz w:val="24"/>
                <w:szCs w:val="24"/>
                <w:lang w:val="en-GB" w:bidi="th-TH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4"/>
                <w:szCs w:val="24"/>
                <w:lang w:val="en-GB" w:bidi="th-TH"/>
              </w:rPr>
              <w:t>504</w:t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A240350" w14:textId="26053579" w:rsidR="00094E3B" w:rsidRPr="00094E3B" w:rsidRDefault="00094E3B" w:rsidP="002416BF">
            <w:pPr>
              <w:ind w:right="-72" w:hanging="179"/>
              <w:jc w:val="right"/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</w:pPr>
            <w:r w:rsidRPr="00094E3B">
              <w:rPr>
                <w:rFonts w:ascii="Browallia New" w:eastAsia="Times New Roman" w:hAnsi="Browallia New" w:cs="Browallia New"/>
                <w:sz w:val="24"/>
                <w:szCs w:val="24"/>
                <w:lang w:val="en-GB" w:bidi="th-TH"/>
              </w:rPr>
              <w:t>(</w:t>
            </w:r>
            <w:r w:rsidR="008D543C" w:rsidRPr="008D543C">
              <w:rPr>
                <w:rFonts w:ascii="Browallia New" w:eastAsia="Times New Roman" w:hAnsi="Browallia New" w:cs="Browallia New"/>
                <w:sz w:val="24"/>
                <w:szCs w:val="24"/>
                <w:lang w:val="en-GB" w:bidi="th-TH"/>
              </w:rPr>
              <w:t>92</w:t>
            </w:r>
            <w:r w:rsidR="00626C5A">
              <w:rPr>
                <w:rFonts w:ascii="Browallia New" w:eastAsia="Times New Roman" w:hAnsi="Browallia New" w:cs="Browallia New"/>
                <w:sz w:val="24"/>
                <w:szCs w:val="24"/>
                <w:lang w:val="en-GB" w:bidi="th-TH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4"/>
                <w:szCs w:val="24"/>
                <w:lang w:val="en-GB" w:bidi="th-TH"/>
              </w:rPr>
              <w:t>476</w:t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A00C3F" w14:textId="5803F7F9" w:rsidR="00094E3B" w:rsidRPr="00094E3B" w:rsidRDefault="00094E3B" w:rsidP="00094E3B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  <w:lang w:val="en-GB" w:bidi="th-TH"/>
              </w:rPr>
            </w:pP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02B436" w14:textId="033BA2DA" w:rsidR="00094E3B" w:rsidRPr="00094E3B" w:rsidRDefault="00094E3B" w:rsidP="00094E3B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</w:tr>
      <w:tr w:rsidR="00094E3B" w:rsidRPr="00A4304B" w14:paraId="0EC8E80F" w14:textId="77777777" w:rsidTr="00094E3B">
        <w:tc>
          <w:tcPr>
            <w:tcW w:w="3263" w:type="dxa"/>
          </w:tcPr>
          <w:p w14:paraId="24C114A8" w14:textId="474E84AD" w:rsidR="00094E3B" w:rsidRPr="00094E3B" w:rsidRDefault="00094E3B" w:rsidP="00F53C4B">
            <w:pPr>
              <w:ind w:left="179" w:hanging="179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  <w:r w:rsidRPr="00094E3B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094E3B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 xml:space="preserve"> ธันวาคม - คำนวณตาม </w:t>
            </w:r>
            <w:r w:rsidRPr="00094E3B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</w:rPr>
              <w:t xml:space="preserve">TFRS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lang w:val="en-GB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1E423BD0" w14:textId="77777777" w:rsidR="00094E3B" w:rsidRPr="00094E3B" w:rsidRDefault="00094E3B" w:rsidP="002416BF">
            <w:pPr>
              <w:ind w:right="-72" w:hanging="179"/>
              <w:jc w:val="right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FAFAFA"/>
          </w:tcPr>
          <w:p w14:paraId="057149DA" w14:textId="31E12123" w:rsidR="00094E3B" w:rsidRPr="00094E3B" w:rsidRDefault="00094E3B" w:rsidP="002416BF">
            <w:pPr>
              <w:ind w:right="-72" w:hanging="179"/>
              <w:jc w:val="right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62AD68E" w14:textId="77777777" w:rsidR="00094E3B" w:rsidRPr="00094E3B" w:rsidRDefault="00094E3B" w:rsidP="00094E3B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47605CB" w14:textId="77777777" w:rsidR="00094E3B" w:rsidRPr="00094E3B" w:rsidRDefault="00094E3B" w:rsidP="00094E3B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</w:tr>
      <w:tr w:rsidR="00094E3B" w:rsidRPr="00A4304B" w14:paraId="10203924" w14:textId="77777777" w:rsidTr="00094E3B">
        <w:tc>
          <w:tcPr>
            <w:tcW w:w="3263" w:type="dxa"/>
          </w:tcPr>
          <w:p w14:paraId="73B1A90D" w14:textId="486C6F3F" w:rsidR="00094E3B" w:rsidRPr="00094E3B" w:rsidRDefault="00094E3B" w:rsidP="00F53C4B">
            <w:pPr>
              <w:ind w:left="179" w:hanging="179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</w:rPr>
            </w:pPr>
            <w:r w:rsidRPr="00094E3B">
              <w:rPr>
                <w:rFonts w:ascii="Browallia New" w:eastAsia="Times New Roman" w:hAnsi="Browallia New" w:cs="Browallia New" w:hint="cs"/>
                <w:sz w:val="24"/>
                <w:szCs w:val="24"/>
                <w:cs/>
                <w:lang w:bidi="th-TH"/>
              </w:rPr>
              <w:t xml:space="preserve">   </w:t>
            </w:r>
            <w:r w:rsidRPr="00094E3B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 xml:space="preserve">(พ.ศ.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lang w:val="en-GB"/>
              </w:rPr>
              <w:t>2562</w:t>
            </w:r>
            <w:r w:rsidRPr="00094E3B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</w:rPr>
              <w:t xml:space="preserve"> : </w:t>
            </w:r>
            <w:r w:rsidRPr="00094E3B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 xml:space="preserve">คำนวณตาม </w:t>
            </w:r>
            <w:r w:rsidRPr="00094E3B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</w:rPr>
              <w:t xml:space="preserve">TAS </w:t>
            </w:r>
            <w:r w:rsidR="008D543C" w:rsidRPr="008D543C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lang w:val="en-GB"/>
              </w:rPr>
              <w:t>101</w:t>
            </w:r>
            <w:r w:rsidRPr="00094E3B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</w:tcPr>
          <w:p w14:paraId="01AF3D08" w14:textId="62E728C6" w:rsidR="00094E3B" w:rsidRPr="00094E3B" w:rsidRDefault="00094E3B" w:rsidP="002416BF">
            <w:pPr>
              <w:ind w:right="-72" w:hanging="179"/>
              <w:jc w:val="right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</w:rPr>
            </w:pP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8D543C" w:rsidRPr="008D543C">
              <w:rPr>
                <w:rFonts w:ascii="Browallia New" w:eastAsia="Times New Roman" w:hAnsi="Browallia New" w:cs="Browallia New"/>
                <w:sz w:val="24"/>
                <w:szCs w:val="24"/>
                <w:lang w:val="en-GB"/>
              </w:rPr>
              <w:t>34</w:t>
            </w:r>
            <w:r w:rsidR="007717F9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4"/>
                <w:szCs w:val="24"/>
                <w:lang w:val="en-GB"/>
              </w:rPr>
              <w:t>504</w:t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AFAFA"/>
          </w:tcPr>
          <w:p w14:paraId="61EF476A" w14:textId="576BA353" w:rsidR="00094E3B" w:rsidRPr="00094E3B" w:rsidRDefault="00094E3B" w:rsidP="002416BF">
            <w:pPr>
              <w:ind w:right="-72" w:hanging="179"/>
              <w:jc w:val="right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</w:rPr>
            </w:pP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8D543C" w:rsidRPr="008D543C">
              <w:rPr>
                <w:rFonts w:ascii="Browallia New" w:eastAsia="Times New Roman" w:hAnsi="Browallia New" w:cs="Browallia New"/>
                <w:sz w:val="24"/>
                <w:szCs w:val="24"/>
                <w:lang w:val="en-GB"/>
              </w:rPr>
              <w:t>2</w:t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4"/>
                <w:szCs w:val="24"/>
                <w:lang w:val="en-GB"/>
              </w:rPr>
              <w:t>100</w:t>
            </w:r>
            <w:r w:rsidR="00626C5A">
              <w:rPr>
                <w:rFonts w:ascii="Browallia New" w:eastAsia="Times New Roman" w:hAnsi="Browallia New" w:cs="Browallia New"/>
                <w:sz w:val="24"/>
                <w:szCs w:val="24"/>
                <w:lang w:val="en-GB"/>
              </w:rPr>
              <w:t>,</w:t>
            </w:r>
            <w:r w:rsidR="008D543C" w:rsidRPr="008D543C">
              <w:rPr>
                <w:rFonts w:ascii="Browallia New" w:eastAsia="Times New Roman" w:hAnsi="Browallia New" w:cs="Browallia New"/>
                <w:sz w:val="24"/>
                <w:szCs w:val="24"/>
                <w:lang w:val="en-GB"/>
              </w:rPr>
              <w:t>070</w:t>
            </w: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1A765DF" w14:textId="4013C5A3" w:rsidR="00094E3B" w:rsidRPr="00094E3B" w:rsidRDefault="00094E3B" w:rsidP="00094E3B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330BF1A" w14:textId="1B160B31" w:rsidR="00094E3B" w:rsidRPr="00094E3B" w:rsidRDefault="00094E3B" w:rsidP="00094E3B">
            <w:pPr>
              <w:ind w:right="-7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094E3B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</w:tr>
    </w:tbl>
    <w:p w14:paraId="55574408" w14:textId="77777777" w:rsidR="0062592D" w:rsidRDefault="0062592D" w:rsidP="00AF536C">
      <w:pPr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bookmarkStart w:id="3" w:name="_Toc48681795"/>
    </w:p>
    <w:p w14:paraId="62D624FC" w14:textId="73F6327E" w:rsidR="00D8295D" w:rsidRPr="00A4304B" w:rsidRDefault="008D543C" w:rsidP="00AF536C">
      <w:pPr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r w:rsidRPr="008D543C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  <w:t>5</w:t>
      </w:r>
      <w:r w:rsidR="00D8295D" w:rsidRPr="00A4304B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  <w:t>.</w:t>
      </w:r>
      <w:r w:rsidRPr="008D543C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  <w:t>2</w:t>
      </w:r>
      <w:r w:rsidR="00D8295D" w:rsidRPr="00A4304B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ab/>
        <w:t>สัญญาเช่า</w:t>
      </w:r>
      <w:bookmarkEnd w:id="3"/>
    </w:p>
    <w:p w14:paraId="4C55B6B5" w14:textId="77777777" w:rsidR="00D8295D" w:rsidRPr="00A4304B" w:rsidRDefault="00D8295D" w:rsidP="007B64C2">
      <w:pPr>
        <w:ind w:left="547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</w:pPr>
    </w:p>
    <w:p w14:paraId="0F4F0B75" w14:textId="4CFBB3D6" w:rsidR="00D8295D" w:rsidRPr="00347B4B" w:rsidRDefault="00D8295D" w:rsidP="007B64C2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4304B">
        <w:rPr>
          <w:rFonts w:ascii="Browallia New" w:hAnsi="Browallia New" w:cs="Browallia New"/>
          <w:sz w:val="26"/>
          <w:szCs w:val="26"/>
          <w:cs/>
        </w:rPr>
        <w:t xml:space="preserve">กลุ่มกิจการได้นำ </w:t>
      </w:r>
      <w:r w:rsidRPr="00A4304B">
        <w:rPr>
          <w:rFonts w:ascii="Browallia New" w:hAnsi="Browallia New" w:cs="Browallia New"/>
          <w:sz w:val="26"/>
          <w:szCs w:val="26"/>
        </w:rPr>
        <w:t xml:space="preserve">TFRS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16</w:t>
      </w:r>
      <w:r w:rsidRPr="00A4304B">
        <w:rPr>
          <w:rFonts w:ascii="Browallia New" w:hAnsi="Browallia New" w:cs="Browallia New"/>
          <w:sz w:val="26"/>
          <w:szCs w:val="26"/>
          <w:cs/>
        </w:rPr>
        <w:t xml:space="preserve"> มาถือปฏิบัติ โดยการรับรู้หนี้สินตามสัญญาเช่าสำหรับสัญญาเช่าที่ได้เคยถูกจัดประเภทเป็น</w:t>
      </w:r>
      <w:r w:rsidR="007B64C2">
        <w:rPr>
          <w:rFonts w:ascii="Browallia New" w:hAnsi="Browallia New" w:cs="Browallia New"/>
          <w:sz w:val="26"/>
          <w:szCs w:val="26"/>
        </w:rPr>
        <w:br/>
      </w:r>
      <w:r w:rsidRPr="00A4304B">
        <w:rPr>
          <w:rFonts w:ascii="Browallia New" w:hAnsi="Browallia New" w:cs="Browallia New"/>
          <w:sz w:val="26"/>
          <w:szCs w:val="26"/>
          <w:cs/>
        </w:rPr>
        <w:t xml:space="preserve">สัญญาเช่าดำเนินงานตามมาตรฐานการบัญชีฉบับที่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17</w:t>
      </w:r>
      <w:r w:rsidRPr="00A4304B">
        <w:rPr>
          <w:rFonts w:ascii="Browallia New" w:hAnsi="Browallia New" w:cs="Browallia New"/>
          <w:sz w:val="26"/>
          <w:szCs w:val="26"/>
        </w:rPr>
        <w:t xml:space="preserve"> (TAS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17</w:t>
      </w:r>
      <w:r w:rsidRPr="00A4304B">
        <w:rPr>
          <w:rFonts w:ascii="Browallia New" w:hAnsi="Browallia New" w:cs="Browallia New"/>
          <w:sz w:val="26"/>
          <w:szCs w:val="26"/>
        </w:rPr>
        <w:t xml:space="preserve">) </w:t>
      </w:r>
      <w:r w:rsidRPr="00A4304B">
        <w:rPr>
          <w:rFonts w:ascii="Browallia New" w:hAnsi="Browallia New" w:cs="Browallia New"/>
          <w:sz w:val="26"/>
          <w:szCs w:val="26"/>
          <w:cs/>
        </w:rPr>
        <w:t>เรื่อง สัญญาเช่า สำหรับสัญญาเช่า</w:t>
      </w:r>
      <w:bookmarkStart w:id="4" w:name="_Hlk58317413"/>
      <w:r w:rsidRPr="00A4304B">
        <w:rPr>
          <w:rFonts w:ascii="Browallia New" w:hAnsi="Browallia New" w:cs="Browallia New"/>
          <w:sz w:val="26"/>
          <w:szCs w:val="26"/>
          <w:cs/>
        </w:rPr>
        <w:t>ที่ดิน ออฟฟิศ คลังสินค้า อุปกรณ์ และรถยนต์</w:t>
      </w:r>
      <w:bookmarkEnd w:id="4"/>
      <w:r w:rsidRPr="00A4304B">
        <w:rPr>
          <w:rFonts w:ascii="Browallia New" w:hAnsi="Browallia New" w:cs="Browallia New"/>
          <w:sz w:val="26"/>
          <w:szCs w:val="26"/>
          <w:cs/>
        </w:rPr>
        <w:t xml:space="preserve"> ที่มีอายุสัญญาเช่ามากกว่า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12</w:t>
      </w:r>
      <w:r w:rsidRPr="00A4304B">
        <w:rPr>
          <w:rFonts w:ascii="Browallia New" w:hAnsi="Browallia New" w:cs="Browallia New"/>
          <w:sz w:val="26"/>
          <w:szCs w:val="26"/>
        </w:rPr>
        <w:t xml:space="preserve"> </w:t>
      </w:r>
      <w:r w:rsidRPr="00A4304B">
        <w:rPr>
          <w:rFonts w:ascii="Browallia New" w:hAnsi="Browallia New" w:cs="Browallia New"/>
          <w:sz w:val="26"/>
          <w:szCs w:val="26"/>
          <w:cs/>
        </w:rPr>
        <w:t>เดือน</w:t>
      </w:r>
      <w:r w:rsidRPr="00A4304B">
        <w:rPr>
          <w:rFonts w:ascii="Browallia New" w:hAnsi="Browallia New" w:cs="Browallia New"/>
          <w:sz w:val="26"/>
          <w:szCs w:val="26"/>
        </w:rPr>
        <w:t xml:space="preserve"> </w:t>
      </w:r>
      <w:r w:rsidRPr="00A4304B">
        <w:rPr>
          <w:rFonts w:ascii="Browallia New" w:hAnsi="Browallia New" w:cs="Browallia New"/>
          <w:sz w:val="26"/>
          <w:szCs w:val="26"/>
          <w:cs/>
        </w:rPr>
        <w:t xml:space="preserve">ทั้งนี้ หนี้สินตามสัญญาเช่า ณ วันที่นำ </w:t>
      </w:r>
      <w:r w:rsidRPr="00A4304B">
        <w:rPr>
          <w:rFonts w:ascii="Browallia New" w:hAnsi="Browallia New" w:cs="Browallia New"/>
          <w:sz w:val="26"/>
          <w:szCs w:val="26"/>
        </w:rPr>
        <w:t xml:space="preserve">TFRS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16</w:t>
      </w:r>
      <w:r w:rsidRPr="00A4304B">
        <w:rPr>
          <w:rFonts w:ascii="Browallia New" w:hAnsi="Browallia New" w:cs="Browallia New"/>
          <w:sz w:val="26"/>
          <w:szCs w:val="26"/>
          <w:cs/>
        </w:rPr>
        <w:t xml:space="preserve"> มาถือปฏิบัติ</w:t>
      </w:r>
      <w:r w:rsidRPr="00347B4B">
        <w:rPr>
          <w:rFonts w:ascii="Browallia New" w:hAnsi="Browallia New" w:cs="Browallia New"/>
          <w:sz w:val="26"/>
          <w:szCs w:val="26"/>
          <w:cs/>
        </w:rPr>
        <w:t xml:space="preserve">ดังกล่าวจะรับรู้ด้วยมูลค่าปัจจุบันของหนี้สินที่จะต้องชำระ คิดลดด้วยอัตรากู้ยืมส่วนเพิ่ม ณ วันที่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</w:t>
      </w:r>
      <w:r w:rsidRPr="00347B4B">
        <w:rPr>
          <w:rFonts w:ascii="Browallia New" w:hAnsi="Browallia New" w:cs="Browallia New"/>
          <w:sz w:val="26"/>
          <w:szCs w:val="26"/>
          <w:cs/>
        </w:rPr>
        <w:t xml:space="preserve"> มกราคม พ.ศ.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347B4B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7B64C2" w:rsidRPr="00347B4B">
        <w:rPr>
          <w:rFonts w:ascii="Browallia New" w:hAnsi="Browallia New" w:cs="Browallia New"/>
          <w:sz w:val="26"/>
          <w:szCs w:val="26"/>
        </w:rPr>
        <w:br/>
      </w:r>
      <w:r w:rsidRPr="00347B4B">
        <w:rPr>
          <w:rFonts w:ascii="Browallia New" w:hAnsi="Browallia New" w:cs="Browallia New"/>
          <w:sz w:val="26"/>
          <w:szCs w:val="26"/>
          <w:cs/>
        </w:rPr>
        <w:t xml:space="preserve">โดยอัตรากู้ยืมส่วนเพิ่มถัวเฉลี่ยถ่วงน้ำหนักที่กลุ่มกิจการนำมาใช้ในการคิดลดดังกล่าว </w:t>
      </w:r>
      <w:r w:rsidRPr="00347B4B">
        <w:rPr>
          <w:rFonts w:ascii="Browallia New" w:eastAsia="Arial Unicode MS" w:hAnsi="Browallia New" w:cs="Browallia New"/>
          <w:sz w:val="26"/>
          <w:szCs w:val="26"/>
          <w:cs/>
        </w:rPr>
        <w:t xml:space="preserve">คือ ร้อยละ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347B4B">
        <w:rPr>
          <w:rFonts w:ascii="Browallia New" w:eastAsia="Arial Unicode MS" w:hAnsi="Browallia New" w:cs="Browallia New"/>
          <w:sz w:val="26"/>
          <w:szCs w:val="26"/>
        </w:rPr>
        <w:t>.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75</w:t>
      </w:r>
      <w:r w:rsidRPr="00347B4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47B4B">
        <w:rPr>
          <w:rFonts w:ascii="Browallia New" w:eastAsia="Arial Unicode MS" w:hAnsi="Browallia New" w:cs="Browallia New"/>
          <w:sz w:val="26"/>
          <w:szCs w:val="26"/>
          <w:cs/>
        </w:rPr>
        <w:t xml:space="preserve">ถึงร้อยละ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4</w:t>
      </w:r>
      <w:r w:rsidRPr="00347B4B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75</w:t>
      </w:r>
    </w:p>
    <w:p w14:paraId="667748D7" w14:textId="77777777" w:rsidR="00D8295D" w:rsidRPr="00347B4B" w:rsidRDefault="00D8295D" w:rsidP="007B64C2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093248EF" w14:textId="5E110D29" w:rsidR="00D8295D" w:rsidRPr="00A4304B" w:rsidRDefault="00D8295D" w:rsidP="007B64C2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47B4B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รับรู้สินทรัพย์สิทธิการใช้ที่เป็นการเช่าอสังหาริมทรัพย์เสมือนหนึ่งว่ากลุ่มกิจการได้นำ </w:t>
      </w:r>
      <w:r w:rsidRPr="00347B4B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347B4B">
        <w:rPr>
          <w:rFonts w:ascii="Browallia New" w:eastAsia="Arial Unicode MS" w:hAnsi="Browallia New" w:cs="Browallia New"/>
          <w:sz w:val="26"/>
          <w:szCs w:val="26"/>
          <w:cs/>
        </w:rPr>
        <w:t xml:space="preserve"> มาถือปฏิบัติตั้งแต่</w:t>
      </w:r>
      <w:r w:rsidR="00152CE1" w:rsidRPr="00347B4B">
        <w:rPr>
          <w:rFonts w:ascii="Browallia New" w:eastAsia="Arial Unicode MS" w:hAnsi="Browallia New" w:cs="Browallia New"/>
          <w:sz w:val="26"/>
          <w:szCs w:val="26"/>
        </w:rPr>
        <w:br/>
      </w:r>
      <w:r w:rsidRPr="00347B4B">
        <w:rPr>
          <w:rFonts w:ascii="Browallia New" w:eastAsia="Arial Unicode MS" w:hAnsi="Browallia New" w:cs="Browallia New"/>
          <w:sz w:val="26"/>
          <w:szCs w:val="26"/>
          <w:cs/>
        </w:rPr>
        <w:t>วันเริ่มต้นสัญญาเช่านั้น ซึ่งคำนวณจากอัตราการกู้ยืมส่วนเพิ่มตามอายุทั้งหมดของสัญญา ณ วันที่</w:t>
      </w:r>
      <w:r w:rsidRPr="00347B4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347B4B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347B4B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7B64C2" w:rsidRPr="00347B4B">
        <w:rPr>
          <w:rFonts w:ascii="Browallia New" w:eastAsia="Arial Unicode MS" w:hAnsi="Browallia New" w:cs="Browallia New"/>
          <w:sz w:val="26"/>
          <w:szCs w:val="26"/>
        </w:rPr>
        <w:br/>
      </w:r>
      <w:r w:rsidRPr="00347B4B">
        <w:rPr>
          <w:rFonts w:ascii="Browallia New" w:eastAsia="Arial Unicode MS" w:hAnsi="Browallia New" w:cs="Browallia New"/>
          <w:sz w:val="26"/>
          <w:szCs w:val="26"/>
          <w:cs/>
        </w:rPr>
        <w:t>และกลุ่มกิจการรับรู้สินทรัพย์สิทธิการใช้ประเภทอื่น ๆ ด้วยจำนวนเดียวกับหนี้สินตามสัญญาเช่า ซึ่งคำนวณจากอัตราการกู้ยืมส่วนเพิ่มตาม</w:t>
      </w:r>
      <w:r w:rsidRPr="00347B4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อายุสัญญาเช่าที่เหลืออยู่ </w:t>
      </w:r>
      <w:r w:rsidRPr="00347B4B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347B4B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347B4B">
        <w:rPr>
          <w:rFonts w:ascii="Browallia New" w:eastAsia="Arial Unicode MS" w:hAnsi="Browallia New" w:cs="Browallia New"/>
          <w:sz w:val="26"/>
          <w:szCs w:val="26"/>
          <w:cs/>
        </w:rPr>
        <w:t xml:space="preserve"> ปรับปรุงด้วยยอดยกมาของจำนวนเงินค่าเช่าค้างชำระ</w:t>
      </w:r>
      <w:r w:rsidR="007B64C2" w:rsidRPr="00347B4B">
        <w:rPr>
          <w:rFonts w:ascii="Browallia New" w:eastAsia="Arial Unicode MS" w:hAnsi="Browallia New" w:cs="Browallia New"/>
          <w:sz w:val="26"/>
          <w:szCs w:val="26"/>
        </w:rPr>
        <w:br/>
      </w:r>
      <w:r w:rsidRPr="00347B4B">
        <w:rPr>
          <w:rFonts w:ascii="Browallia New" w:eastAsia="Arial Unicode MS" w:hAnsi="Browallia New" w:cs="Browallia New"/>
          <w:sz w:val="26"/>
          <w:szCs w:val="26"/>
          <w:cs/>
        </w:rPr>
        <w:t xml:space="preserve">ที่แสดงในงบแสดงฐานะการเงิน ณ 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347B4B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347B4B">
        <w:rPr>
          <w:rFonts w:ascii="Browallia New" w:eastAsia="Arial Unicode MS" w:hAnsi="Browallia New" w:cs="Browallia New"/>
          <w:sz w:val="26"/>
          <w:szCs w:val="26"/>
          <w:cs/>
        </w:rPr>
        <w:t xml:space="preserve"> ทั้งนี้ กลุ่มกิจการไม่มีสัญญาเช่าที่เป็นสัญญาที่สร้างภาระ</w:t>
      </w:r>
      <w:r w:rsidR="004D311F">
        <w:rPr>
          <w:rFonts w:ascii="Browallia New" w:eastAsia="Arial Unicode MS" w:hAnsi="Browallia New" w:cs="Browallia New"/>
          <w:sz w:val="26"/>
          <w:szCs w:val="26"/>
        </w:rPr>
        <w:br/>
      </w:r>
      <w:r w:rsidRPr="00347B4B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ที่ต้องนำมาปรับปรุงกับสินทรัพย์สิทธิการใช้ ณ วันที่นำ </w:t>
      </w:r>
      <w:r w:rsidRPr="00347B4B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347B4B">
        <w:rPr>
          <w:rFonts w:ascii="Browallia New" w:eastAsia="Arial Unicode MS" w:hAnsi="Browallia New" w:cs="Browallia New"/>
          <w:sz w:val="26"/>
          <w:szCs w:val="26"/>
          <w:cs/>
        </w:rPr>
        <w:t xml:space="preserve"> มาถือปฏิบัติครั้งแรก</w:t>
      </w:r>
      <w:r w:rsidRPr="00A4304B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</w:p>
    <w:p w14:paraId="1DDD41DB" w14:textId="0FD9D667" w:rsidR="007B64C2" w:rsidRDefault="007B64C2" w:rsidP="00010362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302EBAF" w14:textId="089AA546" w:rsidR="0062592D" w:rsidRDefault="0062592D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3F9C7004" w14:textId="253B5044" w:rsidR="00D8295D" w:rsidRPr="00AD018B" w:rsidRDefault="00D8295D" w:rsidP="00010362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AD01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lastRenderedPageBreak/>
        <w:t xml:space="preserve">สำหรับสัญญาเช่าที่เดิมกลุ่มกิจการได้รับรู้เป็นสัญญาเช่าการเงินนั้น จะรับรู้ด้วยมูลค่าคงเหลือของสินทรัพย์ตามสัญญาเช่าการเงินและหนี้สินตามสัญญาเช่า ณ วันที่นำ </w:t>
      </w:r>
      <w:r w:rsidRPr="00AD01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AD01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AD01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มาถือปฏิบัติครั้งแรก โดยจัดประเภทเป็นสินทรัพย์สิทธิการใช้และหนี้สินตามสัญญาเช่า </w:t>
      </w:r>
      <w:r w:rsidRPr="00AD01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ทั้งนี้ กลุ่มกิจการจะเริ่มนำข้อกำหนดของการรับรู้รายการภายใต้ </w:t>
      </w:r>
      <w:r w:rsidRPr="00AD01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TFRS 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16</w:t>
      </w:r>
      <w:r w:rsidRPr="00AD018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AD018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มาถือปฏิบัติกับรายการดังกล่าวภายหลังวันที่ถือปฏิบัติครั้งแรก</w:t>
      </w:r>
    </w:p>
    <w:p w14:paraId="6F8215E1" w14:textId="77777777" w:rsidR="00152CE1" w:rsidRPr="00AD018B" w:rsidRDefault="00152CE1" w:rsidP="00010362">
      <w:pPr>
        <w:ind w:left="540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6581"/>
        <w:gridCol w:w="1440"/>
        <w:gridCol w:w="1440"/>
      </w:tblGrid>
      <w:tr w:rsidR="00D8295D" w:rsidRPr="007B64C2" w14:paraId="609CF63C" w14:textId="77777777" w:rsidTr="007B64C2">
        <w:trPr>
          <w:trHeight w:val="95"/>
        </w:trPr>
        <w:tc>
          <w:tcPr>
            <w:tcW w:w="6581" w:type="dxa"/>
          </w:tcPr>
          <w:p w14:paraId="6C8E3D11" w14:textId="77777777" w:rsidR="00D8295D" w:rsidRPr="007B64C2" w:rsidRDefault="00D8295D" w:rsidP="0062592D">
            <w:pPr>
              <w:autoSpaceDE w:val="0"/>
              <w:autoSpaceDN w:val="0"/>
              <w:adjustRightInd w:val="0"/>
              <w:ind w:left="885" w:hanging="45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7C99769" w14:textId="77777777" w:rsidR="00D8295D" w:rsidRPr="007B64C2" w:rsidRDefault="00D8295D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</w:p>
          <w:p w14:paraId="7BC24FB6" w14:textId="77777777" w:rsidR="00D8295D" w:rsidRPr="007B64C2" w:rsidRDefault="00D8295D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B64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878FEA3" w14:textId="77777777" w:rsidR="00D8295D" w:rsidRPr="007B64C2" w:rsidRDefault="00D8295D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7B64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งบการเงิน</w:t>
            </w:r>
          </w:p>
          <w:p w14:paraId="04CDA76F" w14:textId="77777777" w:rsidR="00D8295D" w:rsidRPr="007B64C2" w:rsidRDefault="00D8295D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7B64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D8295D" w:rsidRPr="007B64C2" w14:paraId="3D5DDDA6" w14:textId="77777777" w:rsidTr="007B64C2">
        <w:trPr>
          <w:trHeight w:val="95"/>
        </w:trPr>
        <w:tc>
          <w:tcPr>
            <w:tcW w:w="6581" w:type="dxa"/>
          </w:tcPr>
          <w:p w14:paraId="009F3C62" w14:textId="77777777" w:rsidR="00D8295D" w:rsidRPr="007B64C2" w:rsidRDefault="00D8295D" w:rsidP="0062592D">
            <w:pPr>
              <w:autoSpaceDE w:val="0"/>
              <w:autoSpaceDN w:val="0"/>
              <w:adjustRightInd w:val="0"/>
              <w:ind w:left="885" w:hanging="45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7DC343F" w14:textId="77777777" w:rsidR="00D8295D" w:rsidRPr="007B64C2" w:rsidRDefault="00D8295D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7B64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5CD3B04" w14:textId="77777777" w:rsidR="00D8295D" w:rsidRPr="007B64C2" w:rsidRDefault="00D8295D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7B64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D8295D" w:rsidRPr="001338F6" w14:paraId="5BF21233" w14:textId="77777777" w:rsidTr="007B64C2">
        <w:trPr>
          <w:trHeight w:val="106"/>
        </w:trPr>
        <w:tc>
          <w:tcPr>
            <w:tcW w:w="6581" w:type="dxa"/>
          </w:tcPr>
          <w:p w14:paraId="550CF0EF" w14:textId="77777777" w:rsidR="00D8295D" w:rsidRPr="001338F6" w:rsidRDefault="00D8295D" w:rsidP="0062592D">
            <w:pPr>
              <w:autoSpaceDE w:val="0"/>
              <w:autoSpaceDN w:val="0"/>
              <w:adjustRightInd w:val="0"/>
              <w:ind w:left="885" w:hanging="450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C83F389" w14:textId="77777777" w:rsidR="00D8295D" w:rsidRPr="001338F6" w:rsidRDefault="00D8295D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D22D27F" w14:textId="77777777" w:rsidR="00D8295D" w:rsidRPr="001338F6" w:rsidRDefault="00D8295D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D8295D" w:rsidRPr="007B64C2" w14:paraId="50F068BC" w14:textId="77777777" w:rsidTr="007B64C2">
        <w:trPr>
          <w:trHeight w:val="95"/>
        </w:trPr>
        <w:tc>
          <w:tcPr>
            <w:tcW w:w="6581" w:type="dxa"/>
          </w:tcPr>
          <w:p w14:paraId="70B113FA" w14:textId="77777777" w:rsidR="00D8295D" w:rsidRPr="007B64C2" w:rsidRDefault="00D8295D" w:rsidP="0062592D">
            <w:pPr>
              <w:autoSpaceDE w:val="0"/>
              <w:autoSpaceDN w:val="0"/>
              <w:adjustRightInd w:val="0"/>
              <w:ind w:left="885" w:hanging="45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ภาระผูกพันตามสัญญาเช่าดำเนินงานที่ได้เปิดเผยไว้ </w:t>
            </w:r>
          </w:p>
          <w:p w14:paraId="54585BC6" w14:textId="0F990678" w:rsidR="00D8295D" w:rsidRPr="007B64C2" w:rsidRDefault="00D8295D" w:rsidP="0062592D">
            <w:pPr>
              <w:autoSpaceDE w:val="0"/>
              <w:autoSpaceDN w:val="0"/>
              <w:adjustRightInd w:val="0"/>
              <w:ind w:left="885" w:hanging="45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ณ วันที่ </w:t>
            </w:r>
            <w:r w:rsidR="008D543C"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8D543C"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2562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5CC5A1CE" w14:textId="77777777" w:rsidR="00D8295D" w:rsidRPr="007B64C2" w:rsidRDefault="00D8295D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24DD44BD" w14:textId="294AA8A8" w:rsidR="00D8295D" w:rsidRPr="007B64C2" w:rsidRDefault="008D543C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327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751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983</w:t>
            </w:r>
          </w:p>
        </w:tc>
        <w:tc>
          <w:tcPr>
            <w:tcW w:w="1440" w:type="dxa"/>
            <w:shd w:val="clear" w:color="auto" w:fill="auto"/>
          </w:tcPr>
          <w:p w14:paraId="57A2C586" w14:textId="77777777" w:rsidR="00D8295D" w:rsidRPr="007B64C2" w:rsidRDefault="00D8295D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1A808EBB" w14:textId="1FCF55B7" w:rsidR="00D8295D" w:rsidRPr="007B64C2" w:rsidRDefault="008D543C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196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593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968</w:t>
            </w:r>
          </w:p>
        </w:tc>
      </w:tr>
      <w:tr w:rsidR="00D8295D" w:rsidRPr="007B64C2" w14:paraId="42C2CDB5" w14:textId="77777777" w:rsidTr="007B64C2">
        <w:trPr>
          <w:trHeight w:val="187"/>
        </w:trPr>
        <w:tc>
          <w:tcPr>
            <w:tcW w:w="6581" w:type="dxa"/>
          </w:tcPr>
          <w:p w14:paraId="31EED51B" w14:textId="77777777" w:rsidR="00D8295D" w:rsidRPr="007B64C2" w:rsidRDefault="00D8295D" w:rsidP="0062592D">
            <w:pPr>
              <w:autoSpaceDE w:val="0"/>
              <w:autoSpaceDN w:val="0"/>
              <w:adjustRightInd w:val="0"/>
              <w:ind w:left="885" w:hanging="45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หัก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: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 xml:space="preserve">ผลกระทบจากอัตราดอกเบี้ยการกู้ยืมส่วนเพิ่มของผู้เช่า 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  <w:t xml:space="preserve">   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ณ วันที่นำใช้เป็นครั้งแรก</w:t>
            </w:r>
          </w:p>
        </w:tc>
        <w:tc>
          <w:tcPr>
            <w:tcW w:w="1440" w:type="dxa"/>
          </w:tcPr>
          <w:p w14:paraId="32723A5C" w14:textId="77777777" w:rsidR="00D8295D" w:rsidRPr="007B64C2" w:rsidRDefault="00D8295D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6335B52F" w14:textId="4FA1A889" w:rsidR="00D8295D" w:rsidRPr="007B64C2" w:rsidRDefault="00D8295D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8D543C"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250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085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524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1E74BD25" w14:textId="77777777" w:rsidR="00D8295D" w:rsidRPr="007B64C2" w:rsidRDefault="00D8295D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7F88EB96" w14:textId="66E62646" w:rsidR="00D8295D" w:rsidRPr="007B64C2" w:rsidRDefault="00D8295D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8D543C"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950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748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D8295D" w:rsidRPr="007B64C2" w14:paraId="25045C2F" w14:textId="77777777" w:rsidTr="007B64C2">
        <w:trPr>
          <w:trHeight w:val="95"/>
        </w:trPr>
        <w:tc>
          <w:tcPr>
            <w:tcW w:w="6581" w:type="dxa"/>
          </w:tcPr>
          <w:p w14:paraId="465A681A" w14:textId="51D0D00E" w:rsidR="00D8295D" w:rsidRPr="007B64C2" w:rsidRDefault="00D8295D" w:rsidP="0062592D">
            <w:pPr>
              <w:autoSpaceDE w:val="0"/>
              <w:autoSpaceDN w:val="0"/>
              <w:adjustRightInd w:val="0"/>
              <w:ind w:left="885" w:hanging="45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บวก: 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 xml:space="preserve">หนี้สินตามสัญญาเช่าการเงินที่ได้รับรู้ ณ วันที่ </w:t>
            </w:r>
            <w:r w:rsidR="008D543C"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ธันวาคม พ.ศ. </w:t>
            </w:r>
            <w:r w:rsidR="008D543C"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40" w:type="dxa"/>
          </w:tcPr>
          <w:p w14:paraId="15589500" w14:textId="7A9EFE51" w:rsidR="00D8295D" w:rsidRPr="007B64C2" w:rsidRDefault="008D543C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153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093</w:t>
            </w:r>
          </w:p>
        </w:tc>
        <w:tc>
          <w:tcPr>
            <w:tcW w:w="1440" w:type="dxa"/>
          </w:tcPr>
          <w:p w14:paraId="0258D587" w14:textId="5A104902" w:rsidR="00D8295D" w:rsidRPr="007B64C2" w:rsidRDefault="008D543C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835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396</w:t>
            </w:r>
          </w:p>
        </w:tc>
      </w:tr>
      <w:tr w:rsidR="00D8295D" w:rsidRPr="007B64C2" w14:paraId="5E96E712" w14:textId="77777777" w:rsidTr="007B64C2">
        <w:trPr>
          <w:trHeight w:val="95"/>
        </w:trPr>
        <w:tc>
          <w:tcPr>
            <w:tcW w:w="6581" w:type="dxa"/>
          </w:tcPr>
          <w:p w14:paraId="33513D23" w14:textId="77777777" w:rsidR="00D8295D" w:rsidRPr="007B64C2" w:rsidRDefault="00D8295D" w:rsidP="0062592D">
            <w:pPr>
              <w:autoSpaceDE w:val="0"/>
              <w:autoSpaceDN w:val="0"/>
              <w:adjustRightInd w:val="0"/>
              <w:ind w:left="885" w:hanging="45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(หัก):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 xml:space="preserve">สัญญาเช่าซึ่งสินทรัพย์อ้างอิงมีมูลค่าต่ำที่รับรู้เป็นค่าใช้จ่ายตามวิธีเส้นตรง </w:t>
            </w:r>
          </w:p>
        </w:tc>
        <w:tc>
          <w:tcPr>
            <w:tcW w:w="1440" w:type="dxa"/>
          </w:tcPr>
          <w:p w14:paraId="4EA32BD3" w14:textId="29F4C265" w:rsidR="00D8295D" w:rsidRPr="007B64C2" w:rsidRDefault="00D8295D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8D543C"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406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150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64D51BC3" w14:textId="42B29222" w:rsidR="00D8295D" w:rsidRPr="007B64C2" w:rsidRDefault="00D8295D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8D543C"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179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190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D8295D" w:rsidRPr="007B64C2" w14:paraId="484C2252" w14:textId="77777777" w:rsidTr="007B64C2">
        <w:trPr>
          <w:trHeight w:val="95"/>
        </w:trPr>
        <w:tc>
          <w:tcPr>
            <w:tcW w:w="6581" w:type="dxa"/>
          </w:tcPr>
          <w:p w14:paraId="5E2B9892" w14:textId="77777777" w:rsidR="00D8295D" w:rsidRPr="007B64C2" w:rsidRDefault="00D8295D" w:rsidP="0062592D">
            <w:pPr>
              <w:autoSpaceDE w:val="0"/>
              <w:autoSpaceDN w:val="0"/>
              <w:adjustRightInd w:val="0"/>
              <w:ind w:left="885" w:hanging="45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(หัก):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สัญญาที่ได้มีการประเมินใหม่และรับรู้เป็นสัญญาบริการ</w:t>
            </w:r>
          </w:p>
        </w:tc>
        <w:tc>
          <w:tcPr>
            <w:tcW w:w="1440" w:type="dxa"/>
          </w:tcPr>
          <w:p w14:paraId="4988FC9E" w14:textId="103CC3E7" w:rsidR="00D8295D" w:rsidRPr="007B64C2" w:rsidRDefault="00D8295D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8D543C"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688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625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27502299" w14:textId="3C9DAB50" w:rsidR="00D8295D" w:rsidRPr="007B64C2" w:rsidRDefault="00D8295D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8D543C"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130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908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D8295D" w:rsidRPr="007B64C2" w14:paraId="1AF8244D" w14:textId="77777777" w:rsidTr="007B64C2">
        <w:trPr>
          <w:trHeight w:val="95"/>
        </w:trPr>
        <w:tc>
          <w:tcPr>
            <w:tcW w:w="6581" w:type="dxa"/>
          </w:tcPr>
          <w:p w14:paraId="2BCD7C5B" w14:textId="77777777" w:rsidR="00D8295D" w:rsidRPr="007B64C2" w:rsidRDefault="00D8295D" w:rsidP="0062592D">
            <w:pPr>
              <w:tabs>
                <w:tab w:val="left" w:pos="526"/>
              </w:tabs>
              <w:autoSpaceDE w:val="0"/>
              <w:autoSpaceDN w:val="0"/>
              <w:adjustRightInd w:val="0"/>
              <w:ind w:left="885" w:hanging="45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บวก: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รายการปรับปรุงที่เกี่ยวข้องกับการต่อสัญญาและการยกเลิกสัญญาเช่า</w:t>
            </w:r>
          </w:p>
        </w:tc>
        <w:tc>
          <w:tcPr>
            <w:tcW w:w="1440" w:type="dxa"/>
          </w:tcPr>
          <w:p w14:paraId="05287D5D" w14:textId="1BAE0ACF" w:rsidR="00D8295D" w:rsidRPr="007B64C2" w:rsidRDefault="008D543C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193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279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630</w:t>
            </w:r>
          </w:p>
        </w:tc>
        <w:tc>
          <w:tcPr>
            <w:tcW w:w="1440" w:type="dxa"/>
          </w:tcPr>
          <w:p w14:paraId="7D5E0524" w14:textId="77777777" w:rsidR="00D8295D" w:rsidRPr="007B64C2" w:rsidRDefault="00D8295D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D8295D" w:rsidRPr="007B64C2" w14:paraId="7C51FF1F" w14:textId="77777777" w:rsidTr="007B64C2">
        <w:trPr>
          <w:trHeight w:val="188"/>
        </w:trPr>
        <w:tc>
          <w:tcPr>
            <w:tcW w:w="6581" w:type="dxa"/>
          </w:tcPr>
          <w:p w14:paraId="3C9558F1" w14:textId="77777777" w:rsidR="00D8295D" w:rsidRPr="007B64C2" w:rsidRDefault="00D8295D" w:rsidP="0062592D">
            <w:pPr>
              <w:tabs>
                <w:tab w:val="left" w:pos="526"/>
              </w:tabs>
              <w:autoSpaceDE w:val="0"/>
              <w:autoSpaceDN w:val="0"/>
              <w:adjustRightInd w:val="0"/>
              <w:ind w:left="885" w:right="-107" w:hanging="45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บวก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: 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ผลต่างจากอัตราแลกเปลี่ยน</w:t>
            </w:r>
          </w:p>
        </w:tc>
        <w:tc>
          <w:tcPr>
            <w:tcW w:w="1440" w:type="dxa"/>
          </w:tcPr>
          <w:p w14:paraId="4881ED84" w14:textId="77D29077" w:rsidR="00D8295D" w:rsidRPr="007B64C2" w:rsidRDefault="008D543C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803</w:t>
            </w:r>
          </w:p>
        </w:tc>
        <w:tc>
          <w:tcPr>
            <w:tcW w:w="1440" w:type="dxa"/>
          </w:tcPr>
          <w:p w14:paraId="3B81C43C" w14:textId="77777777" w:rsidR="00D8295D" w:rsidRPr="007B64C2" w:rsidRDefault="00D8295D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D8295D" w:rsidRPr="007B64C2" w14:paraId="4B3B2EFC" w14:textId="77777777" w:rsidTr="007B64C2">
        <w:trPr>
          <w:trHeight w:val="106"/>
        </w:trPr>
        <w:tc>
          <w:tcPr>
            <w:tcW w:w="6581" w:type="dxa"/>
          </w:tcPr>
          <w:p w14:paraId="70B5337B" w14:textId="02DA5405" w:rsidR="00D8295D" w:rsidRPr="007B64C2" w:rsidRDefault="00D8295D" w:rsidP="0062592D">
            <w:pPr>
              <w:autoSpaceDE w:val="0"/>
              <w:autoSpaceDN w:val="0"/>
              <w:adjustRightInd w:val="0"/>
              <w:ind w:left="885" w:hanging="45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7B64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="008D543C" w:rsidRPr="008D543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</w:t>
            </w:r>
            <w:r w:rsidRPr="007B64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Pr="007B64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มกราคม พ.ศ. </w:t>
            </w:r>
            <w:r w:rsidR="008D543C" w:rsidRPr="008D543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84F330" w14:textId="2A938027" w:rsidR="00D8295D" w:rsidRPr="007B64C2" w:rsidRDefault="008D543C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294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016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1725BDD" w14:textId="06BE6F61" w:rsidR="00D8295D" w:rsidRPr="007B64C2" w:rsidRDefault="008D543C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158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168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518</w:t>
            </w:r>
          </w:p>
        </w:tc>
      </w:tr>
      <w:tr w:rsidR="00D8295D" w:rsidRPr="007B64C2" w14:paraId="08EEE056" w14:textId="77777777" w:rsidTr="007B64C2">
        <w:trPr>
          <w:trHeight w:val="106"/>
        </w:trPr>
        <w:tc>
          <w:tcPr>
            <w:tcW w:w="6581" w:type="dxa"/>
          </w:tcPr>
          <w:p w14:paraId="38866392" w14:textId="77777777" w:rsidR="00D8295D" w:rsidRPr="007B64C2" w:rsidRDefault="00D8295D" w:rsidP="0062592D">
            <w:pPr>
              <w:autoSpaceDE w:val="0"/>
              <w:autoSpaceDN w:val="0"/>
              <w:adjustRightInd w:val="0"/>
              <w:ind w:left="885" w:hanging="45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6A6B2B5" w14:textId="77777777" w:rsidR="00D8295D" w:rsidRPr="007B64C2" w:rsidRDefault="00D8295D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42274FE" w14:textId="77777777" w:rsidR="00D8295D" w:rsidRPr="007B64C2" w:rsidRDefault="00D8295D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D8295D" w:rsidRPr="007B64C2" w14:paraId="526A78EB" w14:textId="77777777" w:rsidTr="00B52942">
        <w:trPr>
          <w:trHeight w:val="106"/>
        </w:trPr>
        <w:tc>
          <w:tcPr>
            <w:tcW w:w="6581" w:type="dxa"/>
          </w:tcPr>
          <w:p w14:paraId="4F20EF39" w14:textId="77777777" w:rsidR="00D8295D" w:rsidRPr="007B64C2" w:rsidRDefault="00D8295D" w:rsidP="0062592D">
            <w:pPr>
              <w:autoSpaceDE w:val="0"/>
              <w:autoSpaceDN w:val="0"/>
              <w:adjustRightInd w:val="0"/>
              <w:ind w:left="885" w:hanging="45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หนี้สินตามสัญญาเช่า - </w:t>
            </w: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ส่วนที่หมุนเวียน</w:t>
            </w:r>
          </w:p>
        </w:tc>
        <w:tc>
          <w:tcPr>
            <w:tcW w:w="1440" w:type="dxa"/>
            <w:shd w:val="clear" w:color="auto" w:fill="auto"/>
          </w:tcPr>
          <w:p w14:paraId="3D864F73" w14:textId="1A45261A" w:rsidR="00D8295D" w:rsidRPr="007B64C2" w:rsidRDefault="008D543C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526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530</w:t>
            </w:r>
          </w:p>
        </w:tc>
        <w:tc>
          <w:tcPr>
            <w:tcW w:w="1440" w:type="dxa"/>
            <w:shd w:val="clear" w:color="auto" w:fill="auto"/>
          </w:tcPr>
          <w:p w14:paraId="64A2BE46" w14:textId="510E3E0F" w:rsidR="00D8295D" w:rsidRPr="007B64C2" w:rsidRDefault="008D543C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477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227</w:t>
            </w:r>
          </w:p>
        </w:tc>
      </w:tr>
      <w:tr w:rsidR="00D8295D" w:rsidRPr="007B64C2" w14:paraId="05A7A645" w14:textId="77777777" w:rsidTr="00B52942">
        <w:trPr>
          <w:trHeight w:val="106"/>
        </w:trPr>
        <w:tc>
          <w:tcPr>
            <w:tcW w:w="6581" w:type="dxa"/>
          </w:tcPr>
          <w:p w14:paraId="59ADA204" w14:textId="77777777" w:rsidR="00D8295D" w:rsidRPr="007B64C2" w:rsidRDefault="00D8295D" w:rsidP="0062592D">
            <w:pPr>
              <w:autoSpaceDE w:val="0"/>
              <w:autoSpaceDN w:val="0"/>
              <w:adjustRightInd w:val="0"/>
              <w:ind w:left="885" w:hanging="45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7B64C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 - ส่วนที่ไม่หมุนเวียน</w:t>
            </w:r>
          </w:p>
        </w:tc>
        <w:tc>
          <w:tcPr>
            <w:tcW w:w="1440" w:type="dxa"/>
            <w:shd w:val="clear" w:color="auto" w:fill="auto"/>
          </w:tcPr>
          <w:p w14:paraId="752D5AB4" w14:textId="097F54D1" w:rsidR="00D8295D" w:rsidRPr="007B64C2" w:rsidRDefault="008D543C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288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489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680</w:t>
            </w:r>
          </w:p>
        </w:tc>
        <w:tc>
          <w:tcPr>
            <w:tcW w:w="1440" w:type="dxa"/>
            <w:shd w:val="clear" w:color="auto" w:fill="auto"/>
          </w:tcPr>
          <w:p w14:paraId="67FD90C4" w14:textId="086D01FD" w:rsidR="00D8295D" w:rsidRPr="007B64C2" w:rsidRDefault="008D543C" w:rsidP="0062592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153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691</w:t>
            </w:r>
            <w:r w:rsidR="00D8295D" w:rsidRPr="007B64C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291</w:t>
            </w:r>
          </w:p>
        </w:tc>
      </w:tr>
    </w:tbl>
    <w:p w14:paraId="0BA24A3C" w14:textId="71263140" w:rsidR="007B64C2" w:rsidRPr="0062592D" w:rsidRDefault="007B64C2" w:rsidP="00010362">
      <w:pPr>
        <w:pStyle w:val="CommentText"/>
        <w:ind w:left="540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</w:rPr>
      </w:pPr>
    </w:p>
    <w:p w14:paraId="6C0696DE" w14:textId="77777777" w:rsidR="00D8295D" w:rsidRPr="0062592D" w:rsidRDefault="00D8295D" w:rsidP="00010362">
      <w:pPr>
        <w:ind w:left="540"/>
        <w:rPr>
          <w:rFonts w:ascii="Browallia New" w:hAnsi="Browallia New" w:cs="Browallia New"/>
          <w:sz w:val="26"/>
          <w:szCs w:val="26"/>
        </w:rPr>
      </w:pPr>
      <w:r w:rsidRPr="0062592D">
        <w:rPr>
          <w:rFonts w:ascii="Browallia New" w:hAnsi="Browallia New" w:cs="Browallia New"/>
          <w:sz w:val="26"/>
          <w:szCs w:val="26"/>
          <w:cs/>
        </w:rPr>
        <w:t>วิธีผ่อนปรนในทางปฏิบัติที่กลุ่มกิจการเลือกใช้</w:t>
      </w:r>
    </w:p>
    <w:p w14:paraId="53D6AFE5" w14:textId="77777777" w:rsidR="00D8295D" w:rsidRPr="0062592D" w:rsidRDefault="00D8295D" w:rsidP="00010362">
      <w:pPr>
        <w:pStyle w:val="CommentText"/>
        <w:ind w:left="540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</w:rPr>
      </w:pPr>
    </w:p>
    <w:p w14:paraId="6E26B7BC" w14:textId="3D7360ED" w:rsidR="00D8295D" w:rsidRPr="0062592D" w:rsidRDefault="00D8295D" w:rsidP="0001036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2592D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ในการนำ </w:t>
      </w:r>
      <w:r w:rsidRPr="0062592D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62592D">
        <w:rPr>
          <w:rFonts w:ascii="Browallia New" w:eastAsia="Arial Unicode MS" w:hAnsi="Browallia New" w:cs="Browallia New"/>
          <w:sz w:val="26"/>
          <w:szCs w:val="26"/>
          <w:cs/>
        </w:rPr>
        <w:t xml:space="preserve"> มาถือปฏิบัติเป็นครั้งแรกนั้นกับสัญญาเช่าที่กลุ่มกิจการมีอยู่ก่อนวันที่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62592D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62592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62592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537D10" w:rsidRPr="0062592D">
        <w:rPr>
          <w:rFonts w:ascii="Browallia New" w:eastAsia="Arial Unicode MS" w:hAnsi="Browallia New" w:cs="Browallia New"/>
          <w:sz w:val="26"/>
          <w:szCs w:val="26"/>
        </w:rPr>
        <w:br/>
      </w:r>
      <w:r w:rsidRPr="0062592D">
        <w:rPr>
          <w:rFonts w:ascii="Browallia New" w:eastAsia="Arial Unicode MS" w:hAnsi="Browallia New" w:cs="Browallia New"/>
          <w:sz w:val="26"/>
          <w:szCs w:val="26"/>
          <w:cs/>
        </w:rPr>
        <w:t>ได้เลือกใช้วิธีผ่อนปรนในทางปฏิบัติตามมาตรฐานดังนี้</w:t>
      </w:r>
    </w:p>
    <w:p w14:paraId="5E639571" w14:textId="77777777" w:rsidR="00D8295D" w:rsidRPr="0062592D" w:rsidRDefault="00D8295D" w:rsidP="00010362">
      <w:pPr>
        <w:pStyle w:val="ListParagraph"/>
        <w:numPr>
          <w:ilvl w:val="0"/>
          <w:numId w:val="8"/>
        </w:numPr>
        <w:spacing w:after="0" w:line="240" w:lineRule="auto"/>
        <w:ind w:left="907"/>
        <w:jc w:val="thaiDistribute"/>
        <w:rPr>
          <w:rFonts w:ascii="Browallia New" w:hAnsi="Browallia New" w:cs="Browallia New"/>
          <w:sz w:val="26"/>
          <w:szCs w:val="26"/>
        </w:rPr>
      </w:pPr>
      <w:r w:rsidRPr="0062592D">
        <w:rPr>
          <w:rFonts w:ascii="Browallia New" w:hAnsi="Browallia New" w:cs="Browallia New"/>
          <w:sz w:val="26"/>
          <w:szCs w:val="26"/>
          <w:cs/>
        </w:rPr>
        <w:t>ใช้อัตราคิดลดอัตราเดียวสำหรับกลุ่มสัญญาเช่าสินทรัพย์อ้างอิงที่มีลักษณะคล้ายคลึงกันอย่างสมเหตุสมผล</w:t>
      </w:r>
    </w:p>
    <w:p w14:paraId="2D68EA7E" w14:textId="359FA207" w:rsidR="00D8295D" w:rsidRPr="0062592D" w:rsidRDefault="00D8295D" w:rsidP="00010362">
      <w:pPr>
        <w:pStyle w:val="ListParagraph"/>
        <w:numPr>
          <w:ilvl w:val="0"/>
          <w:numId w:val="8"/>
        </w:numPr>
        <w:spacing w:after="0" w:line="240" w:lineRule="auto"/>
        <w:ind w:left="907"/>
        <w:jc w:val="thaiDistribute"/>
        <w:rPr>
          <w:rFonts w:ascii="Browallia New" w:hAnsi="Browallia New" w:cs="Browallia New"/>
          <w:sz w:val="26"/>
          <w:szCs w:val="26"/>
        </w:rPr>
      </w:pPr>
      <w:r w:rsidRPr="0062592D">
        <w:rPr>
          <w:rFonts w:ascii="Browallia New" w:hAnsi="Browallia New" w:cs="Browallia New"/>
          <w:sz w:val="26"/>
          <w:szCs w:val="26"/>
          <w:cs/>
        </w:rPr>
        <w:t xml:space="preserve">พิจารณาว่าสัญญาเช่าเป็นสัญญาที่สร้างภาระหรือไม่ตามการประเมินก่อนนำ </w:t>
      </w:r>
      <w:r w:rsidRPr="0062592D">
        <w:rPr>
          <w:rFonts w:ascii="Browallia New" w:hAnsi="Browallia New" w:cs="Browallia New"/>
          <w:sz w:val="26"/>
          <w:szCs w:val="26"/>
        </w:rPr>
        <w:t xml:space="preserve">TFRS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16</w:t>
      </w:r>
      <w:r w:rsidRPr="0062592D">
        <w:rPr>
          <w:rFonts w:ascii="Browallia New" w:hAnsi="Browallia New" w:cs="Browallia New"/>
          <w:sz w:val="26"/>
          <w:szCs w:val="26"/>
        </w:rPr>
        <w:t xml:space="preserve"> </w:t>
      </w:r>
      <w:r w:rsidRPr="0062592D">
        <w:rPr>
          <w:rFonts w:ascii="Browallia New" w:hAnsi="Browallia New" w:cs="Browallia New"/>
          <w:sz w:val="26"/>
          <w:szCs w:val="26"/>
          <w:cs/>
        </w:rPr>
        <w:t>มาถือปฏิบัติ</w:t>
      </w:r>
    </w:p>
    <w:p w14:paraId="2CF8A078" w14:textId="4EE0C7F1" w:rsidR="00D8295D" w:rsidRPr="0062592D" w:rsidRDefault="00D8295D" w:rsidP="00010362">
      <w:pPr>
        <w:pStyle w:val="ListParagraph"/>
        <w:numPr>
          <w:ilvl w:val="0"/>
          <w:numId w:val="8"/>
        </w:numPr>
        <w:spacing w:after="0" w:line="240" w:lineRule="auto"/>
        <w:ind w:left="907"/>
        <w:jc w:val="thaiDistribute"/>
        <w:rPr>
          <w:rFonts w:ascii="Browallia New" w:hAnsi="Browallia New" w:cs="Browallia New"/>
          <w:sz w:val="26"/>
          <w:szCs w:val="26"/>
        </w:rPr>
      </w:pPr>
      <w:r w:rsidRPr="0062592D">
        <w:rPr>
          <w:rFonts w:ascii="Browallia New" w:hAnsi="Browallia New" w:cs="Browallia New"/>
          <w:sz w:val="26"/>
          <w:szCs w:val="26"/>
          <w:cs/>
        </w:rPr>
        <w:t xml:space="preserve">ถือว่าสัญญาเช่าดำเนินงานที่มีอายุสัญญาเช่าคงเหลือน้อยกว่า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12</w:t>
      </w:r>
      <w:r w:rsidRPr="0062592D">
        <w:rPr>
          <w:rFonts w:ascii="Browallia New" w:hAnsi="Browallia New" w:cs="Browallia New"/>
          <w:sz w:val="26"/>
          <w:szCs w:val="26"/>
          <w:cs/>
        </w:rPr>
        <w:t xml:space="preserve"> เดือนนับจากวันที่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</w:t>
      </w:r>
      <w:r w:rsidRPr="0062592D">
        <w:rPr>
          <w:rFonts w:ascii="Browallia New" w:hAnsi="Browallia New" w:cs="Browallia New"/>
          <w:sz w:val="26"/>
          <w:szCs w:val="26"/>
          <w:cs/>
        </w:rPr>
        <w:t xml:space="preserve"> มกราคม พ.ศ.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62592D">
        <w:rPr>
          <w:rFonts w:ascii="Browallia New" w:hAnsi="Browallia New" w:cs="Browallia New"/>
          <w:sz w:val="26"/>
          <w:szCs w:val="26"/>
          <w:cs/>
        </w:rPr>
        <w:t xml:space="preserve"> เป็นสัญญาเช่าระยะสั้น</w:t>
      </w:r>
    </w:p>
    <w:p w14:paraId="5930D403" w14:textId="77777777" w:rsidR="00D8295D" w:rsidRPr="0062592D" w:rsidRDefault="00D8295D" w:rsidP="00010362">
      <w:pPr>
        <w:pStyle w:val="ListParagraph"/>
        <w:numPr>
          <w:ilvl w:val="0"/>
          <w:numId w:val="8"/>
        </w:numPr>
        <w:spacing w:after="0" w:line="240" w:lineRule="auto"/>
        <w:ind w:left="907"/>
        <w:jc w:val="thaiDistribute"/>
        <w:rPr>
          <w:rFonts w:ascii="Browallia New" w:hAnsi="Browallia New" w:cs="Browallia New"/>
          <w:sz w:val="26"/>
          <w:szCs w:val="26"/>
        </w:rPr>
      </w:pPr>
      <w:r w:rsidRPr="0062592D">
        <w:rPr>
          <w:rFonts w:ascii="Browallia New" w:hAnsi="Browallia New" w:cs="Browallia New"/>
          <w:sz w:val="26"/>
          <w:szCs w:val="26"/>
          <w:cs/>
        </w:rPr>
        <w:t>ไม่รวมต้นทุนทางตรงเริ่มแรกในการวัดมูลค่าสินทรัพย์สิทธิการใช้</w:t>
      </w:r>
    </w:p>
    <w:p w14:paraId="41426EAD" w14:textId="77777777" w:rsidR="00D8295D" w:rsidRPr="0062592D" w:rsidRDefault="00D8295D" w:rsidP="00010362">
      <w:pPr>
        <w:pStyle w:val="ListParagraph"/>
        <w:numPr>
          <w:ilvl w:val="0"/>
          <w:numId w:val="8"/>
        </w:numPr>
        <w:spacing w:after="0" w:line="240" w:lineRule="auto"/>
        <w:ind w:left="907"/>
        <w:jc w:val="thaiDistribute"/>
        <w:rPr>
          <w:rFonts w:ascii="Browallia New" w:hAnsi="Browallia New" w:cs="Browallia New"/>
          <w:sz w:val="26"/>
          <w:szCs w:val="26"/>
        </w:rPr>
      </w:pPr>
      <w:r w:rsidRPr="0062592D">
        <w:rPr>
          <w:rFonts w:ascii="Browallia New" w:hAnsi="Browallia New" w:cs="Browallia New"/>
          <w:sz w:val="26"/>
          <w:szCs w:val="26"/>
          <w:cs/>
        </w:rPr>
        <w:t>ใช้ข้อเท็จจริงที่ทราบภายหลังในการกำหนดอายุสัญญาเช่า ในกรณีที่สัญญาให้สิทธิเลือกขยายอายุสัญญาเช่าหรือยกเลิกสัญญาเช่า</w:t>
      </w:r>
    </w:p>
    <w:p w14:paraId="2C9CB8CB" w14:textId="1A49A883" w:rsidR="00D8295D" w:rsidRPr="0062592D" w:rsidRDefault="00D8295D" w:rsidP="00010362">
      <w:pPr>
        <w:pStyle w:val="ListParagraph"/>
        <w:numPr>
          <w:ilvl w:val="0"/>
          <w:numId w:val="8"/>
        </w:numPr>
        <w:spacing w:after="0" w:line="240" w:lineRule="auto"/>
        <w:ind w:left="907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62592D">
        <w:rPr>
          <w:rFonts w:ascii="Browallia New" w:hAnsi="Browallia New" w:cs="Browallia New"/>
          <w:sz w:val="26"/>
          <w:szCs w:val="26"/>
          <w:cs/>
        </w:rPr>
        <w:t xml:space="preserve">เลือกที่จะไม่พิจารณาใหม่ว่าสัญญาต่าง ๆ เข้าเงื่อนไขของสัญญาเช่าตาม </w:t>
      </w:r>
      <w:r w:rsidRPr="0062592D">
        <w:rPr>
          <w:rFonts w:ascii="Browallia New" w:hAnsi="Browallia New" w:cs="Browallia New"/>
          <w:sz w:val="26"/>
          <w:szCs w:val="26"/>
        </w:rPr>
        <w:t xml:space="preserve">TFRS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16</w:t>
      </w:r>
      <w:r w:rsidRPr="0062592D">
        <w:rPr>
          <w:rFonts w:ascii="Browallia New" w:hAnsi="Browallia New" w:cs="Browallia New"/>
          <w:sz w:val="26"/>
          <w:szCs w:val="26"/>
        </w:rPr>
        <w:t xml:space="preserve"> </w:t>
      </w:r>
      <w:r w:rsidRPr="0062592D">
        <w:rPr>
          <w:rFonts w:ascii="Browallia New" w:hAnsi="Browallia New" w:cs="Browallia New"/>
          <w:sz w:val="26"/>
          <w:szCs w:val="26"/>
          <w:cs/>
        </w:rPr>
        <w:t xml:space="preserve">หรือไม่ โดยยึดตามการพิจารณาของมาตรฐานการบัญชีและการตีความมาตรฐานการบัญชีฉบับเดิม คือ </w:t>
      </w:r>
      <w:r w:rsidRPr="0062592D">
        <w:rPr>
          <w:rFonts w:ascii="Browallia New" w:hAnsi="Browallia New" w:cs="Browallia New"/>
          <w:sz w:val="26"/>
          <w:szCs w:val="26"/>
        </w:rPr>
        <w:t xml:space="preserve">TAS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17</w:t>
      </w:r>
      <w:r w:rsidRPr="0062592D">
        <w:rPr>
          <w:rFonts w:ascii="Browallia New" w:hAnsi="Browallia New" w:cs="Browallia New"/>
          <w:sz w:val="26"/>
          <w:szCs w:val="26"/>
        </w:rPr>
        <w:t xml:space="preserve"> </w:t>
      </w:r>
      <w:r w:rsidRPr="0062592D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Pr="0062592D">
        <w:rPr>
          <w:rFonts w:ascii="Browallia New" w:hAnsi="Browallia New" w:cs="Browallia New"/>
          <w:sz w:val="26"/>
          <w:szCs w:val="26"/>
        </w:rPr>
        <w:t xml:space="preserve">TFRIC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4</w:t>
      </w:r>
      <w:r w:rsidRPr="0062592D">
        <w:rPr>
          <w:rFonts w:ascii="Browallia New" w:hAnsi="Browallia New" w:cs="Browallia New"/>
          <w:sz w:val="26"/>
          <w:szCs w:val="26"/>
        </w:rPr>
        <w:t xml:space="preserve"> </w:t>
      </w:r>
      <w:r w:rsidRPr="0062592D">
        <w:rPr>
          <w:rFonts w:ascii="Browallia New" w:hAnsi="Browallia New" w:cs="Browallia New"/>
          <w:sz w:val="26"/>
          <w:szCs w:val="26"/>
          <w:cs/>
        </w:rPr>
        <w:t>เรื่อง การประเมินว่าข้อตกลงประกอบด้วยสัญญาเช่าหรือไม่</w:t>
      </w:r>
    </w:p>
    <w:bookmarkEnd w:id="2"/>
    <w:p w14:paraId="136A0456" w14:textId="4F7148D9" w:rsidR="00152CE1" w:rsidRDefault="00152CE1" w:rsidP="007B64C2">
      <w:pPr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48049881" w14:textId="735B6760" w:rsidR="0062592D" w:rsidRDefault="0062592D">
      <w:pPr>
        <w:rPr>
          <w:rFonts w:ascii="Browallia New" w:eastAsia="Arial Unicode MS" w:hAnsi="Browallia New" w:cs="Browallia New"/>
          <w:spacing w:val="-6"/>
          <w:sz w:val="26"/>
          <w:szCs w:val="26"/>
        </w:rPr>
      </w:pPr>
      <w:r>
        <w:rPr>
          <w:rFonts w:ascii="Browallia New" w:eastAsia="Arial Unicode MS" w:hAnsi="Browallia New" w:cs="Browallia New"/>
          <w:spacing w:val="-6"/>
          <w:sz w:val="26"/>
          <w:szCs w:val="26"/>
        </w:rPr>
        <w:br w:type="page"/>
      </w: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D8295D" w:rsidRPr="0062592D" w14:paraId="4236207E" w14:textId="77777777" w:rsidTr="00E328AC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53520BF" w14:textId="1ADF0C82" w:rsidR="00D8295D" w:rsidRPr="0062592D" w:rsidRDefault="008D543C" w:rsidP="007B64C2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lastRenderedPageBreak/>
              <w:t>6</w:t>
            </w:r>
            <w:r w:rsidR="00D8295D" w:rsidRPr="006259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D8295D" w:rsidRPr="006259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นโยบายการบัญชี</w:t>
            </w:r>
          </w:p>
        </w:tc>
      </w:tr>
    </w:tbl>
    <w:p w14:paraId="31896B33" w14:textId="77777777" w:rsidR="00D8295D" w:rsidRPr="0062592D" w:rsidRDefault="00D8295D" w:rsidP="007B64C2">
      <w:pPr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7FE24CCE" w14:textId="79354431" w:rsidR="00196D6E" w:rsidRPr="0062592D" w:rsidRDefault="008D543C" w:rsidP="007B64C2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D8295D" w:rsidRPr="0062592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196D6E" w:rsidRPr="0062592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การบัญชีสำหรับงบการเงินรวม</w:t>
      </w:r>
    </w:p>
    <w:p w14:paraId="27A96D67" w14:textId="77777777" w:rsidR="00196D6E" w:rsidRPr="0062592D" w:rsidRDefault="00196D6E" w:rsidP="007B64C2">
      <w:pPr>
        <w:ind w:left="540"/>
        <w:rPr>
          <w:rFonts w:ascii="Browallia New" w:hAnsi="Browallia New" w:cs="Browallia New"/>
          <w:sz w:val="26"/>
          <w:szCs w:val="26"/>
          <w:lang w:val="en-GB"/>
        </w:rPr>
      </w:pPr>
    </w:p>
    <w:p w14:paraId="29D6D7EB" w14:textId="77777777" w:rsidR="00196D6E" w:rsidRPr="0062592D" w:rsidRDefault="00196D6E" w:rsidP="007B64C2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62592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ก)</w:t>
      </w:r>
      <w:r w:rsidRPr="0062592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บริษัทย่อย</w:t>
      </w:r>
    </w:p>
    <w:p w14:paraId="3226217F" w14:textId="77777777" w:rsidR="00196D6E" w:rsidRPr="0062592D" w:rsidRDefault="00196D6E" w:rsidP="007B64C2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17365D" w:themeColor="text2" w:themeShade="BF"/>
          <w:sz w:val="26"/>
          <w:szCs w:val="26"/>
          <w:lang w:val="en-GB"/>
        </w:rPr>
      </w:pPr>
    </w:p>
    <w:p w14:paraId="7BDFD7C8" w14:textId="49692B0C" w:rsidR="00196D6E" w:rsidRPr="0062592D" w:rsidRDefault="00196D6E" w:rsidP="007B64C2">
      <w:pPr>
        <w:tabs>
          <w:tab w:val="left" w:pos="1164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6259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บริษัทย่อยหมายถึงกิจการทั้งหมดที่กลุ่มกิจการมีอำนาจควบคุม กลุ่มกิจการมีอำนาจควบคุมเมื่อกลุ่มกิจการรับหรือ</w:t>
      </w:r>
      <w:r w:rsidR="008C61E4" w:rsidRPr="006259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6259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มีสิทธิในผลตอบแทนผันแปรจากการเกี่ยวข้องกับผู้ได้รับการลงทุน และสามารถใช้อำนาจเหนือผู้ได้รับการลงทุนเพื่อให้ได้ผลตอบแทนผันแปร กลุ่มกิจการรวมงบการเงินของบริษัทย่อยไว้ในงบการเงินรวมตั้งแต่วันที่กลุ่มกิจการมีอำนาจ</w:t>
      </w:r>
      <w:r w:rsidR="007B64C2" w:rsidRPr="0062592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6259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ในการควบคุมบริษัทย่อยจนถึงวันที่กลุ่มกิจการสูญเสียอำนาจควบคุมในบริษัทย่อยนั้น </w:t>
      </w:r>
    </w:p>
    <w:p w14:paraId="5565FAE8" w14:textId="77777777" w:rsidR="00196D6E" w:rsidRPr="0062592D" w:rsidRDefault="00196D6E" w:rsidP="007B64C2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4577BCF" w14:textId="77777777" w:rsidR="00196D6E" w:rsidRPr="0062592D" w:rsidRDefault="00196D6E" w:rsidP="007B64C2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62592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ในงบการเงินเฉพาะกิจการ เงินลงทุนในบริษัทย่อยบันทึกด้วยวิธีราคาทุน</w:t>
      </w:r>
      <w:r w:rsidRPr="0062592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62592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โดยต้นทุนทางตรงที่เกี่ยวกับการซื้อเงินลงทุน</w:t>
      </w:r>
      <w:r w:rsidR="008C61E4" w:rsidRPr="0062592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6259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จะถูกรับรู้เป็นส่วนหนึ่งของต้นทุนเริ่มแรกของเงินลงทุน</w:t>
      </w:r>
    </w:p>
    <w:p w14:paraId="6B3592C2" w14:textId="77777777" w:rsidR="00196D6E" w:rsidRPr="0062592D" w:rsidRDefault="00196D6E" w:rsidP="007B64C2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14BFF29" w14:textId="77777777" w:rsidR="00196D6E" w:rsidRPr="0062592D" w:rsidRDefault="00196D6E" w:rsidP="007B64C2">
      <w:pPr>
        <w:tabs>
          <w:tab w:val="left" w:pos="540"/>
        </w:tabs>
        <w:ind w:left="1094" w:hanging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62592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ข)</w:t>
      </w:r>
      <w:r w:rsidRPr="0062592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การเปลี่ยนแปลงสัดส่วนการถือครองกิจการ</w:t>
      </w:r>
    </w:p>
    <w:p w14:paraId="5B8883E9" w14:textId="77777777" w:rsidR="00196D6E" w:rsidRPr="0062592D" w:rsidRDefault="00196D6E" w:rsidP="007B64C2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F396E72" w14:textId="77777777" w:rsidR="00196D6E" w:rsidRPr="0062592D" w:rsidRDefault="00196D6E" w:rsidP="007B64C2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6259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ในกรณีที่กลุ่มกิจการยังคงมีอำนาจควบคุมบริษัทย่อย กลุ่มกิจการปฏิบัติต่อรายการกับส่วนได้เสียที่ไม่มีอำนาจควบคุมเช่นเดียวกันกับรายการกับผู้เป็นเจ้าของของกลุ่มกิจการ ผลต่างระหว่างราคาจ่ายซื้อหรือราคาขายจากการเปลี่ยนแปลง</w:t>
      </w:r>
      <w:r w:rsidRPr="0062592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ัดส่วนในบริษัทย่อยกับราคาตามบัญชีของส่วนได้เสียที่ไม่มีอำนาจควบคุมที่ลดลงหรือเพิ่มขึ้นตามสัดส่วนที่เปลี่ยนแปลง</w:t>
      </w:r>
      <w:r w:rsidRPr="006259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ไปจะถูกรับรู้ในส่วนของเจ้าของ</w:t>
      </w:r>
    </w:p>
    <w:p w14:paraId="794EC076" w14:textId="7DC9EEEF" w:rsidR="00196D6E" w:rsidRPr="0062592D" w:rsidRDefault="00196D6E" w:rsidP="007B64C2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1F56D31" w14:textId="77777777" w:rsidR="00347B4B" w:rsidRPr="0062592D" w:rsidRDefault="00347B4B" w:rsidP="00347B4B">
      <w:pPr>
        <w:ind w:left="1094" w:hanging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62592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ค)</w:t>
      </w:r>
      <w:r w:rsidRPr="0062592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รายการระหว่างกันในงบการเงินรวม</w:t>
      </w:r>
    </w:p>
    <w:p w14:paraId="5F6AA865" w14:textId="77777777" w:rsidR="00347B4B" w:rsidRPr="0062592D" w:rsidRDefault="00347B4B" w:rsidP="00347B4B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9CB225B" w14:textId="77777777" w:rsidR="00347B4B" w:rsidRPr="0062592D" w:rsidRDefault="00347B4B" w:rsidP="00347B4B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รายการ ยอดคงเหลือ กำไรและขาดทุนที่ยังไม่เกิดขึ้นจริงระหว่างกันในกลุ่มกิจการจะถูกตัดออก </w:t>
      </w:r>
      <w:r w:rsidRPr="006259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ยกเว้นรายการนั้นจะมีหลักฐานว่าเกิดจากการด้อยค่าของสินทรัพย์ที่โอน</w:t>
      </w:r>
    </w:p>
    <w:p w14:paraId="46E03245" w14:textId="77777777" w:rsidR="00347B4B" w:rsidRPr="0062592D" w:rsidRDefault="00347B4B" w:rsidP="007B64C2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2565806" w14:textId="30CC5102" w:rsidR="00196D6E" w:rsidRPr="007B64C2" w:rsidRDefault="008D543C" w:rsidP="00CC041B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0A2C40" w:rsidRPr="007B64C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196D6E" w:rsidRPr="007B64C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การรวมธุรกิจภายใต้การควบคุมเดียวกัน</w:t>
      </w:r>
    </w:p>
    <w:p w14:paraId="257BBFDA" w14:textId="77777777" w:rsidR="00CC041B" w:rsidRPr="007B64C2" w:rsidRDefault="00CC041B" w:rsidP="00CC041B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77BCBF0" w14:textId="77777777" w:rsidR="00196D6E" w:rsidRPr="007B64C2" w:rsidRDefault="00196D6E" w:rsidP="00CC041B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7B64C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กลุ่มกิจการรับรู้รายการการรวมธุรกิจภายใต้การควบคุมเดียวกัน โดยรับรู้สินทรัพย์และหนี้สินของกิจการที่ถูกนำมารวมด้วยมูลค่าตามบัญชีของกิจการที่ถูกนำมารวมตามมูลค่าที่แสดงอยู่ในงบการเงินรวมของบริษัทใหญ่ในลำดับสูงสุดที่ต้องจัดทำ</w:t>
      </w:r>
      <w:r w:rsidR="008C61E4" w:rsidRPr="007B64C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7B64C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งบการเงินรวม โดยกลุ่มกิจการต้องปรับปรุงรายการเสมือนว่าการรวมธุรกิจได้เกิดขึ้นตั้งแต่วันต้น</w:t>
      </w:r>
      <w:r w:rsidR="006C4A29" w:rsidRPr="007B64C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ปี</w:t>
      </w:r>
      <w:r w:rsidRPr="007B64C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ในงบการเงิน</w:t>
      </w:r>
      <w:r w:rsidR="006C4A29" w:rsidRPr="007B64C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ปี</w:t>
      </w:r>
      <w:r w:rsidRPr="007B64C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่อนที่นำมาแสดงเปรียบเทียบหรือตั้งแต่วันที่กิจการดังกล่าวอยู่ภายใต้การควบคุมเดียวกันกับกลุ่มกิจการ (หากเกิดขึ้นหลังจากวันต้น</w:t>
      </w:r>
      <w:r w:rsidR="006C4A29" w:rsidRPr="007B64C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ปี</w:t>
      </w:r>
      <w:r w:rsidRPr="007B64C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ของงบการเงินเปรียบเทียบ)</w:t>
      </w:r>
    </w:p>
    <w:p w14:paraId="034B8371" w14:textId="77777777" w:rsidR="00196D6E" w:rsidRPr="007B64C2" w:rsidRDefault="00196D6E" w:rsidP="00CC041B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2FE43F2" w14:textId="77777777" w:rsidR="00196D6E" w:rsidRPr="007B64C2" w:rsidRDefault="00196D6E" w:rsidP="00CC041B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7B64C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ต้นทุนการรวมธุรกิจภายใต้การควบคุมเดียวกันเป็นผลรวมของมูลค่ายุติธรรมของสินทรัพย์ที่ให้ไป หนี้สินที่เกิดขึ้นหรือรับมา และตราสารทุนที่ออกโดยผู้ซื้อ ณ วันที่มีการแลกเปลี่ยนเพื่อให้ได้มาซึ่งการควบคุม</w:t>
      </w:r>
    </w:p>
    <w:p w14:paraId="6F814FBD" w14:textId="77777777" w:rsidR="00196D6E" w:rsidRPr="007B64C2" w:rsidRDefault="00196D6E" w:rsidP="00CC041B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EDCF8AB" w14:textId="77777777" w:rsidR="00196D6E" w:rsidRPr="007B64C2" w:rsidRDefault="00196D6E" w:rsidP="00CC041B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7B64C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่วนต่างระหว่างต้นทุนของการรวมธุรกิจภายใต้การควบคุมเดียวกันกับส่วนได้เสียของผู้ซื้อในมูลค่าตามบัญชีของกิจการที่ถูกนำมารวมแสดงเป็นรายการ “ส่วนเกินทุนจากการรวมธุรกิจภายใต้การควบคุมเดียวกัน” ในส่วนของเจ้าของ โดยกลุ่มกิจการ</w:t>
      </w:r>
      <w:r w:rsidR="00152CE1" w:rsidRPr="007B64C2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7B64C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จะตัดรายการนี้ออกเมื่อขายเงินลงทุนออกไปโดยโอนไปยังกำไรสะสม</w:t>
      </w:r>
    </w:p>
    <w:p w14:paraId="0E3CA9CA" w14:textId="33408ED0" w:rsidR="0062592D" w:rsidRDefault="0062592D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484A72EA" w14:textId="776D2E60" w:rsidR="00196D6E" w:rsidRPr="007B64C2" w:rsidRDefault="008D543C" w:rsidP="00CC041B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lastRenderedPageBreak/>
        <w:t>6</w:t>
      </w:r>
      <w:r w:rsidR="000A2C40" w:rsidRPr="007B64C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3</w:t>
      </w:r>
      <w:r w:rsidR="00196D6E" w:rsidRPr="007B64C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7B64C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การแปลงค่าเงินตราต่างประเทศ</w:t>
      </w:r>
    </w:p>
    <w:p w14:paraId="6B274E40" w14:textId="77777777" w:rsidR="00196D6E" w:rsidRPr="007B64C2" w:rsidRDefault="00196D6E" w:rsidP="00196D6E">
      <w:pPr>
        <w:ind w:left="1080" w:hanging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5DF1E5E2" w14:textId="77777777" w:rsidR="00196D6E" w:rsidRPr="007B64C2" w:rsidRDefault="00196D6E" w:rsidP="00196D6E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7B64C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ก)</w:t>
      </w:r>
      <w:r w:rsidRPr="007B64C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สกุลเงินที่ใช้ในการดำเนินงานและสกุลเงินที่ใช้นำเสนองบการเงิน</w:t>
      </w:r>
    </w:p>
    <w:p w14:paraId="240CFA07" w14:textId="77777777" w:rsidR="00196D6E" w:rsidRPr="007B64C2" w:rsidRDefault="00196D6E" w:rsidP="00196D6E">
      <w:pPr>
        <w:pStyle w:val="Header"/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p w14:paraId="20E099BD" w14:textId="77777777" w:rsidR="00196D6E" w:rsidRPr="007B64C2" w:rsidRDefault="00196D6E" w:rsidP="00196D6E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  <w:r w:rsidRPr="007B64C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งบการเงินแสดงในสกุลเงินบาท ซึ่งเป็นสกุลเงินที่ใช้ในการดำเนินงานของกิจการและเป็นสกุลเงินที่ใช้นำเสนองบการเงินของ</w:t>
      </w:r>
      <w:r w:rsidR="000A2C40" w:rsidRPr="007B64C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กลุ่มกิจการและบริษัท</w:t>
      </w:r>
    </w:p>
    <w:p w14:paraId="6376AE2A" w14:textId="77777777" w:rsidR="00196D6E" w:rsidRPr="007B64C2" w:rsidRDefault="00196D6E" w:rsidP="00196D6E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5B047E89" w14:textId="77777777" w:rsidR="00196D6E" w:rsidRPr="007B64C2" w:rsidRDefault="00196D6E" w:rsidP="00196D6E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7B64C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ข)</w:t>
      </w:r>
      <w:r w:rsidRPr="007B64C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รายการและยอดคงเหลือ</w:t>
      </w:r>
    </w:p>
    <w:p w14:paraId="56774295" w14:textId="77777777" w:rsidR="00196D6E" w:rsidRPr="007B64C2" w:rsidRDefault="00196D6E" w:rsidP="00196D6E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38422ECA" w14:textId="77777777" w:rsidR="00196D6E" w:rsidRPr="007B64C2" w:rsidRDefault="00196D6E" w:rsidP="00196D6E">
      <w:pPr>
        <w:pStyle w:val="Header"/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</w:rPr>
      </w:pPr>
      <w:r w:rsidRPr="007B64C2"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</w:t>
      </w:r>
      <w:r w:rsidR="008C61E4" w:rsidRPr="007B64C2"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  <w:cs/>
        </w:rPr>
        <w:br/>
      </w:r>
      <w:r w:rsidRPr="007B64C2"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  <w:cs/>
        </w:rPr>
        <w:t>เกิดรายการ</w:t>
      </w:r>
      <w:r w:rsidRPr="007B64C2"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</w:rPr>
        <w:t xml:space="preserve"> </w:t>
      </w:r>
    </w:p>
    <w:p w14:paraId="5E09BAFF" w14:textId="77777777" w:rsidR="00196D6E" w:rsidRPr="007B64C2" w:rsidRDefault="00196D6E" w:rsidP="00196D6E">
      <w:pPr>
        <w:pStyle w:val="Header"/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</w:rPr>
      </w:pPr>
    </w:p>
    <w:p w14:paraId="3657AAA5" w14:textId="77777777" w:rsidR="00196D6E" w:rsidRPr="007B64C2" w:rsidRDefault="00196D6E" w:rsidP="00196D6E">
      <w:pPr>
        <w:pStyle w:val="Header"/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</w:rPr>
      </w:pPr>
      <w:r w:rsidRPr="007B64C2"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  <w:cs/>
        </w:rPr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และที่เกิดจากการแปลงค่าสินทรัพย์และหนี้สินทางการเงินได้บันทึกไว้ในกำไรหรือขาดทุน</w:t>
      </w:r>
    </w:p>
    <w:p w14:paraId="5C3A45E5" w14:textId="77777777" w:rsidR="00196D6E" w:rsidRPr="007B64C2" w:rsidRDefault="00196D6E" w:rsidP="00196D6E">
      <w:pPr>
        <w:pStyle w:val="Header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</w:p>
    <w:p w14:paraId="429846BF" w14:textId="5911E895" w:rsidR="00196D6E" w:rsidRDefault="00196D6E" w:rsidP="00196D6E">
      <w:pPr>
        <w:pStyle w:val="Header"/>
        <w:tabs>
          <w:tab w:val="left" w:pos="567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  <w:r w:rsidRPr="007B64C2">
        <w:rPr>
          <w:rFonts w:ascii="Browallia New" w:eastAsia="Arial Unicode MS" w:hAnsi="Browallia New" w:cs="Browallia New"/>
          <w:spacing w:val="-4"/>
          <w:sz w:val="26"/>
          <w:szCs w:val="26"/>
          <w:shd w:val="clear" w:color="auto" w:fill="FFFFFF" w:themeFill="background1"/>
          <w:cs/>
        </w:rPr>
        <w:t>เมื่อมีการรับรู้รายการกำไรหรือขาดทุนของรายการที่ไม่เป็นตัวเงินไว้ในงบกำไรขาดทุนเบ็ดเสร็จอื่น องค์ประกอบ</w:t>
      </w:r>
      <w:r w:rsidRPr="007B64C2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t>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</w:p>
    <w:p w14:paraId="1F147D63" w14:textId="77777777" w:rsidR="0062592D" w:rsidRPr="007B64C2" w:rsidRDefault="0062592D" w:rsidP="00196D6E">
      <w:pPr>
        <w:pStyle w:val="Header"/>
        <w:tabs>
          <w:tab w:val="left" w:pos="567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</w:p>
    <w:p w14:paraId="0EFABD86" w14:textId="77777777" w:rsidR="00196D6E" w:rsidRPr="007B64C2" w:rsidRDefault="00196D6E" w:rsidP="00196D6E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7B64C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ค)</w:t>
      </w:r>
      <w:r w:rsidRPr="007B64C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กลุ่มกิจการ</w:t>
      </w:r>
    </w:p>
    <w:p w14:paraId="444574C1" w14:textId="77777777" w:rsidR="00196D6E" w:rsidRPr="007B64C2" w:rsidRDefault="00196D6E" w:rsidP="00196D6E">
      <w:pPr>
        <w:tabs>
          <w:tab w:val="left" w:pos="680"/>
        </w:tabs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379CD6FF" w14:textId="77777777" w:rsidR="00196D6E" w:rsidRPr="007B64C2" w:rsidRDefault="00196D6E" w:rsidP="00196D6E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  <w:r w:rsidRPr="007B64C2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t>การแปลงค่าผลการดำเนินงานและฐานะการเงินของบริษัทในกลุ่มกิจการ (ที่มิใช่สกุลเงินของเศรษฐกิจที่มีภาวะเงินเฟ้อรุนแรง) ซึ่งมีสกุลเงินที่ใช้ในการดำเนินงานแตกต่างจากสกุลเงินที่ใช้นำเสนองบการเงินได้ถูกแปลงค่าเป็นสกุลเงินที่ใช้นำเสนองบการเงินดังนี้</w:t>
      </w:r>
    </w:p>
    <w:p w14:paraId="16F0C809" w14:textId="77777777" w:rsidR="00196D6E" w:rsidRPr="007B64C2" w:rsidRDefault="00196D6E" w:rsidP="00196D6E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</w:p>
    <w:p w14:paraId="2E36BB1E" w14:textId="77777777" w:rsidR="00196D6E" w:rsidRPr="007B64C2" w:rsidRDefault="00196D6E" w:rsidP="00CF1D27">
      <w:pPr>
        <w:pStyle w:val="Header"/>
        <w:numPr>
          <w:ilvl w:val="0"/>
          <w:numId w:val="2"/>
        </w:numPr>
        <w:tabs>
          <w:tab w:val="clear" w:pos="4153"/>
          <w:tab w:val="clear" w:pos="8306"/>
          <w:tab w:val="center" w:pos="4680"/>
          <w:tab w:val="right" w:pos="9360"/>
        </w:tabs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shd w:val="clear" w:color="auto" w:fill="FFFFFF" w:themeFill="background1"/>
        </w:rPr>
      </w:pPr>
      <w:r w:rsidRPr="007B64C2">
        <w:rPr>
          <w:rFonts w:ascii="Browallia New" w:eastAsia="Arial Unicode MS" w:hAnsi="Browallia New" w:cs="Browallia New"/>
          <w:spacing w:val="-6"/>
          <w:sz w:val="26"/>
          <w:szCs w:val="26"/>
          <w:shd w:val="clear" w:color="auto" w:fill="FFFFFF" w:themeFill="background1"/>
          <w:cs/>
        </w:rPr>
        <w:t>สินทรัพย์และหนี้สินที่แสดงอยู่ในงบแสดงฐานะการเงินแปลงค่าด้วยอัตราปิด ณ วันที่ในงบแสดงฐานะการเงิน</w:t>
      </w:r>
    </w:p>
    <w:p w14:paraId="04B52A12" w14:textId="77777777" w:rsidR="00196D6E" w:rsidRPr="007B64C2" w:rsidRDefault="00196D6E" w:rsidP="00CF1D27">
      <w:pPr>
        <w:pStyle w:val="Header"/>
        <w:numPr>
          <w:ilvl w:val="0"/>
          <w:numId w:val="2"/>
        </w:numPr>
        <w:tabs>
          <w:tab w:val="clear" w:pos="4153"/>
          <w:tab w:val="clear" w:pos="8306"/>
          <w:tab w:val="center" w:pos="4680"/>
          <w:tab w:val="right" w:pos="9360"/>
        </w:tabs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  <w:r w:rsidRPr="007B64C2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t>รายได้และค่าใช้จ่ายใน</w:t>
      </w:r>
      <w:r w:rsidRPr="007B64C2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  <w:lang w:val="en-GB"/>
        </w:rPr>
        <w:t>งบกำไรขาดทุนและงบกำไรขาดทุนเบ็ดเสร็จ</w:t>
      </w:r>
      <w:r w:rsidRPr="007B64C2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t>แปลงค่าด้วยอัตราถัวเฉลี่ย และ</w:t>
      </w:r>
    </w:p>
    <w:p w14:paraId="351BA28C" w14:textId="77777777" w:rsidR="00196D6E" w:rsidRPr="007B64C2" w:rsidRDefault="00196D6E" w:rsidP="00CF1D27">
      <w:pPr>
        <w:pStyle w:val="Header"/>
        <w:numPr>
          <w:ilvl w:val="0"/>
          <w:numId w:val="2"/>
        </w:numPr>
        <w:tabs>
          <w:tab w:val="clear" w:pos="4153"/>
          <w:tab w:val="clear" w:pos="8306"/>
          <w:tab w:val="center" w:pos="4680"/>
          <w:tab w:val="right" w:pos="9360"/>
        </w:tabs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  <w:r w:rsidRPr="007B64C2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t>ผลต่างของอัตราแลกเปลี่ยนทั้งหมดรับรู้ในกำไรขาดทุนเบ็ดเสร็จอื่น</w:t>
      </w:r>
    </w:p>
    <w:p w14:paraId="2811A3E6" w14:textId="77777777" w:rsidR="007B64C2" w:rsidRPr="007B64C2" w:rsidRDefault="007B64C2" w:rsidP="00CC041B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5" w:name="_Toc311790762"/>
      <w:bookmarkStart w:id="6" w:name="_Toc494360319"/>
    </w:p>
    <w:p w14:paraId="707E39FE" w14:textId="332AEB0E" w:rsidR="00196D6E" w:rsidRPr="007B64C2" w:rsidRDefault="008D543C" w:rsidP="00CC041B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0A2C40" w:rsidRPr="007B64C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196D6E" w:rsidRPr="007B64C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bookmarkEnd w:id="5"/>
      <w:bookmarkEnd w:id="6"/>
      <w:r w:rsidR="00196D6E" w:rsidRPr="007B64C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เงินสดและรายการเทียบเท่าเงินสด</w:t>
      </w:r>
    </w:p>
    <w:p w14:paraId="3583C4E1" w14:textId="77777777" w:rsidR="00196D6E" w:rsidRPr="007B64C2" w:rsidRDefault="00196D6E" w:rsidP="00CC041B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1B24BA7E" w14:textId="77777777" w:rsidR="00196D6E" w:rsidRPr="007B64C2" w:rsidRDefault="00196D6E" w:rsidP="00CC041B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7B64C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ในงบกระแสเงินสด เงินสดและรายการเทียบเท่าเงินสดรวมถึงเงินสดในมือ เงินฝากธนาคารประเภทจ่ายคืนเมื่อทวงถาม</w:t>
      </w:r>
      <w:r w:rsidRPr="007B64C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เงินลงทุนระยะสั้นอื่นที่มีสภาพคล่องสูงซึ่งมีอายุไม่เกินสามเดือนนับจากวันที่ได้มา และเงินเบิกเกินบัญชี</w:t>
      </w:r>
    </w:p>
    <w:p w14:paraId="6B132393" w14:textId="77777777" w:rsidR="00196D6E" w:rsidRPr="007B64C2" w:rsidRDefault="00196D6E" w:rsidP="00CC041B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5848BA42" w14:textId="77777777" w:rsidR="00196D6E" w:rsidRPr="007B64C2" w:rsidRDefault="00196D6E" w:rsidP="00CC041B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7B64C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เงินเบิกเกินบัญชีจะแสดงไว้ในส่วนของของหนี้สินหมุนเวียนในงบแสดงฐานะการเงิน</w:t>
      </w:r>
    </w:p>
    <w:p w14:paraId="791E598E" w14:textId="701B0FF6" w:rsidR="00196D6E" w:rsidRDefault="00196D6E" w:rsidP="00CC041B">
      <w:pPr>
        <w:pStyle w:val="Heading2"/>
        <w:ind w:left="540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594037C4" w14:textId="0FA84D85" w:rsidR="0062592D" w:rsidRDefault="0062592D">
      <w:pPr>
        <w:rPr>
          <w:cs/>
          <w:lang w:val="th-TH"/>
        </w:rPr>
      </w:pPr>
      <w:r>
        <w:rPr>
          <w:cs/>
          <w:lang w:val="th-TH"/>
        </w:rPr>
        <w:br w:type="page"/>
      </w:r>
    </w:p>
    <w:p w14:paraId="1C5E85CA" w14:textId="56A98B1D" w:rsidR="00196D6E" w:rsidRPr="007B64C2" w:rsidRDefault="008D543C" w:rsidP="00CC041B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bookmarkStart w:id="7" w:name="_Toc311790763"/>
      <w:bookmarkStart w:id="8" w:name="_Toc494360320"/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lastRenderedPageBreak/>
        <w:t>6</w:t>
      </w:r>
      <w:r w:rsidR="000A2C40" w:rsidRPr="007B64C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196D6E" w:rsidRPr="007B64C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bookmarkEnd w:id="7"/>
      <w:bookmarkEnd w:id="8"/>
      <w:r w:rsidR="00196D6E" w:rsidRPr="007B64C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ลูกหนี้การค้า</w:t>
      </w:r>
    </w:p>
    <w:p w14:paraId="713F4AC1" w14:textId="77777777" w:rsidR="00196D6E" w:rsidRPr="007B64C2" w:rsidRDefault="00196D6E" w:rsidP="00196D6E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2423CD0B" w14:textId="5B1D53E5" w:rsidR="000A2C40" w:rsidRPr="007B64C2" w:rsidRDefault="00196D6E" w:rsidP="000A2C40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GB"/>
        </w:rPr>
      </w:pPr>
      <w:r w:rsidRPr="007B64C2">
        <w:rPr>
          <w:rFonts w:ascii="Browallia New" w:eastAsia="Times New Roman" w:hAnsi="Browallia New" w:cs="Browallia New"/>
          <w:spacing w:val="-4"/>
          <w:sz w:val="26"/>
          <w:szCs w:val="26"/>
          <w:cs/>
          <w:lang w:eastAsia="en-GB"/>
        </w:rPr>
        <w:t>ลูกหนี้การค้าแสดงถึงจำนวนเงินที่ลูกค้าจะต้องชำระสำหรับการขายสินค้าและการให้บริการตามปกติธุรกิจ</w:t>
      </w:r>
      <w:r w:rsidRPr="007B64C2">
        <w:rPr>
          <w:rFonts w:ascii="Browallia New" w:eastAsia="Times New Roman" w:hAnsi="Browallia New" w:cs="Browallia New"/>
          <w:spacing w:val="-4"/>
          <w:sz w:val="26"/>
          <w:szCs w:val="26"/>
          <w:lang w:eastAsia="en-GB"/>
        </w:rPr>
        <w:t> </w:t>
      </w:r>
      <w:r w:rsidR="000A2C40" w:rsidRPr="007B64C2">
        <w:rPr>
          <w:rFonts w:ascii="Browallia New" w:eastAsia="Times New Roman" w:hAnsi="Browallia New" w:cs="Browallia New"/>
          <w:spacing w:val="-4"/>
          <w:sz w:val="26"/>
          <w:szCs w:val="26"/>
          <w:cs/>
          <w:lang w:eastAsia="en-GB"/>
        </w:rPr>
        <w:t>ซึ่งลูกหนี้โดยส่วนใหญ่</w:t>
      </w:r>
      <w:r w:rsidR="000A2C40" w:rsidRPr="007B64C2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จะมีระยะเวลาสินเชื่อ </w:t>
      </w:r>
      <w:r w:rsidR="008D543C" w:rsidRPr="008D543C">
        <w:rPr>
          <w:rFonts w:ascii="Browallia New" w:eastAsia="Times New Roman" w:hAnsi="Browallia New" w:cs="Browallia New"/>
          <w:sz w:val="26"/>
          <w:szCs w:val="26"/>
          <w:lang w:val="en-GB" w:eastAsia="en-GB"/>
        </w:rPr>
        <w:t>60</w:t>
      </w:r>
      <w:r w:rsidR="000A2C40" w:rsidRPr="007B64C2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 วัน ดังนั้นลูกหนี้การค้าจึงแสดงอยู่ในรายการหมุนเวียน</w:t>
      </w:r>
    </w:p>
    <w:p w14:paraId="0C7DED73" w14:textId="77777777" w:rsidR="00196D6E" w:rsidRPr="007B64C2" w:rsidRDefault="00196D6E" w:rsidP="00196D6E">
      <w:pPr>
        <w:shd w:val="clear" w:color="auto" w:fill="FFFFFF"/>
        <w:ind w:left="540"/>
        <w:rPr>
          <w:rFonts w:ascii="Browallia New" w:eastAsia="Times New Roman" w:hAnsi="Browallia New" w:cs="Browallia New"/>
          <w:sz w:val="26"/>
          <w:szCs w:val="26"/>
          <w:lang w:eastAsia="en-GB"/>
        </w:rPr>
      </w:pPr>
    </w:p>
    <w:p w14:paraId="560B0F12" w14:textId="77777777" w:rsidR="000A2C40" w:rsidRPr="007B64C2" w:rsidRDefault="00196D6E" w:rsidP="000A2C40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GB"/>
        </w:rPr>
      </w:pPr>
      <w:r w:rsidRPr="007B64C2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กลุ่มกิจการรับรู้ลูกหนี้การค้าเมื่อเริ่มแรกด้วยจำนวนเงินของสิ่งตอบแทนที่ปราศจากเงื่อนไขในการได้รับชำระ </w:t>
      </w:r>
      <w:r w:rsidR="000A2C40" w:rsidRPr="007B64C2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ยกเว้นในกรณีที่เป็นรายการที่มีองค์ประกอบด้านการจัดหาเงินที่มีนัยสำคัญ กลุ่มกิจการจะรับรู้ลูกหนี้ด้วยมูลค่าปัจจุบันของสิ่งตอบแทน และ</w:t>
      </w:r>
      <w:r w:rsidR="00152CE1" w:rsidRPr="007B64C2">
        <w:rPr>
          <w:rFonts w:ascii="Browallia New" w:eastAsia="Times New Roman" w:hAnsi="Browallia New" w:cs="Browallia New"/>
          <w:sz w:val="26"/>
          <w:szCs w:val="26"/>
          <w:lang w:eastAsia="en-GB"/>
        </w:rPr>
        <w:br/>
      </w:r>
      <w:r w:rsidR="000A2C40" w:rsidRPr="007B64C2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จะวัดมูลค่าในภายหลังด้วยราคาทุนตัดจำหน่ายเนื่องจากกลุ่มกิจการตั้งใจที่จะรับชำระกระแสเงินสดตามสัญญา </w:t>
      </w:r>
    </w:p>
    <w:p w14:paraId="014E0B85" w14:textId="77777777" w:rsidR="00196D6E" w:rsidRPr="002416BF" w:rsidRDefault="00196D6E" w:rsidP="002416BF">
      <w:pPr>
        <w:ind w:left="540"/>
        <w:jc w:val="thaiDistribute"/>
        <w:rPr>
          <w:rFonts w:ascii="Browallia New" w:eastAsia="Arial Unicode MS" w:hAnsi="Browallia New" w:cs="Browallia New"/>
          <w:color w:val="17365D" w:themeColor="text2" w:themeShade="BF"/>
          <w:spacing w:val="-2"/>
          <w:kern w:val="28"/>
          <w:sz w:val="26"/>
          <w:szCs w:val="26"/>
          <w:lang w:val="en-GB"/>
        </w:rPr>
      </w:pPr>
      <w:bookmarkStart w:id="9" w:name="_Toc311790764"/>
      <w:bookmarkStart w:id="10" w:name="_Toc494360321"/>
    </w:p>
    <w:p w14:paraId="2A1CA8F6" w14:textId="068F2055" w:rsidR="000A2C40" w:rsidRPr="007B64C2" w:rsidRDefault="000A2C40" w:rsidP="000A2C40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eastAsia="en-GB"/>
        </w:rPr>
      </w:pPr>
      <w:r w:rsidRPr="007B64C2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ทั้งนี้ การพิจารณาการด้อยค่าของลูกหนี้การค้าได้เปิดเผยในหมาย</w:t>
      </w:r>
      <w:r w:rsidRPr="00834BD4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เหตุ </w:t>
      </w:r>
      <w:r w:rsidR="008D543C" w:rsidRPr="008D543C">
        <w:rPr>
          <w:rFonts w:ascii="Browallia New" w:eastAsia="Times New Roman" w:hAnsi="Browallia New" w:cs="Browallia New"/>
          <w:sz w:val="26"/>
          <w:szCs w:val="26"/>
          <w:lang w:val="en-GB" w:eastAsia="en-GB"/>
        </w:rPr>
        <w:t>6</w:t>
      </w:r>
      <w:r w:rsidRPr="00834BD4">
        <w:rPr>
          <w:rFonts w:ascii="Browallia New" w:eastAsia="Times New Roman" w:hAnsi="Browallia New" w:cs="Browallia New"/>
          <w:sz w:val="26"/>
          <w:szCs w:val="26"/>
          <w:lang w:eastAsia="en-GB"/>
        </w:rPr>
        <w:t>.</w:t>
      </w:r>
      <w:r w:rsidR="008D543C" w:rsidRPr="008D543C">
        <w:rPr>
          <w:rFonts w:ascii="Browallia New" w:eastAsia="Times New Roman" w:hAnsi="Browallia New" w:cs="Browallia New"/>
          <w:sz w:val="26"/>
          <w:szCs w:val="26"/>
          <w:lang w:val="en-GB" w:eastAsia="en-GB"/>
        </w:rPr>
        <w:t>7</w:t>
      </w:r>
      <w:r w:rsidRPr="00834BD4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(</w:t>
      </w:r>
      <w:r w:rsidR="0039599F" w:rsidRPr="00834BD4">
        <w:rPr>
          <w:rFonts w:ascii="Browallia New" w:eastAsia="Times New Roman" w:hAnsi="Browallia New" w:cs="Browallia New" w:hint="cs"/>
          <w:sz w:val="26"/>
          <w:szCs w:val="26"/>
          <w:cs/>
          <w:lang w:eastAsia="en-GB"/>
        </w:rPr>
        <w:t>ง</w:t>
      </w:r>
      <w:r w:rsidRPr="00834BD4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)</w:t>
      </w:r>
    </w:p>
    <w:p w14:paraId="288AAF53" w14:textId="77777777" w:rsidR="000A2C40" w:rsidRPr="002416BF" w:rsidRDefault="000A2C40" w:rsidP="002416BF">
      <w:pPr>
        <w:ind w:left="540"/>
        <w:jc w:val="thaiDistribute"/>
        <w:rPr>
          <w:rFonts w:ascii="Browallia New" w:eastAsia="Arial Unicode MS" w:hAnsi="Browallia New" w:cs="Browallia New"/>
          <w:color w:val="17365D" w:themeColor="text2" w:themeShade="BF"/>
          <w:spacing w:val="-2"/>
          <w:kern w:val="28"/>
          <w:sz w:val="26"/>
          <w:szCs w:val="26"/>
          <w:lang w:val="en-GB"/>
        </w:rPr>
      </w:pPr>
    </w:p>
    <w:p w14:paraId="6B74CCD8" w14:textId="3217AE98" w:rsidR="00196D6E" w:rsidRPr="007B64C2" w:rsidRDefault="008D543C" w:rsidP="00CC041B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0A2C40" w:rsidRPr="007B64C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196D6E" w:rsidRPr="007B64C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bookmarkEnd w:id="9"/>
      <w:bookmarkEnd w:id="10"/>
      <w:r w:rsidR="00196D6E" w:rsidRPr="007B64C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สินค้าคงเหลือ</w:t>
      </w:r>
    </w:p>
    <w:p w14:paraId="7AE359D0" w14:textId="77777777" w:rsidR="00196D6E" w:rsidRPr="007B64C2" w:rsidRDefault="00196D6E" w:rsidP="00CC041B">
      <w:pPr>
        <w:ind w:left="538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7EF972F9" w14:textId="77777777" w:rsidR="00196D6E" w:rsidRPr="007B64C2" w:rsidRDefault="00196D6E" w:rsidP="00CC041B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B64C2">
        <w:rPr>
          <w:rFonts w:ascii="Browallia New" w:eastAsia="Arial Unicode MS" w:hAnsi="Browallia New" w:cs="Browallia New"/>
          <w:sz w:val="26"/>
          <w:szCs w:val="26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</w:p>
    <w:p w14:paraId="42BCC8BF" w14:textId="77777777" w:rsidR="00196D6E" w:rsidRPr="007B64C2" w:rsidRDefault="00196D6E" w:rsidP="00CC041B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F6E1ED4" w14:textId="77777777" w:rsidR="00196D6E" w:rsidRPr="007B64C2" w:rsidRDefault="00196D6E" w:rsidP="00CC041B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B64C2">
        <w:rPr>
          <w:rFonts w:ascii="Browallia New" w:eastAsia="Arial Unicode MS" w:hAnsi="Browallia New" w:cs="Browallia New"/>
          <w:sz w:val="26"/>
          <w:szCs w:val="26"/>
          <w:cs/>
        </w:rPr>
        <w:t>ราคาทุนของสินค้าคำนวณโดยวิธีค่าเฉลี่ยเคลื่อนที่ ต้นทุนของวัตถุดิบประกอบด้วยราคาซื้อและค่าใช้จ่ายที่เกี่ยวข้องโดยตรงกับการซื้อ</w:t>
      </w:r>
      <w:r w:rsidRPr="007B64C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B64C2">
        <w:rPr>
          <w:rFonts w:ascii="Browallia New" w:eastAsia="Arial Unicode MS" w:hAnsi="Browallia New" w:cs="Browallia New"/>
          <w:sz w:val="26"/>
          <w:szCs w:val="26"/>
          <w:cs/>
        </w:rPr>
        <w:t>หักด้วยส่วนลดที่เกี่ยวข้องทั้งหมด ต้นทุนของสินค้าสำเร็จรูปและงานระหว่างทำประกอบด้วยค่าวัตถุดิบ ค่าแรงทางตรง ค่าใช้จ่ายอื่นทางตรง ค่าโสหุ้ยในการผลิต และค่าใช้จ่ายที่เกี่ยวข้องโดยตรงเพื่อให้สินค้านั้นอยู่ในสภาพและสถานที่ปัจจุบัน</w:t>
      </w:r>
    </w:p>
    <w:p w14:paraId="1EA183E2" w14:textId="72154222" w:rsidR="007B64C2" w:rsidRDefault="007B64C2">
      <w:pPr>
        <w:rPr>
          <w:rFonts w:ascii="Browallia New" w:eastAsia="Arial Unicode MS" w:hAnsi="Browallia New" w:cs="Browallia New"/>
          <w:sz w:val="26"/>
          <w:szCs w:val="26"/>
        </w:rPr>
      </w:pPr>
    </w:p>
    <w:p w14:paraId="354D38EA" w14:textId="1900FC30" w:rsidR="000A2C40" w:rsidRPr="007B64C2" w:rsidRDefault="008D543C" w:rsidP="000A2C40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11" w:name="_Toc48681803"/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0A2C40" w:rsidRPr="007B64C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7</w:t>
      </w:r>
      <w:r w:rsidR="000A2C40" w:rsidRPr="007B64C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0A2C40" w:rsidRPr="007B64C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สินทรัพย์ทางการเงิน</w:t>
      </w:r>
      <w:bookmarkEnd w:id="11"/>
    </w:p>
    <w:p w14:paraId="6E8D2B3E" w14:textId="77777777" w:rsidR="000A2C40" w:rsidRPr="007B64C2" w:rsidRDefault="000A2C40" w:rsidP="007B64C2">
      <w:pPr>
        <w:ind w:left="540"/>
        <w:rPr>
          <w:rFonts w:ascii="Browallia New" w:hAnsi="Browallia New" w:cs="Browallia New"/>
          <w:sz w:val="26"/>
          <w:szCs w:val="26"/>
          <w:lang w:val="en-GB"/>
        </w:rPr>
      </w:pPr>
    </w:p>
    <w:p w14:paraId="38C0D93E" w14:textId="1F4327B7" w:rsidR="000A2C40" w:rsidRPr="007B64C2" w:rsidRDefault="000A2C40" w:rsidP="007B64C2">
      <w:pPr>
        <w:pStyle w:val="Heading3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u w:val="single"/>
          <w:lang w:val="en-US"/>
        </w:rPr>
      </w:pPr>
      <w:bookmarkStart w:id="12" w:name="_Toc48681804"/>
      <w:r w:rsidRPr="007B64C2">
        <w:rPr>
          <w:rFonts w:ascii="Browallia New" w:eastAsia="Arial Unicode MS" w:hAnsi="Browallia New" w:cs="Browallia New"/>
          <w:sz w:val="26"/>
          <w:szCs w:val="26"/>
          <w:u w:val="single"/>
          <w:cs/>
          <w:lang w:val="en-US"/>
        </w:rPr>
        <w:t xml:space="preserve">สำหรับปีสิ้นสุดวันที่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u w:val="single"/>
          <w:lang w:val="en-GB"/>
        </w:rPr>
        <w:t>31</w:t>
      </w:r>
      <w:r w:rsidRPr="007B64C2">
        <w:rPr>
          <w:rFonts w:ascii="Browallia New" w:eastAsia="Arial Unicode MS" w:hAnsi="Browallia New" w:cs="Browallia New"/>
          <w:sz w:val="26"/>
          <w:szCs w:val="26"/>
          <w:u w:val="single"/>
          <w:cs/>
          <w:lang w:val="en-US"/>
        </w:rPr>
        <w:t xml:space="preserve"> ธันวาคม 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u w:val="single"/>
          <w:lang w:val="en-GB"/>
        </w:rPr>
        <w:t>2563</w:t>
      </w:r>
      <w:bookmarkEnd w:id="12"/>
    </w:p>
    <w:p w14:paraId="595AF2C4" w14:textId="77777777" w:rsidR="000A2C40" w:rsidRPr="007B64C2" w:rsidRDefault="000A2C40" w:rsidP="007B64C2">
      <w:pPr>
        <w:ind w:left="540"/>
        <w:rPr>
          <w:rFonts w:ascii="Browallia New" w:hAnsi="Browallia New" w:cs="Browallia New"/>
          <w:sz w:val="26"/>
          <w:szCs w:val="26"/>
        </w:rPr>
      </w:pPr>
    </w:p>
    <w:p w14:paraId="112041D7" w14:textId="77777777" w:rsidR="000A2C40" w:rsidRPr="00D45A36" w:rsidRDefault="000A2C40" w:rsidP="00CF1D27">
      <w:pPr>
        <w:pStyle w:val="Style1"/>
        <w:numPr>
          <w:ilvl w:val="0"/>
          <w:numId w:val="10"/>
        </w:numPr>
        <w:jc w:val="thaiDistribute"/>
        <w:outlineLvl w:val="3"/>
        <w:rPr>
          <w:rFonts w:eastAsia="Arial Unicode MS"/>
          <w:color w:val="CF4A02"/>
        </w:rPr>
      </w:pPr>
      <w:r w:rsidRPr="00D45A36">
        <w:rPr>
          <w:rFonts w:eastAsia="Arial Unicode MS"/>
          <w:color w:val="CF4A02"/>
          <w:cs/>
        </w:rPr>
        <w:t>การจัดประเภท</w:t>
      </w:r>
    </w:p>
    <w:p w14:paraId="1D8A9984" w14:textId="77777777" w:rsidR="000A2C40" w:rsidRPr="0039599F" w:rsidRDefault="000A2C40" w:rsidP="00C534BB">
      <w:pPr>
        <w:ind w:left="1080"/>
        <w:rPr>
          <w:rFonts w:ascii="Browallia New" w:hAnsi="Browallia New" w:cs="Browallia New"/>
          <w:sz w:val="26"/>
          <w:szCs w:val="26"/>
          <w:highlight w:val="yellow"/>
          <w:lang w:val="en-GB"/>
        </w:rPr>
      </w:pPr>
    </w:p>
    <w:p w14:paraId="37E2F87B" w14:textId="1F509057" w:rsidR="00D87463" w:rsidRPr="00D87463" w:rsidRDefault="00D87463" w:rsidP="00D87463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D8746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ตั้งแต่วันที่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D8746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มกราคม 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D8746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กลุ่มกิจการจัดประเภทสินทรัพย์ทางการเงินตามโมเดลธุรกิจ (</w:t>
      </w:r>
      <w:r w:rsidRPr="00D8746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Business model) </w:t>
      </w:r>
      <w:r w:rsidR="0062592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D8746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ในการจัดการสินทรัพย์ทางการเงินและจากลักษณะของกระแสเงินสดตามสัญญา</w:t>
      </w:r>
    </w:p>
    <w:p w14:paraId="196355E3" w14:textId="77777777" w:rsidR="00D87463" w:rsidRPr="00D87463" w:rsidRDefault="00D87463" w:rsidP="00D87463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DC8D0BB" w14:textId="15946474" w:rsidR="00C534BB" w:rsidRDefault="00D87463" w:rsidP="00D87463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D8746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บริษัทจัดประเภทเงินฝากประจำกับสถาบันการเงินเป็นสินทรัพย์ทางการเงินที่วัดมูลค่าด้วยวิธีราคาทุนตัดจำหน่าย เนื่องจากเป็นสินทรัพย์ที่กลุ่มกิจการถือไว้เพื่อรับชำระกระแสเงินสดตามสัญญาที่มีลักษณะของเงินต้นและดอกเบี้ย (</w:t>
      </w:r>
      <w:r w:rsidRPr="00D8746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SPPI) </w:t>
      </w:r>
      <w:r w:rsidRPr="00D8746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รายได้ดอกเบี้ยจะรับรู้ตามวิธีอัตราดอกเบี้ยที่แท้จริงและแสดงรวมอยู่ในรายได้อื่น ส่วนรายการขาดทุนจาก</w:t>
      </w:r>
      <w:r w:rsidR="002416BF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D8746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การด้อยค่าจะรับรู้เป็นรายการแยกต่างหาก</w:t>
      </w:r>
    </w:p>
    <w:p w14:paraId="0158BDF4" w14:textId="34971361" w:rsidR="00D87463" w:rsidRDefault="00D87463" w:rsidP="00D87463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highlight w:val="yellow"/>
          <w:lang w:val="en-GB"/>
        </w:rPr>
      </w:pPr>
    </w:p>
    <w:p w14:paraId="22CF41FD" w14:textId="042340E9" w:rsidR="0062592D" w:rsidRDefault="0062592D">
      <w:pPr>
        <w:rPr>
          <w:rFonts w:ascii="Browallia New" w:eastAsia="Arial Unicode MS" w:hAnsi="Browallia New" w:cs="Browallia New"/>
          <w:sz w:val="26"/>
          <w:szCs w:val="26"/>
          <w:highlight w:val="yellow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highlight w:val="yellow"/>
          <w:lang w:val="en-GB"/>
        </w:rPr>
        <w:br w:type="page"/>
      </w:r>
    </w:p>
    <w:p w14:paraId="0FD986C3" w14:textId="77777777" w:rsidR="000A2C40" w:rsidRPr="00F26334" w:rsidRDefault="000A2C40" w:rsidP="00CF1D27">
      <w:pPr>
        <w:pStyle w:val="Style1"/>
        <w:numPr>
          <w:ilvl w:val="0"/>
          <w:numId w:val="10"/>
        </w:numPr>
        <w:jc w:val="thaiDistribute"/>
        <w:outlineLvl w:val="3"/>
        <w:rPr>
          <w:rFonts w:eastAsia="Arial Unicode MS"/>
          <w:color w:val="CF4A02"/>
        </w:rPr>
      </w:pPr>
      <w:r w:rsidRPr="00F26334">
        <w:rPr>
          <w:rFonts w:eastAsia="Arial Unicode MS"/>
          <w:color w:val="CF4A02"/>
          <w:cs/>
        </w:rPr>
        <w:lastRenderedPageBreak/>
        <w:t>การรับรู้รายการและการตัดรายการ</w:t>
      </w:r>
    </w:p>
    <w:p w14:paraId="2713B298" w14:textId="77777777" w:rsidR="000A2C40" w:rsidRPr="00F26334" w:rsidRDefault="000A2C40" w:rsidP="00C534BB">
      <w:pPr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39B73D32" w14:textId="6663A197" w:rsidR="000A2C40" w:rsidRPr="00F26334" w:rsidRDefault="000A2C40" w:rsidP="000A2C4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2633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ในการซื้อหรือได้มาหรือขายสินทรัพย์ทางการเงินโดยปกติ</w:t>
      </w:r>
      <w:r w:rsidRPr="00F26334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2633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กลุ่มกิจการจะรับรู้รายการ</w:t>
      </w:r>
      <w:r w:rsidRPr="00F26334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2633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ณ</w:t>
      </w:r>
      <w:r w:rsidRPr="00F26334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2633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วันที่ทำรายการค้า</w:t>
      </w:r>
      <w:r w:rsidRPr="00F26334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2633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ซึ่งเป็นวันที่กลุ่มกิจการเข้าทำรายการซื้อหรือขายสินทรัพย์นั้น</w:t>
      </w:r>
      <w:r w:rsidRPr="00F26334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 </w:t>
      </w:r>
      <w:r w:rsidRPr="00F2633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โดยกลุ่มกิจการจะตัดรายการสินทรัพย์ทางการเงินออก</w:t>
      </w:r>
      <w:r w:rsidR="00F8067F" w:rsidRPr="00F26334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F2633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มื่อสิทธิในการได้รับกระแสเงินสดจากสินทรัพย์นั้นสิ้นสุดลงหรือได้ถูกโอนไปและกลุ่มกิจการได้โอนความเสี่ยงและผลประโยชน์ที่เกี่ยวข้องกับการเป็นเจ้าของสินทรัพย์ออกไป</w:t>
      </w:r>
    </w:p>
    <w:p w14:paraId="45B3880C" w14:textId="77777777" w:rsidR="000A2C40" w:rsidRPr="0039599F" w:rsidRDefault="000A2C40" w:rsidP="000A2C4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highlight w:val="yellow"/>
          <w:lang w:val="en-GB"/>
        </w:rPr>
      </w:pPr>
    </w:p>
    <w:p w14:paraId="137708E2" w14:textId="77777777" w:rsidR="000A2C40" w:rsidRPr="00F26334" w:rsidRDefault="000A2C40" w:rsidP="00CF1D27">
      <w:pPr>
        <w:pStyle w:val="Style1"/>
        <w:numPr>
          <w:ilvl w:val="0"/>
          <w:numId w:val="10"/>
        </w:numPr>
        <w:jc w:val="thaiDistribute"/>
        <w:outlineLvl w:val="3"/>
        <w:rPr>
          <w:rFonts w:eastAsia="Arial Unicode MS"/>
          <w:color w:val="CF4A02"/>
        </w:rPr>
      </w:pPr>
      <w:r w:rsidRPr="00F26334">
        <w:rPr>
          <w:rFonts w:eastAsia="Arial Unicode MS"/>
          <w:color w:val="CF4A02"/>
          <w:cs/>
        </w:rPr>
        <w:t>การวัดมูลค่า</w:t>
      </w:r>
    </w:p>
    <w:p w14:paraId="589C7561" w14:textId="77777777" w:rsidR="000A2C40" w:rsidRPr="00F26334" w:rsidRDefault="000A2C40" w:rsidP="000A2C40">
      <w:pPr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054FFBAF" w14:textId="0DF206C6" w:rsidR="000A2C40" w:rsidRPr="00F26334" w:rsidRDefault="000A2C40" w:rsidP="000A2C40">
      <w:pPr>
        <w:pStyle w:val="Style1"/>
        <w:ind w:left="1080" w:firstLine="0"/>
        <w:jc w:val="thaiDistribute"/>
        <w:rPr>
          <w:rFonts w:eastAsia="Arial Unicode MS"/>
        </w:rPr>
      </w:pPr>
      <w:r w:rsidRPr="00F26334">
        <w:rPr>
          <w:rFonts w:eastAsia="Arial Unicode MS"/>
          <w:cs/>
        </w:rPr>
        <w:t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กลุ่มกิจการวัดมูลค่าของสินทรัพย์ทางการเงินด้วยมูลค่ายุติธรรมบวกต้นทุนการ</w:t>
      </w:r>
      <w:r w:rsidR="0039599F" w:rsidRPr="00F26334">
        <w:rPr>
          <w:rFonts w:eastAsia="Arial Unicode MS" w:hint="cs"/>
          <w:cs/>
        </w:rPr>
        <w:t xml:space="preserve">         </w:t>
      </w:r>
      <w:r w:rsidRPr="00F26334">
        <w:rPr>
          <w:rFonts w:eastAsia="Arial Unicode MS"/>
          <w:cs/>
        </w:rPr>
        <w:t>ทำรายการซึ่งเกี่ยวข้องโดยตรงกับการได้มาซึ่งสินทรัพย์นั้น</w:t>
      </w:r>
      <w:r w:rsidRPr="00F26334">
        <w:rPr>
          <w:rFonts w:eastAsia="Arial Unicode MS"/>
        </w:rPr>
        <w:t xml:space="preserve"> </w:t>
      </w:r>
    </w:p>
    <w:p w14:paraId="68771C33" w14:textId="77777777" w:rsidR="000A2C40" w:rsidRPr="0039599F" w:rsidRDefault="000A2C40" w:rsidP="000A2C40">
      <w:pPr>
        <w:ind w:left="1080"/>
        <w:rPr>
          <w:rFonts w:ascii="Browallia New" w:hAnsi="Browallia New" w:cs="Browallia New"/>
          <w:sz w:val="26"/>
          <w:szCs w:val="26"/>
          <w:highlight w:val="yellow"/>
          <w:lang w:val="en-GB"/>
        </w:rPr>
      </w:pPr>
    </w:p>
    <w:p w14:paraId="2FBA9043" w14:textId="2C7BF747" w:rsidR="00C85335" w:rsidRDefault="00C85335" w:rsidP="00C85335">
      <w:pPr>
        <w:pStyle w:val="Style1"/>
        <w:numPr>
          <w:ilvl w:val="0"/>
          <w:numId w:val="10"/>
        </w:numPr>
        <w:jc w:val="thaiDistribute"/>
        <w:outlineLvl w:val="3"/>
        <w:rPr>
          <w:rFonts w:eastAsia="Arial Unicode MS"/>
          <w:color w:val="CF4A02"/>
        </w:rPr>
      </w:pPr>
      <w:r w:rsidRPr="00AD018B">
        <w:rPr>
          <w:rFonts w:eastAsia="Arial Unicode MS"/>
          <w:color w:val="CF4A02"/>
          <w:cs/>
        </w:rPr>
        <w:t>การด้อยค่า</w:t>
      </w:r>
    </w:p>
    <w:p w14:paraId="2ACA344A" w14:textId="77777777" w:rsidR="006953B7" w:rsidRPr="006953B7" w:rsidRDefault="006953B7" w:rsidP="0062592D">
      <w:pPr>
        <w:ind w:left="1080"/>
        <w:rPr>
          <w:lang w:val="en-GB"/>
        </w:rPr>
      </w:pPr>
    </w:p>
    <w:p w14:paraId="233D1F0D" w14:textId="2E0B2CF7" w:rsidR="00C85335" w:rsidRDefault="006953B7" w:rsidP="0062592D">
      <w:pPr>
        <w:pStyle w:val="Style1"/>
        <w:ind w:left="1080" w:firstLine="0"/>
        <w:jc w:val="thaiDistribute"/>
        <w:rPr>
          <w:rFonts w:eastAsia="Arial Unicode MS"/>
        </w:rPr>
      </w:pPr>
      <w:r w:rsidRPr="006953B7">
        <w:rPr>
          <w:rFonts w:eastAsia="Arial Unicode MS"/>
          <w:cs/>
        </w:rPr>
        <w:t>สำหรับลูกหนี้การค้า กลุ่มกิจการใช้วิธีอย่างง่าย (</w:t>
      </w:r>
      <w:r w:rsidRPr="006953B7">
        <w:rPr>
          <w:rFonts w:eastAsia="Arial Unicode MS"/>
        </w:rPr>
        <w:t xml:space="preserve">Simplified approach) </w:t>
      </w:r>
      <w:r w:rsidRPr="006953B7">
        <w:rPr>
          <w:rFonts w:eastAsia="Arial Unicode MS"/>
          <w:cs/>
        </w:rPr>
        <w:t xml:space="preserve">ในการรับรู้การด้อยค่าตามประมาณการผลขาดทุนด้านเครดิตที่คาดว่าจะเกิดขึ้น ตลอดอายุลูกหนี้ตั้งแต่วันที่กลุ่มกิจการเริ่มรับรู้ลูกหนี้ การด้อยค่าที่รับรู้ตามวิธีดังกล่าวได้เปิดเผยไว้ในหมายเหตุ </w:t>
      </w:r>
      <w:r w:rsidR="008D543C" w:rsidRPr="008D543C">
        <w:rPr>
          <w:rFonts w:eastAsia="Arial Unicode MS"/>
        </w:rPr>
        <w:t>5</w:t>
      </w:r>
      <w:r>
        <w:rPr>
          <w:rFonts w:eastAsia="Arial Unicode MS"/>
        </w:rPr>
        <w:t>.</w:t>
      </w:r>
      <w:r w:rsidR="008D543C" w:rsidRPr="008D543C">
        <w:rPr>
          <w:rFonts w:eastAsia="Arial Unicode MS"/>
        </w:rPr>
        <w:t>1</w:t>
      </w:r>
    </w:p>
    <w:p w14:paraId="103F1AEC" w14:textId="5FF88B73" w:rsidR="006953B7" w:rsidRDefault="006953B7" w:rsidP="0062592D">
      <w:pPr>
        <w:ind w:left="1080"/>
        <w:rPr>
          <w:lang w:val="en-GB"/>
        </w:rPr>
      </w:pPr>
    </w:p>
    <w:p w14:paraId="5D0AB210" w14:textId="7A6173A2" w:rsidR="006953B7" w:rsidRPr="006953B7" w:rsidRDefault="006953B7" w:rsidP="0062592D">
      <w:pPr>
        <w:pStyle w:val="Style1"/>
        <w:ind w:left="1080" w:firstLine="0"/>
        <w:jc w:val="thaiDistribute"/>
        <w:rPr>
          <w:rFonts w:eastAsia="Arial Unicode MS"/>
        </w:rPr>
      </w:pPr>
      <w:r w:rsidRPr="006953B7">
        <w:rPr>
          <w:rFonts w:eastAsia="Arial Unicode MS"/>
          <w:cs/>
        </w:rPr>
        <w:t xml:space="preserve">ทั้งนี้ กลุ่มกิจการเลือกนำข้อยกเว้นจากมาตรการผ่อนปรนชั่วคราวเพื่อลดผลกระทบจาก </w:t>
      </w:r>
      <w:r w:rsidRPr="006953B7">
        <w:rPr>
          <w:rFonts w:eastAsia="Arial Unicode MS"/>
        </w:rPr>
        <w:t>COVID-</w:t>
      </w:r>
      <w:r w:rsidR="008D543C" w:rsidRPr="008D543C">
        <w:rPr>
          <w:rFonts w:eastAsia="Arial Unicode MS"/>
        </w:rPr>
        <w:t>19</w:t>
      </w:r>
      <w:r w:rsidRPr="006953B7">
        <w:rPr>
          <w:rFonts w:eastAsia="Arial Unicode MS"/>
        </w:rPr>
        <w:t xml:space="preserve"> </w:t>
      </w:r>
      <w:r w:rsidRPr="006953B7">
        <w:rPr>
          <w:rFonts w:eastAsia="Arial Unicode MS"/>
          <w:cs/>
        </w:rPr>
        <w:t xml:space="preserve">ที่ออกโดยสภาวิชาชีพบัญชีมาถือปฏิบัติสำหรับรอบระยะเวลารายงานสิ้นสุดภายในช่วงเวลาระหว่างวันที่ </w:t>
      </w:r>
      <w:r w:rsidR="008D543C" w:rsidRPr="008D543C">
        <w:rPr>
          <w:rFonts w:eastAsia="Arial Unicode MS"/>
        </w:rPr>
        <w:t>1</w:t>
      </w:r>
      <w:r w:rsidRPr="006953B7">
        <w:rPr>
          <w:rFonts w:eastAsia="Arial Unicode MS"/>
        </w:rPr>
        <w:t xml:space="preserve"> </w:t>
      </w:r>
      <w:r w:rsidRPr="006953B7">
        <w:rPr>
          <w:rFonts w:eastAsia="Arial Unicode MS"/>
          <w:cs/>
        </w:rPr>
        <w:t xml:space="preserve">มกราคม พ.ศ. </w:t>
      </w:r>
      <w:r w:rsidR="008D543C" w:rsidRPr="008D543C">
        <w:rPr>
          <w:rFonts w:eastAsia="Arial Unicode MS"/>
        </w:rPr>
        <w:t>2563</w:t>
      </w:r>
      <w:r w:rsidRPr="006953B7">
        <w:rPr>
          <w:rFonts w:eastAsia="Arial Unicode MS"/>
        </w:rPr>
        <w:t xml:space="preserve"> </w:t>
      </w:r>
      <w:r w:rsidRPr="006953B7">
        <w:rPr>
          <w:rFonts w:eastAsia="Arial Unicode MS"/>
          <w:cs/>
        </w:rPr>
        <w:t xml:space="preserve">ถึงวันที่ </w:t>
      </w:r>
      <w:r w:rsidR="008D543C" w:rsidRPr="008D543C">
        <w:rPr>
          <w:rFonts w:eastAsia="Arial Unicode MS"/>
        </w:rPr>
        <w:t>31</w:t>
      </w:r>
      <w:r w:rsidRPr="006953B7">
        <w:rPr>
          <w:rFonts w:eastAsia="Arial Unicode MS"/>
        </w:rPr>
        <w:t xml:space="preserve"> </w:t>
      </w:r>
      <w:r w:rsidRPr="006953B7">
        <w:rPr>
          <w:rFonts w:eastAsia="Arial Unicode MS"/>
          <w:cs/>
        </w:rPr>
        <w:t xml:space="preserve">ธันวาคม พ.ศ. </w:t>
      </w:r>
      <w:r w:rsidR="008D543C" w:rsidRPr="008D543C">
        <w:rPr>
          <w:rFonts w:eastAsia="Arial Unicode MS"/>
        </w:rPr>
        <w:t>2563</w:t>
      </w:r>
      <w:r w:rsidRPr="006953B7">
        <w:rPr>
          <w:rFonts w:eastAsia="Arial Unicode MS"/>
        </w:rPr>
        <w:t xml:space="preserve"> </w:t>
      </w:r>
      <w:r w:rsidRPr="006953B7">
        <w:rPr>
          <w:rFonts w:eastAsia="Arial Unicode MS"/>
          <w:cs/>
        </w:rPr>
        <w:t>โดยกลุ่มกิจการเลือกที่จะไม่นำข้อมูลที่มีการคาดการณ์ไปในอนาคต (</w:t>
      </w:r>
      <w:r w:rsidRPr="006953B7">
        <w:rPr>
          <w:rFonts w:eastAsia="Arial Unicode MS"/>
        </w:rPr>
        <w:t xml:space="preserve">Forward-looking information) </w:t>
      </w:r>
      <w:r w:rsidRPr="006953B7">
        <w:rPr>
          <w:rFonts w:eastAsia="Arial Unicode MS"/>
          <w:cs/>
        </w:rPr>
        <w:t>มาใช้ในการวัดมูลค่าผลขาดทุนด้านเครดิตที่คาดว่าจะเกิดขึ้นตามวิธีอย่างง่าย (</w:t>
      </w:r>
      <w:r w:rsidRPr="006953B7">
        <w:rPr>
          <w:rFonts w:eastAsia="Arial Unicode MS"/>
        </w:rPr>
        <w:t xml:space="preserve">Simplified approach) </w:t>
      </w:r>
      <w:r w:rsidRPr="006953B7">
        <w:rPr>
          <w:rFonts w:eastAsia="Arial Unicode MS"/>
          <w:cs/>
        </w:rPr>
        <w:t>สำหรับลูกหนี้การค้า ลูกหนี้อื่น</w:t>
      </w:r>
      <w:r>
        <w:rPr>
          <w:rFonts w:eastAsia="Arial Unicode MS"/>
        </w:rPr>
        <w:t xml:space="preserve"> </w:t>
      </w:r>
      <w:r w:rsidRPr="006953B7">
        <w:rPr>
          <w:rFonts w:eastAsia="Arial Unicode MS"/>
          <w:cs/>
        </w:rPr>
        <w:t xml:space="preserve">และลูกหนี้ตามสัญญาเช่า แต่กลุ่มกิจการเลือกใช้ข้อมูลผลขาดทุนด้านเครดิตในอดีตมาประกอบกับดุลยพินิจของผู้บริหาร ในการประมาณการผลขาดทุนด้านเครดิตที่คาดว่าจะเกิดขึ้น การด้อยค่าที่รับรู้ตามวิธีดังกล่าวได้เปิดเผยไว้ในหมายเหตุ </w:t>
      </w:r>
      <w:r w:rsidR="008D543C" w:rsidRPr="008D543C">
        <w:rPr>
          <w:rFonts w:eastAsia="Arial Unicode MS"/>
        </w:rPr>
        <w:t>9</w:t>
      </w:r>
    </w:p>
    <w:p w14:paraId="05E11FD0" w14:textId="288E18E6" w:rsidR="006953B7" w:rsidRDefault="006953B7" w:rsidP="0062592D">
      <w:pPr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519F99C5" w14:textId="4220CCCF" w:rsidR="00AB72CF" w:rsidRDefault="00084D38" w:rsidP="0062592D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347B4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ผลขาดทุนและการกลับรายการผลขาดทุนจากการด้อยค่าบันทึกในกำไรหรือ</w:t>
      </w:r>
      <w:r w:rsidR="00233F23" w:rsidRPr="00347B4B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ขาดทุน</w:t>
      </w:r>
      <w:bookmarkStart w:id="13" w:name="_Toc48681805"/>
      <w:r w:rsidR="0018705B" w:rsidRPr="00347B4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เป็นรายการแยกต่างหาก</w:t>
      </w:r>
    </w:p>
    <w:p w14:paraId="38EA0B42" w14:textId="77777777" w:rsidR="0062592D" w:rsidRPr="00347B4B" w:rsidRDefault="0062592D" w:rsidP="0062592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9C4C34B" w14:textId="5029B421" w:rsidR="003F7C7B" w:rsidRDefault="003F7C7B" w:rsidP="0062592D">
      <w:pPr>
        <w:pStyle w:val="Heading3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u w:val="single"/>
          <w:lang w:val="en-GB"/>
        </w:rPr>
      </w:pPr>
      <w:r w:rsidRPr="00834BD4">
        <w:rPr>
          <w:rFonts w:ascii="Browallia New" w:eastAsia="Arial Unicode MS" w:hAnsi="Browallia New" w:cs="Browallia New"/>
          <w:sz w:val="26"/>
          <w:szCs w:val="26"/>
          <w:u w:val="single"/>
          <w:cs/>
          <w:lang w:val="en-US"/>
        </w:rPr>
        <w:t xml:space="preserve">สำหรับปีสิ้นสุดวันที่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u w:val="single"/>
          <w:lang w:val="en-GB"/>
        </w:rPr>
        <w:t>31</w:t>
      </w:r>
      <w:r w:rsidRPr="00834BD4">
        <w:rPr>
          <w:rFonts w:ascii="Browallia New" w:eastAsia="Arial Unicode MS" w:hAnsi="Browallia New" w:cs="Browallia New"/>
          <w:sz w:val="26"/>
          <w:szCs w:val="26"/>
          <w:u w:val="single"/>
          <w:cs/>
          <w:lang w:val="en-US"/>
        </w:rPr>
        <w:t xml:space="preserve"> ธันวาคม 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u w:val="single"/>
          <w:lang w:val="en-GB"/>
        </w:rPr>
        <w:t>2562</w:t>
      </w:r>
    </w:p>
    <w:p w14:paraId="6C6E64A0" w14:textId="77777777" w:rsidR="000A3AA1" w:rsidRPr="000A3AA1" w:rsidRDefault="000A3AA1" w:rsidP="0062592D">
      <w:pPr>
        <w:ind w:left="540"/>
        <w:rPr>
          <w:lang w:val="en-GB"/>
        </w:rPr>
      </w:pPr>
    </w:p>
    <w:p w14:paraId="1F1BFBED" w14:textId="53121FE9" w:rsidR="000A3AA1" w:rsidRPr="008C61E4" w:rsidRDefault="000A3AA1" w:rsidP="0062592D">
      <w:pPr>
        <w:pStyle w:val="Heading2"/>
        <w:ind w:left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 w:rsidRPr="008C61E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เงินลงทุน</w:t>
      </w:r>
      <w:r w:rsidRPr="008C61E4">
        <w:rPr>
          <w:rFonts w:ascii="Browallia New" w:eastAsia="Arial Unicode MS" w:hAnsi="Browallia New" w:cs="Browallia New" w:hint="eastAsia"/>
          <w:b/>
          <w:bCs/>
          <w:color w:val="CF4A02"/>
          <w:sz w:val="26"/>
          <w:szCs w:val="26"/>
          <w:cs/>
        </w:rPr>
        <w:t>ในตราสารหนี้และตราสารทุน</w:t>
      </w:r>
    </w:p>
    <w:p w14:paraId="0F9C715E" w14:textId="77777777" w:rsidR="000A3AA1" w:rsidRPr="008C61E4" w:rsidRDefault="000A3AA1" w:rsidP="0062592D">
      <w:pPr>
        <w:suppressAutoHyphens/>
        <w:ind w:left="540"/>
        <w:jc w:val="thaiDistribute"/>
        <w:rPr>
          <w:rFonts w:ascii="Browallia New" w:eastAsia="Arial Unicode MS" w:hAnsi="Browallia New" w:cs="Browallia New"/>
          <w:sz w:val="24"/>
          <w:szCs w:val="24"/>
        </w:rPr>
      </w:pPr>
    </w:p>
    <w:p w14:paraId="7FB5D473" w14:textId="77777777" w:rsidR="000A3AA1" w:rsidRPr="008C61E4" w:rsidRDefault="000A3AA1" w:rsidP="0062592D">
      <w:pPr>
        <w:suppressAutoHyphens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C61E4">
        <w:rPr>
          <w:rFonts w:ascii="Browallia New" w:eastAsia="Arial Unicode MS" w:hAnsi="Browallia New" w:cs="Browallia New"/>
          <w:sz w:val="26"/>
          <w:szCs w:val="26"/>
          <w:cs/>
        </w:rPr>
        <w:t>เงินลงทุน</w:t>
      </w:r>
      <w:r w:rsidRPr="008C61E4">
        <w:rPr>
          <w:rFonts w:ascii="Browallia New" w:eastAsia="Arial Unicode MS" w:hAnsi="Browallia New" w:cs="Browallia New" w:hint="eastAsia"/>
          <w:sz w:val="26"/>
          <w:szCs w:val="26"/>
          <w:cs/>
        </w:rPr>
        <w:t>อื่น</w:t>
      </w:r>
      <w:r w:rsidRPr="008C61E4">
        <w:rPr>
          <w:rFonts w:ascii="Browallia New" w:eastAsia="Arial Unicode MS" w:hAnsi="Browallia New" w:cs="Browallia New"/>
          <w:sz w:val="26"/>
          <w:szCs w:val="26"/>
          <w:cs/>
        </w:rPr>
        <w:t>นอกเหนือจากเงินลงทุนในบริษัทย่อย</w:t>
      </w:r>
      <w:r w:rsidRPr="008C61E4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C61E4">
        <w:rPr>
          <w:rFonts w:ascii="Browallia New" w:eastAsia="Arial Unicode MS" w:hAnsi="Browallia New" w:cs="Browallia New"/>
          <w:sz w:val="26"/>
          <w:szCs w:val="26"/>
          <w:cs/>
        </w:rPr>
        <w:t>บริษัทร่วม และการร่วมค้า รับรู้มูลค่าเริ่มแรกด้วยราคาทุน ซึ่งหมายถึงมูลค่ายุติธรรมของสิ่งตอบแทนที่</w:t>
      </w:r>
      <w:r w:rsidRPr="008C61E4">
        <w:rPr>
          <w:rFonts w:ascii="Browallia New" w:eastAsia="Arial Unicode MS" w:hAnsi="Browallia New" w:cs="Browallia New" w:hint="eastAsia"/>
          <w:sz w:val="26"/>
          <w:szCs w:val="26"/>
          <w:cs/>
        </w:rPr>
        <w:t>ให้ไป</w:t>
      </w:r>
      <w:r w:rsidRPr="008C61E4">
        <w:rPr>
          <w:rFonts w:ascii="Browallia New" w:eastAsia="Arial Unicode MS" w:hAnsi="Browallia New" w:cs="Browallia New"/>
          <w:sz w:val="26"/>
          <w:szCs w:val="26"/>
          <w:cs/>
        </w:rPr>
        <w:t>เพื่อให้ได้มาซึ่งเงินลงทุนนั้นรวมทั้งค่าใช้จ่าย</w:t>
      </w:r>
      <w:r w:rsidRPr="008C61E4">
        <w:rPr>
          <w:rFonts w:ascii="Browallia New" w:eastAsia="Arial Unicode MS" w:hAnsi="Browallia New" w:cs="Browallia New" w:hint="eastAsia"/>
          <w:sz w:val="26"/>
          <w:szCs w:val="26"/>
          <w:cs/>
        </w:rPr>
        <w:t>ทางตรงอื่นๆ</w:t>
      </w:r>
    </w:p>
    <w:p w14:paraId="7DA42D8B" w14:textId="00673AB9" w:rsidR="000A3AA1" w:rsidRDefault="000A3AA1" w:rsidP="0062592D">
      <w:pPr>
        <w:ind w:left="540"/>
        <w:jc w:val="thaiDistribute"/>
        <w:rPr>
          <w:rFonts w:ascii="Browallia New" w:eastAsia="Arial Unicode MS" w:hAnsi="Browallia New" w:cs="Browallia New"/>
          <w:sz w:val="24"/>
          <w:szCs w:val="24"/>
          <w:lang w:val="en-GB"/>
        </w:rPr>
      </w:pPr>
    </w:p>
    <w:p w14:paraId="13448761" w14:textId="470A423F" w:rsidR="0062592D" w:rsidRDefault="0062592D">
      <w:pPr>
        <w:rPr>
          <w:rFonts w:ascii="Browallia New" w:eastAsia="Arial Unicode MS" w:hAnsi="Browallia New" w:cs="Browallia New"/>
          <w:sz w:val="24"/>
          <w:szCs w:val="24"/>
          <w:lang w:val="en-GB"/>
        </w:rPr>
      </w:pPr>
      <w:r>
        <w:rPr>
          <w:rFonts w:ascii="Browallia New" w:eastAsia="Arial Unicode MS" w:hAnsi="Browallia New" w:cs="Browallia New"/>
          <w:sz w:val="24"/>
          <w:szCs w:val="24"/>
          <w:lang w:val="en-GB"/>
        </w:rPr>
        <w:br w:type="page"/>
      </w:r>
    </w:p>
    <w:p w14:paraId="1E7431BF" w14:textId="77777777" w:rsidR="000A3AA1" w:rsidRPr="0062592D" w:rsidRDefault="000A3AA1" w:rsidP="0062592D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62592D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lastRenderedPageBreak/>
        <w:t>เงินลงทุนเพื่อค้า</w:t>
      </w:r>
      <w:r w:rsidRPr="0062592D">
        <w:rPr>
          <w:rFonts w:ascii="Browallia New" w:eastAsia="Arial Unicode MS" w:hAnsi="Browallia New" w:cs="Browallia New" w:hint="eastAsia"/>
          <w:i/>
          <w:iCs/>
          <w:color w:val="CF4A02"/>
          <w:sz w:val="26"/>
          <w:szCs w:val="26"/>
          <w:cs/>
          <w:lang w:val="en-GB"/>
        </w:rPr>
        <w:t>และ</w:t>
      </w:r>
      <w:r w:rsidRPr="0062592D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เงินลงทุนเผื่อขาย</w:t>
      </w:r>
    </w:p>
    <w:p w14:paraId="6AA536CA" w14:textId="77777777" w:rsidR="000A3AA1" w:rsidRPr="0062592D" w:rsidRDefault="000A3AA1" w:rsidP="0062592D">
      <w:pPr>
        <w:ind w:left="540"/>
        <w:jc w:val="thaiDistribute"/>
        <w:rPr>
          <w:rFonts w:ascii="Browallia New" w:eastAsia="Arial Unicode MS" w:hAnsi="Browallia New" w:cs="Browallia New"/>
          <w:color w:val="1F497D" w:themeColor="text2"/>
          <w:sz w:val="16"/>
          <w:szCs w:val="16"/>
          <w:lang w:val="en-GB"/>
        </w:rPr>
      </w:pPr>
    </w:p>
    <w:p w14:paraId="5F33CB62" w14:textId="77777777" w:rsidR="000A3AA1" w:rsidRPr="0062592D" w:rsidRDefault="000A3AA1" w:rsidP="0062592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6259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เงินลงทุนเพื่อค้าและเงินลงทุนเผื่อขายวัดมูลค่าในเวลา</w:t>
      </w:r>
      <w:r w:rsidRPr="0062592D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ภายหลัง</w:t>
      </w:r>
      <w:r w:rsidRPr="006259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ด้วยมูลค่ายุติธรรม รายการกำไรและขาดทุนที่ยังไม่เกิดขึ้นจริงของเงินลงทุนเพื่อค้ารับรู้ในกำไร</w:t>
      </w:r>
      <w:r w:rsidRPr="006259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หรือ</w:t>
      </w:r>
      <w:r w:rsidRPr="006259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ขาดทุน รายการกำไรและขาดทุนที่ยังไม่เกิดขึ้นจริงของเงินลงทุนเผื่อขายรับรู้ในกำไรขาดทุนเบ็ดเสร็จอื่น</w:t>
      </w:r>
      <w:r w:rsidRPr="0062592D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และจะรับรู้ใน</w:t>
      </w:r>
      <w:r w:rsidRPr="006259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กำไร</w:t>
      </w:r>
      <w:r w:rsidRPr="006259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หรือ</w:t>
      </w:r>
      <w:r w:rsidRPr="006259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ขาดทุน</w:t>
      </w:r>
      <w:r w:rsidRPr="0062592D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เมื่อ</w:t>
      </w:r>
      <w:r w:rsidRPr="006259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มีการจำหน่าย</w:t>
      </w:r>
      <w:r w:rsidRPr="0062592D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เงินลงทุน</w:t>
      </w:r>
      <w:r w:rsidRPr="006259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เ</w:t>
      </w:r>
      <w:r w:rsidRPr="0062592D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ผื่อขายนั้นออกไป</w:t>
      </w:r>
    </w:p>
    <w:p w14:paraId="610E4CEF" w14:textId="77777777" w:rsidR="000A3AA1" w:rsidRPr="0062592D" w:rsidRDefault="000A3AA1" w:rsidP="0062592D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000000" w:themeColor="text1"/>
          <w:sz w:val="16"/>
          <w:szCs w:val="16"/>
          <w:lang w:val="en-GB"/>
        </w:rPr>
      </w:pPr>
    </w:p>
    <w:p w14:paraId="7CAA60F6" w14:textId="77777777" w:rsidR="000A3AA1" w:rsidRPr="0062592D" w:rsidRDefault="000A3AA1" w:rsidP="000A3AA1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62592D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เงินลงทุนที่จะถือไว้จนครบกำหนด</w:t>
      </w:r>
    </w:p>
    <w:p w14:paraId="2F56AC0A" w14:textId="77777777" w:rsidR="000A3AA1" w:rsidRPr="0062592D" w:rsidRDefault="000A3AA1" w:rsidP="000A3AA1">
      <w:pPr>
        <w:ind w:left="54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14:paraId="2B12BA0D" w14:textId="2B195CAE" w:rsidR="000A3AA1" w:rsidRPr="00D20E91" w:rsidRDefault="000A3AA1" w:rsidP="000A3AA1">
      <w:pPr>
        <w:ind w:left="540"/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</w:pPr>
      <w:r w:rsidRPr="00D20E91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เงินลงทุนที่จะถือไว้จนครบกำหนดวัดมูลค่าภายหลังด้วยวิธีราคาทุนตัดจำหน่ายตามอัตราดอกเบี้ยที่แท้จริงหักด้วยค่าเผื่อการด้อยค่า</w:t>
      </w:r>
    </w:p>
    <w:p w14:paraId="087843F7" w14:textId="77777777" w:rsidR="000A3AA1" w:rsidRPr="0062592D" w:rsidRDefault="000A3AA1" w:rsidP="000A3AA1">
      <w:pPr>
        <w:ind w:left="54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14:paraId="08D419E6" w14:textId="77777777" w:rsidR="000A3AA1" w:rsidRPr="0062592D" w:rsidRDefault="000A3AA1" w:rsidP="000A3AA1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62592D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เงินลงทุนทั่วไป</w:t>
      </w:r>
    </w:p>
    <w:p w14:paraId="4BF244C0" w14:textId="77777777" w:rsidR="000A3AA1" w:rsidRPr="0062592D" w:rsidRDefault="000A3AA1" w:rsidP="000A3AA1">
      <w:pPr>
        <w:ind w:left="54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14:paraId="28445C6F" w14:textId="77777777" w:rsidR="000A3AA1" w:rsidRPr="0062592D" w:rsidRDefault="000A3AA1" w:rsidP="000A3AA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6259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เงินลงทุนทั่วไปแสดงด้วยราคาทุนหักค่าเผื่อการด้อยค่า</w:t>
      </w:r>
    </w:p>
    <w:p w14:paraId="4D1F1D9D" w14:textId="77777777" w:rsidR="000A3AA1" w:rsidRPr="0062592D" w:rsidRDefault="000A3AA1" w:rsidP="000A3AA1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</w:rPr>
      </w:pPr>
    </w:p>
    <w:p w14:paraId="0A4E7889" w14:textId="77777777" w:rsidR="000A3AA1" w:rsidRPr="0062592D" w:rsidRDefault="000A3AA1" w:rsidP="000A3AA1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</w:pPr>
      <w:r w:rsidRPr="0062592D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การจำหน่ายเงินลงทุน</w:t>
      </w:r>
    </w:p>
    <w:p w14:paraId="7F72CD79" w14:textId="77777777" w:rsidR="000A3AA1" w:rsidRPr="0062592D" w:rsidRDefault="000A3AA1" w:rsidP="000A3AA1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</w:rPr>
      </w:pPr>
    </w:p>
    <w:p w14:paraId="72419384" w14:textId="5874F3C2" w:rsidR="000A3AA1" w:rsidRDefault="000A3AA1" w:rsidP="000A3AA1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ในการจำหน่ายเงินลงทุน ผลต่างระหว่างผลตอบแทนสุทธิที่ได้รับจากการจำหน่ายกับราคาตามบัญชีของเงินลงทุนนั้น</w:t>
      </w:r>
      <w:r w:rsidRPr="0062592D">
        <w:rPr>
          <w:rFonts w:ascii="Browallia New" w:eastAsia="Arial Unicode MS" w:hAnsi="Browallia New" w:cs="Browallia New" w:hint="eastAsia"/>
          <w:spacing w:val="-2"/>
          <w:sz w:val="26"/>
          <w:szCs w:val="26"/>
          <w:cs/>
        </w:rPr>
        <w:t>รวมถึง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br/>
      </w:r>
      <w:r w:rsidRPr="0062592D">
        <w:rPr>
          <w:rFonts w:ascii="Browallia New" w:eastAsia="Arial Unicode MS" w:hAnsi="Browallia New" w:cs="Browallia New" w:hint="eastAsia"/>
          <w:sz w:val="26"/>
          <w:szCs w:val="26"/>
          <w:cs/>
          <w:lang w:val="en-GB"/>
        </w:rPr>
        <w:t>ผลสะสมของรายการกำไรและขาดทุนจากการเปลี่ยนแปลงมูลค่ายุติธรรมที่รับรู้สะสมไว้ในส่วนของเจ้าของ</w:t>
      </w:r>
      <w:r w:rsidRPr="0062592D">
        <w:rPr>
          <w:rFonts w:ascii="Browallia New" w:eastAsia="Arial Unicode MS" w:hAnsi="Browallia New" w:cs="Browallia New" w:hint="cs"/>
          <w:color w:val="7030A0"/>
          <w:sz w:val="26"/>
          <w:szCs w:val="26"/>
          <w:cs/>
          <w:lang w:val="en-GB"/>
        </w:rPr>
        <w:t xml:space="preserve"> </w:t>
      </w:r>
      <w:r w:rsidRPr="0062592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จะ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บันทึกรวมอยู่ใน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br/>
      </w:r>
      <w:r w:rsidRPr="0062592D">
        <w:rPr>
          <w:rFonts w:ascii="Browallia New" w:eastAsia="Arial Unicode MS" w:hAnsi="Browallia New" w:cs="Browallia New" w:hint="eastAsia"/>
          <w:spacing w:val="-2"/>
          <w:sz w:val="26"/>
          <w:szCs w:val="26"/>
          <w:cs/>
        </w:rPr>
        <w:t>งบ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กำไรขาดทุน กรณีที่จำหน่ายเงินลงทุนที่ถือไว้ในตราสารหนี้หรือตราสารทุนชนิดเดียวกันออกไปบางส่วน ราคาตามบัญชีของเงินลงทุนที่จำหน่ายจะกำหนดโดยใช้วิธี</w:t>
      </w:r>
      <w:r w:rsidRPr="0062592D">
        <w:rPr>
          <w:rFonts w:ascii="Browallia New" w:eastAsia="Arial Unicode MS" w:hAnsi="Browallia New" w:cs="Browallia New"/>
          <w:sz w:val="26"/>
          <w:szCs w:val="26"/>
          <w:cs/>
        </w:rPr>
        <w:t>ถัวเฉลี่ยถ่วงน้ำหนัก</w:t>
      </w:r>
    </w:p>
    <w:p w14:paraId="19B843F4" w14:textId="77777777" w:rsidR="0062592D" w:rsidRPr="0062592D" w:rsidRDefault="0062592D" w:rsidP="000A3AA1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6612B397" w14:textId="10A09289" w:rsidR="00196D6E" w:rsidRPr="0062592D" w:rsidRDefault="008D543C" w:rsidP="00A776E1">
      <w:pPr>
        <w:pStyle w:val="Heading2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bookmarkStart w:id="14" w:name="_Hlk59613757"/>
      <w:bookmarkEnd w:id="13"/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0A2C40" w:rsidRPr="0062592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8</w:t>
      </w:r>
      <w:r w:rsidR="00196D6E" w:rsidRPr="0062592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196D6E" w:rsidRPr="0062592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อสังหาริมทรัพย์เพื่อการลงทุน</w:t>
      </w:r>
      <w:r w:rsidR="00196D6E" w:rsidRPr="0062592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rtl/>
          <w:lang w:val="en-GB"/>
        </w:rPr>
        <w:t xml:space="preserve"> </w:t>
      </w:r>
    </w:p>
    <w:p w14:paraId="76809074" w14:textId="77777777" w:rsidR="00196D6E" w:rsidRPr="0062592D" w:rsidRDefault="00196D6E" w:rsidP="009D3DB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  <w:lang w:val="en-GB"/>
        </w:rPr>
      </w:pPr>
    </w:p>
    <w:p w14:paraId="3D32A1DC" w14:textId="41BAAB9A" w:rsidR="00196D6E" w:rsidRPr="0062592D" w:rsidRDefault="00196D6E" w:rsidP="00A776E1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</w:pP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อสังหาริมทรัพย์เพื่อการลงทุนของกลุ่มกิจการส่วนใหญ่คือ</w:t>
      </w:r>
      <w:r w:rsidR="00A776E1" w:rsidRPr="0062592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="00140F2D" w:rsidRPr="0062592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ที่ดิน โรงงาน อาคารสำนักงาน</w:t>
      </w:r>
      <w:r w:rsidR="00A776E1" w:rsidRPr="0062592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140F2D" w:rsidRPr="0062592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ส่วนปรับปรุงอาคาร</w:t>
      </w:r>
      <w:r w:rsidR="00926A51" w:rsidRPr="0062592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A776E1" w:rsidRPr="0062592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และสินทรัพย์</w:t>
      </w:r>
      <w:r w:rsidR="00A776E1" w:rsidRPr="0062592D">
        <w:rPr>
          <w:rFonts w:ascii="Browallia New" w:eastAsia="Arial Unicode MS" w:hAnsi="Browallia New" w:cs="Browallia New" w:hint="cs"/>
          <w:color w:val="000000" w:themeColor="text1"/>
          <w:spacing w:val="-6"/>
          <w:sz w:val="26"/>
          <w:szCs w:val="26"/>
          <w:cs/>
          <w:lang w:val="en-GB"/>
        </w:rPr>
        <w:t xml:space="preserve">             </w:t>
      </w:r>
      <w:r w:rsidR="00A776E1" w:rsidRPr="0062592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สิทธิการใช้ของอาคารสำนักงานรับรู้ภายใต้สัญญาเช่า</w:t>
      </w:r>
      <w:r w:rsidR="00A776E1" w:rsidRPr="0062592D">
        <w:rPr>
          <w:rFonts w:ascii="Browallia New" w:eastAsia="Arial Unicode MS" w:hAnsi="Browallia New" w:cs="Browallia New" w:hint="cs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ซึ่งกลุ่มกิจการถือไว้เพื่อหาประโยชน์จากรายได้ค่าเช่าในระยะยาวหรือจากการเพิ่มขึ้นของมูลค่าของสินทรัพย์</w:t>
      </w:r>
      <w:r w:rsidR="000A1547" w:rsidRPr="0062592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bookmarkStart w:id="15" w:name="_Hlk51234542"/>
      <w:r w:rsidR="000A1547"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และไม่ได้มีไว้ใช้งานโดยกิจการในกลุ่มกิจการ</w:t>
      </w:r>
      <w:bookmarkEnd w:id="15"/>
    </w:p>
    <w:p w14:paraId="5A78482A" w14:textId="77777777" w:rsidR="00196D6E" w:rsidRPr="0062592D" w:rsidRDefault="00196D6E" w:rsidP="009D3DBD">
      <w:pPr>
        <w:ind w:left="54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53756BE4" w14:textId="77777777" w:rsidR="00196D6E" w:rsidRPr="0062592D" w:rsidRDefault="00196D6E" w:rsidP="009D3DB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62592D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อสังหาริมทรัพย์เพื่อการลงทุนรับรู้รายการเริ่มแรกด้วยราคาทุน รวมถึงต้นทุนในการทำรายการและต้นทุนในการกู้ยืม</w:t>
      </w:r>
    </w:p>
    <w:p w14:paraId="5AB8F49A" w14:textId="77777777" w:rsidR="00152CE1" w:rsidRPr="0062592D" w:rsidRDefault="00152CE1" w:rsidP="009D3DB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  <w:lang w:val="en-GB"/>
        </w:rPr>
      </w:pPr>
    </w:p>
    <w:p w14:paraId="048C8B92" w14:textId="0ACE6B6E" w:rsidR="00196D6E" w:rsidRPr="0062592D" w:rsidRDefault="00012E66" w:rsidP="009D3DB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กลุ่มกิจการรวมรายจ่ายในภายหลังเป็นส่ว</w:t>
      </w:r>
      <w:r w:rsidR="00082E6C"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น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หนึ่งของมูลค่าตามบัญชีของสินทรัพย์ก็ต่อเมื่อมีความเป็นไปได้ค่อนข้างแน่ที่</w:t>
      </w:r>
      <w:r w:rsidR="00CD4057" w:rsidRPr="0062592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br/>
      </w:r>
      <w:r w:rsidRPr="0062592D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กลุ่มกิจการจะได้รับประโยชน์เชิงเศรษฐกิจในอนาคตในรายจ่ายนั้น เมื่อมีการเปลี่ยนแทนชิ้นส่วนของอสังหาริมทรัพย์เพื่อการลงทุน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กลุ่มกิจการจะตัดมูลค่าตามบัญชีของส่วนที่ถูกเปลี่ยนแทนออก</w:t>
      </w:r>
    </w:p>
    <w:p w14:paraId="1ED3086E" w14:textId="77777777" w:rsidR="001863DF" w:rsidRPr="0062592D" w:rsidRDefault="001863DF" w:rsidP="009D3DB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  <w:lang w:val="en-GB"/>
        </w:rPr>
      </w:pPr>
    </w:p>
    <w:p w14:paraId="20F713C4" w14:textId="77777777" w:rsidR="00677D03" w:rsidRPr="0062592D" w:rsidRDefault="00677D03" w:rsidP="00677D03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หลังจากการรับรู้เมื่อเริ่มแรก อสังหาริมทรัพย์เพื่อการลงทุนจะบันทึกด้วยวิธีราคาทุนหักค่าเสื่อมราคาสะสม และค่าเผื่อผลขาดทุนจากการด้อยค่า</w:t>
      </w:r>
    </w:p>
    <w:p w14:paraId="41BE1BB2" w14:textId="32CE1133" w:rsidR="00677D03" w:rsidRPr="0062592D" w:rsidRDefault="00677D03" w:rsidP="009D3DB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  <w:lang w:val="en-GB"/>
        </w:rPr>
      </w:pPr>
    </w:p>
    <w:p w14:paraId="35395F2B" w14:textId="77777777" w:rsidR="00196D6E" w:rsidRPr="0062592D" w:rsidRDefault="00196D6E" w:rsidP="009D3DB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ที่ดินไม่มีการหักค่าเสื่อมราคา ค่าเสื่อมราคาของอสังหาริมทรัพย์เพื่อการลงทุนอื่น ๆ จะคำนวณตามวิธีเส้นตรง </w:t>
      </w:r>
      <w:r w:rsidR="000A1547"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เพื่อที่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ปันส่วนราคาทุนตลอดประมาณการอายุการให้ประโยชน์ดังนี้</w:t>
      </w:r>
    </w:p>
    <w:p w14:paraId="7504D6D9" w14:textId="77777777" w:rsidR="00196D6E" w:rsidRPr="0062592D" w:rsidRDefault="00196D6E" w:rsidP="009D3DB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  <w:lang w:val="en-GB"/>
        </w:rPr>
      </w:pPr>
    </w:p>
    <w:p w14:paraId="55B3480E" w14:textId="2AA591D2" w:rsidR="00196D6E" w:rsidRPr="0062592D" w:rsidRDefault="00196D6E" w:rsidP="00262823">
      <w:pPr>
        <w:tabs>
          <w:tab w:val="right" w:pos="9450"/>
        </w:tabs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</w:pP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ส่วนปรับปรุงอาคาร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ab/>
      </w:r>
      <w:r w:rsidR="008D543C" w:rsidRPr="008D543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10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ปี หรือ </w:t>
      </w:r>
      <w:r w:rsidR="008D543C" w:rsidRPr="008D543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15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ปี</w:t>
      </w:r>
    </w:p>
    <w:p w14:paraId="59E0196D" w14:textId="0ECEEF05" w:rsidR="00196D6E" w:rsidRPr="0062592D" w:rsidRDefault="00196D6E" w:rsidP="00262823">
      <w:pPr>
        <w:tabs>
          <w:tab w:val="right" w:pos="9450"/>
        </w:tabs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โรงงาน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อาคารสำนักงาน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ab/>
      </w:r>
      <w:r w:rsidR="008D543C" w:rsidRPr="008D543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20</w:t>
      </w:r>
      <w:r w:rsidR="00BB7B99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="00BB7B99">
        <w:rPr>
          <w:rFonts w:ascii="Browallia New" w:eastAsia="Arial Unicode MS" w:hAnsi="Browallia New" w:cs="Browallia New" w:hint="cs"/>
          <w:spacing w:val="-2"/>
          <w:sz w:val="26"/>
          <w:szCs w:val="26"/>
          <w:cs/>
          <w:lang w:val="en-GB"/>
        </w:rPr>
        <w:t>ปี</w:t>
      </w:r>
      <w:r w:rsidR="008D2080" w:rsidRPr="0062592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- </w:t>
      </w:r>
      <w:r w:rsidR="008D543C" w:rsidRPr="008D543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40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ปี</w:t>
      </w:r>
    </w:p>
    <w:p w14:paraId="0201B21D" w14:textId="161AB33E" w:rsidR="0062592D" w:rsidRDefault="0062592D">
      <w:pPr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br w:type="page"/>
      </w:r>
    </w:p>
    <w:p w14:paraId="74FD6424" w14:textId="550CA6BA" w:rsidR="00196D6E" w:rsidRPr="0062592D" w:rsidRDefault="008D543C" w:rsidP="00EF7DB3">
      <w:pPr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lastRenderedPageBreak/>
        <w:t>6</w:t>
      </w:r>
      <w:r w:rsidR="000A1547" w:rsidRPr="0062592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9</w:t>
      </w:r>
      <w:r w:rsidR="00196D6E" w:rsidRPr="0062592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62592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ที่ดิน</w:t>
      </w:r>
      <w:r w:rsidR="00196D6E" w:rsidRPr="0062592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rtl/>
        </w:rPr>
        <w:t xml:space="preserve"> </w:t>
      </w:r>
      <w:r w:rsidR="00196D6E" w:rsidRPr="0062592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อาคารและอุปกรณ์</w:t>
      </w:r>
    </w:p>
    <w:p w14:paraId="37F7A62D" w14:textId="77777777" w:rsidR="00196D6E" w:rsidRPr="0062592D" w:rsidRDefault="00196D6E" w:rsidP="009D3DB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2AED1CF" w14:textId="67E9EB48" w:rsidR="00196D6E" w:rsidRPr="0062592D" w:rsidRDefault="00196D6E" w:rsidP="009D3DB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62592D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ที่ดิน อาคารและอุปกรณ์ทั้งหมดวัดมูลค่าด้วยราคาทุนหักด้วยค่าเสื่อมราคาสะสมและผลขาดทุนจากการด้อยค่าสะสม </w:t>
      </w:r>
      <w:r w:rsidR="006D2FCA" w:rsidRPr="0062592D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            </w:t>
      </w:r>
      <w:r w:rsidRPr="0062592D">
        <w:rPr>
          <w:rFonts w:ascii="Browallia New" w:eastAsia="Arial Unicode MS" w:hAnsi="Browallia New" w:cs="Browallia New"/>
          <w:sz w:val="26"/>
          <w:szCs w:val="26"/>
          <w:cs/>
        </w:rPr>
        <w:t>ต้นทุนเริ่มแรกจะรวมต้นทุนทางตรงอื่นๆ ที่เกี่ยวข้องโดยตรงกับการซื้อสินทรัพย์นั้น</w:t>
      </w:r>
    </w:p>
    <w:p w14:paraId="77B3B448" w14:textId="77777777" w:rsidR="00196D6E" w:rsidRPr="0062592D" w:rsidRDefault="00196D6E" w:rsidP="009D3DB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418364D" w14:textId="2BFC1183" w:rsidR="00196D6E" w:rsidRPr="0062592D" w:rsidRDefault="00196D6E" w:rsidP="009D3DB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6259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ต้นทุนที่เกิดขึ้นภายหลังจะรวมอยู่ในมูลค่าตามบัญชีของสินทรัพย์ เมื่อต้นทุนนั้นคาดว่าจะก่อให้เกิดประโยชน์เชิงเศรษฐกิจ</w:t>
      </w:r>
      <w:r w:rsidR="00CD4057" w:rsidRPr="0062592D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ในอนาคต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มูลค่าตามบัญชีของชิ้นส่วนที่ถูกเปลี่ยนแทนจะถูกตัดรายการออกไป</w:t>
      </w:r>
    </w:p>
    <w:p w14:paraId="6FE80375" w14:textId="77777777" w:rsidR="00196D6E" w:rsidRPr="0062592D" w:rsidRDefault="00196D6E" w:rsidP="009D3DB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32D99764" w14:textId="77777777" w:rsidR="00196D6E" w:rsidRPr="0062592D" w:rsidRDefault="000A1547" w:rsidP="009D3DB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กลุ่มกิจการ</w:t>
      </w:r>
      <w:r w:rsidR="00196D6E"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จะรับรู้ต้นทุนค่าซ่อมแซมและบำรุงรักษาอื่น ๆ เป็นค่าใช้จ่ายในกำไรขาดทุนเมื่อเกิดขึ้น</w:t>
      </w:r>
    </w:p>
    <w:p w14:paraId="6091A2C7" w14:textId="77777777" w:rsidR="00196D6E" w:rsidRPr="0062592D" w:rsidRDefault="00196D6E" w:rsidP="009D3DB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E1EA91F" w14:textId="13F426E4" w:rsidR="00196D6E" w:rsidRPr="0062592D" w:rsidRDefault="00196D6E" w:rsidP="009D3DB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62592D">
        <w:rPr>
          <w:rFonts w:ascii="Browallia New" w:eastAsia="Arial Unicode MS" w:hAnsi="Browallia New" w:cs="Browallia New"/>
          <w:sz w:val="26"/>
          <w:szCs w:val="26"/>
          <w:cs/>
        </w:rPr>
        <w:t>ที่ดินไม่มีการคิดค่าเสื่อมราคา ค่าเสื่อมราคาของสินทรัพย์อื่นคำนวณโดยใช้วิธีเส้นตรง</w:t>
      </w:r>
      <w:r w:rsidRPr="0062592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62592D">
        <w:rPr>
          <w:rFonts w:ascii="Browallia New" w:eastAsia="Arial Unicode MS" w:hAnsi="Browallia New" w:cs="Browallia New"/>
          <w:sz w:val="26"/>
          <w:szCs w:val="26"/>
          <w:cs/>
        </w:rPr>
        <w:t xml:space="preserve">เพื่อลดราคาทุน 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ตลอดอายุการให้ประโยชน์ที่ประมาณการไว้ของสินทรัพย์ดังต่อไปนี้</w:t>
      </w:r>
    </w:p>
    <w:p w14:paraId="094AFBA2" w14:textId="77777777" w:rsidR="00196D6E" w:rsidRPr="0062592D" w:rsidRDefault="00196D6E" w:rsidP="009D3DB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1CA42283" w14:textId="74E7CC38" w:rsidR="00196D6E" w:rsidRPr="0062592D" w:rsidRDefault="00196D6E" w:rsidP="00196D6E">
      <w:pPr>
        <w:pStyle w:val="ListParagraph"/>
        <w:tabs>
          <w:tab w:val="right" w:pos="9450"/>
        </w:tabs>
        <w:spacing w:after="0" w:line="240" w:lineRule="auto"/>
        <w:ind w:left="54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ส่วนปรับปรุงที่ดิน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                                                                                               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ab/>
        <w:t xml:space="preserve">        </w:t>
      </w:r>
      <w:r w:rsidR="008D543C" w:rsidRPr="008D543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5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 หรือ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8D543C" w:rsidRPr="008D543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20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</w:p>
    <w:p w14:paraId="5FCCB8F4" w14:textId="3C1886AD" w:rsidR="00196D6E" w:rsidRPr="0062592D" w:rsidRDefault="00196D6E" w:rsidP="00196D6E">
      <w:pPr>
        <w:pStyle w:val="ListParagraph"/>
        <w:tabs>
          <w:tab w:val="right" w:pos="9450"/>
        </w:tabs>
        <w:spacing w:after="0" w:line="240" w:lineRule="auto"/>
        <w:ind w:left="54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ส่วนปรับปรุงอาคาร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                                                                                 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ab/>
        <w:t xml:space="preserve">       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  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 </w:t>
      </w:r>
      <w:r w:rsidR="008D543C" w:rsidRPr="008D543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5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ปี </w:t>
      </w:r>
      <w:r w:rsidR="00BB7B99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-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8D543C" w:rsidRPr="008D543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20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</w:p>
    <w:p w14:paraId="4BE05FC7" w14:textId="7DCF3D6F" w:rsidR="00196D6E" w:rsidRPr="0062592D" w:rsidRDefault="00196D6E" w:rsidP="00196D6E">
      <w:pPr>
        <w:pStyle w:val="ListParagraph"/>
        <w:tabs>
          <w:tab w:val="right" w:pos="9450"/>
        </w:tabs>
        <w:spacing w:after="0" w:line="240" w:lineRule="auto"/>
        <w:ind w:left="54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อาคารโรงงานและโรงแรม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ab/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8D543C" w:rsidRPr="008D543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20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BB7B99">
        <w:rPr>
          <w:rFonts w:ascii="Browallia New" w:eastAsia="Arial Unicode MS" w:hAnsi="Browallia New" w:cs="Browallia New"/>
          <w:spacing w:val="-2"/>
          <w:sz w:val="26"/>
          <w:szCs w:val="26"/>
        </w:rPr>
        <w:t>-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8D543C" w:rsidRPr="008D543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55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</w:p>
    <w:p w14:paraId="79C727C9" w14:textId="32A6C0F5" w:rsidR="00196D6E" w:rsidRPr="0062592D" w:rsidRDefault="00196D6E" w:rsidP="00196D6E">
      <w:pPr>
        <w:pStyle w:val="ListParagraph"/>
        <w:tabs>
          <w:tab w:val="right" w:pos="9450"/>
        </w:tabs>
        <w:spacing w:after="0" w:line="240" w:lineRule="auto"/>
        <w:ind w:left="54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เครื่องจักรและอุปกรณ์การผลิต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ab/>
      </w:r>
      <w:r w:rsidR="008D543C" w:rsidRPr="008D543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ปี </w:t>
      </w:r>
      <w:r w:rsidR="00BB7B99">
        <w:rPr>
          <w:rFonts w:ascii="Browallia New" w:eastAsia="Arial Unicode MS" w:hAnsi="Browallia New" w:cs="Browallia New"/>
          <w:spacing w:val="-2"/>
          <w:sz w:val="26"/>
          <w:szCs w:val="26"/>
        </w:rPr>
        <w:t>-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8D543C" w:rsidRPr="008D543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10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</w:p>
    <w:p w14:paraId="684E49B2" w14:textId="22275474" w:rsidR="00196D6E" w:rsidRPr="0062592D" w:rsidRDefault="00196D6E" w:rsidP="00196D6E">
      <w:pPr>
        <w:pStyle w:val="ListParagraph"/>
        <w:tabs>
          <w:tab w:val="right" w:pos="9450"/>
        </w:tabs>
        <w:spacing w:after="0" w:line="240" w:lineRule="auto"/>
        <w:ind w:left="54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อุปกรณ์และเครื่องตกแต่งสำนักงาน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ab/>
      </w:r>
      <w:r w:rsidR="008D543C" w:rsidRPr="008D543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5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 หรือ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8D543C" w:rsidRPr="008D543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10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</w:p>
    <w:p w14:paraId="1E6E1F49" w14:textId="76D4FD5D" w:rsidR="00196D6E" w:rsidRPr="0062592D" w:rsidRDefault="00196D6E" w:rsidP="00196D6E">
      <w:pPr>
        <w:pStyle w:val="ListParagraph"/>
        <w:tabs>
          <w:tab w:val="right" w:pos="9450"/>
        </w:tabs>
        <w:spacing w:after="0" w:line="240" w:lineRule="auto"/>
        <w:ind w:left="54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ยานพาหนะ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ab/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8D543C" w:rsidRPr="008D543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5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</w:p>
    <w:p w14:paraId="01B30366" w14:textId="77777777" w:rsidR="00196D6E" w:rsidRPr="0062592D" w:rsidRDefault="00196D6E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B96054B" w14:textId="77777777" w:rsidR="00196D6E" w:rsidRPr="0062592D" w:rsidRDefault="00196D6E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6259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ได้มีการทบทวนและปรับปรุงมูลค่าคงเหลือและอายุการให้ประโยชน์ของสินทรัพย์ให้เหมาะสมทุกสิ้นรอบ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รอบระยะเวลารายงาน</w:t>
      </w:r>
    </w:p>
    <w:p w14:paraId="5555F2A7" w14:textId="77777777" w:rsidR="00196D6E" w:rsidRPr="0062592D" w:rsidRDefault="00196D6E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5D4ACA6E" w14:textId="78DE76BA" w:rsidR="00196D6E" w:rsidRPr="0062592D" w:rsidRDefault="00196D6E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ผลกำไรหรือขาดทุนที่เกิดจากการจำหน่ายที่ดิน อาคารและอุปกรณ์ คำนวณโดยเปรียบเทียบสิ่งตอบแทนสุทธิที่ได้รับจาก</w:t>
      </w:r>
      <w:r w:rsidR="002416BF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การจำหน่ายสินทรัพย์กับมูลค่าตามบัญชีของสินทรัพย์ และแสดงในกำไรหรือขาดทุนอื่น </w:t>
      </w:r>
      <w:r w:rsidR="00AF536C" w:rsidRPr="0062592D">
        <w:rPr>
          <w:rFonts w:ascii="Browallia New" w:eastAsia="Arial Unicode MS" w:hAnsi="Browallia New" w:cs="Browallia New"/>
          <w:spacing w:val="-2"/>
          <w:sz w:val="26"/>
          <w:szCs w:val="26"/>
        </w:rPr>
        <w:t>-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สุทธิ</w:t>
      </w:r>
    </w:p>
    <w:p w14:paraId="0AEEF410" w14:textId="77777777" w:rsidR="00AF536C" w:rsidRPr="0062592D" w:rsidRDefault="00AF536C" w:rsidP="00077AE7">
      <w:pPr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14:paraId="1944CF08" w14:textId="4F75F3DF" w:rsidR="00196D6E" w:rsidRPr="0062592D" w:rsidRDefault="008D543C" w:rsidP="00077AE7">
      <w:pPr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0A1547" w:rsidRPr="0062592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10</w:t>
      </w:r>
      <w:r w:rsidR="00196D6E" w:rsidRPr="0062592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62592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สินทรัพย์ไม่มีตัวตน</w:t>
      </w:r>
    </w:p>
    <w:p w14:paraId="7FC71D0D" w14:textId="77777777" w:rsidR="00196D6E" w:rsidRPr="0062592D" w:rsidRDefault="00196D6E" w:rsidP="00077AE7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7242A6FE" w14:textId="77777777" w:rsidR="00084D38" w:rsidRPr="0062592D" w:rsidRDefault="00084D38" w:rsidP="00077AE7">
      <w:pPr>
        <w:ind w:left="547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</w:pPr>
      <w:r w:rsidRPr="0062592D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/>
        </w:rPr>
        <w:t>การซื้อสิทธิบัตรโปรแกรมคอมพิวเตอร์</w:t>
      </w:r>
    </w:p>
    <w:p w14:paraId="020D612D" w14:textId="77777777" w:rsidR="00084D38" w:rsidRPr="0062592D" w:rsidRDefault="00084D38" w:rsidP="00077AE7">
      <w:pPr>
        <w:ind w:left="547"/>
        <w:contextualSpacing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</w:pPr>
    </w:p>
    <w:p w14:paraId="3203909A" w14:textId="0B5497D8" w:rsidR="00084D38" w:rsidRPr="0062592D" w:rsidRDefault="00084D38" w:rsidP="00077AE7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สิทธิการใช้โปรแกรมคอมพิวเตอร์ที่ซื้อมาจะถูกบันทึกด้วยราคาทุน และจะถูกตัดจำหน่ายตลอดอายุประมาณการให้ประโยชน์ภายในระยะเวลาไม่เกิน </w:t>
      </w:r>
      <w:r w:rsidR="008D543C" w:rsidRPr="008D543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</w:t>
      </w: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ปี</w:t>
      </w:r>
    </w:p>
    <w:p w14:paraId="6C8A223A" w14:textId="77777777" w:rsidR="00077AE7" w:rsidRPr="0062592D" w:rsidRDefault="00077AE7" w:rsidP="00077AE7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DCF2C2D" w14:textId="5DC810C0" w:rsidR="00084D38" w:rsidRPr="0062592D" w:rsidRDefault="00084D38" w:rsidP="00077AE7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6259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ต้นทุนที่เกี่ยวกับการบำรุงรักษาโปรแกรมคอมพิวเตอร์บันทึกเป็นค่าใช้จ่ายเมื่อเกิดขึ้น</w:t>
      </w:r>
    </w:p>
    <w:p w14:paraId="74A3FC70" w14:textId="77777777" w:rsidR="00AF536C" w:rsidRPr="0062592D" w:rsidRDefault="00AF536C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62592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br w:type="page"/>
      </w:r>
    </w:p>
    <w:p w14:paraId="68F64189" w14:textId="1CEC0952" w:rsidR="00196D6E" w:rsidRPr="00AD018B" w:rsidRDefault="008D543C" w:rsidP="008A7BE3">
      <w:pPr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lastRenderedPageBreak/>
        <w:t>6</w:t>
      </w:r>
      <w:r w:rsidR="00196D6E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11</w:t>
      </w:r>
      <w:r w:rsidR="00196D6E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การด้อยค่าของสินทรัพย์</w:t>
      </w:r>
    </w:p>
    <w:p w14:paraId="4A3D09FF" w14:textId="77777777" w:rsidR="00196D6E" w:rsidRPr="00AD018B" w:rsidRDefault="00196D6E" w:rsidP="009D3DB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p w14:paraId="22B564B0" w14:textId="03317686" w:rsidR="00196D6E" w:rsidRPr="00AD018B" w:rsidRDefault="00196D6E" w:rsidP="009D3DBD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AD018B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กลุ่มกิจการ</w:t>
      </w:r>
      <w:r w:rsidRPr="00AD018B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>จะทดสอบการด้อยค่าเมื่อมีเหตุการณ์หรือสถานการณ์ที่บ่งชี้ว่าสินทรัพย์ดังกล่าวอาจมีการด้อยค่า รายการขาดทุนจากการด้อยค่า</w:t>
      </w:r>
      <w:r w:rsidRPr="00AD018B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จะรับรู้เมื่อมูลค่าตามบัญชีของสินทรัพย์สูงกว่ามูลค่าที่คาดว่าจะได้รับคืน โดยมูลค่าที่คาดว่าจะได้รับคืนหมายถึงจำนวนที่สูงกว่าระหว่างมูลค่ายุติธรรมหักต้นทุนในการจำหน่ายและมูลค่าจากการใช้ </w:t>
      </w:r>
    </w:p>
    <w:p w14:paraId="23E480BE" w14:textId="77777777" w:rsidR="00196D6E" w:rsidRPr="00AD018B" w:rsidRDefault="00196D6E" w:rsidP="009D3DBD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102BB379" w14:textId="6B12EEA3" w:rsidR="00196D6E" w:rsidRPr="00AD018B" w:rsidRDefault="00196D6E" w:rsidP="009D3DBD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AD018B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เมื่อมีเหตุให้เชื่อว่าสาเหตุที่ทำให้เกิดการด้อยค่าในอดีตได้หมดไป กลุ่มกิจการจะกลับรายการขาดทุนจากด้อยค่าสำหรับสินทรัพย์อื่น ๆ ที่ไม่ใช่ค่าความนิยม</w:t>
      </w:r>
    </w:p>
    <w:p w14:paraId="5059CDC3" w14:textId="1A1C84D2" w:rsidR="00084D38" w:rsidRPr="00AD018B" w:rsidRDefault="00084D38" w:rsidP="009D3DBD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532039D7" w14:textId="6BCD2BE9" w:rsidR="00084D38" w:rsidRPr="00AD018B" w:rsidRDefault="00084D38" w:rsidP="009D3DB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ทั้งนี้ กลุ่มกิจการเลือกนำข้อยกเว้นจากมาตรการผ่อนปรนชั่วคราวเพื่อลดผลกระทบจาก 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>COVID-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19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ที่ออกโดยสภาวิชาชีพบัญชี มาถือปฏิบัติสำหรับรอบระยะเวลารายงานสิ้นสุดภายในช่วงเวลาระหว่างวันที่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มกราคม 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2563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ถึงวันที่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31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ธันวาคม </w:t>
      </w:r>
      <w:r w:rsidR="00077AE7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br/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2563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โดยกลุ่มกิจการเลือกที่จะไม่นำข้อมูลที่เกี่ยวกับสถานการณ์ 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>COVID-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19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มาถือเป็นข้อบ่งชี้การด้อยค่า ในการพิจารณาว่าสินทรัพย์ของกลุ่มกิจการอาจมีการด้อยค่าหรือไม่</w:t>
      </w:r>
    </w:p>
    <w:bookmarkEnd w:id="14"/>
    <w:p w14:paraId="7790D024" w14:textId="1B9CA722" w:rsidR="000A1547" w:rsidRDefault="000A1547" w:rsidP="009D3DB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p w14:paraId="098DF536" w14:textId="3D2B3835" w:rsidR="00196D6E" w:rsidRPr="00AD018B" w:rsidRDefault="008D543C" w:rsidP="00196D6E">
      <w:pPr>
        <w:pStyle w:val="ListParagraph"/>
        <w:spacing w:after="0"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</w:pPr>
      <w:r w:rsidRPr="008D543C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t>6</w:t>
      </w:r>
      <w:r w:rsidR="00196D6E" w:rsidRPr="00AD018B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  <w:t>.</w:t>
      </w:r>
      <w:r w:rsidRPr="008D543C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t>12</w:t>
      </w:r>
      <w:r w:rsidR="00196D6E" w:rsidRPr="00AD018B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  <w:tab/>
      </w:r>
      <w:r w:rsidR="00196D6E" w:rsidRPr="00AD018B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</w:rPr>
        <w:t>สัญญาเช่า</w:t>
      </w:r>
    </w:p>
    <w:p w14:paraId="2604BD1C" w14:textId="77777777" w:rsidR="000A1547" w:rsidRPr="00AD018B" w:rsidRDefault="000A1547" w:rsidP="00077AE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</w:pPr>
    </w:p>
    <w:p w14:paraId="1ED7A042" w14:textId="3FBC393E" w:rsidR="000A1547" w:rsidRPr="00AD018B" w:rsidRDefault="000A1547" w:rsidP="00077AE7">
      <w:pPr>
        <w:pStyle w:val="Heading3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u w:val="single"/>
          <w:cs/>
          <w:lang w:val="en-US"/>
        </w:rPr>
      </w:pPr>
      <w:bookmarkStart w:id="16" w:name="_Toc48681813"/>
      <w:r w:rsidRPr="00AD018B">
        <w:rPr>
          <w:rFonts w:ascii="Browallia New" w:eastAsia="Arial Unicode MS" w:hAnsi="Browallia New" w:cs="Browallia New"/>
          <w:sz w:val="26"/>
          <w:szCs w:val="26"/>
          <w:u w:val="single"/>
          <w:cs/>
          <w:lang w:val="en-US"/>
        </w:rPr>
        <w:t xml:space="preserve">สำหรับปีสิ้นสุดวันที่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u w:val="single"/>
          <w:lang w:val="en-GB"/>
        </w:rPr>
        <w:t>31</w:t>
      </w:r>
      <w:r w:rsidRPr="00AD018B">
        <w:rPr>
          <w:rFonts w:ascii="Browallia New" w:eastAsia="Arial Unicode MS" w:hAnsi="Browallia New" w:cs="Browallia New"/>
          <w:sz w:val="26"/>
          <w:szCs w:val="26"/>
          <w:u w:val="single"/>
          <w:cs/>
          <w:lang w:val="en-US"/>
        </w:rPr>
        <w:t xml:space="preserve"> ธันวาคม พ.ศ. </w:t>
      </w:r>
      <w:bookmarkEnd w:id="16"/>
      <w:r w:rsidR="008D543C" w:rsidRPr="008D543C">
        <w:rPr>
          <w:rFonts w:ascii="Browallia New" w:eastAsia="Arial Unicode MS" w:hAnsi="Browallia New" w:cs="Browallia New"/>
          <w:sz w:val="26"/>
          <w:szCs w:val="26"/>
          <w:u w:val="single"/>
          <w:lang w:val="en-GB"/>
        </w:rPr>
        <w:t>2563</w:t>
      </w:r>
    </w:p>
    <w:p w14:paraId="512BC996" w14:textId="77777777" w:rsidR="000A1547" w:rsidRPr="00AD018B" w:rsidRDefault="000A1547" w:rsidP="00077AE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</w:pPr>
    </w:p>
    <w:p w14:paraId="17E14F85" w14:textId="6B23AF95" w:rsidR="000A1547" w:rsidRPr="00AD018B" w:rsidRDefault="000A1547" w:rsidP="00077AE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</w:pPr>
      <w:r w:rsidRPr="00AD018B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</w:rPr>
        <w:t xml:space="preserve">สัญญาเช่า </w:t>
      </w:r>
      <w:r w:rsidR="00F53C4B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  <w:t>-</w:t>
      </w:r>
      <w:r w:rsidRPr="00AD018B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</w:rPr>
        <w:t xml:space="preserve"> กรณีที่กลุ่มกิจการเป็นผู้เช่า</w:t>
      </w:r>
    </w:p>
    <w:p w14:paraId="39B4547E" w14:textId="77777777" w:rsidR="000A1547" w:rsidRPr="00AD018B" w:rsidRDefault="000A1547" w:rsidP="00077AE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</w:pPr>
    </w:p>
    <w:p w14:paraId="486057B3" w14:textId="343D7BC1" w:rsidR="000A1547" w:rsidRPr="00347B4B" w:rsidRDefault="006D2FCA" w:rsidP="00347B4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6D2FCA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กลุ่มกิจการรับรู้สัญญาเช่าเมื่อกลุ่มกิจการสามารถเข้าถึงสินทรัพย์ตามสัญญาเช่า เป็นสินทรัพย์สิทธิการใช้และหนี้สินตามสัญญาเช่า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จะรับรู้ในกำไรหรือขาดทุนตลอดระยะเวลาสัญญาเช่าด้วยอัตราดอกเบี้ยคงที่จากยอดหนี้สินตามสัญญาเช่าที่คงเหลืออยู่ กลุ่มกิจการคิด</w:t>
      </w:r>
      <w:r w:rsidR="00347B4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                           </w:t>
      </w:r>
      <w:r w:rsidRPr="00347B4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14:paraId="6569DE8F" w14:textId="77777777" w:rsidR="006D2FCA" w:rsidRPr="00AD018B" w:rsidRDefault="006D2FCA" w:rsidP="000A154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2C20578" w14:textId="77777777" w:rsidR="006D2FCA" w:rsidRDefault="000A1547" w:rsidP="006D2FC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34BD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กลุ่มกิจการปันส่วนสิ่งตอบแทนในสัญญาไปยังส่วนประกอบของสัญญาที่เป็นการเช่าและส่วนประกอบของสัญญาที่ไม่เป็นการเช่า</w:t>
      </w:r>
      <w:r w:rsidRPr="00834BD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ตามราคาเอกเทศเปรียบเทียบของแต่ละส่วนประกอบ สำหรับสัญญาที่ประกอบด้วยส่วนประกอบของสัญญาที่เป็นการเช่าและส่วนประกอบของสัญญาที่ไม่เป็นการเช่า ยกเว้นสัญญาเช่าอสังหาริมทรัพย์ซึ่งกลุ่มกิจการเป็นผู้เช่า โดยกลุ่มกิจการเลือกที่จะไม่แยกส่วนประกอบของสัญญา และรวมแต่ละส่วนประกอบเป็นส่วนประกอบที่เป็นการเช่าเท่านั้น</w:t>
      </w:r>
    </w:p>
    <w:p w14:paraId="7E03CA53" w14:textId="6F0D8326" w:rsidR="006D2FCA" w:rsidRDefault="006D2FCA" w:rsidP="006D2FCA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2F47D50" w14:textId="3BC21AA4" w:rsidR="000A1547" w:rsidRDefault="000A1547" w:rsidP="006D2FCA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D018B">
        <w:rPr>
          <w:rFonts w:ascii="Browallia New" w:hAnsi="Browallia New" w:cs="Browallia New"/>
          <w:sz w:val="26"/>
          <w:szCs w:val="26"/>
          <w:cs/>
        </w:rPr>
        <w:t>สินทรัพย์และหนี้สินตามสัญญาเช่ารับรู้เริ่มแรกด้วยมูลค่าปัจจุบัน หนี้สินตามสัญญาเช่าประกอบด้วยมูลค่าปัจจุบันของการ</w:t>
      </w:r>
      <w:r w:rsidR="00F92EB7">
        <w:rPr>
          <w:rFonts w:ascii="Browallia New" w:hAnsi="Browallia New" w:cs="Browallia New"/>
          <w:sz w:val="26"/>
          <w:szCs w:val="26"/>
        </w:rPr>
        <w:t xml:space="preserve">         </w:t>
      </w:r>
      <w:r w:rsidRPr="00AD018B">
        <w:rPr>
          <w:rFonts w:ascii="Browallia New" w:hAnsi="Browallia New" w:cs="Browallia New"/>
          <w:sz w:val="26"/>
          <w:szCs w:val="26"/>
          <w:cs/>
        </w:rPr>
        <w:t>จ่ายชำระตามสัญญาเช่า ดังนี้</w:t>
      </w:r>
    </w:p>
    <w:p w14:paraId="7827135D" w14:textId="77777777" w:rsidR="000A1547" w:rsidRPr="00AD018B" w:rsidRDefault="000A1547" w:rsidP="00CF1D27">
      <w:pPr>
        <w:pStyle w:val="ListParagraph"/>
        <w:numPr>
          <w:ilvl w:val="0"/>
          <w:numId w:val="11"/>
        </w:numPr>
        <w:tabs>
          <w:tab w:val="left" w:pos="810"/>
        </w:tabs>
        <w:spacing w:after="0" w:line="240" w:lineRule="auto"/>
        <w:ind w:left="810" w:hanging="270"/>
        <w:jc w:val="thaiDistribute"/>
        <w:rPr>
          <w:rFonts w:ascii="Browallia New" w:hAnsi="Browallia New" w:cs="Browallia New"/>
          <w:sz w:val="26"/>
          <w:szCs w:val="26"/>
        </w:rPr>
      </w:pPr>
      <w:r w:rsidRPr="00AD018B">
        <w:rPr>
          <w:rFonts w:ascii="Browallia New" w:hAnsi="Browallia New" w:cs="Browallia New"/>
          <w:sz w:val="26"/>
          <w:szCs w:val="26"/>
          <w:cs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0E1EC8E8" w14:textId="77777777" w:rsidR="000A1547" w:rsidRPr="00AD018B" w:rsidRDefault="000A1547" w:rsidP="00CF1D27">
      <w:pPr>
        <w:pStyle w:val="ListParagraph"/>
        <w:numPr>
          <w:ilvl w:val="0"/>
          <w:numId w:val="11"/>
        </w:numPr>
        <w:tabs>
          <w:tab w:val="left" w:pos="810"/>
        </w:tabs>
        <w:spacing w:after="0" w:line="240" w:lineRule="auto"/>
        <w:ind w:left="810" w:hanging="270"/>
        <w:jc w:val="thaiDistribute"/>
        <w:rPr>
          <w:rFonts w:ascii="Browallia New" w:hAnsi="Browallia New" w:cs="Browallia New"/>
          <w:sz w:val="26"/>
          <w:szCs w:val="26"/>
        </w:rPr>
      </w:pPr>
      <w:r w:rsidRPr="00AD018B">
        <w:rPr>
          <w:rFonts w:ascii="Browallia New" w:hAnsi="Browallia New" w:cs="Browallia New"/>
          <w:sz w:val="26"/>
          <w:szCs w:val="26"/>
          <w:cs/>
        </w:rPr>
        <w:t xml:space="preserve">ค่าเช่าผันแปรที่อ้างอิงจากอัตราหรือดัชนี </w:t>
      </w:r>
    </w:p>
    <w:p w14:paraId="4E0E11F8" w14:textId="77777777" w:rsidR="000A1547" w:rsidRPr="00AD018B" w:rsidRDefault="000A1547" w:rsidP="00CF1D27">
      <w:pPr>
        <w:pStyle w:val="ListParagraph"/>
        <w:numPr>
          <w:ilvl w:val="0"/>
          <w:numId w:val="11"/>
        </w:numPr>
        <w:tabs>
          <w:tab w:val="left" w:pos="810"/>
        </w:tabs>
        <w:spacing w:after="0" w:line="240" w:lineRule="auto"/>
        <w:ind w:left="810" w:hanging="270"/>
        <w:jc w:val="thaiDistribute"/>
        <w:rPr>
          <w:rFonts w:ascii="Browallia New" w:hAnsi="Browallia New" w:cs="Browallia New"/>
          <w:sz w:val="26"/>
          <w:szCs w:val="26"/>
        </w:rPr>
      </w:pPr>
      <w:r w:rsidRPr="00AD018B">
        <w:rPr>
          <w:rFonts w:ascii="Browallia New" w:hAnsi="Browallia New" w:cs="Browallia New"/>
          <w:sz w:val="26"/>
          <w:szCs w:val="26"/>
          <w:cs/>
        </w:rPr>
        <w:t>มูลค่าที่คาดว่าจะต้องจ่ายจากการรับประกันมูลค่าคงเหลือ</w:t>
      </w:r>
    </w:p>
    <w:p w14:paraId="0CD43EF3" w14:textId="77777777" w:rsidR="000A1547" w:rsidRPr="00AD018B" w:rsidRDefault="000A1547" w:rsidP="00CF1D27">
      <w:pPr>
        <w:pStyle w:val="ListParagraph"/>
        <w:numPr>
          <w:ilvl w:val="0"/>
          <w:numId w:val="11"/>
        </w:numPr>
        <w:tabs>
          <w:tab w:val="left" w:pos="810"/>
        </w:tabs>
        <w:spacing w:after="0" w:line="240" w:lineRule="auto"/>
        <w:ind w:left="810" w:hanging="270"/>
        <w:jc w:val="thaiDistribute"/>
        <w:rPr>
          <w:rFonts w:ascii="Browallia New" w:hAnsi="Browallia New" w:cs="Browallia New"/>
          <w:sz w:val="26"/>
          <w:szCs w:val="26"/>
        </w:rPr>
      </w:pPr>
      <w:r w:rsidRPr="00AD018B">
        <w:rPr>
          <w:rFonts w:ascii="Browallia New" w:hAnsi="Browallia New" w:cs="Browallia New"/>
          <w:sz w:val="26"/>
          <w:szCs w:val="26"/>
          <w:cs/>
        </w:rPr>
        <w:t>ราคาสิทธิเลือกซื้อหากมีความแน่นอนอย่างสมเหตุสมผลที่กลุ่มกิจการจะใช้สิทธิ และ</w:t>
      </w:r>
    </w:p>
    <w:p w14:paraId="457F9A50" w14:textId="77777777" w:rsidR="000A1547" w:rsidRPr="00AD018B" w:rsidRDefault="000A1547" w:rsidP="00CF1D27">
      <w:pPr>
        <w:pStyle w:val="ListParagraph"/>
        <w:numPr>
          <w:ilvl w:val="0"/>
          <w:numId w:val="11"/>
        </w:numPr>
        <w:tabs>
          <w:tab w:val="left" w:pos="810"/>
        </w:tabs>
        <w:spacing w:after="0" w:line="240" w:lineRule="auto"/>
        <w:ind w:left="810" w:hanging="270"/>
        <w:jc w:val="thaiDistribute"/>
        <w:rPr>
          <w:rFonts w:ascii="Browallia New" w:hAnsi="Browallia New" w:cs="Browallia New"/>
          <w:sz w:val="26"/>
          <w:szCs w:val="26"/>
        </w:rPr>
      </w:pPr>
      <w:r w:rsidRPr="00AD018B">
        <w:rPr>
          <w:rFonts w:ascii="Browallia New" w:hAnsi="Browallia New" w:cs="Browallia New"/>
          <w:sz w:val="26"/>
          <w:szCs w:val="26"/>
          <w:cs/>
        </w:rPr>
        <w:t>ค่าปรับจากการยกเลิกสัญญา หากอายุของสัญญาเช่าสะท้อนถึงการที่กลุ่มกิจการคาดว่าจะยกเลิกสัญญานั้น</w:t>
      </w:r>
    </w:p>
    <w:p w14:paraId="4B4FC514" w14:textId="543D7547" w:rsidR="000A1547" w:rsidRDefault="000A1547" w:rsidP="000A154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4C90274" w14:textId="3E6FF7EE" w:rsidR="0062592D" w:rsidRDefault="0062592D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4E487E2F" w14:textId="77777777" w:rsidR="000A1547" w:rsidRPr="00AD018B" w:rsidRDefault="000A1547" w:rsidP="00D20E91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  <w:r w:rsidRPr="00AD018B">
        <w:rPr>
          <w:rFonts w:ascii="Browallia New" w:hAnsi="Browallia New" w:cs="Browallia New"/>
          <w:sz w:val="26"/>
          <w:szCs w:val="26"/>
          <w:cs/>
        </w:rPr>
        <w:lastRenderedPageBreak/>
        <w:t xml:space="preserve">การจ่ายชำระตามสัญญาเช่าในช่วงการต่ออายุสัญญาเช่าได้รวมอยู่ในการคำนวณหนี้สินตามสัญญาเช่า หากกลุ่มกิจการมีความแน่นอนอย่างสมเหตุสมผลในการใช้สิทธิต่ออายุสัญญาเช่า </w:t>
      </w:r>
    </w:p>
    <w:p w14:paraId="0C41555A" w14:textId="77777777" w:rsidR="00C22B67" w:rsidRDefault="00C22B67" w:rsidP="00D20E91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65E1A5C5" w14:textId="3CE730A1" w:rsidR="000A1547" w:rsidRPr="00077AE7" w:rsidRDefault="000A1547" w:rsidP="00D20E91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077AE7">
        <w:rPr>
          <w:rFonts w:ascii="Browallia New" w:hAnsi="Browallia New" w:cs="Browallia New"/>
          <w:sz w:val="26"/>
          <w:szCs w:val="26"/>
          <w:cs/>
        </w:rPr>
        <w:t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 กลุ่มกิจการจะคิดลดด้วยอัตราการกู้ยืมส่วนเพิ่มของผู้เช่า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14:paraId="1CA15C79" w14:textId="77777777" w:rsidR="000A1547" w:rsidRPr="00AD018B" w:rsidRDefault="000A1547" w:rsidP="00D20E91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p w14:paraId="756542A1" w14:textId="0AF77915" w:rsidR="000A1547" w:rsidRDefault="000A1547" w:rsidP="00D20E91">
      <w:pPr>
        <w:ind w:left="547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D018B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สินทรัพย์สิทธิการใช้จะรับรู้ด้วยราคาทุน ซึ่งประกอบด้วย</w:t>
      </w:r>
    </w:p>
    <w:p w14:paraId="48BA0EED" w14:textId="77777777" w:rsidR="000A1547" w:rsidRPr="00AD018B" w:rsidRDefault="000A1547" w:rsidP="00D20E91">
      <w:pPr>
        <w:pStyle w:val="ListParagraph"/>
        <w:numPr>
          <w:ilvl w:val="0"/>
          <w:numId w:val="12"/>
        </w:numPr>
        <w:spacing w:after="0" w:line="240" w:lineRule="auto"/>
        <w:ind w:left="851" w:hanging="311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D018B">
        <w:rPr>
          <w:rFonts w:ascii="Browallia New" w:hAnsi="Browallia New" w:cs="Browallia New"/>
          <w:spacing w:val="-4"/>
          <w:sz w:val="26"/>
          <w:szCs w:val="26"/>
          <w:cs/>
        </w:rPr>
        <w:t xml:space="preserve">จำนวนที่รับรู้เริ่มแรกของหนี้สินตามสัญญาเช่า </w:t>
      </w:r>
    </w:p>
    <w:p w14:paraId="24DB7E6E" w14:textId="77777777" w:rsidR="000A1547" w:rsidRPr="00AD018B" w:rsidRDefault="000A1547" w:rsidP="00D20E91">
      <w:pPr>
        <w:pStyle w:val="ListParagraph"/>
        <w:numPr>
          <w:ilvl w:val="0"/>
          <w:numId w:val="12"/>
        </w:numPr>
        <w:spacing w:after="0" w:line="240" w:lineRule="auto"/>
        <w:ind w:left="851" w:hanging="311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D018B">
        <w:rPr>
          <w:rFonts w:ascii="Browallia New" w:hAnsi="Browallia New" w:cs="Browallia New"/>
          <w:spacing w:val="-4"/>
          <w:sz w:val="26"/>
          <w:szCs w:val="26"/>
          <w:cs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138DFDC2" w14:textId="77777777" w:rsidR="000A1547" w:rsidRPr="00AD018B" w:rsidRDefault="000A1547" w:rsidP="00D20E91">
      <w:pPr>
        <w:pStyle w:val="ListParagraph"/>
        <w:numPr>
          <w:ilvl w:val="0"/>
          <w:numId w:val="12"/>
        </w:numPr>
        <w:spacing w:after="0" w:line="240" w:lineRule="auto"/>
        <w:ind w:left="851" w:hanging="311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D018B">
        <w:rPr>
          <w:rFonts w:ascii="Browallia New" w:hAnsi="Browallia New" w:cs="Browallia New"/>
          <w:spacing w:val="-4"/>
          <w:sz w:val="26"/>
          <w:szCs w:val="26"/>
          <w:cs/>
        </w:rPr>
        <w:t xml:space="preserve">ต้นทุนทางตรงเริ่มแรก </w:t>
      </w:r>
    </w:p>
    <w:p w14:paraId="494CAD01" w14:textId="77777777" w:rsidR="000A1547" w:rsidRPr="00AD018B" w:rsidRDefault="000A1547" w:rsidP="00D20E91">
      <w:pPr>
        <w:pStyle w:val="ListParagraph"/>
        <w:numPr>
          <w:ilvl w:val="0"/>
          <w:numId w:val="12"/>
        </w:numPr>
        <w:spacing w:after="0" w:line="240" w:lineRule="auto"/>
        <w:ind w:left="851" w:hanging="311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D018B">
        <w:rPr>
          <w:rFonts w:ascii="Browallia New" w:hAnsi="Browallia New" w:cs="Browallia New"/>
          <w:spacing w:val="-4"/>
          <w:sz w:val="26"/>
          <w:szCs w:val="26"/>
          <w:cs/>
        </w:rPr>
        <w:t xml:space="preserve">ต้นทุนการปรับสภาพสินทรัพย์ </w:t>
      </w:r>
    </w:p>
    <w:p w14:paraId="1D95DBAD" w14:textId="77777777" w:rsidR="000A1547" w:rsidRPr="00AD018B" w:rsidRDefault="000A1547" w:rsidP="00D20E91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11314658" w14:textId="15BE4435" w:rsidR="00F92EB7" w:rsidRDefault="000A1547" w:rsidP="00D20E91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AD018B">
        <w:rPr>
          <w:rFonts w:ascii="Browallia New" w:hAnsi="Browallia New" w:cs="Browallia New"/>
          <w:spacing w:val="-4"/>
          <w:sz w:val="26"/>
          <w:szCs w:val="26"/>
          <w:cs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8D543C" w:rsidRPr="008D543C">
        <w:rPr>
          <w:rFonts w:ascii="Browallia New" w:hAnsi="Browallia New" w:cs="Browallia New"/>
          <w:spacing w:val="-4"/>
          <w:sz w:val="26"/>
          <w:szCs w:val="26"/>
          <w:lang w:val="en-GB"/>
        </w:rPr>
        <w:t>12</w:t>
      </w:r>
      <w:r w:rsidRPr="00AD018B">
        <w:rPr>
          <w:rFonts w:ascii="Browallia New" w:hAnsi="Browallia New" w:cs="Browallia New"/>
          <w:spacing w:val="-4"/>
          <w:sz w:val="26"/>
          <w:szCs w:val="26"/>
          <w:cs/>
        </w:rPr>
        <w:t xml:space="preserve"> เดือน สินทรัพย์ที่มีมูลค่าต่ำประกอบด้วย</w:t>
      </w:r>
      <w:r w:rsidRPr="00AD018B">
        <w:rPr>
          <w:rFonts w:ascii="Browallia New" w:hAnsi="Browallia New" w:cs="Browallia New"/>
          <w:sz w:val="26"/>
          <w:szCs w:val="26"/>
          <w:cs/>
        </w:rPr>
        <w:t>อุปกรณ์สำนักงาน</w:t>
      </w:r>
      <w:r w:rsidR="00F72C6F">
        <w:rPr>
          <w:rFonts w:ascii="Browallia New" w:hAnsi="Browallia New" w:cs="Browallia New" w:hint="cs"/>
          <w:sz w:val="26"/>
          <w:szCs w:val="26"/>
          <w:cs/>
        </w:rPr>
        <w:t>ขนาดเล็ก</w:t>
      </w:r>
    </w:p>
    <w:p w14:paraId="652AF8DE" w14:textId="77777777" w:rsidR="00F92EB7" w:rsidRDefault="00F92EB7" w:rsidP="00D20E91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E7D704E" w14:textId="43E75A36" w:rsidR="008D057F" w:rsidRPr="00F92EB7" w:rsidRDefault="008D057F" w:rsidP="00D20E91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D01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ในระหว่างรอบระยะเวลาบัญชี กลุ่มกิจการได้รับการ</w:t>
      </w:r>
      <w:r w:rsidR="00D6407C" w:rsidRPr="00AD01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ลด</w:t>
      </w:r>
      <w:r w:rsidRPr="00AD01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ค่าเช่าตามสัญญาเช่าจากผู้ให้เช่าเนื่องจากสถานการณ์</w:t>
      </w:r>
      <w:r w:rsidRPr="00AD01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COVID-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Pr="00AD01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92EB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92EB7">
        <w:rPr>
          <w:rFonts w:ascii="Browallia New" w:eastAsia="Arial Unicode MS" w:hAnsi="Browallia New" w:cs="Browallia New"/>
          <w:spacing w:val="-5"/>
          <w:sz w:val="26"/>
          <w:szCs w:val="26"/>
          <w:cs/>
          <w:lang w:val="en-GB"/>
        </w:rPr>
        <w:t>กลุ่มกิจการเลือกที่จะไม่ปฏิบัติตาม</w:t>
      </w:r>
      <w:r w:rsidRPr="00F92EB7">
        <w:rPr>
          <w:rFonts w:ascii="Browallia New" w:eastAsia="Arial Unicode MS" w:hAnsi="Browallia New" w:cs="Browallia New"/>
          <w:spacing w:val="-5"/>
          <w:sz w:val="26"/>
          <w:szCs w:val="26"/>
        </w:rPr>
        <w:t xml:space="preserve"> TFRS </w:t>
      </w:r>
      <w:r w:rsidR="008D543C" w:rsidRPr="008D543C">
        <w:rPr>
          <w:rFonts w:ascii="Browallia New" w:eastAsia="Arial Unicode MS" w:hAnsi="Browallia New" w:cs="Browallia New"/>
          <w:spacing w:val="-5"/>
          <w:sz w:val="26"/>
          <w:szCs w:val="26"/>
          <w:lang w:val="en-GB"/>
        </w:rPr>
        <w:t>16</w:t>
      </w:r>
      <w:r w:rsidRPr="00F92EB7">
        <w:rPr>
          <w:rFonts w:ascii="Browallia New" w:eastAsia="Arial Unicode MS" w:hAnsi="Browallia New" w:cs="Browallia New"/>
          <w:spacing w:val="-5"/>
          <w:sz w:val="26"/>
          <w:szCs w:val="26"/>
        </w:rPr>
        <w:t xml:space="preserve"> </w:t>
      </w:r>
      <w:r w:rsidRPr="00F92EB7">
        <w:rPr>
          <w:rFonts w:ascii="Browallia New" w:eastAsia="Arial Unicode MS" w:hAnsi="Browallia New" w:cs="Browallia New"/>
          <w:spacing w:val="-5"/>
          <w:sz w:val="26"/>
          <w:szCs w:val="26"/>
          <w:cs/>
          <w:lang w:val="en-GB"/>
        </w:rPr>
        <w:t>เกี่ยวกับการเปลี่ยนแปลงสัญญาเช่าสำหรับสัญญาเช่าทุกสัญญาที่ได้รับการ</w:t>
      </w:r>
      <w:r w:rsidRPr="00F92EB7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>ลด</w:t>
      </w:r>
      <w:r w:rsidRPr="00F92EB7">
        <w:rPr>
          <w:rFonts w:ascii="Browallia New" w:eastAsia="Arial Unicode MS" w:hAnsi="Browallia New" w:cs="Browallia New"/>
          <w:spacing w:val="-5"/>
          <w:sz w:val="26"/>
          <w:szCs w:val="26"/>
          <w:cs/>
          <w:lang w:val="en-GB"/>
        </w:rPr>
        <w:t>ค่าเช่า</w:t>
      </w:r>
      <w:r w:rsidRPr="00F92EB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แต่เลือกที่จะนำข้อยกเว้นจากมาตรการผ่อนปรนชั่วคราวเพื่อลดผลกระทบจาก</w:t>
      </w:r>
      <w:r w:rsidRPr="00F92EB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COVID-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Pr="00F92EB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ที่ออกโดยสภาวิชาชีพบัญชี </w:t>
      </w:r>
      <w:r w:rsidRPr="00F92EB7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มาถือปฏิบัติสำหรับรอบระยะเวลารายงานสิ้นสุดภายในช่วงเวลาระหว่างวันที่ </w:t>
      </w:r>
      <w:r w:rsidR="008D543C" w:rsidRPr="008D543C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</w:t>
      </w:r>
      <w:r w:rsidRPr="00F92EB7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มกราคม พ.ศ. </w:t>
      </w:r>
      <w:r w:rsidR="008D543C" w:rsidRPr="008D543C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2563</w:t>
      </w:r>
      <w:r w:rsidRPr="00F92EB7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ถึงวันที่ </w:t>
      </w:r>
      <w:r w:rsidR="008D543C" w:rsidRPr="008D543C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Pr="00F92EB7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ธันวาคม พ.ศ. </w:t>
      </w:r>
      <w:r w:rsidR="008D543C" w:rsidRPr="008D543C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2563</w:t>
      </w:r>
      <w:r w:rsidRPr="00F92EB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3414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           </w:t>
      </w:r>
      <w:r w:rsidRPr="00F92EB7">
        <w:rPr>
          <w:rFonts w:ascii="Browallia New" w:eastAsia="Arial Unicode MS" w:hAnsi="Browallia New" w:cs="Browallia New"/>
          <w:spacing w:val="-5"/>
          <w:sz w:val="26"/>
          <w:szCs w:val="26"/>
          <w:cs/>
          <w:lang w:val="en-GB"/>
        </w:rPr>
        <w:t>โดยการปรับลดหนี้สินตามสัญญาเช่าที่ครบกำหนดตามสัดส่วนที่ได้รับส่วนลด</w:t>
      </w:r>
      <w:r w:rsidRPr="00F92EB7">
        <w:rPr>
          <w:rFonts w:ascii="Browallia New" w:eastAsia="Arial Unicode MS" w:hAnsi="Browallia New" w:cs="Browallia New"/>
          <w:spacing w:val="-5"/>
          <w:sz w:val="26"/>
          <w:szCs w:val="26"/>
          <w:lang w:val="en-GB"/>
        </w:rPr>
        <w:t xml:space="preserve"> </w:t>
      </w:r>
      <w:r w:rsidRPr="00F92EB7">
        <w:rPr>
          <w:rFonts w:ascii="Browallia New" w:eastAsia="Arial Unicode MS" w:hAnsi="Browallia New" w:cs="Browallia New"/>
          <w:spacing w:val="-5"/>
          <w:sz w:val="26"/>
          <w:szCs w:val="26"/>
          <w:cs/>
          <w:lang w:val="en-GB"/>
        </w:rPr>
        <w:t>ตลอดช่วงเวลาที่ได้รับการลดค่าเช่า และกลับรายการ</w:t>
      </w:r>
      <w:r w:rsidRPr="00F92EB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่าเสื่อมราคาจากสินทรัพย์สิทธิการใช้และดอกเบี้ยจากหนี้สินตามสัญญาเช่าที่รับรู้ในระหว่างงวดตามสัดส่วนของค่าเช่าที่ลดล</w:t>
      </w:r>
      <w:r w:rsidR="00D6407C" w:rsidRPr="00F92EB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ง</w:t>
      </w:r>
      <w:r w:rsidRPr="00F92EB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จำนวน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C80BA6">
        <w:rPr>
          <w:rFonts w:ascii="Browallia New" w:eastAsia="Arial Unicode MS" w:hAnsi="Browallia New" w:cs="Browallia New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129</w:t>
      </w:r>
      <w:r w:rsidR="00C80BA6">
        <w:rPr>
          <w:rFonts w:ascii="Browallia New" w:eastAsia="Arial Unicode MS" w:hAnsi="Browallia New" w:cs="Browallia New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023</w:t>
      </w:r>
      <w:r w:rsidRPr="00F92EB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บาท และ</w:t>
      </w:r>
      <w:r w:rsidR="00C80BA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C80BA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015</w:t>
      </w:r>
      <w:r w:rsidR="00C80BA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417</w:t>
      </w:r>
      <w:r w:rsidRPr="00F92EB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บาท ตามลำดับ โดยรับรู้ผลต่างที่เกิดขึ้นจำนวน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C80BA6" w:rsidRPr="00C80BA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433</w:t>
      </w:r>
      <w:r w:rsidR="00C80BA6" w:rsidRPr="00C80BA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216</w:t>
      </w:r>
      <w:r w:rsidRPr="00C80B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บาท เป็น</w:t>
      </w:r>
      <w:r w:rsidR="00D6407C" w:rsidRPr="00C80B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ค่าใช้จ่ายในการบริหาร</w:t>
      </w:r>
      <w:r w:rsidRPr="00C80B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ทนการปรับปรุงมูลค่าสินทรัพย์สิทธิการใช้และวัดมูลค่าหนี้สินตามสัญญาเช่าจากการเปลี่ยนแปลงสัญญาเช่าใหม่</w:t>
      </w:r>
      <w:r w:rsidRPr="00F92EB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</w:p>
    <w:p w14:paraId="10C12FF5" w14:textId="5E598FC3" w:rsidR="001338F6" w:rsidRDefault="001338F6" w:rsidP="00D20E91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</w:pPr>
    </w:p>
    <w:p w14:paraId="63E6AD4F" w14:textId="673FAC48" w:rsidR="000A1547" w:rsidRPr="0034145D" w:rsidRDefault="000A1547" w:rsidP="00D20E91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</w:pPr>
      <w:r w:rsidRPr="0034145D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</w:rPr>
        <w:t xml:space="preserve">สัญญาเช่า </w:t>
      </w:r>
      <w:r w:rsidR="00077AE7" w:rsidRPr="0034145D">
        <w:rPr>
          <w:rFonts w:ascii="Browallia New" w:eastAsia="Arial Unicode MS" w:hAnsi="Browallia New" w:cs="Browallia New" w:hint="cs"/>
          <w:b/>
          <w:bCs/>
          <w:color w:val="CF4A02"/>
          <w:spacing w:val="-2"/>
          <w:sz w:val="26"/>
          <w:szCs w:val="26"/>
          <w:cs/>
        </w:rPr>
        <w:t>-</w:t>
      </w:r>
      <w:r w:rsidRPr="0034145D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</w:rPr>
        <w:t xml:space="preserve"> กรณีที่กลุ่มกิจการเป็นผู้ให้เช่า</w:t>
      </w:r>
    </w:p>
    <w:p w14:paraId="2393A56A" w14:textId="77777777" w:rsidR="000A1547" w:rsidRPr="0034145D" w:rsidRDefault="000A1547" w:rsidP="00D20E91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</w:pPr>
    </w:p>
    <w:p w14:paraId="6B2546CC" w14:textId="3F68B3EF" w:rsidR="000A1547" w:rsidRPr="0034145D" w:rsidRDefault="000A1547" w:rsidP="00D20E91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3414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รายได้ค่าเช่าตามสัญญาเช่าดำเนินงาน (สุทธิจากสิ่งตอบแทนจูงใจที่ได้จ่ายให้แก่ผู้เช่า) รับรู้ด้วยวิธีเส้นตรงตลอดช่วงเวลาการให้เช่า</w:t>
      </w:r>
      <w:r w:rsidRPr="003414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3414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กลุ่มกิจการต้องรวมต้นทุนทางตรงเริ่มแรกที่เกิดขึ้นจากการได้มาซึ่งสัญญาเช่าดำเนินงานในมูลค่าตามบัญชีของสินทรัพย์อ้างอิง และรับรู้ต้นทุนดังกล่าวเป็นค่าใช้จ่ายตลอดอายุสัญญาเช่า โดยใช้เกณฑ์เดียวกันกับรายได้จากสัญญาเช่า สินทรัพย์ที่ให้เช่าได้รวมอยู่ในงบแสดงฐานะการเงินตามลักษณะของสินทรัพย์ </w:t>
      </w:r>
    </w:p>
    <w:p w14:paraId="2ECBA53A" w14:textId="558E6DE6" w:rsidR="004B50C5" w:rsidRPr="0034145D" w:rsidRDefault="004B50C5" w:rsidP="00D20E91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41AE380" w14:textId="51FB60DE" w:rsidR="004B50C5" w:rsidRPr="00AD018B" w:rsidRDefault="004B50C5" w:rsidP="00D20E91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3414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อสังหาริมทรัพย์เพื่อการลงทุนให้เช่าแก่ผู้เช่าภายใต้สัญญาเช่าดำเนินงานโดยจ่ายค่าเช่าเป็นรายเดือน</w:t>
      </w:r>
    </w:p>
    <w:p w14:paraId="1007F62D" w14:textId="77777777" w:rsidR="00F63A07" w:rsidRDefault="00F63A07">
      <w:pPr>
        <w:rPr>
          <w:rFonts w:ascii="Browallia New" w:eastAsia="Arial Unicode MS" w:hAnsi="Browallia New" w:cs="Browallia New"/>
          <w:sz w:val="26"/>
          <w:szCs w:val="26"/>
          <w:u w:val="single"/>
          <w:cs/>
        </w:rPr>
      </w:pPr>
      <w:r>
        <w:rPr>
          <w:rFonts w:ascii="Browallia New" w:eastAsia="Arial Unicode MS" w:hAnsi="Browallia New" w:cs="Browallia New"/>
          <w:sz w:val="26"/>
          <w:szCs w:val="26"/>
          <w:u w:val="single"/>
          <w:cs/>
        </w:rPr>
        <w:br w:type="page"/>
      </w:r>
    </w:p>
    <w:p w14:paraId="4E9F44D9" w14:textId="15EA00C1" w:rsidR="000A1547" w:rsidRPr="00AD018B" w:rsidRDefault="000A1547" w:rsidP="000A1547">
      <w:pPr>
        <w:pStyle w:val="Heading3"/>
        <w:ind w:left="567"/>
        <w:jc w:val="thaiDistribute"/>
        <w:rPr>
          <w:rFonts w:ascii="Browallia New" w:eastAsia="Arial Unicode MS" w:hAnsi="Browallia New" w:cs="Browallia New"/>
          <w:sz w:val="26"/>
          <w:szCs w:val="26"/>
          <w:u w:val="single"/>
          <w:lang w:val="en-GB"/>
        </w:rPr>
      </w:pPr>
      <w:r w:rsidRPr="00AD018B">
        <w:rPr>
          <w:rFonts w:ascii="Browallia New" w:eastAsia="Arial Unicode MS" w:hAnsi="Browallia New" w:cs="Browallia New"/>
          <w:sz w:val="26"/>
          <w:szCs w:val="26"/>
          <w:u w:val="single"/>
          <w:cs/>
          <w:lang w:val="en-US"/>
        </w:rPr>
        <w:lastRenderedPageBreak/>
        <w:t xml:space="preserve">สำหรับปีสิ้นสุดวันที่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u w:val="single"/>
          <w:lang w:val="en-GB"/>
        </w:rPr>
        <w:t>31</w:t>
      </w:r>
      <w:r w:rsidRPr="00AD018B">
        <w:rPr>
          <w:rFonts w:ascii="Browallia New" w:eastAsia="Arial Unicode MS" w:hAnsi="Browallia New" w:cs="Browallia New"/>
          <w:sz w:val="26"/>
          <w:szCs w:val="26"/>
          <w:u w:val="single"/>
          <w:cs/>
          <w:lang w:val="en-US"/>
        </w:rPr>
        <w:t xml:space="preserve"> ธันวาคม 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u w:val="single"/>
          <w:lang w:val="en-GB"/>
        </w:rPr>
        <w:t>2562</w:t>
      </w:r>
    </w:p>
    <w:p w14:paraId="4F212062" w14:textId="77777777" w:rsidR="00DE68C0" w:rsidRPr="00AD018B" w:rsidRDefault="00DE68C0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</w:pPr>
    </w:p>
    <w:p w14:paraId="44E42A7D" w14:textId="77777777" w:rsidR="00196D6E" w:rsidRPr="00AD018B" w:rsidRDefault="00196D6E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</w:pPr>
      <w:r w:rsidRPr="00AD018B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</w:rPr>
        <w:t>สัญญาเช่าระยะยาว - กรณีที่กลุ่มกิจการเป็นผู้เช่า</w:t>
      </w:r>
    </w:p>
    <w:p w14:paraId="003EE3EB" w14:textId="77777777" w:rsidR="00196D6E" w:rsidRPr="00AD018B" w:rsidRDefault="00196D6E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p w14:paraId="07BA4E12" w14:textId="77777777" w:rsidR="00196D6E" w:rsidRPr="00AD018B" w:rsidRDefault="000A1547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AD01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เงินที่ต้องจ่ายภายใต้สัญญาเช่าดำเนินงาน (สุทธิจากสิ่งตอบแทนจูงใจที่ได้รับจากผู้ให้เช่า) จะบันทึกในกำไรหรือขาดทุนโดยใช้วิธีเส้นตรงตลอดอายุของสัญญาเช่านั้น</w:t>
      </w:r>
    </w:p>
    <w:p w14:paraId="1151B5A7" w14:textId="77777777" w:rsidR="000A1547" w:rsidRPr="00AD018B" w:rsidRDefault="000A1547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06B27080" w14:textId="77777777" w:rsidR="000A1547" w:rsidRPr="00AD018B" w:rsidRDefault="000A1547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AD01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การรับรู้เมื่อเริ่มแรกของสัญญาเช่าทางการเงินจะบันทึกด้วยมูลค่ายุติธรรมของสินทรัพย์ที่เช่าหรือมูลค่าปัจจุบันสุทธิของจำนวนเงินที่ต้องจ่ายตามสัญญาเช่าแล้วแต่มูลค่าใดจะต่ำกว่า จำนวนเงินที่ต้องจ่ายดังกล่าวจะปันส่วนระหว่างหนี้สินและค่าใช้จ่ายทางการเงินเพื่อให้ได้อัตราดอกเบี้ยคงที่ต่อหนี้สินคงค้าง โดยพิจารณาแยกแต่ละสัญญา  ภาระผูกพันตามสัญญาเช่าจะบันทึกหักจากค่าใช้จ่ายทางการเงิน ค่าใช้จ่ายทางการเงินจะบันทึกในกำไรหรือขาดทุนตลอดอายุของสัญญาเช่า</w:t>
      </w:r>
    </w:p>
    <w:p w14:paraId="5139BFD5" w14:textId="77777777" w:rsidR="004B50C5" w:rsidRPr="00AD018B" w:rsidRDefault="004B50C5" w:rsidP="00196D6E">
      <w:pPr>
        <w:pStyle w:val="ListParagraph"/>
        <w:spacing w:after="0" w:line="240" w:lineRule="auto"/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</w:pPr>
    </w:p>
    <w:p w14:paraId="3DA56033" w14:textId="77777777" w:rsidR="00196D6E" w:rsidRPr="00AD018B" w:rsidRDefault="00196D6E" w:rsidP="00196D6E">
      <w:pPr>
        <w:pStyle w:val="ListParagraph"/>
        <w:spacing w:after="0" w:line="240" w:lineRule="auto"/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</w:rPr>
      </w:pPr>
      <w:r w:rsidRPr="00AD018B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</w:rPr>
        <w:t>สัญญาเช่าระยะยาว - กรณีที่กลุ่มกิจการเป็นผู้ให้เช่า</w:t>
      </w:r>
    </w:p>
    <w:p w14:paraId="4A3CC809" w14:textId="77777777" w:rsidR="000A1547" w:rsidRPr="00AD018B" w:rsidRDefault="000A1547" w:rsidP="000A154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p w14:paraId="5D2DBBFA" w14:textId="02996950" w:rsidR="00DE68C0" w:rsidRDefault="000A1547" w:rsidP="004B50C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  <w:r w:rsidRPr="00AD018B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รายได้ค่าเช่าตามสัญญาเช่าดำเนินงาน (สุทธิจากสิ่งตอบแทนจูงใจที่ได้จ่ายให้แก่ผู้เช่า) รับรู้ด้วยวิธีเส้นตรงตลอดช่วงเวลาการให้เช่า</w:t>
      </w:r>
      <w:bookmarkStart w:id="17" w:name="_Hlk59615051"/>
    </w:p>
    <w:p w14:paraId="5269D53D" w14:textId="77777777" w:rsidR="003E38C3" w:rsidRDefault="003E38C3" w:rsidP="004B50C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</w:p>
    <w:p w14:paraId="0FBBD0AB" w14:textId="1FB85CF5" w:rsidR="003E38C3" w:rsidRDefault="008D543C" w:rsidP="003E38C3">
      <w:pPr>
        <w:pStyle w:val="ListParagraph"/>
        <w:spacing w:after="0"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</w:pPr>
      <w:r w:rsidRPr="008D543C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t>6</w:t>
      </w:r>
      <w:r w:rsidR="003E38C3" w:rsidRPr="00834BD4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t>.</w:t>
      </w:r>
      <w:r w:rsidRPr="008D543C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t>13</w:t>
      </w:r>
      <w:r w:rsidR="003E38C3" w:rsidRPr="00834BD4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tab/>
      </w:r>
      <w:r w:rsidR="003E38C3" w:rsidRPr="00834BD4">
        <w:rPr>
          <w:rFonts w:ascii="Browallia New" w:eastAsia="Arial Unicode MS" w:hAnsi="Browallia New" w:cs="Browallia New" w:hint="cs"/>
          <w:b/>
          <w:bCs/>
          <w:color w:val="CF4A02"/>
          <w:spacing w:val="-2"/>
          <w:sz w:val="26"/>
          <w:szCs w:val="26"/>
          <w:cs/>
          <w:lang w:val="en-GB"/>
        </w:rPr>
        <w:t>หนี้สินทางการเงิน</w:t>
      </w:r>
    </w:p>
    <w:p w14:paraId="42D22195" w14:textId="77777777" w:rsidR="00A85828" w:rsidRPr="003E38C3" w:rsidRDefault="00A85828" w:rsidP="0062592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  <w:lang w:val="en-GB"/>
        </w:rPr>
      </w:pPr>
    </w:p>
    <w:p w14:paraId="75E895AD" w14:textId="7CCDD812" w:rsidR="00A85828" w:rsidRPr="00A85828" w:rsidRDefault="00A85828" w:rsidP="0062592D">
      <w:pPr>
        <w:pStyle w:val="Heading3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u w:val="single"/>
          <w:lang w:val="en-US"/>
        </w:rPr>
      </w:pPr>
      <w:bookmarkStart w:id="18" w:name="_Toc48681816"/>
      <w:r w:rsidRPr="00A85828">
        <w:rPr>
          <w:rFonts w:ascii="Browallia New" w:eastAsia="Arial Unicode MS" w:hAnsi="Browallia New" w:cs="Browallia New"/>
          <w:sz w:val="26"/>
          <w:szCs w:val="26"/>
          <w:u w:val="single"/>
          <w:cs/>
          <w:lang w:val="en-US"/>
        </w:rPr>
        <w:t xml:space="preserve">สำหรับปีสิ้นสุดวันที่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u w:val="single"/>
          <w:lang w:val="en-GB"/>
        </w:rPr>
        <w:t>31</w:t>
      </w:r>
      <w:r w:rsidRPr="00A85828">
        <w:rPr>
          <w:rFonts w:ascii="Browallia New" w:eastAsia="Arial Unicode MS" w:hAnsi="Browallia New" w:cs="Browallia New"/>
          <w:sz w:val="26"/>
          <w:szCs w:val="26"/>
          <w:u w:val="single"/>
          <w:cs/>
          <w:lang w:val="en-US"/>
        </w:rPr>
        <w:t xml:space="preserve"> ธันวาคม 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u w:val="single"/>
          <w:lang w:val="en-GB"/>
        </w:rPr>
        <w:t>256</w:t>
      </w:r>
      <w:r w:rsidR="008D543C" w:rsidRPr="008D543C">
        <w:rPr>
          <w:rFonts w:ascii="Browallia New" w:eastAsia="Arial Unicode MS" w:hAnsi="Browallia New" w:cs="Browallia New" w:hint="cs"/>
          <w:sz w:val="26"/>
          <w:szCs w:val="26"/>
          <w:u w:val="single"/>
          <w:lang w:val="en-GB"/>
        </w:rPr>
        <w:t>3</w:t>
      </w:r>
      <w:bookmarkEnd w:id="18"/>
    </w:p>
    <w:p w14:paraId="76C2FE2A" w14:textId="77777777" w:rsidR="00A85828" w:rsidRPr="00073694" w:rsidRDefault="00A85828" w:rsidP="0062592D">
      <w:pPr>
        <w:pStyle w:val="Style1"/>
        <w:ind w:left="540" w:firstLine="0"/>
        <w:jc w:val="thaiDistribute"/>
        <w:rPr>
          <w:rFonts w:eastAsia="Arial Unicode MS"/>
          <w:color w:val="CF4A02"/>
          <w:sz w:val="28"/>
          <w:szCs w:val="28"/>
        </w:rPr>
      </w:pPr>
    </w:p>
    <w:p w14:paraId="319D75E3" w14:textId="4698DEBE" w:rsidR="00A85828" w:rsidRDefault="00A85828" w:rsidP="00A85828">
      <w:pPr>
        <w:pStyle w:val="Style1"/>
        <w:numPr>
          <w:ilvl w:val="0"/>
          <w:numId w:val="13"/>
        </w:numPr>
        <w:jc w:val="thaiDistribute"/>
        <w:outlineLvl w:val="3"/>
        <w:rPr>
          <w:rFonts w:eastAsia="Arial Unicode MS"/>
          <w:color w:val="CF4A02"/>
        </w:rPr>
      </w:pPr>
      <w:r w:rsidRPr="00A85828">
        <w:rPr>
          <w:rFonts w:eastAsia="Arial Unicode MS" w:hint="cs"/>
          <w:color w:val="CF4A02"/>
          <w:cs/>
        </w:rPr>
        <w:t>การจัดประเภท</w:t>
      </w:r>
    </w:p>
    <w:p w14:paraId="71A5EE5F" w14:textId="77777777" w:rsidR="00A85828" w:rsidRPr="00A85828" w:rsidRDefault="00A85828" w:rsidP="00A85828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EC488A0" w14:textId="77777777" w:rsidR="00A85828" w:rsidRPr="00A85828" w:rsidRDefault="00A85828" w:rsidP="00A85828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85828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กลุ่มกิจการจะพิจารณาจัดประเภท</w:t>
      </w:r>
      <w:r w:rsidRPr="00A8582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ครื่องมือทางการเงินที่กลุ่มกิจการเป็นผู้ออกเป็นหนี้สินทางการเงินหรือตราสารทุนโดยพิจารณาภาระผูกพันตามสัญญา</w:t>
      </w:r>
      <w:r w:rsidRPr="00A85828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ดังนี้</w:t>
      </w:r>
    </w:p>
    <w:p w14:paraId="5ACC6175" w14:textId="77777777" w:rsidR="00A85828" w:rsidRDefault="00A85828" w:rsidP="00A85828">
      <w:pPr>
        <w:pStyle w:val="ListParagraph"/>
        <w:numPr>
          <w:ilvl w:val="0"/>
          <w:numId w:val="44"/>
        </w:num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8582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หากกลุ่มกิจการมีภาระผูกพันตามสัญญาที่จะต้องส่งมอบเงินสดหรือสินทรัพย์ทางการเงินอื่นให้กับกิจการอื่น 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เครื่องมือทางการเงินนั้นจะจัดประเภทเป็นหนี้สินทางการเงิน เว้นแต่ว่าการชำระนั้นสามารถชำระโดยการออกตราสารทุนของกลุ่มกิจการเองด้วยจำนวนตราสารทุนที่คงที่ </w:t>
      </w:r>
      <w:r w:rsidRPr="00A85828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เพื่อแลก</w:t>
      </w:r>
      <w:r w:rsidRPr="00A8582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เปลี่ยนกับจำนวนเงินที่คงที่</w:t>
      </w:r>
    </w:p>
    <w:p w14:paraId="7D554E0E" w14:textId="1FE978CF" w:rsidR="00A85828" w:rsidRPr="00A85828" w:rsidRDefault="00A85828" w:rsidP="00A85828">
      <w:pPr>
        <w:pStyle w:val="ListParagraph"/>
        <w:numPr>
          <w:ilvl w:val="0"/>
          <w:numId w:val="44"/>
        </w:num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8582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หากกลุ่มกิจการไม่มีภาระผูกพันตามสัญญาหรือสามารถเลื่อนการชำระภาระผูกพันตามสัญญาไปได้ เครื่องมือทางการเงินดังกล่าวจะจัดประเภทเป็นตราสารทุน</w:t>
      </w:r>
    </w:p>
    <w:p w14:paraId="4CA07D00" w14:textId="77777777" w:rsidR="00A85828" w:rsidRPr="00A85828" w:rsidRDefault="00A85828" w:rsidP="0062592D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</w:p>
    <w:p w14:paraId="43E8440A" w14:textId="2095C506" w:rsidR="00A85828" w:rsidRPr="00A85828" w:rsidRDefault="00A85828" w:rsidP="0062592D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8582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งินกู้ยืมจัดประเภทเป็นหนี้สินหมุนเวียนเมื่อกลุ่มกิจการไม่มีสิทธิอันปราศจากเงื่อนไขให้เลื่อนชำระหนี้ออกไปอีกเป็นเวลาไม่น้อยกว่า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A8582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เดือน นับจากวันสิ้นรอบระยะเวลารายงาน</w:t>
      </w:r>
    </w:p>
    <w:p w14:paraId="47A974D1" w14:textId="063F7A9E" w:rsidR="004B50C5" w:rsidRDefault="004B50C5" w:rsidP="0062592D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</w:pPr>
    </w:p>
    <w:p w14:paraId="4C4FBE1D" w14:textId="2A3D39A6" w:rsidR="0062592D" w:rsidRDefault="0062592D">
      <w:pPr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br w:type="page"/>
      </w:r>
    </w:p>
    <w:p w14:paraId="2EAC723F" w14:textId="77777777" w:rsidR="00A85828" w:rsidRPr="00A85828" w:rsidRDefault="00A85828" w:rsidP="00A85828">
      <w:pPr>
        <w:pStyle w:val="Style1"/>
        <w:numPr>
          <w:ilvl w:val="0"/>
          <w:numId w:val="13"/>
        </w:numPr>
        <w:jc w:val="thaiDistribute"/>
        <w:outlineLvl w:val="3"/>
        <w:rPr>
          <w:rFonts w:eastAsia="Arial Unicode MS"/>
          <w:color w:val="CF4A02"/>
        </w:rPr>
      </w:pPr>
      <w:r w:rsidRPr="00A85828">
        <w:rPr>
          <w:rFonts w:eastAsia="Arial Unicode MS" w:hint="cs"/>
          <w:color w:val="CF4A02"/>
          <w:cs/>
        </w:rPr>
        <w:lastRenderedPageBreak/>
        <w:t>การวัดมูลค่า</w:t>
      </w:r>
    </w:p>
    <w:p w14:paraId="28A7AF1C" w14:textId="77777777" w:rsidR="00A85828" w:rsidRPr="00241CFF" w:rsidRDefault="00A85828" w:rsidP="00A85828">
      <w:pPr>
        <w:ind w:left="1080"/>
        <w:rPr>
          <w:rFonts w:ascii="Browallia New" w:hAnsi="Browallia New" w:cs="Browallia New"/>
          <w:lang w:val="en-GB"/>
        </w:rPr>
      </w:pPr>
    </w:p>
    <w:p w14:paraId="43F57EF1" w14:textId="6D7CF728" w:rsidR="00A85828" w:rsidRDefault="00A85828" w:rsidP="00A85828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8582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ในการรับรู้รายการเมื่อเริ่มแรกกลุ่มกิจการต้องวัดมูลค่าหนี้สินทางการเงินด้วยมูลค่ายุติธรรม </w:t>
      </w:r>
      <w:r w:rsidRPr="00A85828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และวัดมูลค่า</w:t>
      </w:r>
      <w:r w:rsidRPr="00A8582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หนี้สินทางการเงินทั้งหมด</w:t>
      </w:r>
      <w:r w:rsidRPr="00A85828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ภายหลังการรับรู้รายการ</w:t>
      </w:r>
      <w:r w:rsidRPr="00A8582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ด้วยราคาทุนตัดจำหน่าย</w:t>
      </w:r>
    </w:p>
    <w:p w14:paraId="6E22B622" w14:textId="77777777" w:rsidR="0062592D" w:rsidRPr="00A85828" w:rsidRDefault="0062592D" w:rsidP="00A85828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F3FB312" w14:textId="77777777" w:rsidR="00A85828" w:rsidRPr="0062592D" w:rsidRDefault="00A85828" w:rsidP="00A85828">
      <w:pPr>
        <w:pStyle w:val="Style1"/>
        <w:numPr>
          <w:ilvl w:val="0"/>
          <w:numId w:val="13"/>
        </w:numPr>
        <w:jc w:val="thaiDistribute"/>
        <w:outlineLvl w:val="3"/>
        <w:rPr>
          <w:rFonts w:eastAsia="Arial Unicode MS"/>
          <w:color w:val="CF4A02"/>
        </w:rPr>
      </w:pPr>
      <w:r w:rsidRPr="0062592D">
        <w:rPr>
          <w:rFonts w:eastAsia="Arial Unicode MS" w:hint="cs"/>
          <w:color w:val="CF4A02"/>
          <w:cs/>
        </w:rPr>
        <w:t>การตัดรายการและการเปลี่ยนแปลงเงื่อนไขของสัญญา</w:t>
      </w:r>
    </w:p>
    <w:p w14:paraId="2C9BA8EC" w14:textId="77777777" w:rsidR="0062592D" w:rsidRDefault="0062592D" w:rsidP="00A85828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918DFE9" w14:textId="74D1B863" w:rsidR="00A85828" w:rsidRPr="0062592D" w:rsidRDefault="00A85828" w:rsidP="00A85828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6259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กลุ่มกิจการตัดรายการหนี้สินทางการเงินเมื่อภาระผูกพันที่ระบุในสัญญาได้มีการปฏิบัติตามแล้ว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4A52EA66" w14:textId="77777777" w:rsidR="00A85828" w:rsidRPr="0062592D" w:rsidRDefault="00A85828" w:rsidP="00A85828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9F73587" w14:textId="77777777" w:rsidR="00A85828" w:rsidRPr="0062592D" w:rsidRDefault="00A85828" w:rsidP="00A85828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6259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หากกลุ่มกิจการมีการเจรจาต่อรองหรือเปลี่ยนแปลงเงื่อนไขของหนี้สินทางการเงิน กลุ่มกิจการจะต้องพิจารณาว่ารายการดังกล่าวเข้าเงื่อนไขของการตัดรายการหรือไม่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กลุ่มกิจการจะต้องรับรู้หนี้สินทางการเงินใหม่ด้วยมูลค่ายุติธรรมของหนี้สินใหม่นั้น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และตัดรายการหนี้สินทางการเงินนั้นด้วยมูลค่าตามบัญชีที่เหลืออยู่ และรับรู้ส่วนต่างในรายการกำไร/ขาดทุนอื่นในกำไรหรือขาดทุน </w:t>
      </w:r>
    </w:p>
    <w:p w14:paraId="4BCD5A27" w14:textId="77777777" w:rsidR="00A85828" w:rsidRPr="0062592D" w:rsidRDefault="00A85828" w:rsidP="00A85828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0086967" w14:textId="77777777" w:rsidR="00A85828" w:rsidRPr="0062592D" w:rsidRDefault="00A85828" w:rsidP="00A85828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6259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หากกลุ่มกิจการพิจารณาแล้วว่าการต่อรองเงื่อนไขดังกล่าวไม่เข้าเงื่อนไขของการตัดรายการ กลุ่มกิจการจะปรับปรุงมูลค่าของหนี้สินทางการเงินโดยการคิดลดกระแสเงินสดใหม่ตามสัญญาด้วยอัตราดอกเบี้ยที่แท้จริงเดิม </w:t>
      </w:r>
      <w:r w:rsidRPr="0062592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(Original effective interest rate) </w:t>
      </w:r>
      <w:r w:rsidRPr="006259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ของหนี้สินทางการเงินนั้น และรับรู้ส่วนต่างในรายการกำไรหรือขาดทุนอื่นในกำไรหรือขาดทุน</w:t>
      </w:r>
    </w:p>
    <w:p w14:paraId="08271803" w14:textId="77777777" w:rsidR="00A85828" w:rsidRPr="0062592D" w:rsidRDefault="00A85828" w:rsidP="0062592D">
      <w:pPr>
        <w:ind w:left="540"/>
        <w:rPr>
          <w:rFonts w:eastAsia="Arial Unicode MS"/>
          <w:b/>
          <w:sz w:val="26"/>
          <w:szCs w:val="26"/>
          <w:u w:val="single"/>
        </w:rPr>
      </w:pPr>
      <w:bookmarkStart w:id="19" w:name="_Toc48681817"/>
    </w:p>
    <w:p w14:paraId="056FE5D8" w14:textId="637EFFD6" w:rsidR="00A85828" w:rsidRPr="0062592D" w:rsidRDefault="00A85828" w:rsidP="0062592D">
      <w:pPr>
        <w:pStyle w:val="Heading3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u w:val="single"/>
          <w:lang w:val="en-US"/>
        </w:rPr>
      </w:pPr>
      <w:r w:rsidRPr="0062592D">
        <w:rPr>
          <w:rFonts w:ascii="Browallia New" w:eastAsia="Arial Unicode MS" w:hAnsi="Browallia New" w:cs="Browallia New"/>
          <w:sz w:val="26"/>
          <w:szCs w:val="26"/>
          <w:u w:val="single"/>
          <w:cs/>
          <w:lang w:val="en-US"/>
        </w:rPr>
        <w:t xml:space="preserve">สำหรับปีสิ้นสุดก่อนวันที่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u w:val="single"/>
          <w:lang w:val="en-GB"/>
        </w:rPr>
        <w:t>31</w:t>
      </w:r>
      <w:r w:rsidRPr="0062592D">
        <w:rPr>
          <w:rFonts w:ascii="Browallia New" w:eastAsia="Arial Unicode MS" w:hAnsi="Browallia New" w:cs="Browallia New"/>
          <w:sz w:val="26"/>
          <w:szCs w:val="26"/>
          <w:u w:val="single"/>
          <w:cs/>
          <w:lang w:val="en-US"/>
        </w:rPr>
        <w:t xml:space="preserve"> ธันวาคม 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u w:val="single"/>
          <w:lang w:val="en-GB"/>
        </w:rPr>
        <w:t>256</w:t>
      </w:r>
      <w:r w:rsidR="008D543C" w:rsidRPr="008D543C">
        <w:rPr>
          <w:rFonts w:ascii="Browallia New" w:eastAsia="Arial Unicode MS" w:hAnsi="Browallia New" w:cs="Browallia New" w:hint="cs"/>
          <w:sz w:val="26"/>
          <w:szCs w:val="26"/>
          <w:u w:val="single"/>
          <w:lang w:val="en-GB"/>
        </w:rPr>
        <w:t>2</w:t>
      </w:r>
      <w:bookmarkEnd w:id="19"/>
    </w:p>
    <w:p w14:paraId="2799496E" w14:textId="77777777" w:rsidR="00A85828" w:rsidRPr="0062592D" w:rsidRDefault="00A85828" w:rsidP="0062592D">
      <w:pPr>
        <w:ind w:left="540"/>
        <w:rPr>
          <w:sz w:val="26"/>
          <w:szCs w:val="26"/>
        </w:rPr>
      </w:pPr>
    </w:p>
    <w:p w14:paraId="332044F3" w14:textId="77777777" w:rsidR="00A85828" w:rsidRPr="0062592D" w:rsidRDefault="00A85828" w:rsidP="0062592D">
      <w:pPr>
        <w:pStyle w:val="Style1"/>
        <w:ind w:left="540" w:firstLine="0"/>
        <w:jc w:val="thaiDistribute"/>
        <w:outlineLvl w:val="3"/>
        <w:rPr>
          <w:rFonts w:eastAsia="Arial Unicode MS"/>
          <w:color w:val="CF4A02"/>
        </w:rPr>
      </w:pPr>
      <w:r w:rsidRPr="0062592D">
        <w:rPr>
          <w:rFonts w:eastAsia="Arial Unicode MS"/>
          <w:color w:val="CF4A02"/>
          <w:cs/>
        </w:rPr>
        <w:t>เงินกู้ยืม</w:t>
      </w:r>
    </w:p>
    <w:p w14:paraId="7DE070D8" w14:textId="77777777" w:rsidR="00A85828" w:rsidRPr="0062592D" w:rsidRDefault="00A85828" w:rsidP="0062592D">
      <w:pPr>
        <w:pStyle w:val="Style1"/>
        <w:ind w:left="540" w:firstLine="0"/>
        <w:jc w:val="thaiDistribute"/>
        <w:outlineLvl w:val="3"/>
        <w:rPr>
          <w:rFonts w:eastAsia="Arial Unicode MS"/>
          <w:color w:val="CF4A02"/>
        </w:rPr>
      </w:pPr>
    </w:p>
    <w:p w14:paraId="7BDDCD39" w14:textId="77777777" w:rsidR="00A85828" w:rsidRPr="0062592D" w:rsidRDefault="00A85828" w:rsidP="0062592D">
      <w:pPr>
        <w:pStyle w:val="Style1"/>
        <w:ind w:left="540" w:firstLine="0"/>
        <w:jc w:val="thaiDistribute"/>
        <w:outlineLvl w:val="3"/>
        <w:rPr>
          <w:rFonts w:eastAsia="Arial Unicode MS"/>
        </w:rPr>
      </w:pPr>
      <w:r w:rsidRPr="0062592D">
        <w:rPr>
          <w:rFonts w:eastAsia="Arial Unicode MS"/>
          <w:cs/>
        </w:rPr>
        <w:t>เงินกู้ยืมรับรู้เริ่มแรกด้วยมูลค่ายุติธรรมของสิ่งตอบแทนที่ได้รับหักด้วยต้นทุนการจัดทำรายการที่เกิดขึ้น เงินกู้ยืมวัดมูลค่าภายหลังด้วยราคาทุนตัดจำหน่าย</w:t>
      </w:r>
    </w:p>
    <w:p w14:paraId="1890984F" w14:textId="77777777" w:rsidR="00A85828" w:rsidRPr="0062592D" w:rsidRDefault="00A85828" w:rsidP="0062592D">
      <w:pPr>
        <w:pStyle w:val="Style1"/>
        <w:ind w:left="540" w:firstLine="0"/>
        <w:jc w:val="thaiDistribute"/>
        <w:outlineLvl w:val="3"/>
        <w:rPr>
          <w:rFonts w:eastAsia="Arial Unicode MS"/>
        </w:rPr>
      </w:pPr>
    </w:p>
    <w:p w14:paraId="7DBD972C" w14:textId="77777777" w:rsidR="00A85828" w:rsidRPr="0062592D" w:rsidRDefault="00A85828" w:rsidP="0062592D">
      <w:pPr>
        <w:pStyle w:val="Style1"/>
        <w:ind w:left="540" w:firstLine="0"/>
        <w:jc w:val="thaiDistribute"/>
        <w:outlineLvl w:val="3"/>
        <w:rPr>
          <w:rFonts w:eastAsia="Arial Unicode MS"/>
        </w:rPr>
      </w:pPr>
      <w:r w:rsidRPr="0062592D">
        <w:rPr>
          <w:rFonts w:eastAsia="Arial Unicode MS"/>
          <w:cs/>
        </w:rPr>
        <w:t>ค่าธรรมเนียมที่จ่ายไปเพื่อให้ได้เงินกู้ยืมมาจะรับรู้เป็นค่าธรรมเนียมรอการรับรู้จนกระทั่งมีการถอนเงิน ซึ่งจะนำไปรวมคำนวณตามวิธีอัตราดอกเบี้ยที่แท้จริง หากมีความเป็นไปได้ที่จะไม่ถอนเงิน ค่าธรรมเนียมนี้จะรับรู้เป็นค่าใช้จ่ายจ่ายล่วงหน้าและตัดจำหน่ายตามระยะเวลาของวงเงินกู้ที่เกี่ยวข้อง</w:t>
      </w:r>
    </w:p>
    <w:p w14:paraId="35E4E114" w14:textId="77777777" w:rsidR="00A85828" w:rsidRPr="0062592D" w:rsidRDefault="00A85828" w:rsidP="0062592D">
      <w:pPr>
        <w:pStyle w:val="Style1"/>
        <w:ind w:left="540" w:firstLine="0"/>
        <w:jc w:val="thaiDistribute"/>
        <w:outlineLvl w:val="3"/>
        <w:rPr>
          <w:rFonts w:eastAsia="Arial Unicode MS"/>
        </w:rPr>
      </w:pPr>
    </w:p>
    <w:p w14:paraId="4C726E61" w14:textId="77777777" w:rsidR="00A85828" w:rsidRPr="0062592D" w:rsidRDefault="00A85828" w:rsidP="0062592D">
      <w:pPr>
        <w:pStyle w:val="Style1"/>
        <w:ind w:left="540" w:firstLine="0"/>
        <w:jc w:val="thaiDistribute"/>
        <w:outlineLvl w:val="3"/>
        <w:rPr>
          <w:rFonts w:eastAsia="Arial Unicode MS"/>
        </w:rPr>
      </w:pPr>
      <w:r w:rsidRPr="0062592D">
        <w:rPr>
          <w:rFonts w:eastAsia="Arial Unicode MS"/>
          <w:cs/>
        </w:rPr>
        <w:t>กลุ่มกิจการจะตัดรายการเงินกู้ยืมออกจากงบแสดงฐานะการเงินเมื่อภาระผูกพันตามสัญญานั้นได้มีการปฏิบัติตามแล้ว หรือได้ถูกยกเลิกไปหรือสิ้นสุดลง ผลต่างระหว่างมูลค่าตามบัญชีของหนี้สินทางการเงินที่สิ้นสุดลงหรือที่ได้โอนให้กับกิจการอื่นและสิ่งตอบแทนที่จ่ายซึ่งรวมถึงสินทรัพย์ที่ไม่ใช่เงินสดที่โอนไปหรือหนี้สินที่รับมาจะรับรู้ในกำไรหรือขาดทุนเป็นส่วนหนึ่งของต้นทุนทางการเงิน</w:t>
      </w:r>
    </w:p>
    <w:p w14:paraId="19ABCFF4" w14:textId="77777777" w:rsidR="00A85828" w:rsidRPr="0062592D" w:rsidRDefault="00A85828" w:rsidP="0062592D">
      <w:pPr>
        <w:pStyle w:val="Style1"/>
        <w:ind w:left="540" w:firstLine="0"/>
        <w:jc w:val="thaiDistribute"/>
        <w:outlineLvl w:val="3"/>
        <w:rPr>
          <w:rFonts w:eastAsia="Arial Unicode MS"/>
        </w:rPr>
      </w:pPr>
    </w:p>
    <w:p w14:paraId="21730821" w14:textId="09F13214" w:rsidR="00A85828" w:rsidRPr="0062592D" w:rsidRDefault="00A85828" w:rsidP="0062592D">
      <w:pPr>
        <w:pStyle w:val="Style1"/>
        <w:ind w:left="540" w:firstLine="0"/>
        <w:jc w:val="thaiDistribute"/>
        <w:outlineLvl w:val="3"/>
        <w:rPr>
          <w:rFonts w:eastAsia="Arial Unicode MS"/>
          <w:color w:val="CF4A02"/>
        </w:rPr>
      </w:pPr>
      <w:r w:rsidRPr="0062592D">
        <w:rPr>
          <w:rFonts w:eastAsia="Arial Unicode MS"/>
          <w:cs/>
        </w:rPr>
        <w:t>เงินกู้ยืมจัดประเภทเป็นหนี้สินหมุนเวียนเมื่อกลุ่มกิจการไม่มีสิทธิอันปราศจากเงื่อนไขให้เลื่อนชำระหนี้ออกไปอีกเป็นเวลา</w:t>
      </w:r>
      <w:r w:rsidR="0062592D">
        <w:rPr>
          <w:rFonts w:eastAsia="Arial Unicode MS"/>
        </w:rPr>
        <w:br/>
      </w:r>
      <w:r w:rsidRPr="0062592D">
        <w:rPr>
          <w:rFonts w:eastAsia="Arial Unicode MS"/>
          <w:cs/>
        </w:rPr>
        <w:t xml:space="preserve">ไม่น้อยกว่า </w:t>
      </w:r>
      <w:r w:rsidR="008D543C" w:rsidRPr="008D543C">
        <w:rPr>
          <w:rFonts w:eastAsia="Arial Unicode MS"/>
        </w:rPr>
        <w:t>12</w:t>
      </w:r>
      <w:r w:rsidRPr="0062592D">
        <w:rPr>
          <w:rFonts w:eastAsia="Arial Unicode MS"/>
          <w:cs/>
        </w:rPr>
        <w:t xml:space="preserve"> เดือน นับจากวันสิ้นรอบระยะเวลารายงาน</w:t>
      </w:r>
    </w:p>
    <w:p w14:paraId="4A756543" w14:textId="44B23940" w:rsidR="003E38C3" w:rsidRDefault="003E38C3" w:rsidP="0062592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</w:pPr>
    </w:p>
    <w:p w14:paraId="044B32AE" w14:textId="53E3FC4D" w:rsidR="0062592D" w:rsidRDefault="0062592D">
      <w:pPr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br w:type="page"/>
      </w:r>
    </w:p>
    <w:p w14:paraId="51C1D70E" w14:textId="49C81F59" w:rsidR="00196D6E" w:rsidRPr="0062592D" w:rsidRDefault="008D543C" w:rsidP="003E38C3">
      <w:pPr>
        <w:pStyle w:val="ListParagraph"/>
        <w:spacing w:after="0"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</w:pPr>
      <w:bookmarkStart w:id="20" w:name="_Hlk59615085"/>
      <w:r w:rsidRPr="008D543C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lastRenderedPageBreak/>
        <w:t>6</w:t>
      </w:r>
      <w:r w:rsidR="000A1547" w:rsidRPr="0062592D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t>.</w:t>
      </w:r>
      <w:r w:rsidRPr="008D543C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t>14</w:t>
      </w:r>
      <w:r w:rsidR="00196D6E" w:rsidRPr="0062592D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lang w:val="en-GB"/>
        </w:rPr>
        <w:tab/>
      </w:r>
      <w:r w:rsidR="00196D6E" w:rsidRPr="0062592D">
        <w:rPr>
          <w:rFonts w:ascii="Browallia New" w:eastAsia="Arial Unicode MS" w:hAnsi="Browallia New" w:cs="Browallia New"/>
          <w:b/>
          <w:bCs/>
          <w:color w:val="CF4A02"/>
          <w:spacing w:val="-2"/>
          <w:sz w:val="26"/>
          <w:szCs w:val="26"/>
          <w:cs/>
          <w:lang w:val="en-GB"/>
        </w:rPr>
        <w:t>ต้นทุนการกู้ยืม</w:t>
      </w:r>
    </w:p>
    <w:p w14:paraId="1464180B" w14:textId="77777777" w:rsidR="00196D6E" w:rsidRPr="0062592D" w:rsidRDefault="00196D6E" w:rsidP="00196D6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14:paraId="5EFB2BB2" w14:textId="71936DB4" w:rsidR="00196D6E" w:rsidRPr="00AD018B" w:rsidRDefault="00196D6E" w:rsidP="00196D6E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6259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ต้นทุนการกู้ยืมของเงินกู้ยืมที่กู้มาโดยทั่วไปและที่กู้มาเป็นการเฉพาะที่เกี่ยวข้องโดยตรงกับการได้มา การก่อสร้าง หรือการผลิตสินทรัพย์ที่เข้าเงื่อนไข (สินทรัพย์ที่ต้องใช้ระยะเวลามากกว่า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62592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6259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เดือนในการทำให้พร้อมใช้หรือพร้อมขายได้ตามประสงค์)</w:t>
      </w:r>
      <w:r w:rsidRPr="0062592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6259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ต้องนำมารวมเป็นส่วนหนึ่งของราคาทุนของสินทรัพย์ หักด้วยรายได้จากการลงทุนที่เกิดจากการนำเงินกู้ยืมที่กู้มาโดยเฉพาะ การรวมต้นทุนการกู้ยืมเป็นราคาทุนของสินทรัพย์สิ้นสุดลงเมื่อการดำเนินการที่จำเป็นในการเตรียมสินทรัพย์ที่เข้าเงื่อนไขให้อยู่ในสภาพพร้อมที่จะใช้ได้ตามประสงค์หรือพร้อมที่จะขายได้</w:t>
      </w:r>
      <w:r w:rsidRPr="00AD01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เสร็จสิ้นลง </w:t>
      </w:r>
    </w:p>
    <w:p w14:paraId="64C8335D" w14:textId="77777777" w:rsidR="00196D6E" w:rsidRPr="0062592D" w:rsidRDefault="00196D6E" w:rsidP="00196D6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14:paraId="6F675F9B" w14:textId="09AD8A72" w:rsidR="00196D6E" w:rsidRDefault="00196D6E" w:rsidP="00196D6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D01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ต้นทุนการกู้ยืมอื่น ๆ รับรู้เป็นค่าใช้จ่ายใน</w:t>
      </w:r>
      <w:r w:rsidR="006C4A29" w:rsidRPr="00AD01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ปี</w:t>
      </w:r>
      <w:r w:rsidRPr="00AD01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ที่เกิดขึ้น</w:t>
      </w:r>
    </w:p>
    <w:p w14:paraId="61A4E15F" w14:textId="77777777" w:rsidR="0062592D" w:rsidRPr="0062592D" w:rsidRDefault="0062592D" w:rsidP="00196D6E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bookmarkEnd w:id="20"/>
    <w:p w14:paraId="02DBB4C9" w14:textId="26C5591F" w:rsidR="00196D6E" w:rsidRPr="00AD018B" w:rsidRDefault="008D543C" w:rsidP="00C20CD8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196D6E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15</w:t>
      </w:r>
      <w:r w:rsidR="00196D6E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ภาษีเงินได้</w:t>
      </w:r>
      <w:r w:rsidR="006C4A29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ปี</w:t>
      </w:r>
      <w:r w:rsidR="00196D6E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ปัจจุบันและภาษีเงินได้รอการตัดบัญชี</w:t>
      </w:r>
    </w:p>
    <w:p w14:paraId="41B33718" w14:textId="77777777" w:rsidR="00196D6E" w:rsidRPr="0062592D" w:rsidRDefault="00196D6E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135576C8" w14:textId="61521FE0" w:rsidR="00196D6E" w:rsidRPr="00AD018B" w:rsidRDefault="000A1547" w:rsidP="00152CE1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>ค่าใช้จ่ายภาษีเงินได้สำหรับงวดประกอบด้วยภาษีเงินได้ของงวดปัจจุบันและภาษีเงินได้รอการตัดบัญชี ภาษีเงินได้จะรับรู้ใน</w:t>
      </w:r>
      <w:r w:rsidR="00077AE7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>งบกำไรขาดทุน ยกเว้นส่วนภาษีเงินได้ที่เกี่ยวข้องกับรายการที่รับรู้ในกำไรขาดทุนเบ็ดเสร็จอื่นหรือรายการที่รับรู้โดยตรงไปยังส่วนของเจ้าของ</w:t>
      </w:r>
    </w:p>
    <w:p w14:paraId="50BA7FB7" w14:textId="77777777" w:rsidR="000A1547" w:rsidRPr="0062592D" w:rsidRDefault="000A1547" w:rsidP="000A154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1DC27E01" w14:textId="77777777" w:rsidR="00196D6E" w:rsidRPr="00DE49E1" w:rsidRDefault="00196D6E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DE49E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ภาษีเงินได้ของ</w:t>
      </w:r>
      <w:r w:rsidR="006C4A29" w:rsidRPr="00DE49E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ปี</w:t>
      </w:r>
      <w:r w:rsidRPr="00DE49E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ปัจจุบัน</w:t>
      </w:r>
    </w:p>
    <w:p w14:paraId="49689CC4" w14:textId="77777777" w:rsidR="00196D6E" w:rsidRPr="00DE49E1" w:rsidRDefault="00196D6E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4D52F214" w14:textId="77777777" w:rsidR="00152CE1" w:rsidRPr="00DE49E1" w:rsidRDefault="000A1547" w:rsidP="00152CE1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E49E1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ของงวดปัจจุบันคำนวณจากอัตราภาษีตามกฎหมาย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ผู้บริหารจะประเมินสถานะของการยื่นแบบแสดงรายการภาษีเป็นงวด ๆ ในกรณีที่การนำกฎหมายภาษีไปปฏิบัติขึ้นอยู่กับการตีความ กลุ่มกิจการจะตั้งประมาณการค่าใช้จ่ายภาษีที่เหมาะสมจากจำนวนที่คาดว่าจะต้องจ่ายชำระแก่หน่วยงานจัดเก็บภาษี</w:t>
      </w:r>
    </w:p>
    <w:p w14:paraId="0AC3EA86" w14:textId="77777777" w:rsidR="00077AE7" w:rsidRPr="00DE49E1" w:rsidRDefault="00077AE7" w:rsidP="001863DF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CF4A02"/>
          <w:sz w:val="16"/>
          <w:szCs w:val="16"/>
        </w:rPr>
      </w:pPr>
    </w:p>
    <w:p w14:paraId="4D147A7C" w14:textId="1C7BCB55" w:rsidR="00196D6E" w:rsidRPr="00DE49E1" w:rsidRDefault="00196D6E" w:rsidP="001863DF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DE49E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ภาษีเงินได้รอการตัดบัญชี</w:t>
      </w:r>
    </w:p>
    <w:p w14:paraId="25ABD01A" w14:textId="77777777" w:rsidR="00196D6E" w:rsidRPr="0062592D" w:rsidRDefault="00196D6E" w:rsidP="00196D6E">
      <w:pPr>
        <w:pStyle w:val="ListParagraph"/>
        <w:spacing w:after="0" w:line="240" w:lineRule="auto"/>
        <w:ind w:left="540"/>
        <w:jc w:val="both"/>
        <w:rPr>
          <w:rFonts w:ascii="Browallia New" w:eastAsia="Arial Unicode MS" w:hAnsi="Browallia New" w:cs="Browallia New"/>
          <w:sz w:val="16"/>
          <w:szCs w:val="16"/>
        </w:rPr>
      </w:pPr>
    </w:p>
    <w:p w14:paraId="4B5B32E3" w14:textId="77777777" w:rsidR="00196D6E" w:rsidRPr="00AD018B" w:rsidRDefault="00196D6E" w:rsidP="00196D6E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AD01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และราคาตามบัญชีที่แสดงอยู่ในงบการเงิน อย่างไรก็ตามกลุ่มกิจการ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14:paraId="04BC0636" w14:textId="77777777" w:rsidR="00196D6E" w:rsidRPr="0062592D" w:rsidRDefault="00196D6E" w:rsidP="00196D6E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p w14:paraId="3C46EDA1" w14:textId="77777777" w:rsidR="00196D6E" w:rsidRPr="00AD018B" w:rsidRDefault="00196D6E" w:rsidP="00CF1D27">
      <w:pPr>
        <w:pStyle w:val="ListParagraph"/>
        <w:numPr>
          <w:ilvl w:val="0"/>
          <w:numId w:val="3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AD018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การรับรู้เริ่มแรกของรายการสินทรัพย์หรือรายการหนี้สินที่เกิดจากรายการที่ไม่ใช่การรวมธุรกิจ และไม่มีผลกระทบ</w:t>
      </w:r>
      <w:r w:rsidRPr="00AD01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ต่อกำไรหรือขาดทุนทั้งทางบัญชีและทางภาษี </w:t>
      </w:r>
    </w:p>
    <w:p w14:paraId="0817132E" w14:textId="77777777" w:rsidR="00196D6E" w:rsidRPr="00AD018B" w:rsidRDefault="00196D6E" w:rsidP="00CF1D27">
      <w:pPr>
        <w:pStyle w:val="ListParagraph"/>
        <w:numPr>
          <w:ilvl w:val="0"/>
          <w:numId w:val="3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AD01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ผลต่างชั่วคราวของเงินลงทุนในบริษัทย่อยที่กลุ่มกิจการสามารถควบคุมจังหวะเวลา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ภายในระยะเวลาที่คาดการณ์ได้ในอนาคต</w:t>
      </w:r>
    </w:p>
    <w:p w14:paraId="78478F71" w14:textId="77777777" w:rsidR="00196D6E" w:rsidRPr="0062592D" w:rsidRDefault="00196D6E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6C56EA0B" w14:textId="77777777" w:rsidR="00196D6E" w:rsidRPr="00AD018B" w:rsidRDefault="00196D6E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รอการตัดบัญชีคำนวณจากอัตราภาษีที่มีผลบังคับใช้อยู่หรือที่คาดได้ค่อนข้างแน่ว่าจะมีผลบังคับใช้ภายใน</w:t>
      </w:r>
      <w:r w:rsidRPr="00AD018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</w:t>
      </w: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>ได้ใช้ประโยชน์ หรือหนี้สินภาษีเงินได้รอการตัดบัญชีได้มีการจ่ายชำระ</w:t>
      </w:r>
    </w:p>
    <w:p w14:paraId="5D5D9BE9" w14:textId="7CBE903B" w:rsidR="00196D6E" w:rsidRPr="0062592D" w:rsidRDefault="00196D6E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5151A2DA" w14:textId="7065AF19" w:rsidR="004B50C5" w:rsidRDefault="00196D6E" w:rsidP="004B50C5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AD018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สินทรัพย์ภาษีเงินได้รอการตัดบัญชีจะรับรู้หากมีความเป็นไปได้ค่อนข้างแน่ว่ากลุ่มกิจการจะมีกำไรทางภาษีเพียงพอ</w:t>
      </w:r>
      <w:r w:rsidRPr="00AD01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ที่จะนำจำนวนผลต่างชั่วคราวนั้นมาใช้ประโยชน์ </w:t>
      </w:r>
    </w:p>
    <w:p w14:paraId="07FB568F" w14:textId="77777777" w:rsidR="00F63A07" w:rsidRPr="0062592D" w:rsidRDefault="00F63A07" w:rsidP="004B50C5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p w14:paraId="2BD56562" w14:textId="6C52F0A8" w:rsidR="00196D6E" w:rsidRPr="00AD018B" w:rsidRDefault="00196D6E" w:rsidP="004B50C5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AD01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</w:t>
      </w:r>
      <w:r w:rsidRPr="0032613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ตามกฎหมายที่จะนำสินทรัพย์ภาษีเงินได้ของ</w:t>
      </w:r>
      <w:r w:rsidR="006C4A29" w:rsidRPr="0032613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ปี</w:t>
      </w:r>
      <w:r w:rsidRPr="0032613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ปัจจุบันมาหักกลบกับหนี้สินภาษีเงินได้ของ</w:t>
      </w:r>
      <w:r w:rsidR="006C4A29" w:rsidRPr="0032613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ปี</w:t>
      </w:r>
      <w:r w:rsidRPr="00326132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ปัจจุบัน และทั้งสินทรัพย์ภาษีเงินได้</w:t>
      </w:r>
      <w:r w:rsidRPr="00AD01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รอการ</w:t>
      </w:r>
      <w:r w:rsidR="00F255F7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AD01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</w:t>
      </w:r>
      <w:r w:rsidR="00F255F7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AD01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ซึ่งตั้งใจจะจ่ายหนี้สินและสินทรัพย์ภาษีเงินได้ของ</w:t>
      </w:r>
      <w:r w:rsidR="006C4A29" w:rsidRPr="00AD01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ปี</w:t>
      </w:r>
      <w:r w:rsidRPr="00AD01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ปัจจุบันด้วยยอดสุทธิ</w:t>
      </w:r>
    </w:p>
    <w:p w14:paraId="71C039B9" w14:textId="77777777" w:rsidR="00F53C4B" w:rsidRDefault="00F53C4B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br w:type="page"/>
      </w:r>
    </w:p>
    <w:p w14:paraId="20525E18" w14:textId="7B573573" w:rsidR="00196D6E" w:rsidRPr="00AD018B" w:rsidRDefault="008D543C" w:rsidP="00196D6E">
      <w:pPr>
        <w:pStyle w:val="ListParagraph"/>
        <w:spacing w:after="0" w:line="240" w:lineRule="auto"/>
        <w:ind w:left="567" w:hanging="567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lastRenderedPageBreak/>
        <w:t>6</w:t>
      </w:r>
      <w:r w:rsidR="00196D6E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16</w:t>
      </w:r>
      <w:r w:rsidR="00196D6E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ผลประโยชน์พนักงาน</w:t>
      </w:r>
    </w:p>
    <w:p w14:paraId="12F09065" w14:textId="77777777" w:rsidR="00C20CD8" w:rsidRPr="00AD018B" w:rsidRDefault="00C20CD8" w:rsidP="00196D6E">
      <w:pPr>
        <w:pStyle w:val="ListParagraph"/>
        <w:spacing w:after="0" w:line="240" w:lineRule="auto"/>
        <w:ind w:left="1080" w:hanging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31E025B8" w14:textId="133DFF64" w:rsidR="00196D6E" w:rsidRPr="00AD018B" w:rsidRDefault="008D543C" w:rsidP="00C20CD8">
      <w:pPr>
        <w:pStyle w:val="ListParagraph"/>
        <w:spacing w:after="0" w:line="240" w:lineRule="auto"/>
        <w:ind w:left="1260" w:hanging="72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D543C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6</w:t>
      </w:r>
      <w:r w:rsidR="00196D6E" w:rsidRPr="00AD01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  <w:r w:rsidRPr="008D543C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16</w:t>
      </w:r>
      <w:r w:rsidR="00196D6E" w:rsidRPr="00AD01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  <w:r w:rsidRPr="008D543C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</w:t>
      </w:r>
      <w:r w:rsidR="00196D6E" w:rsidRPr="00AD018B">
        <w:rPr>
          <w:rFonts w:ascii="Browallia New" w:eastAsia="Arial Unicode MS" w:hAnsi="Browallia New" w:cs="Browallia New"/>
          <w:color w:val="CF4A02"/>
          <w:sz w:val="26"/>
          <w:szCs w:val="26"/>
        </w:rPr>
        <w:t>)</w:t>
      </w:r>
      <w:r w:rsidR="00C20CD8" w:rsidRPr="00AD01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</w:r>
      <w:r w:rsidR="00196D6E" w:rsidRPr="00AD01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ผลประโยชน์พนักงานระยะสั้น</w:t>
      </w:r>
    </w:p>
    <w:p w14:paraId="7F13D211" w14:textId="77777777" w:rsidR="00196D6E" w:rsidRPr="00AD018B" w:rsidRDefault="00196D6E" w:rsidP="00C20CD8">
      <w:pPr>
        <w:pStyle w:val="ListParagraph"/>
        <w:spacing w:after="0" w:line="240" w:lineRule="auto"/>
        <w:ind w:left="1260"/>
        <w:jc w:val="both"/>
        <w:rPr>
          <w:rFonts w:ascii="Browallia New" w:eastAsia="Arial Unicode MS" w:hAnsi="Browallia New" w:cs="Browallia New"/>
          <w:color w:val="17365D" w:themeColor="text2" w:themeShade="BF"/>
          <w:sz w:val="26"/>
          <w:szCs w:val="26"/>
        </w:rPr>
      </w:pPr>
    </w:p>
    <w:p w14:paraId="366EC84B" w14:textId="3E729785" w:rsidR="00196D6E" w:rsidRPr="00AD018B" w:rsidRDefault="00196D6E" w:rsidP="00C20CD8">
      <w:pPr>
        <w:pStyle w:val="ListParagraph"/>
        <w:spacing w:after="0" w:line="240" w:lineRule="auto"/>
        <w:ind w:left="126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AD018B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="008D543C" w:rsidRPr="008D543C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12</w:t>
      </w:r>
      <w:r w:rsidRPr="00AD018B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 เดือนหลังจากวันสิ้นรอบระยะเวลาบัญชี</w:t>
      </w: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 xml:space="preserve"> เช่น </w:t>
      </w:r>
      <w:r w:rsidRPr="00AD018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ค่าจ้าง เงินเดือน ลาประจำปีและลาป่วยที่มีการจ่ายค่าแรง ส่วนแบ่งกำไรและโบนัส และค่ารักษาพยาบาล</w:t>
      </w:r>
      <w:r w:rsidRPr="00AD018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AD018B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ของพนักงานปัจจุบัน</w:t>
      </w:r>
      <w:r w:rsidRPr="00AD018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รับรู้ตามช่วงเวลาการให้บริการของพนักงานไปจนถึงวันสิ้นสุดรอบระยะเวลารายงาน กลุ่มกิจการ</w:t>
      </w:r>
      <w:r w:rsidR="00F255F7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>จะบันทึกหนี้สินด้วยจำนวนที่คาดว่าจะต้องจ่าย</w:t>
      </w:r>
    </w:p>
    <w:p w14:paraId="5306B14C" w14:textId="77777777" w:rsidR="00196D6E" w:rsidRPr="00AD018B" w:rsidRDefault="00196D6E" w:rsidP="00C20CD8">
      <w:pPr>
        <w:ind w:left="1260"/>
        <w:rPr>
          <w:rFonts w:ascii="Browallia New" w:eastAsia="Arial Unicode MS" w:hAnsi="Browallia New" w:cs="Browallia New"/>
          <w:sz w:val="26"/>
          <w:szCs w:val="26"/>
        </w:rPr>
      </w:pPr>
    </w:p>
    <w:p w14:paraId="3E01B744" w14:textId="77D6F70A" w:rsidR="00196D6E" w:rsidRPr="00AD018B" w:rsidRDefault="008D543C" w:rsidP="00C20CD8">
      <w:pPr>
        <w:pStyle w:val="ListParagraph"/>
        <w:spacing w:after="0" w:line="240" w:lineRule="auto"/>
        <w:ind w:left="1260" w:hanging="720"/>
        <w:jc w:val="both"/>
        <w:rPr>
          <w:rFonts w:ascii="Browallia New" w:eastAsia="Arial Unicode MS" w:hAnsi="Browallia New" w:cs="Browallia New"/>
          <w:color w:val="4F81BD" w:themeColor="accent1"/>
          <w:sz w:val="26"/>
          <w:szCs w:val="26"/>
        </w:rPr>
      </w:pPr>
      <w:r w:rsidRPr="008D543C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6</w:t>
      </w:r>
      <w:r w:rsidR="00196D6E" w:rsidRPr="00AD01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  <w:r w:rsidRPr="008D543C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16</w:t>
      </w:r>
      <w:r w:rsidR="00196D6E" w:rsidRPr="00AD01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  <w:r w:rsidRPr="008D543C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2</w:t>
      </w:r>
      <w:r w:rsidR="00196D6E" w:rsidRPr="00AD018B">
        <w:rPr>
          <w:rFonts w:ascii="Browallia New" w:eastAsia="Arial Unicode MS" w:hAnsi="Browallia New" w:cs="Browallia New"/>
          <w:color w:val="CF4A02"/>
          <w:sz w:val="26"/>
          <w:szCs w:val="26"/>
        </w:rPr>
        <w:t>)</w:t>
      </w:r>
      <w:r w:rsidR="00196D6E" w:rsidRPr="00AD018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  <w:t>โครงการสมทบเงิน</w:t>
      </w:r>
    </w:p>
    <w:p w14:paraId="62E081B8" w14:textId="77777777" w:rsidR="00196D6E" w:rsidRPr="00AD018B" w:rsidRDefault="00196D6E" w:rsidP="009D3DBD">
      <w:pPr>
        <w:ind w:left="1260"/>
        <w:jc w:val="both"/>
        <w:rPr>
          <w:rFonts w:ascii="Browallia New" w:eastAsia="Arial Unicode MS" w:hAnsi="Browallia New" w:cs="Browallia New"/>
          <w:color w:val="17365D" w:themeColor="text2" w:themeShade="BF"/>
          <w:sz w:val="26"/>
          <w:szCs w:val="26"/>
          <w:lang w:val="en-GB"/>
        </w:rPr>
      </w:pPr>
    </w:p>
    <w:p w14:paraId="59DD5DC3" w14:textId="77777777" w:rsidR="00196D6E" w:rsidRPr="00AD018B" w:rsidRDefault="00196D6E" w:rsidP="009D3DBD">
      <w:pPr>
        <w:pStyle w:val="ListParagraph"/>
        <w:spacing w:after="0" w:line="240" w:lineRule="auto"/>
        <w:ind w:left="12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กลุ่มกิจการจะจ่ายสมทบให้กับกองทุนกองทุน</w:t>
      </w:r>
      <w:r w:rsidRPr="000A3AA1">
        <w:rPr>
          <w:rFonts w:ascii="Browallia New" w:eastAsia="Arial Unicode MS" w:hAnsi="Browallia New" w:cs="Browallia New"/>
          <w:sz w:val="26"/>
          <w:szCs w:val="26"/>
          <w:cs/>
        </w:rPr>
        <w:t>สำรองเลี้ยงชีพตามสัญญา</w:t>
      </w:r>
      <w:r w:rsidRPr="00AD018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กลุ่มกิจการไม่มีภาระผูกพันที่ต้องจ่ายชำระเพิ่มเติมเมื่อได้จ่ายเงินสมทบแล้ว เงินสมทบจะถูกรับรู้เป็นค่าใช้จ่ายผลประโยชน์พนักงานเมื่อถึงกำหนดชำระ </w:t>
      </w:r>
    </w:p>
    <w:p w14:paraId="1C62ED97" w14:textId="77777777" w:rsidR="009D3DBD" w:rsidRPr="00077AE7" w:rsidRDefault="009D3DBD" w:rsidP="00077AE7">
      <w:pPr>
        <w:ind w:left="1260"/>
        <w:jc w:val="both"/>
        <w:rPr>
          <w:rFonts w:ascii="Browallia New" w:eastAsia="Arial Unicode MS" w:hAnsi="Browallia New" w:cs="Browallia New"/>
          <w:color w:val="17365D" w:themeColor="text2" w:themeShade="BF"/>
          <w:sz w:val="26"/>
          <w:szCs w:val="26"/>
          <w:lang w:val="en-GB"/>
        </w:rPr>
      </w:pPr>
    </w:p>
    <w:p w14:paraId="1A4174FA" w14:textId="2F9942F9" w:rsidR="00196D6E" w:rsidRPr="00AD018B" w:rsidRDefault="008D543C" w:rsidP="001863DF">
      <w:pPr>
        <w:pStyle w:val="ListParagraph"/>
        <w:spacing w:after="0" w:line="240" w:lineRule="auto"/>
        <w:ind w:left="1260" w:hanging="720"/>
        <w:jc w:val="both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8D543C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6</w:t>
      </w:r>
      <w:r w:rsidR="00196D6E" w:rsidRPr="00AD01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.</w:t>
      </w:r>
      <w:r w:rsidRPr="008D543C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16</w:t>
      </w:r>
      <w:r w:rsidR="00196D6E" w:rsidRPr="00AD01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.</w:t>
      </w:r>
      <w:r w:rsidRPr="008D543C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3</w:t>
      </w:r>
      <w:r w:rsidR="00196D6E" w:rsidRPr="00AD018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)</w:t>
      </w:r>
      <w:r w:rsidR="00196D6E" w:rsidRPr="00AD01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ผลประโยชน์เมื่อเกษียณอายุ</w:t>
      </w:r>
    </w:p>
    <w:p w14:paraId="5C315A5C" w14:textId="77777777" w:rsidR="00196D6E" w:rsidRPr="00AD018B" w:rsidRDefault="00196D6E" w:rsidP="00BE4302">
      <w:pPr>
        <w:pStyle w:val="ListParagraph"/>
        <w:spacing w:after="0" w:line="240" w:lineRule="auto"/>
        <w:ind w:left="126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6C645675" w14:textId="6729DFA5" w:rsidR="00196D6E" w:rsidRPr="00AD018B" w:rsidRDefault="00196D6E" w:rsidP="00BE4302">
      <w:pPr>
        <w:ind w:left="12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 xml:space="preserve">โครงการผลประโยชน์เมื่อเกษียณอายุ กำหนดจำนวนเงินผลประโยชน์ที่พนักงานจะได้รับเมื่อเกษียณอายุ </w:t>
      </w:r>
      <w:r w:rsidR="00F568B2">
        <w:rPr>
          <w:rFonts w:ascii="Browallia New" w:eastAsia="Arial Unicode MS" w:hAnsi="Browallia New" w:cs="Browallia New"/>
          <w:sz w:val="26"/>
          <w:szCs w:val="26"/>
        </w:rPr>
        <w:t xml:space="preserve">                 </w:t>
      </w: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>โดยมักขึ้นอยู่กับปัจจัยหลายประการ เช่น อายุ จำนวนปีที่ให้บริการ และค่าตอบแทนเมื่อเกษียณอายุ</w:t>
      </w:r>
    </w:p>
    <w:p w14:paraId="7EDEC43E" w14:textId="77777777" w:rsidR="004B50C5" w:rsidRPr="00AD018B" w:rsidRDefault="004B50C5" w:rsidP="00BE4302">
      <w:pPr>
        <w:ind w:left="126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53F193E1" w14:textId="77777777" w:rsidR="00196D6E" w:rsidRPr="00AD018B" w:rsidRDefault="00196D6E" w:rsidP="00BE4302">
      <w:pPr>
        <w:pStyle w:val="ListParagraph"/>
        <w:spacing w:after="0" w:line="240" w:lineRule="auto"/>
        <w:ind w:left="12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>ภาระผูกพันผลประโยชน์นี้คำนวณโดยนักคณิตศาสตร์ประกันภัยอิสระ ด้วยวิธีคิดลดแต่ละหน่วยที่ประมาณการไว้ 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โดยใช้อัตราผลตอบแทนในตลาดของพันธบัตรรัฐบาล ซึ่งเป็นสกุลเงินเดียวกับสกุลเงินประมาณการกระแสเงินสด และวันครบกำหนดของ</w:t>
      </w:r>
      <w:r w:rsidR="003F391A" w:rsidRPr="00AD018B">
        <w:rPr>
          <w:rFonts w:ascii="Browallia New" w:eastAsia="Arial Unicode MS" w:hAnsi="Browallia New" w:cs="Browallia New"/>
          <w:sz w:val="26"/>
          <w:szCs w:val="26"/>
          <w:cs/>
        </w:rPr>
        <w:t>พันธบัตรรัฐบาล</w:t>
      </w: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>ใกล้เคียงกับระยะเวลาที่ต้องชำระภาระผูกพันโครงการผลประโยชน์เมื่อเกษียณอายุ</w:t>
      </w:r>
    </w:p>
    <w:p w14:paraId="75C300E4" w14:textId="77777777" w:rsidR="00196D6E" w:rsidRPr="00AD018B" w:rsidRDefault="00196D6E" w:rsidP="00BE4302">
      <w:pPr>
        <w:pStyle w:val="ListParagraph"/>
        <w:spacing w:after="0" w:line="240" w:lineRule="auto"/>
        <w:ind w:left="126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5062915" w14:textId="77777777" w:rsidR="00196D6E" w:rsidRPr="00AD018B" w:rsidRDefault="00196D6E" w:rsidP="00BE4302">
      <w:pPr>
        <w:pStyle w:val="ListParagraph"/>
        <w:spacing w:after="0" w:line="240" w:lineRule="auto"/>
        <w:ind w:left="1260"/>
        <w:jc w:val="thaiDistribute"/>
        <w:rPr>
          <w:rFonts w:ascii="Browallia New" w:eastAsia="Arial Unicode MS" w:hAnsi="Browallia New" w:cs="Browallia New"/>
          <w:color w:val="0070C0"/>
          <w:sz w:val="26"/>
          <w:szCs w:val="26"/>
        </w:rPr>
      </w:pP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</w:t>
      </w:r>
      <w:r w:rsidR="006C4A29" w:rsidRPr="00AD018B">
        <w:rPr>
          <w:rFonts w:ascii="Browallia New" w:eastAsia="Arial Unicode MS" w:hAnsi="Browallia New" w:cs="Browallia New"/>
          <w:sz w:val="26"/>
          <w:szCs w:val="26"/>
          <w:cs/>
        </w:rPr>
        <w:t>ปี</w:t>
      </w: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>ที่เกิดขึ้น และรวมอยู่ในกำไรสะสมในงบแสดงการเปลี่ยนแปลงในส่วนของเจ้าของ</w:t>
      </w:r>
    </w:p>
    <w:p w14:paraId="6862E703" w14:textId="77777777" w:rsidR="00196D6E" w:rsidRPr="00AD018B" w:rsidRDefault="00196D6E" w:rsidP="00BE4302">
      <w:pPr>
        <w:pStyle w:val="ListParagraph"/>
        <w:spacing w:after="0" w:line="240" w:lineRule="auto"/>
        <w:ind w:left="126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1089760" w14:textId="023FB337" w:rsidR="00077AE7" w:rsidRDefault="00196D6E" w:rsidP="004B50C5">
      <w:pPr>
        <w:pStyle w:val="ListParagraph"/>
        <w:spacing w:after="0" w:line="240" w:lineRule="auto"/>
        <w:ind w:left="12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>ต้นทุนบริการในอดีตจะถูกรับรู้ทันทีในกำไรหรือขาดทุน</w:t>
      </w:r>
    </w:p>
    <w:p w14:paraId="020DCF55" w14:textId="77777777" w:rsidR="00F63A07" w:rsidRDefault="00F63A07" w:rsidP="00196D6E">
      <w:pPr>
        <w:pStyle w:val="ListParagraph"/>
        <w:spacing w:after="0" w:line="240" w:lineRule="auto"/>
        <w:ind w:left="567" w:hanging="567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14:paraId="01A418D8" w14:textId="4F74A69A" w:rsidR="00196D6E" w:rsidRPr="00AD018B" w:rsidRDefault="008D543C" w:rsidP="00196D6E">
      <w:pPr>
        <w:pStyle w:val="ListParagraph"/>
        <w:spacing w:after="0" w:line="240" w:lineRule="auto"/>
        <w:ind w:left="567" w:hanging="567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196D6E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17</w:t>
      </w:r>
      <w:r w:rsidR="00196D6E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ประมาณการหนี้สิน</w:t>
      </w:r>
    </w:p>
    <w:p w14:paraId="0F59B737" w14:textId="77777777" w:rsidR="00196D6E" w:rsidRPr="00AD018B" w:rsidRDefault="00196D6E" w:rsidP="009D3DBD">
      <w:pPr>
        <w:pStyle w:val="ListParagraph"/>
        <w:spacing w:after="0" w:line="240" w:lineRule="auto"/>
        <w:ind w:left="54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7FD67AEA" w14:textId="77777777" w:rsidR="00196D6E" w:rsidRPr="00AD018B" w:rsidRDefault="00196D6E" w:rsidP="009D3DB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AD01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กลุ่มกิจการมีภาระผูกพันในปัจจุบันตามกฎหมายหรือตามข้อตกลงที่จัดทำไว้ อันเป็นผลสืบเนื่องมาจากเหตุการณ์ในอดีตซึ่งการชำระภาระผูกพันนั้นมีความเป็นไปได้ค่อนข้างแน่ว่าจะส่งผลให้บริษัทต้องสูญเสียทรัพยากรออกไป และประมาณการจำนวนที่ต้องจ่ายได้</w:t>
      </w:r>
    </w:p>
    <w:p w14:paraId="623668B7" w14:textId="77777777" w:rsidR="00196D6E" w:rsidRPr="00AD018B" w:rsidRDefault="00196D6E" w:rsidP="009D3DB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5C5C26E5" w14:textId="77777777" w:rsidR="00196D6E" w:rsidRPr="00AD018B" w:rsidRDefault="00196D6E" w:rsidP="009D3DB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AD018B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กลุ่มกิจการ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</w:t>
      </w:r>
      <w:r w:rsidRPr="00AD01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AE3F3D" w:rsidRPr="00AD01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br/>
      </w:r>
      <w:r w:rsidRPr="00AD01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p w14:paraId="564D070A" w14:textId="77777777" w:rsidR="00196D6E" w:rsidRPr="00AD018B" w:rsidRDefault="00196D6E" w:rsidP="009D3DB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29983C3" w14:textId="77777777" w:rsidR="00F53C4B" w:rsidRDefault="00F53C4B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br w:type="page"/>
      </w:r>
    </w:p>
    <w:p w14:paraId="64140164" w14:textId="01C54DDF" w:rsidR="00196D6E" w:rsidRPr="00AD018B" w:rsidRDefault="008D543C" w:rsidP="00AE3F3D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lastRenderedPageBreak/>
        <w:t>6</w:t>
      </w:r>
      <w:r w:rsidR="00E328AC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18</w:t>
      </w:r>
      <w:r w:rsidR="00196D6E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96D6E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ทุนเรือนหุ้น</w:t>
      </w:r>
    </w:p>
    <w:p w14:paraId="6E8655B5" w14:textId="77777777" w:rsidR="00196D6E" w:rsidRPr="00F53C4B" w:rsidRDefault="00196D6E" w:rsidP="00196D6E">
      <w:pPr>
        <w:pStyle w:val="ListParagraph"/>
        <w:spacing w:after="0" w:line="240" w:lineRule="auto"/>
        <w:ind w:left="540"/>
        <w:jc w:val="both"/>
        <w:rPr>
          <w:rFonts w:ascii="Browallia New" w:eastAsia="Arial Unicode MS" w:hAnsi="Browallia New" w:cs="Browallia New"/>
          <w:b/>
          <w:bCs/>
          <w:color w:val="17365D" w:themeColor="text2" w:themeShade="BF"/>
          <w:szCs w:val="22"/>
        </w:rPr>
      </w:pPr>
    </w:p>
    <w:p w14:paraId="3292EEAD" w14:textId="77777777" w:rsidR="00196D6E" w:rsidRPr="00AD018B" w:rsidRDefault="00196D6E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 xml:space="preserve">หุ้นสามัญจะจัดประเภทไว้เป็นส่วนของเจ้าของ  </w:t>
      </w:r>
    </w:p>
    <w:p w14:paraId="49DB284E" w14:textId="77777777" w:rsidR="00196D6E" w:rsidRPr="00F53C4B" w:rsidRDefault="00196D6E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Cs w:val="22"/>
        </w:rPr>
      </w:pPr>
    </w:p>
    <w:p w14:paraId="77A620C8" w14:textId="77777777" w:rsidR="00196D6E" w:rsidRPr="00AD018B" w:rsidRDefault="00196D6E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>ต้นทุนส่วนเพิ่มที่เกี่ยวข้องกับการออกหุ้นใหม่หรือการออกสิทธิในการซื้อหุ้นซึ่งสุทธิจากภาษีจะถูกแสดงเป็นยอดหักในส่วนของเจ้าของ</w:t>
      </w:r>
    </w:p>
    <w:bookmarkEnd w:id="17"/>
    <w:p w14:paraId="3B44A0CD" w14:textId="77777777" w:rsidR="00196D6E" w:rsidRPr="00F53C4B" w:rsidRDefault="00196D6E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Cs w:val="22"/>
        </w:rPr>
      </w:pPr>
    </w:p>
    <w:p w14:paraId="04D9B5E5" w14:textId="4FFC83AB" w:rsidR="00196D6E" w:rsidRPr="00AD018B" w:rsidRDefault="008D543C" w:rsidP="00AE3F3D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bookmarkStart w:id="21" w:name="_Toc494360339"/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E328AC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19</w:t>
      </w:r>
      <w:r w:rsidR="00196D6E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bookmarkEnd w:id="21"/>
      <w:r w:rsidR="00196D6E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การรับรู้รายได้และค่าใช้จ่าย</w:t>
      </w:r>
    </w:p>
    <w:p w14:paraId="2F23B748" w14:textId="77777777" w:rsidR="00BE4302" w:rsidRPr="00F53C4B" w:rsidRDefault="00BE4302" w:rsidP="00BE430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Cs w:val="22"/>
        </w:rPr>
      </w:pPr>
    </w:p>
    <w:p w14:paraId="083B1BA1" w14:textId="77777777" w:rsidR="00196D6E" w:rsidRPr="00AD018B" w:rsidRDefault="00196D6E" w:rsidP="00BE430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AD01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รายได้หลักรวมถึงรายได้ที่เกิดจากกิจกรรมปกติทางธุรกิจทุกประเภท รวมถึงรายได้อื่น ๆ ที่กลุ่มกิจการได้รับจากการขนส่งสินค้าและให้บริการในกิจกรรมตามปกติธุรกิจ</w:t>
      </w:r>
    </w:p>
    <w:p w14:paraId="5E9F9420" w14:textId="77777777" w:rsidR="00196D6E" w:rsidRPr="00F53C4B" w:rsidRDefault="00196D6E" w:rsidP="00BE430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Cs w:val="22"/>
        </w:rPr>
      </w:pPr>
    </w:p>
    <w:p w14:paraId="2B028903" w14:textId="43676F64" w:rsidR="00196D6E" w:rsidRDefault="00196D6E" w:rsidP="00BE430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AD018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รับรู้รายได้สุทธิจากภาษีมูลค่าเพิ่มซึ่งกลุ่มกิจการจะรับรู้รายได้เมื่อคาดว่ามีความเป็นไปได้ค่อนข้างแน่ที่จะได้รับชำระเมื่อส่งมอบสินค้าหรือให้บริการ</w:t>
      </w:r>
    </w:p>
    <w:p w14:paraId="722918C1" w14:textId="77777777" w:rsidR="008C2A57" w:rsidRPr="00F53C4B" w:rsidRDefault="008C2A57" w:rsidP="00BE430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Cs w:val="22"/>
        </w:rPr>
      </w:pPr>
    </w:p>
    <w:p w14:paraId="10000B00" w14:textId="2FBE83A7" w:rsidR="008C2A57" w:rsidRPr="00F72C6F" w:rsidRDefault="008C2A57" w:rsidP="00F72C6F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8C2A5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โดยนโยบายของกลุ่มกิจการจะขายสินค้าโดยมีสิทธิส่งคืนสินค้าภายในระยะเวลาไม่เกิน </w:t>
      </w:r>
      <w:r w:rsidR="008D543C" w:rsidRPr="008D543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</w:t>
      </w:r>
      <w:r w:rsidRPr="008C2A5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เดือนแยกตามประเภทของกลุ่มลูกค้า</w:t>
      </w:r>
      <w:r w:rsidRPr="00F72C6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ดังนั้นความรับผิดในการคืนเงินและสิทธิในการรับคืนสินค้าจะรับรู้เพียงจ</w:t>
      </w:r>
      <w:r w:rsidR="00721C3F" w:rsidRPr="00F72C6F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ำนว</w:t>
      </w:r>
      <w:r w:rsidRPr="00F72C6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นที่คาดว่าลูกค้าจะส่งสินค้าคืน ซึ่งกลุ่มกิจการ</w:t>
      </w:r>
      <w:r w:rsidR="00721C3F" w:rsidRPr="00F72C6F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 xml:space="preserve"> </w:t>
      </w:r>
      <w:r w:rsidRPr="00F72C6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ประมาณการจากประสบการณ์และข้อมูลในอดีต กลุ่มกิจการรับรู้ประมาณการสินค้าคืนเป็นส่วนหักรายได้และต้นทุนสินค้าตามล</w:t>
      </w:r>
      <w:r w:rsidR="00721C3F" w:rsidRPr="00F72C6F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ำดั</w:t>
      </w:r>
      <w:r w:rsidRPr="00F72C6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</w:t>
      </w:r>
    </w:p>
    <w:p w14:paraId="1FE18F70" w14:textId="2B48827F" w:rsidR="00721C3F" w:rsidRPr="00F53C4B" w:rsidRDefault="00721C3F" w:rsidP="00F72C6F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Cs w:val="22"/>
        </w:rPr>
      </w:pPr>
    </w:p>
    <w:p w14:paraId="2930376D" w14:textId="3FEE5A10" w:rsidR="00595CFA" w:rsidRDefault="00721C3F" w:rsidP="00F255F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721C3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กลุ่มกิจการทบทวนความเหมาะสมของข้อสมมติฐานนี้และประมาณการจ</w:t>
      </w:r>
      <w:r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ำ</w:t>
      </w:r>
      <w:r w:rsidRPr="00721C3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นวนเงินที่ต้องช</w:t>
      </w:r>
      <w:r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ำ</w:t>
      </w:r>
      <w:r w:rsidRPr="00721C3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ระคืนลูกค้าเมื่อมีการคืนสินค้าทุกรอบระยะเวลารายงาน</w:t>
      </w:r>
    </w:p>
    <w:p w14:paraId="3CFD97DA" w14:textId="7FCEE9DA" w:rsidR="00595CFA" w:rsidRPr="00F53C4B" w:rsidRDefault="00595CFA" w:rsidP="00F255F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Cs w:val="22"/>
        </w:rPr>
      </w:pPr>
    </w:p>
    <w:p w14:paraId="1B4EF575" w14:textId="6CB2B9E4" w:rsidR="00196D6E" w:rsidRDefault="008C2A57" w:rsidP="00F255F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8C2A5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สำหรับสัญญาที่มีหลายองค์ประกอบที่กลุ่มกิจการจะต้องส่งมอบสินค้าหรือให้บริการหลายประเภท กลุ่มกิจการต้องแยกเป็นแต่ละภาระที่ต้องปฏิบัติที่แยกต่างหากจากกัน และต้องปันส่วนราคาของรายการของสัญญาดังกล่าวไปยังแต่ละภาระที่ต้องปฏิบัติตามสัดส่วนของราคาขายแบบเอกเทศหรือประมาณการราคาขายแบบเอกเทศ กลุ่มกิจการจะรับรู้รายได้ของแต่ละภาระที่ต้องปฏิบัติแยกต่างหากจากกันเมื่อกลุ่มกิจการได้ปฏิบัติตามภาระนั้นแล้ว</w:t>
      </w:r>
    </w:p>
    <w:p w14:paraId="0B52BCD3" w14:textId="1DAF92EC" w:rsidR="008C2A57" w:rsidRPr="00F53C4B" w:rsidRDefault="008C2A57" w:rsidP="00F255F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Cs w:val="22"/>
        </w:rPr>
      </w:pPr>
    </w:p>
    <w:p w14:paraId="3525AA3D" w14:textId="2D734052" w:rsidR="008C2A57" w:rsidRDefault="008C2A57" w:rsidP="008C2A5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8C2A57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การให้บริการ</w:t>
      </w:r>
    </w:p>
    <w:p w14:paraId="036DF067" w14:textId="77777777" w:rsidR="008C2A57" w:rsidRPr="002416BF" w:rsidRDefault="008C2A57" w:rsidP="008C2A5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CF4A02"/>
          <w:szCs w:val="22"/>
          <w:lang w:val="en-GB"/>
        </w:rPr>
      </w:pPr>
    </w:p>
    <w:p w14:paraId="11ECF30B" w14:textId="0315ADD6" w:rsidR="008C2A57" w:rsidRPr="008C2A57" w:rsidRDefault="008C2A57" w:rsidP="008C2A5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8C2A5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กลุ่มกิจการรับรู้รายได้จากสัญญาให้บริการที่มีลักษณะการให้บริการแบบต่อเนื่องตามวิธีเส้นตรงตลอดระยะเวลาของสัญญา </w:t>
      </w:r>
      <w:r w:rsidR="00F255F7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8C2A5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โดยที่ไม่ได้คำนึงถึงรอบระยะเวลาการชำระเงินตามสัญญา</w:t>
      </w:r>
    </w:p>
    <w:p w14:paraId="352E711F" w14:textId="77777777" w:rsidR="00196D6E" w:rsidRPr="00F53C4B" w:rsidRDefault="00196D6E" w:rsidP="00BE430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Cs w:val="22"/>
          <w:highlight w:val="yellow"/>
        </w:rPr>
      </w:pPr>
    </w:p>
    <w:p w14:paraId="51B68043" w14:textId="77777777" w:rsidR="00196D6E" w:rsidRPr="008C2A57" w:rsidRDefault="00196D6E" w:rsidP="008C2A5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8C2A57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สินทรัพย์และหนี้สินที่เกิดจากสัญญา</w:t>
      </w:r>
    </w:p>
    <w:p w14:paraId="6163678D" w14:textId="77777777" w:rsidR="00196D6E" w:rsidRPr="002416BF" w:rsidRDefault="00196D6E" w:rsidP="00BE430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4F81BD" w:themeColor="accent1"/>
          <w:szCs w:val="22"/>
          <w:highlight w:val="yellow"/>
          <w:lang w:val="en-GB"/>
        </w:rPr>
      </w:pPr>
    </w:p>
    <w:p w14:paraId="3D886490" w14:textId="4F4869EF" w:rsidR="00196D6E" w:rsidRPr="008C2A57" w:rsidRDefault="00196D6E" w:rsidP="008C2A5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8C2A5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รับรู้สินทรัพย์ที่เกิดจากสัญญาเมื่อกลุ่มกิจการรับรู้รายได้จากการปฏิบัติตามภาระที่ต้องปฏิบัติตามสัญญา ก่อนที่จะรับชำระหรือถึงกำหนดชำระตามสัญญา</w:t>
      </w:r>
    </w:p>
    <w:p w14:paraId="3486C812" w14:textId="77777777" w:rsidR="00196D6E" w:rsidRPr="00F53C4B" w:rsidRDefault="00196D6E" w:rsidP="00BE4302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Cs w:val="22"/>
        </w:rPr>
      </w:pPr>
    </w:p>
    <w:p w14:paraId="31B639A0" w14:textId="01A78ECB" w:rsidR="00196D6E" w:rsidRDefault="00196D6E" w:rsidP="008C2A5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8C2A5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รับรู้หนี้สินที่เกิดจากสัญญาเมื่อได้รับชำระจากลูกค้าหรือถึงกำหนดชำระตามสัญญาก่อนที่กลุ่มกิจการจะปฏิบัติตามภาระที่ต้องปฏิบัติ</w:t>
      </w:r>
    </w:p>
    <w:p w14:paraId="141DBB25" w14:textId="77777777" w:rsidR="00721C3F" w:rsidRPr="00F53C4B" w:rsidRDefault="00721C3F" w:rsidP="008C2A5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Cs w:val="22"/>
        </w:rPr>
      </w:pPr>
    </w:p>
    <w:p w14:paraId="032F3E62" w14:textId="293FE6F8" w:rsidR="00196D6E" w:rsidRPr="008C2A57" w:rsidRDefault="00196D6E" w:rsidP="008C2A57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8C2A5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กลุ่มกิจการจะแสดงยอดสุทธิหนี้สินที่เกิดจากสัญญาหลังจากหักกลบกับสินทรัพย์ที่เกิดจากสัญญานั้นๆ ในแต่ละสัญญา</w:t>
      </w:r>
      <w:r w:rsidR="00914A34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                       </w:t>
      </w:r>
      <w:r w:rsidRPr="008C2A5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ที่ทำกับลูกค้า</w:t>
      </w:r>
    </w:p>
    <w:p w14:paraId="4678F7B0" w14:textId="172EF6FB" w:rsidR="0062592D" w:rsidRDefault="0062592D">
      <w:pPr>
        <w:rPr>
          <w:rFonts w:ascii="Browallia New" w:eastAsia="Arial Unicode MS" w:hAnsi="Browallia New" w:cs="Browallia New"/>
          <w:spacing w:val="-2"/>
          <w:sz w:val="26"/>
          <w:szCs w:val="26"/>
          <w:highlight w:val="yellow"/>
          <w:lang w:val="en-GB"/>
        </w:rPr>
      </w:pPr>
      <w:r>
        <w:rPr>
          <w:rFonts w:ascii="Browallia New" w:eastAsia="Arial Unicode MS" w:hAnsi="Browallia New" w:cs="Browallia New"/>
          <w:spacing w:val="-2"/>
          <w:sz w:val="26"/>
          <w:szCs w:val="26"/>
          <w:highlight w:val="yellow"/>
          <w:lang w:val="en-GB"/>
        </w:rPr>
        <w:br w:type="page"/>
      </w:r>
    </w:p>
    <w:p w14:paraId="29C2FCB9" w14:textId="77777777" w:rsidR="00196D6E" w:rsidRPr="008C2A57" w:rsidRDefault="00196D6E" w:rsidP="0062592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8C2A57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lastRenderedPageBreak/>
        <w:t>สิ่งตอบแทนที่จ่ายให้กับลูกค้า</w:t>
      </w:r>
    </w:p>
    <w:p w14:paraId="38661143" w14:textId="77777777" w:rsidR="00196D6E" w:rsidRPr="004B50C5" w:rsidRDefault="00196D6E" w:rsidP="0062592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highlight w:val="yellow"/>
          <w:lang w:val="en-GB"/>
        </w:rPr>
      </w:pPr>
    </w:p>
    <w:p w14:paraId="3EB0F8D4" w14:textId="77777777" w:rsidR="00196D6E" w:rsidRPr="008C2A57" w:rsidRDefault="00196D6E" w:rsidP="0062592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8C2A5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สิ่งตอบแทนที่จ่ายให้กับลูกค้าหรือจ่ายในนามของลูกค้าแก่บุคคลหรือกิจการอื่น รวมถึงส่วนลดหรือเงินคืนในอนาคต จะรับรู้เป็นรายการหักจากรายได้ เว้นแต่การจ่ายสิ่งตอบแทนนั้นเป็นการจ่ายเพื่อให้ได้มาซึ่งสินค้าหรือบริการแยกต่างหาก</w:t>
      </w:r>
    </w:p>
    <w:p w14:paraId="2646AD6A" w14:textId="77777777" w:rsidR="00BE4302" w:rsidRPr="004B50C5" w:rsidRDefault="00BE4302" w:rsidP="0062592D">
      <w:pPr>
        <w:ind w:left="540"/>
        <w:rPr>
          <w:rFonts w:ascii="Browallia New" w:eastAsia="Arial Unicode MS" w:hAnsi="Browallia New" w:cs="Browallia New"/>
          <w:spacing w:val="-2"/>
          <w:sz w:val="26"/>
          <w:szCs w:val="26"/>
          <w:highlight w:val="yellow"/>
          <w:cs/>
          <w:lang w:val="en-GB"/>
        </w:rPr>
      </w:pPr>
    </w:p>
    <w:p w14:paraId="00779188" w14:textId="77777777" w:rsidR="00196D6E" w:rsidRPr="008C2A57" w:rsidRDefault="00196D6E" w:rsidP="0062592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8C2A57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โรงแรม</w:t>
      </w:r>
    </w:p>
    <w:p w14:paraId="0616AF9A" w14:textId="77777777" w:rsidR="00196D6E" w:rsidRPr="004B50C5" w:rsidRDefault="00196D6E" w:rsidP="0062592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highlight w:val="yellow"/>
          <w:lang w:val="en-GB"/>
        </w:rPr>
      </w:pPr>
    </w:p>
    <w:p w14:paraId="2F5B6C55" w14:textId="77777777" w:rsidR="00196D6E" w:rsidRPr="008C2A57" w:rsidRDefault="00196D6E" w:rsidP="0062592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8C2A5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รายได้จากการเป็นเจ้าของโรงแรมประกอบด้วย จำนวนเงินที่ได้รับจากการให้เช่าห้องพัก การขายอาหารและเครื่องดื่ม และบริการเสริมอื่นๆ รายได้จากการให้เช่าห้องพักจะรับรู้ตลอดช่วงเวลาที่แขกเข้าพัก รายได้จากการขายอาหารและเครื่องดื่ม รวมทั้งการขายสินค้าจะรับรู้ ณ จุดขาย โดยกลุ่มกิจการมีสิทธิในการได้รับชำระเงินทันทีที่แขกของโรงแรมเข้าพัก และได้รับบริการและสินค้า</w:t>
      </w:r>
    </w:p>
    <w:p w14:paraId="6157BF7E" w14:textId="746750F7" w:rsidR="00196D6E" w:rsidRDefault="00196D6E" w:rsidP="0062592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0314DB5" w14:textId="77777777" w:rsidR="00914A34" w:rsidRPr="00914A34" w:rsidRDefault="00914A34" w:rsidP="0062592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914A34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องค์ประกอบของการจัดหาเงิน</w:t>
      </w:r>
    </w:p>
    <w:p w14:paraId="3E7EE21C" w14:textId="77777777" w:rsidR="00914A34" w:rsidRPr="006C519E" w:rsidRDefault="00914A34" w:rsidP="0062592D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CF4A02"/>
          <w:sz w:val="28"/>
          <w:lang w:val="en-GB"/>
        </w:rPr>
      </w:pPr>
    </w:p>
    <w:p w14:paraId="24B51F58" w14:textId="77777777" w:rsidR="00914A34" w:rsidRPr="00914A34" w:rsidRDefault="00914A34" w:rsidP="0062592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914A3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กลุ่มกิจการคาดว่าจะไม่มีการทำสัญญาซึ่งระยะเวลาระหว่างการโอนสินค้าหรือบริการตามสัญญาไปยังลูกค้าและการชำระเงินของลูกค้าจะไม่เกินหนึ่งปี ดังนั้นกลุ่มกิจการไม่ได้ปรับปรุงราคาของรายการด้วยมูลค่าของเงิน </w:t>
      </w:r>
      <w:r w:rsidRPr="00914A34">
        <w:rPr>
          <w:rFonts w:ascii="Browallia New" w:eastAsia="Arial Unicode MS" w:hAnsi="Browallia New" w:cs="Browallia New"/>
          <w:spacing w:val="-2"/>
          <w:sz w:val="26"/>
          <w:szCs w:val="26"/>
        </w:rPr>
        <w:t>(Time value of money)</w:t>
      </w:r>
    </w:p>
    <w:p w14:paraId="71AE20E8" w14:textId="77777777" w:rsidR="00914A34" w:rsidRPr="008C2A57" w:rsidRDefault="00914A34" w:rsidP="0062592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7E5A31AE" w14:textId="77777777" w:rsidR="00196D6E" w:rsidRPr="008C2A57" w:rsidRDefault="00196D6E" w:rsidP="0062592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  <w:r w:rsidRPr="008C2A5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รายได้และค่าใช้จ่ายดอกเบี้ยรับรู้ตามเกณฑ์อัตราผลตอบแทนที่แท้จริง</w:t>
      </w:r>
    </w:p>
    <w:p w14:paraId="6530CDC1" w14:textId="77777777" w:rsidR="00196D6E" w:rsidRPr="008C2A57" w:rsidRDefault="00196D6E" w:rsidP="0062592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</w:p>
    <w:p w14:paraId="1C525489" w14:textId="77777777" w:rsidR="00196D6E" w:rsidRPr="008C2A57" w:rsidRDefault="00196D6E" w:rsidP="0062592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  <w:r w:rsidRPr="008C2A5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รายได้เกี่ยวกับค่าสิทธิรับรู้ตามเกณฑ์คงค้างซึ่งเป็นไปตามเนื้อหาของข้อตกลงที่เกี่ยวข้อง รายได้เงินปันผลรับรู้เมื่อสิทธิที่จะได้รับเงินปันผลนั้นเกิดขึ้น</w:t>
      </w:r>
    </w:p>
    <w:p w14:paraId="1D81C312" w14:textId="77777777" w:rsidR="00196D6E" w:rsidRPr="008C2A57" w:rsidRDefault="00196D6E" w:rsidP="0062592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</w:p>
    <w:p w14:paraId="16253EF7" w14:textId="56FF563A" w:rsidR="00196D6E" w:rsidRPr="008C2A57" w:rsidRDefault="00196D6E" w:rsidP="0062592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8C2A5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ค่าใช้จ่ายรับรู้ตามเกณฑ์คงค้าง</w:t>
      </w:r>
    </w:p>
    <w:p w14:paraId="2BB8BC84" w14:textId="4980D8BC" w:rsidR="001338F6" w:rsidRDefault="001338F6" w:rsidP="0062592D">
      <w:pPr>
        <w:ind w:left="540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4402A2D" w14:textId="2C27B52E" w:rsidR="00E328AC" w:rsidRPr="00AD018B" w:rsidRDefault="008D543C" w:rsidP="00814660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196D6E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20</w:t>
      </w:r>
      <w:r w:rsidR="00196D6E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196D6E" w:rsidRPr="00AD018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การจ่ายเงินปันผล</w:t>
      </w:r>
    </w:p>
    <w:p w14:paraId="2C9EB1F4" w14:textId="77777777" w:rsidR="00196D6E" w:rsidRPr="002416BF" w:rsidRDefault="00196D6E" w:rsidP="00BC6413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0DBF2D47" w14:textId="7B322DBC" w:rsidR="00BC6413" w:rsidRDefault="008E4C24" w:rsidP="004B50C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>เงินปันผลที่จ่ายไปยังผู้ถือหุ้นของกิจการจะรับรู้เป็นหนี้สินในงบการเงินเมื่อการจ่ายเงินปันผลระหว่างกาลได้รับการอนุมัติจาก</w:t>
      </w:r>
      <w:r w:rsidR="00BC6413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AD018B">
        <w:rPr>
          <w:rFonts w:ascii="Browallia New" w:eastAsia="Arial Unicode MS" w:hAnsi="Browallia New" w:cs="Browallia New"/>
          <w:sz w:val="26"/>
          <w:szCs w:val="26"/>
          <w:cs/>
        </w:rPr>
        <w:t>ที่ประชุมคณะกรรมการบริษัท และการจ่ายเงินปันผลประจำปีได้รับอนุมัติจากที่ประชุมผู้ถือหุ้นของบริษัท</w:t>
      </w:r>
    </w:p>
    <w:p w14:paraId="653513DE" w14:textId="77777777" w:rsidR="001338F6" w:rsidRDefault="001338F6" w:rsidP="004B50C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7A38C1A6" w14:textId="64534CC9" w:rsidR="00196D6E" w:rsidRPr="00721C3F" w:rsidRDefault="008D543C" w:rsidP="00196D6E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196D6E" w:rsidRPr="00721C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21</w:t>
      </w:r>
      <w:r w:rsidR="00BE4302" w:rsidRPr="00721C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</w:r>
      <w:r w:rsidR="00196D6E" w:rsidRPr="00721C3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ข้อมูลจำแนกตามส่วนงาน</w:t>
      </w:r>
    </w:p>
    <w:p w14:paraId="6E69FABB" w14:textId="77777777" w:rsidR="00BE4302" w:rsidRPr="00721C3F" w:rsidRDefault="00BE4302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2C4DAD5" w14:textId="77777777" w:rsidR="00196D6E" w:rsidRPr="00AD018B" w:rsidRDefault="00196D6E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834BD4">
        <w:rPr>
          <w:rFonts w:ascii="Browallia New" w:eastAsia="Arial Unicode MS" w:hAnsi="Browallia New" w:cs="Browallia New"/>
          <w:sz w:val="26"/>
          <w:szCs w:val="26"/>
          <w:cs/>
        </w:rPr>
        <w:t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</w:t>
      </w:r>
      <w:r w:rsidRPr="00834BD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ดำเนินงาน </w:t>
      </w:r>
      <w:r w:rsidR="00814660" w:rsidRPr="00834BD4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834BD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ผู้มีอำนาจ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ของ</w:t>
      </w:r>
      <w:r w:rsidR="00814660" w:rsidRPr="00834BD4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834BD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ส่วนงานดำเนินงาน ซึ่งพิจารณาว่าคือผู้อำนวยการสายการเงินที่ทำการตัดสินใจเชิงกลยุทธ์</w:t>
      </w:r>
    </w:p>
    <w:p w14:paraId="050C03CF" w14:textId="77777777" w:rsidR="00E328AC" w:rsidRPr="002C0DA2" w:rsidRDefault="00E328AC" w:rsidP="00196D6E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6309BF1B" w14:textId="77777777" w:rsidR="00F63A07" w:rsidRDefault="00F63A07">
      <w:r>
        <w:br w:type="page"/>
      </w: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96D6E" w:rsidRPr="002C0DA2" w14:paraId="0ABE5D59" w14:textId="77777777" w:rsidTr="004F251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8FADB5D" w14:textId="4CABE022" w:rsidR="00196D6E" w:rsidRPr="002C0DA2" w:rsidRDefault="008D543C" w:rsidP="004F2511">
            <w:pPr>
              <w:tabs>
                <w:tab w:val="left" w:pos="432"/>
              </w:tabs>
              <w:spacing w:line="300" w:lineRule="exact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lastRenderedPageBreak/>
              <w:t>7</w:t>
            </w:r>
            <w:r w:rsidR="00196D6E" w:rsidRPr="002C0DA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96D6E" w:rsidRPr="002C0DA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การจัดการความเสี่ยงทางการเงิน</w:t>
            </w:r>
          </w:p>
        </w:tc>
      </w:tr>
    </w:tbl>
    <w:p w14:paraId="440FDBA6" w14:textId="77777777" w:rsidR="00196D6E" w:rsidRPr="0062592D" w:rsidRDefault="00196D6E" w:rsidP="0062592D">
      <w:pPr>
        <w:pStyle w:val="BodyTextIndent2"/>
        <w:tabs>
          <w:tab w:val="left" w:pos="-2430"/>
        </w:tabs>
        <w:ind w:left="1094" w:hanging="547"/>
        <w:rPr>
          <w:rFonts w:ascii="Browallia New" w:eastAsia="Arial Unicode MS" w:hAnsi="Browallia New" w:cs="Browallia New"/>
          <w:color w:val="000000" w:themeColor="text1"/>
          <w:sz w:val="16"/>
          <w:szCs w:val="16"/>
          <w:lang w:val="th-TH"/>
        </w:rPr>
      </w:pPr>
    </w:p>
    <w:p w14:paraId="2F6A519D" w14:textId="50372639" w:rsidR="00196D6E" w:rsidRPr="002C0DA2" w:rsidRDefault="008D543C" w:rsidP="002C0DA2">
      <w:pPr>
        <w:pStyle w:val="Heading2"/>
        <w:tabs>
          <w:tab w:val="left" w:pos="540"/>
        </w:tabs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7</w:t>
      </w:r>
      <w:r w:rsidR="00196D6E" w:rsidRPr="002C0DA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D543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196D6E" w:rsidRPr="002C0DA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196D6E" w:rsidRPr="002C0DA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ปัจจัยความเสี่ยง</w:t>
      </w:r>
      <w:r w:rsidR="00E328AC" w:rsidRPr="002C0DA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ด้าน</w:t>
      </w:r>
      <w:r w:rsidR="00196D6E" w:rsidRPr="002C0DA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การเงิน</w:t>
      </w:r>
    </w:p>
    <w:p w14:paraId="1CC9B380" w14:textId="77777777" w:rsidR="00196D6E" w:rsidRPr="0062592D" w:rsidRDefault="00196D6E" w:rsidP="00BE4302">
      <w:pPr>
        <w:ind w:left="547"/>
        <w:contextualSpacing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14:paraId="65BE4867" w14:textId="5BC611A5" w:rsidR="008E4C24" w:rsidRPr="000A3AA1" w:rsidRDefault="008E4C24" w:rsidP="008E4C24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2C0DA2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กิจกรรมของกลุ่มกิจการมีความเสี่ยงทางการเงิน ซึ่ง</w:t>
      </w:r>
      <w:r w:rsidRPr="000A3AA1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ได้แก่ ความเสี่ยงจากตลาด (รวมถึงความเสี่ยงจากอัตราแลกเปลี่ยน</w:t>
      </w:r>
      <w:r w:rsidRPr="000A3AA1">
        <w:rPr>
          <w:rFonts w:ascii="Browallia New" w:eastAsia="Times New Roman" w:hAnsi="Browallia New" w:cs="Browallia New"/>
          <w:sz w:val="26"/>
          <w:szCs w:val="26"/>
          <w:lang w:val="en-GB"/>
        </w:rPr>
        <w:t xml:space="preserve"> </w:t>
      </w:r>
      <w:r w:rsidR="002C0DA2" w:rsidRPr="000A3AA1">
        <w:rPr>
          <w:rFonts w:ascii="Browallia New" w:eastAsia="Times New Roman" w:hAnsi="Browallia New" w:cs="Browallia New"/>
          <w:sz w:val="26"/>
          <w:szCs w:val="26"/>
          <w:lang w:val="en-GB"/>
        </w:rPr>
        <w:br/>
      </w:r>
      <w:r w:rsidRPr="000A3AA1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ความเสี่ยงจากอัตราดอกเบี้ย</w:t>
      </w:r>
      <w:r w:rsidRPr="000A3AA1">
        <w:rPr>
          <w:rFonts w:ascii="Browallia New" w:eastAsia="Times New Roman" w:hAnsi="Browallia New" w:cs="Browallia New"/>
          <w:sz w:val="26"/>
          <w:szCs w:val="26"/>
          <w:lang w:val="en-GB"/>
        </w:rPr>
        <w:t xml:space="preserve"> </w:t>
      </w:r>
      <w:r w:rsidRPr="000A3AA1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และความเสี่ยงด้านราคา) ความเสี่ยงด้านการให้สินเชื่อ และความเสี่ยงด้านสภาพคล่อง แผนการจัดการความเสี่ยงของกลุ่มกิจการจึงมุ่งเน้นไปยังความผันผวนของตลาดการเงินและบริหารจัดการเพื่อลดผลกระทบต่อผลการดำเนินงานให้อยู่ในระดับที่ยอมรับได้ </w:t>
      </w:r>
      <w:r w:rsidR="000A3AA1" w:rsidRPr="000A3AA1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คณะกรรมการกำหนดหลักการโดยภาพรวมเพื่อจัดการความเสี่ยงและนโยบายที่เกี่ยวข้องไว้เป็นลายลักษณ์อักษรซึ่งดำเนินการโดยฝ่ายบริหารเงินส่วนกลาง (ส่วนงานบริหารเงินของกลุ่มกิจการ) รวมถึงการระบุ การประเมิน และป้องกันความเสี่ยงทางการเงินด้วยการร่วมมืออย่างใกล้ชิดกับหน่วยปฏิบัติการ</w:t>
      </w:r>
    </w:p>
    <w:p w14:paraId="4FEC8B7B" w14:textId="77777777" w:rsidR="008E4C24" w:rsidRPr="0062592D" w:rsidRDefault="008E4C24" w:rsidP="008E4C24">
      <w:pPr>
        <w:ind w:left="540"/>
        <w:jc w:val="thaiDistribute"/>
        <w:rPr>
          <w:rFonts w:ascii="Browallia New" w:eastAsia="Times New Roman" w:hAnsi="Browallia New" w:cs="Browallia New"/>
          <w:sz w:val="16"/>
          <w:szCs w:val="16"/>
          <w:lang w:val="en-GB"/>
        </w:rPr>
      </w:pPr>
    </w:p>
    <w:p w14:paraId="40AFD562" w14:textId="1DFBAB8A" w:rsidR="008E4C24" w:rsidRPr="000A3AA1" w:rsidRDefault="008E4C24" w:rsidP="008E4C24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0A3AA1">
        <w:rPr>
          <w:rFonts w:ascii="Browallia New" w:eastAsia="Times New Roman" w:hAnsi="Browallia New" w:cs="Browallia New"/>
          <w:spacing w:val="-4"/>
          <w:sz w:val="26"/>
          <w:szCs w:val="26"/>
          <w:cs/>
          <w:lang w:val="en-GB"/>
        </w:rPr>
        <w:t>กลุ่มกิจการมีส่วนงานบริหารการเงินในการจัดการความเสี่ยง โดยนโยบายของกลุ่มกิจการรวมถึงนโยบายความเสี่ยงในด้านต่างๆ</w:t>
      </w:r>
      <w:r w:rsidRPr="000A3AA1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ได้แก่ ความเสี่ยงจากอัตราแลกเปลี่ยนเงินตราต่างประเทศ ความเสี่ยงจากอัตราดอกเบี้ย ความเสี่ยงจากราคา ความเสี่ยง</w:t>
      </w:r>
      <w:r w:rsidR="00F255F7" w:rsidRPr="000A3AA1">
        <w:rPr>
          <w:rFonts w:ascii="Browallia New" w:eastAsia="Times New Roman" w:hAnsi="Browallia New" w:cs="Browallia New"/>
          <w:sz w:val="26"/>
          <w:szCs w:val="26"/>
          <w:lang w:val="en-GB"/>
        </w:rPr>
        <w:br/>
      </w:r>
      <w:r w:rsidRPr="000A3AA1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ด้านการให้สินเชื่อ และความเสี่ยงด้านสภาพคล่อง ทั้งนี้ หลักการในการป้องกันความเสี่ยงจะเป็นไปตามนโยบายที่คณะกรรมการบริษัทอนุมัติ เพื่อสื่อสารและใช้เป็นเครื่องมือในการควบคุมส่วนงานบริหารการเงินในทุกกิจการของกลุ่มกิจการ</w:t>
      </w:r>
    </w:p>
    <w:p w14:paraId="5B3AFE1A" w14:textId="77777777" w:rsidR="0037775E" w:rsidRPr="0062592D" w:rsidRDefault="0037775E" w:rsidP="008E4C24">
      <w:pPr>
        <w:ind w:left="540"/>
        <w:jc w:val="thaiDistribute"/>
        <w:rPr>
          <w:rFonts w:ascii="Browallia New" w:eastAsia="Times New Roman" w:hAnsi="Browallia New" w:cs="Browallia New"/>
          <w:sz w:val="16"/>
          <w:szCs w:val="16"/>
          <w:lang w:val="en-GB"/>
        </w:rPr>
      </w:pPr>
    </w:p>
    <w:p w14:paraId="3DE4A086" w14:textId="6352F551" w:rsidR="002C0DA2" w:rsidRPr="000A3AA1" w:rsidRDefault="0037775E" w:rsidP="001338F6">
      <w:pPr>
        <w:pStyle w:val="Heading3"/>
        <w:numPr>
          <w:ilvl w:val="2"/>
          <w:numId w:val="24"/>
        </w:numPr>
        <w:tabs>
          <w:tab w:val="left" w:pos="1170"/>
        </w:tabs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0A3AA1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ความเสี่ยงจากตลาด</w:t>
      </w:r>
    </w:p>
    <w:p w14:paraId="009A04A3" w14:textId="77777777" w:rsidR="0037775E" w:rsidRPr="0062592D" w:rsidRDefault="0037775E" w:rsidP="00595CFA">
      <w:pPr>
        <w:pStyle w:val="BodyTextIndent2"/>
        <w:tabs>
          <w:tab w:val="left" w:pos="-2430"/>
        </w:tabs>
        <w:ind w:left="1170" w:firstLine="0"/>
        <w:jc w:val="thaiDistribute"/>
        <w:rPr>
          <w:rFonts w:ascii="Browallia New" w:eastAsia="Arial Unicode MS" w:hAnsi="Browallia New" w:cs="Browallia New"/>
          <w:sz w:val="16"/>
          <w:szCs w:val="16"/>
          <w:highlight w:val="yellow"/>
        </w:rPr>
      </w:pPr>
    </w:p>
    <w:p w14:paraId="532638A2" w14:textId="38D62842" w:rsidR="0037775E" w:rsidRDefault="0037775E" w:rsidP="001338F6">
      <w:pPr>
        <w:pStyle w:val="Style1"/>
        <w:numPr>
          <w:ilvl w:val="0"/>
          <w:numId w:val="28"/>
        </w:numPr>
        <w:ind w:left="1170" w:hanging="630"/>
        <w:jc w:val="thaiDistribute"/>
        <w:outlineLvl w:val="3"/>
        <w:rPr>
          <w:rFonts w:eastAsia="Arial Unicode MS"/>
          <w:color w:val="CF4A02"/>
        </w:rPr>
      </w:pPr>
      <w:bookmarkStart w:id="22" w:name="_Hlk63449176"/>
      <w:r w:rsidRPr="0037775E">
        <w:rPr>
          <w:rFonts w:eastAsia="Arial Unicode MS"/>
          <w:color w:val="CF4A02"/>
          <w:cs/>
        </w:rPr>
        <w:t>ความเสี่ยงจากอัตราแลกเปลี่ยน</w:t>
      </w:r>
      <w:bookmarkEnd w:id="22"/>
    </w:p>
    <w:p w14:paraId="2A6E31FF" w14:textId="77777777" w:rsidR="001338F6" w:rsidRPr="0062592D" w:rsidRDefault="001338F6" w:rsidP="0062592D">
      <w:pPr>
        <w:pStyle w:val="BodyTextIndent2"/>
        <w:tabs>
          <w:tab w:val="left" w:pos="-2430"/>
        </w:tabs>
        <w:ind w:left="1170" w:firstLine="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10145B06" w14:textId="107254F5" w:rsidR="003F391A" w:rsidRPr="0062592D" w:rsidRDefault="003F391A" w:rsidP="0062592D">
      <w:pPr>
        <w:pStyle w:val="BodyTextIndent2"/>
        <w:tabs>
          <w:tab w:val="left" w:pos="-2430"/>
        </w:tabs>
        <w:ind w:left="117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2592D">
        <w:rPr>
          <w:rFonts w:ascii="Browallia New" w:eastAsia="Arial Unicode MS" w:hAnsi="Browallia New" w:cs="Browallia New"/>
          <w:sz w:val="26"/>
          <w:szCs w:val="26"/>
          <w:cs/>
        </w:rPr>
        <w:t>เนื่องจากกลุ่มกิจการมีบริษัทย่อยในต่างประเทศและมีการดำเนินงานระหว่างประเทศจึงมีความเสี่ยงจากอัตราแลกเปลี่ยนเงินตราต่างประเทศซึ่งเกิดจากสกุลเงินที่หลากหลาย  โดยกลุ่มของกิจการมี</w:t>
      </w:r>
      <w:r w:rsidR="00E448BC" w:rsidRPr="0062592D">
        <w:rPr>
          <w:rFonts w:ascii="Browallia New" w:eastAsia="Arial Unicode MS" w:hAnsi="Browallia New" w:cs="Browallia New"/>
          <w:sz w:val="26"/>
          <w:szCs w:val="26"/>
          <w:cs/>
        </w:rPr>
        <w:t>สกุลเงินหลักเป็นสกุลเงินบาท ในขณะที่ธุรกรรมการซื้อขายและการกู้ยืมระหว่างประเทศมีสกุลเงินหลักเป็นสกุลเงินดอลล่าร์สหรัฐ</w:t>
      </w:r>
      <w:r w:rsidR="00CB6782" w:rsidRPr="00CB6782">
        <w:rPr>
          <w:rFonts w:ascii="Browallia New" w:eastAsia="Arial Unicode MS" w:hAnsi="Browallia New" w:cs="Browallia New"/>
          <w:sz w:val="26"/>
          <w:szCs w:val="26"/>
          <w:cs/>
        </w:rPr>
        <w:t>ฯ</w:t>
      </w:r>
      <w:r w:rsidR="00E448BC" w:rsidRPr="0062592D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กลุ่มกิจการได้มีการบริหารจัดการความเสี่ยงสำหรับธุรกรรมปกติ โดยมีการจัดการบริหารรายได้และรายจ่ายที่เป็นเงินตราต่างประเทศ</w:t>
      </w:r>
      <w:r w:rsidR="002C0DA2" w:rsidRPr="0062592D">
        <w:rPr>
          <w:rFonts w:ascii="Browallia New" w:eastAsia="Arial Unicode MS" w:hAnsi="Browallia New" w:cs="Browallia New"/>
          <w:sz w:val="26"/>
          <w:szCs w:val="26"/>
        </w:rPr>
        <w:br/>
      </w:r>
      <w:r w:rsidR="00E448BC" w:rsidRPr="0062592D">
        <w:rPr>
          <w:rFonts w:ascii="Browallia New" w:eastAsia="Arial Unicode MS" w:hAnsi="Browallia New" w:cs="Browallia New"/>
          <w:sz w:val="26"/>
          <w:szCs w:val="26"/>
          <w:cs/>
        </w:rPr>
        <w:t xml:space="preserve">ให้อยู่ในสกุลเงินเดียวกัน </w:t>
      </w:r>
    </w:p>
    <w:p w14:paraId="129CE971" w14:textId="77777777" w:rsidR="00F53C4B" w:rsidRPr="0062592D" w:rsidRDefault="00F53C4B" w:rsidP="0062592D">
      <w:pPr>
        <w:pStyle w:val="BodyTextIndent2"/>
        <w:tabs>
          <w:tab w:val="left" w:pos="-2430"/>
        </w:tabs>
        <w:ind w:left="1170" w:firstLine="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15E98616" w14:textId="77777777" w:rsidR="00201DAC" w:rsidRPr="0062592D" w:rsidRDefault="00201DAC" w:rsidP="0062592D">
      <w:pPr>
        <w:pStyle w:val="BodyTextIndent2"/>
        <w:tabs>
          <w:tab w:val="left" w:pos="-2430"/>
        </w:tabs>
        <w:ind w:left="1170" w:firstLine="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62592D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ความเสี่ยง</w:t>
      </w:r>
    </w:p>
    <w:p w14:paraId="3AC9B2B7" w14:textId="77777777" w:rsidR="00201DAC" w:rsidRPr="0062592D" w:rsidRDefault="00201DAC" w:rsidP="0062592D">
      <w:pPr>
        <w:pStyle w:val="BodyTextIndent2"/>
        <w:tabs>
          <w:tab w:val="left" w:pos="-2430"/>
        </w:tabs>
        <w:ind w:left="1170" w:firstLine="0"/>
        <w:jc w:val="thaiDistribute"/>
        <w:rPr>
          <w:rFonts w:ascii="Browallia New" w:eastAsia="Arial Unicode MS" w:hAnsi="Browallia New" w:cs="Browallia New"/>
          <w:sz w:val="16"/>
          <w:szCs w:val="16"/>
          <w:highlight w:val="yellow"/>
          <w:cs/>
        </w:rPr>
      </w:pPr>
    </w:p>
    <w:p w14:paraId="66D9DD36" w14:textId="77777777" w:rsidR="00201DAC" w:rsidRPr="0062592D" w:rsidRDefault="00201DAC" w:rsidP="0062592D">
      <w:pPr>
        <w:pStyle w:val="BodyTextIndent2"/>
        <w:tabs>
          <w:tab w:val="left" w:pos="-2430"/>
        </w:tabs>
        <w:ind w:left="117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2592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กลุ่มกิจการและบริษัทมีความเสี่ยงจากอัตราแลกเปลี่ยน ณ วันสิ้นรอบระยะเวลารายงาน ซึ่งสรุปเป็นสกุลเงินบาท ดังนี้</w:t>
      </w:r>
    </w:p>
    <w:p w14:paraId="7196E895" w14:textId="45657E6F" w:rsidR="00201DAC" w:rsidRPr="0062592D" w:rsidRDefault="00201DAC" w:rsidP="0062592D">
      <w:pPr>
        <w:pStyle w:val="BodyTextIndent2"/>
        <w:tabs>
          <w:tab w:val="left" w:pos="-2430"/>
        </w:tabs>
        <w:ind w:left="1170" w:firstLine="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Style w:val="TableGridLight"/>
        <w:tblW w:w="8458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1276"/>
        <w:gridCol w:w="1276"/>
        <w:gridCol w:w="1275"/>
        <w:gridCol w:w="1276"/>
      </w:tblGrid>
      <w:tr w:rsidR="00AF4E25" w:rsidRPr="0062592D" w14:paraId="196899AA" w14:textId="77777777" w:rsidTr="0062592D">
        <w:trPr>
          <w:trHeight w:val="227"/>
        </w:trPr>
        <w:tc>
          <w:tcPr>
            <w:tcW w:w="3355" w:type="dxa"/>
            <w:vAlign w:val="bottom"/>
          </w:tcPr>
          <w:p w14:paraId="1A91EF6E" w14:textId="77777777" w:rsidR="00AF4E25" w:rsidRPr="0062592D" w:rsidRDefault="00AF4E25" w:rsidP="00D20E91">
            <w:pPr>
              <w:pStyle w:val="BlockText"/>
              <w:ind w:left="65" w:right="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A1B6F6" w14:textId="6E8EB09A" w:rsidR="00AF4E25" w:rsidRPr="0062592D" w:rsidRDefault="00AF4E25" w:rsidP="0062592D">
            <w:pPr>
              <w:pStyle w:val="BlockText"/>
              <w:ind w:left="0" w:right="0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73E216" w14:textId="22151F5B" w:rsidR="00AF4E25" w:rsidRPr="0062592D" w:rsidRDefault="00AF4E25" w:rsidP="0062592D">
            <w:pPr>
              <w:pStyle w:val="BlockText"/>
              <w:ind w:left="0" w:right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F4E25" w:rsidRPr="0062592D" w14:paraId="62454892" w14:textId="77777777" w:rsidTr="0062592D">
        <w:trPr>
          <w:trHeight w:val="227"/>
        </w:trPr>
        <w:tc>
          <w:tcPr>
            <w:tcW w:w="3355" w:type="dxa"/>
            <w:vAlign w:val="bottom"/>
          </w:tcPr>
          <w:p w14:paraId="0AA9E92F" w14:textId="77777777" w:rsidR="00AF4E25" w:rsidRPr="0062592D" w:rsidRDefault="00AF4E25" w:rsidP="00D20E91">
            <w:pPr>
              <w:pStyle w:val="BlockText"/>
              <w:ind w:left="65" w:right="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63748F" w14:textId="531F6D77" w:rsidR="00AF4E25" w:rsidRPr="0062592D" w:rsidRDefault="008D543C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AF4E25" w:rsidRPr="006259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7B6C8B" w14:textId="4CA55419" w:rsidR="00AF4E25" w:rsidRPr="0062592D" w:rsidRDefault="008D543C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AF4E25" w:rsidRPr="006259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FFB4C3" w14:textId="52B97774" w:rsidR="00AF4E25" w:rsidRPr="0062592D" w:rsidRDefault="008D543C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AF4E25" w:rsidRPr="006259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C67363" w14:textId="1C214495" w:rsidR="00AF4E25" w:rsidRPr="0062592D" w:rsidRDefault="008D543C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AF4E25" w:rsidRPr="006259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AF4E25" w:rsidRPr="0062592D" w14:paraId="646E7C92" w14:textId="77777777" w:rsidTr="0062592D">
        <w:trPr>
          <w:trHeight w:val="227"/>
        </w:trPr>
        <w:tc>
          <w:tcPr>
            <w:tcW w:w="3355" w:type="dxa"/>
            <w:vAlign w:val="bottom"/>
          </w:tcPr>
          <w:p w14:paraId="7125E30F" w14:textId="77777777" w:rsidR="00AF4E25" w:rsidRPr="0062592D" w:rsidRDefault="00AF4E25" w:rsidP="00D20E91">
            <w:pPr>
              <w:pStyle w:val="BlockText"/>
              <w:ind w:left="65" w:right="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816A00" w14:textId="77777777" w:rsidR="004F2DDE" w:rsidRDefault="00AF4E25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</w:t>
            </w:r>
            <w:r w:rsidR="004F2DDE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ร์</w:t>
            </w:r>
          </w:p>
          <w:p w14:paraId="3697BCA2" w14:textId="3BCC7192" w:rsidR="00AF4E25" w:rsidRPr="0062592D" w:rsidRDefault="00AF4E25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สหรัฐ</w:t>
            </w:r>
            <w:r w:rsidR="004F2DDE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ฯ</w:t>
            </w:r>
          </w:p>
          <w:p w14:paraId="5584B8C0" w14:textId="2ED29AE9" w:rsidR="00AF4E25" w:rsidRPr="0062592D" w:rsidRDefault="00AF4E25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998148" w14:textId="77777777" w:rsidR="004F2DDE" w:rsidRDefault="004F2DDE" w:rsidP="004F2DD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ร์</w:t>
            </w:r>
          </w:p>
          <w:p w14:paraId="4E019FF1" w14:textId="77777777" w:rsidR="004F2DDE" w:rsidRPr="0062592D" w:rsidRDefault="004F2DDE" w:rsidP="004F2DD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สหรัฐ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ฯ</w:t>
            </w:r>
          </w:p>
          <w:p w14:paraId="5FB072CB" w14:textId="7489163D" w:rsidR="00AF4E25" w:rsidRPr="0062592D" w:rsidRDefault="00AF4E25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61B2E6" w14:textId="77777777" w:rsidR="004F2DDE" w:rsidRDefault="004F2DDE" w:rsidP="004F2DD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ร์</w:t>
            </w:r>
          </w:p>
          <w:p w14:paraId="5218ECEF" w14:textId="77777777" w:rsidR="004F2DDE" w:rsidRPr="0062592D" w:rsidRDefault="004F2DDE" w:rsidP="004F2DD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สหรัฐ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ฯ</w:t>
            </w:r>
          </w:p>
          <w:p w14:paraId="0F30B5CF" w14:textId="26F85066" w:rsidR="00AF4E25" w:rsidRPr="0062592D" w:rsidRDefault="00AF4E25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465C53" w14:textId="77777777" w:rsidR="004F2DDE" w:rsidRDefault="004F2DDE" w:rsidP="004F2DD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ร์</w:t>
            </w:r>
          </w:p>
          <w:p w14:paraId="2350AB47" w14:textId="77777777" w:rsidR="004F2DDE" w:rsidRPr="0062592D" w:rsidRDefault="004F2DDE" w:rsidP="004F2DD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สหรัฐ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ฯ</w:t>
            </w:r>
          </w:p>
          <w:p w14:paraId="5ABB746E" w14:textId="38056C32" w:rsidR="00AF4E25" w:rsidRPr="0062592D" w:rsidRDefault="00AF4E25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259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53C4B" w:rsidRPr="0062592D" w14:paraId="1620607D" w14:textId="77777777" w:rsidTr="0062592D">
        <w:trPr>
          <w:trHeight w:val="85"/>
        </w:trPr>
        <w:tc>
          <w:tcPr>
            <w:tcW w:w="3355" w:type="dxa"/>
            <w:vAlign w:val="bottom"/>
          </w:tcPr>
          <w:p w14:paraId="1D8B9AA4" w14:textId="77777777" w:rsidR="00F53C4B" w:rsidRPr="0062592D" w:rsidRDefault="00F53C4B" w:rsidP="00D20E91">
            <w:pPr>
              <w:autoSpaceDE w:val="0"/>
              <w:autoSpaceDN w:val="0"/>
              <w:ind w:left="65"/>
              <w:jc w:val="both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FB837B5" w14:textId="77777777" w:rsidR="00F53C4B" w:rsidRPr="0062592D" w:rsidRDefault="00F53C4B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10"/>
                <w:szCs w:val="10"/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3DE216" w14:textId="77777777" w:rsidR="00F53C4B" w:rsidRPr="0062592D" w:rsidRDefault="00F53C4B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10"/>
                <w:szCs w:val="10"/>
                <w:highlight w:val="yellow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6173CD6" w14:textId="77777777" w:rsidR="00F53C4B" w:rsidRPr="0062592D" w:rsidRDefault="00F53C4B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85A53A" w14:textId="77777777" w:rsidR="00F53C4B" w:rsidRPr="0062592D" w:rsidRDefault="00F53C4B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</w:tr>
      <w:tr w:rsidR="00AF4E25" w:rsidRPr="0062592D" w14:paraId="7CCCC1B2" w14:textId="77777777" w:rsidTr="0062592D">
        <w:trPr>
          <w:trHeight w:val="227"/>
        </w:trPr>
        <w:tc>
          <w:tcPr>
            <w:tcW w:w="3355" w:type="dxa"/>
            <w:vAlign w:val="bottom"/>
          </w:tcPr>
          <w:p w14:paraId="5CDBD005" w14:textId="77777777" w:rsidR="00AF4E25" w:rsidRPr="0062592D" w:rsidRDefault="00AF4E25" w:rsidP="00D20E91">
            <w:pPr>
              <w:autoSpaceDE w:val="0"/>
              <w:autoSpaceDN w:val="0"/>
              <w:ind w:left="65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2592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เงินสดและรายการเทียบเท่าเงินสด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7C831AB" w14:textId="380764D2" w:rsidR="00AF4E25" w:rsidRPr="0062592D" w:rsidRDefault="008D543C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59</w:t>
            </w:r>
            <w:r w:rsidR="00CF086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409</w:t>
            </w:r>
            <w:r w:rsidR="00CF086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322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62675DD" w14:textId="74048660" w:rsidR="00AF4E25" w:rsidRPr="00CF086A" w:rsidRDefault="008D543C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37</w:t>
            </w:r>
            <w:r w:rsidR="00253463"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D543C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801</w:t>
            </w:r>
            <w:r w:rsidR="00CF086A">
              <w:rPr>
                <w:rFonts w:ascii="Browallia New" w:hAnsi="Browallia New" w:cs="Browallia New" w:hint="cs"/>
                <w:sz w:val="26"/>
                <w:szCs w:val="26"/>
                <w:cs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267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1C848C29" w14:textId="1DFEA5E5" w:rsidR="00AF4E25" w:rsidRPr="0062592D" w:rsidRDefault="008D543C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39</w:t>
            </w:r>
            <w:r w:rsidR="00CF086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564</w:t>
            </w:r>
            <w:r w:rsidR="00CF086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141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401B173" w14:textId="6F435B7B" w:rsidR="00AF4E25" w:rsidRPr="0062592D" w:rsidRDefault="008D543C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27</w:t>
            </w:r>
            <w:r w:rsidR="00CF086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051</w:t>
            </w:r>
            <w:r w:rsidR="00CF086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646</w:t>
            </w:r>
          </w:p>
        </w:tc>
      </w:tr>
      <w:tr w:rsidR="00AF4E25" w:rsidRPr="0062592D" w14:paraId="5B43C61E" w14:textId="77777777" w:rsidTr="0062592D">
        <w:trPr>
          <w:trHeight w:val="227"/>
        </w:trPr>
        <w:tc>
          <w:tcPr>
            <w:tcW w:w="3355" w:type="dxa"/>
            <w:vAlign w:val="bottom"/>
          </w:tcPr>
          <w:p w14:paraId="562FB9AE" w14:textId="284E0A86" w:rsidR="00AF4E25" w:rsidRPr="0062592D" w:rsidRDefault="00AF4E25" w:rsidP="00D20E91">
            <w:pPr>
              <w:autoSpaceDE w:val="0"/>
              <w:autoSpaceDN w:val="0"/>
              <w:ind w:left="65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2592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ลูกหนี้การค้าและลูกหนี้อื่น</w:t>
            </w:r>
            <w:r w:rsidR="0063215E" w:rsidRPr="0062592D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F53C4B" w:rsidRPr="0062592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  <w:r w:rsidR="0063215E" w:rsidRPr="0062592D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63215E"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FF33753" w14:textId="1ECCC4B3" w:rsidR="00AF4E25" w:rsidRPr="0062592D" w:rsidRDefault="008D543C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63215E"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417</w:t>
            </w:r>
            <w:r w:rsidR="0063215E"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659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09E79AB" w14:textId="0703751E" w:rsidR="00AF4E25" w:rsidRPr="0062592D" w:rsidRDefault="008D543C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47</w:t>
            </w:r>
            <w:r w:rsidR="0063215E"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281</w:t>
            </w:r>
            <w:r w:rsidR="0063215E"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299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4AAE5B2E" w14:textId="6F1B3AF6" w:rsidR="00AF4E25" w:rsidRPr="0062592D" w:rsidRDefault="008D543C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132</w:t>
            </w:r>
            <w:r w:rsidR="0063215E"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352</w:t>
            </w:r>
            <w:r w:rsidR="0063215E"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417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DECC72F" w14:textId="5AC999EC" w:rsidR="00AF4E25" w:rsidRPr="0062592D" w:rsidRDefault="008D543C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106</w:t>
            </w:r>
            <w:r w:rsidR="0063215E"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933</w:t>
            </w:r>
            <w:r w:rsidR="0063215E"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672</w:t>
            </w:r>
          </w:p>
        </w:tc>
      </w:tr>
      <w:tr w:rsidR="00AF4E25" w:rsidRPr="0062592D" w14:paraId="5D98CFA2" w14:textId="77777777" w:rsidTr="0062592D">
        <w:trPr>
          <w:trHeight w:val="227"/>
        </w:trPr>
        <w:tc>
          <w:tcPr>
            <w:tcW w:w="3355" w:type="dxa"/>
            <w:vAlign w:val="bottom"/>
          </w:tcPr>
          <w:p w14:paraId="52145772" w14:textId="12A42474" w:rsidR="00AF4E25" w:rsidRPr="0062592D" w:rsidRDefault="00AF4E25" w:rsidP="00D20E91">
            <w:pPr>
              <w:autoSpaceDE w:val="0"/>
              <w:autoSpaceDN w:val="0"/>
              <w:ind w:left="65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2592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เงินให้กู้ยืมระยะสั้น</w:t>
            </w:r>
            <w:r w:rsidR="00B05E16"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แก่กิจการที่เกี่ยวข้องกัน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16B957D" w14:textId="18193B76" w:rsidR="00AF4E25" w:rsidRPr="0062592D" w:rsidRDefault="0063215E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752DDE3" w14:textId="468D35F8" w:rsidR="00AF4E25" w:rsidRPr="0062592D" w:rsidRDefault="0063215E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51172282" w14:textId="69653131" w:rsidR="00AF4E25" w:rsidRPr="0062592D" w:rsidRDefault="008D543C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B05E16"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978</w:t>
            </w:r>
            <w:r w:rsidR="00B05E16"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F93B548" w14:textId="0A54DE6A" w:rsidR="00AF4E25" w:rsidRPr="0062592D" w:rsidRDefault="00B05E16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AF4E25" w:rsidRPr="0062592D" w14:paraId="6A643D9D" w14:textId="77777777" w:rsidTr="0062592D">
        <w:trPr>
          <w:trHeight w:val="227"/>
        </w:trPr>
        <w:tc>
          <w:tcPr>
            <w:tcW w:w="3355" w:type="dxa"/>
            <w:vAlign w:val="bottom"/>
          </w:tcPr>
          <w:p w14:paraId="4A625018" w14:textId="70F68F0B" w:rsidR="00AF4E25" w:rsidRPr="0062592D" w:rsidRDefault="00AF4E25" w:rsidP="00D20E91">
            <w:pPr>
              <w:autoSpaceDE w:val="0"/>
              <w:autoSpaceDN w:val="0"/>
              <w:ind w:left="65" w:right="-158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2592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เงินให้กู้ยืมระยะยาว</w:t>
            </w:r>
            <w:r w:rsidR="00B05E16"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แก่กิจการที่เกี่ยวข้องกัน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38A7852E" w14:textId="1B0AE2E1" w:rsidR="00AF4E25" w:rsidRPr="0062592D" w:rsidRDefault="0063215E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DAD1519" w14:textId="325C374C" w:rsidR="00AF4E25" w:rsidRPr="0062592D" w:rsidRDefault="0063215E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440F1C53" w14:textId="25D761A1" w:rsidR="00AF4E25" w:rsidRPr="0062592D" w:rsidRDefault="008D543C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40</w:t>
            </w:r>
            <w:r w:rsidR="00CF086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167</w:t>
            </w:r>
            <w:r w:rsidR="00CF086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133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2BE777E" w14:textId="7B496962" w:rsidR="00AF4E25" w:rsidRPr="0062592D" w:rsidRDefault="008D543C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B05E16"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032</w:t>
            </w:r>
            <w:r w:rsidR="00B05E16"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875</w:t>
            </w:r>
          </w:p>
        </w:tc>
      </w:tr>
      <w:tr w:rsidR="00AF4E25" w:rsidRPr="0062592D" w14:paraId="3D6A5CE9" w14:textId="77777777" w:rsidTr="0062592D">
        <w:trPr>
          <w:trHeight w:val="95"/>
        </w:trPr>
        <w:tc>
          <w:tcPr>
            <w:tcW w:w="3355" w:type="dxa"/>
            <w:vAlign w:val="bottom"/>
          </w:tcPr>
          <w:p w14:paraId="085F13CB" w14:textId="77777777" w:rsidR="00AF4E25" w:rsidRPr="0062592D" w:rsidRDefault="00AF4E25" w:rsidP="00D20E91">
            <w:pPr>
              <w:autoSpaceDE w:val="0"/>
              <w:autoSpaceDN w:val="0"/>
              <w:ind w:left="65"/>
              <w:jc w:val="both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2871090" w14:textId="77777777" w:rsidR="00AF4E25" w:rsidRPr="0062592D" w:rsidRDefault="00AF4E25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2933888" w14:textId="77777777" w:rsidR="00AF4E25" w:rsidRPr="0062592D" w:rsidRDefault="00AF4E25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74EC9989" w14:textId="77777777" w:rsidR="00AF4E25" w:rsidRPr="0062592D" w:rsidRDefault="00AF4E25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3CB1EB2" w14:textId="77777777" w:rsidR="00AF4E25" w:rsidRPr="0062592D" w:rsidRDefault="00AF4E25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</w:tr>
      <w:tr w:rsidR="00AF4E25" w:rsidRPr="0062592D" w14:paraId="6BDF5D62" w14:textId="77777777" w:rsidTr="0062592D">
        <w:trPr>
          <w:trHeight w:val="227"/>
        </w:trPr>
        <w:tc>
          <w:tcPr>
            <w:tcW w:w="3355" w:type="dxa"/>
            <w:vAlign w:val="bottom"/>
          </w:tcPr>
          <w:p w14:paraId="347B1EE0" w14:textId="77777777" w:rsidR="00AF4E25" w:rsidRPr="0062592D" w:rsidRDefault="00AF4E25" w:rsidP="00D20E91">
            <w:pPr>
              <w:autoSpaceDE w:val="0"/>
              <w:autoSpaceDN w:val="0"/>
              <w:ind w:left="65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2592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เจ้าหนี้การค้าและเจ้าหนี้อื่น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25C551C" w14:textId="20C0B438" w:rsidR="00AF4E25" w:rsidRPr="0062592D" w:rsidRDefault="008D543C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84</w:t>
            </w:r>
            <w:r w:rsidR="0063215E" w:rsidRPr="0062592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541</w:t>
            </w:r>
            <w:r w:rsidR="0063215E" w:rsidRPr="0062592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668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B39F5ED" w14:textId="79C88F8E" w:rsidR="00AF4E25" w:rsidRPr="0062592D" w:rsidRDefault="008D543C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74</w:t>
            </w:r>
            <w:r w:rsidR="0063215E" w:rsidRPr="0062592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429</w:t>
            </w:r>
            <w:r w:rsidR="0063215E" w:rsidRPr="0062592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233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599C6E85" w14:textId="5FF66341" w:rsidR="00AF4E25" w:rsidRPr="0062592D" w:rsidRDefault="008D543C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78</w:t>
            </w:r>
            <w:r w:rsidR="00B05E16" w:rsidRPr="0062592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854</w:t>
            </w:r>
            <w:r w:rsidR="00B05E16" w:rsidRPr="0062592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707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148D3F5" w14:textId="6C2620B8" w:rsidR="00AF4E25" w:rsidRPr="0062592D" w:rsidRDefault="008D543C" w:rsidP="0062592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74</w:t>
            </w:r>
            <w:r w:rsidR="00B05E16"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719</w:t>
            </w:r>
            <w:r w:rsidR="00B05E16" w:rsidRPr="0062592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433</w:t>
            </w:r>
          </w:p>
        </w:tc>
      </w:tr>
    </w:tbl>
    <w:p w14:paraId="12FF9EEB" w14:textId="25337251" w:rsidR="0062592D" w:rsidRDefault="0062592D">
      <w:pPr>
        <w:rPr>
          <w:rFonts w:ascii="Browallia New" w:eastAsia="Arial Unicode MS" w:hAnsi="Browallia New" w:cs="Browallia New"/>
          <w:i/>
          <w:iCs/>
          <w:sz w:val="26"/>
          <w:szCs w:val="26"/>
        </w:rPr>
      </w:pPr>
      <w:r>
        <w:rPr>
          <w:rFonts w:ascii="Browallia New" w:eastAsia="Arial Unicode MS" w:hAnsi="Browallia New" w:cs="Browallia New"/>
          <w:i/>
          <w:iCs/>
          <w:sz w:val="26"/>
          <w:szCs w:val="26"/>
        </w:rPr>
        <w:br w:type="page"/>
      </w:r>
    </w:p>
    <w:p w14:paraId="10153A94" w14:textId="77777777" w:rsidR="00557E6F" w:rsidRDefault="00557E6F" w:rsidP="00557E6F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AF4E25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lastRenderedPageBreak/>
        <w:t>การวิเคราะห์ความอ่อนไหว</w:t>
      </w:r>
    </w:p>
    <w:p w14:paraId="5C5CFF2A" w14:textId="77777777" w:rsidR="00557E6F" w:rsidRDefault="00557E6F" w:rsidP="00BE430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7A6BACE" w14:textId="1D0721DA" w:rsidR="00AF4E25" w:rsidRDefault="00AF4E25" w:rsidP="00BE430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F4E25">
        <w:rPr>
          <w:rFonts w:ascii="Browallia New" w:eastAsia="Arial Unicode MS" w:hAnsi="Browallia New" w:cs="Browallia New"/>
          <w:sz w:val="26"/>
          <w:szCs w:val="26"/>
          <w:cs/>
        </w:rPr>
        <w:t>ดังที่แสดงในตารางข้างต้น กลุ่มกิจการมีความเสี่ยงหลักจากการเปลี่ยนแปลงในอัตราแลกเปลี่ยนระหว่างเงินบาทและเงินดอลลา</w:t>
      </w:r>
      <w:r w:rsidR="001B1C3A">
        <w:rPr>
          <w:rFonts w:ascii="Browallia New" w:eastAsia="Arial Unicode MS" w:hAnsi="Browallia New" w:cs="Browallia New" w:hint="cs"/>
          <w:sz w:val="26"/>
          <w:szCs w:val="26"/>
          <w:cs/>
        </w:rPr>
        <w:t>ร์</w:t>
      </w:r>
      <w:r w:rsidRPr="00AF4E25">
        <w:rPr>
          <w:rFonts w:ascii="Browallia New" w:eastAsia="Arial Unicode MS" w:hAnsi="Browallia New" w:cs="Browallia New"/>
          <w:sz w:val="26"/>
          <w:szCs w:val="26"/>
          <w:cs/>
        </w:rPr>
        <w:t>สหรัฐ</w:t>
      </w:r>
      <w:r w:rsidR="001B1C3A">
        <w:rPr>
          <w:rFonts w:ascii="Browallia New" w:eastAsia="Arial Unicode MS" w:hAnsi="Browallia New" w:cs="Browallia New" w:hint="cs"/>
          <w:sz w:val="26"/>
          <w:szCs w:val="26"/>
          <w:cs/>
        </w:rPr>
        <w:t>ฯ</w:t>
      </w:r>
      <w:r w:rsidRPr="00AF4E25">
        <w:rPr>
          <w:rFonts w:ascii="Browallia New" w:eastAsia="Arial Unicode MS" w:hAnsi="Browallia New" w:cs="Browallia New"/>
          <w:sz w:val="26"/>
          <w:szCs w:val="26"/>
          <w:cs/>
        </w:rPr>
        <w:t xml:space="preserve"> ความอ่อนไหวในกำไรหรือขาดทุนต่อการเปลี่ยนแปลงในอัตราแลกเปลี่ยนส่วนใหญ่มาจากสินทรัพย์และหนี้สินทางการเงินในสกุลเงิน</w:t>
      </w:r>
      <w:r w:rsidR="001B1C3A" w:rsidRPr="00AF4E25">
        <w:rPr>
          <w:rFonts w:ascii="Browallia New" w:eastAsia="Arial Unicode MS" w:hAnsi="Browallia New" w:cs="Browallia New"/>
          <w:sz w:val="26"/>
          <w:szCs w:val="26"/>
          <w:cs/>
        </w:rPr>
        <w:t>ดอลลา</w:t>
      </w:r>
      <w:r w:rsidR="001B1C3A">
        <w:rPr>
          <w:rFonts w:ascii="Browallia New" w:eastAsia="Arial Unicode MS" w:hAnsi="Browallia New" w:cs="Browallia New" w:hint="cs"/>
          <w:sz w:val="26"/>
          <w:szCs w:val="26"/>
          <w:cs/>
        </w:rPr>
        <w:t>ร์</w:t>
      </w:r>
      <w:r w:rsidR="001B1C3A" w:rsidRPr="00AF4E25">
        <w:rPr>
          <w:rFonts w:ascii="Browallia New" w:eastAsia="Arial Unicode MS" w:hAnsi="Browallia New" w:cs="Browallia New"/>
          <w:sz w:val="26"/>
          <w:szCs w:val="26"/>
          <w:cs/>
        </w:rPr>
        <w:t>สหรัฐ</w:t>
      </w:r>
      <w:r w:rsidR="001B1C3A">
        <w:rPr>
          <w:rFonts w:ascii="Browallia New" w:eastAsia="Arial Unicode MS" w:hAnsi="Browallia New" w:cs="Browallia New" w:hint="cs"/>
          <w:sz w:val="26"/>
          <w:szCs w:val="26"/>
          <w:cs/>
        </w:rPr>
        <w:t>ฯ</w:t>
      </w:r>
    </w:p>
    <w:p w14:paraId="1B7F73F5" w14:textId="77777777" w:rsidR="00AF4E25" w:rsidRPr="00AF4E25" w:rsidRDefault="00AF4E25" w:rsidP="00BE430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Light"/>
        <w:tblW w:w="8458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1276"/>
        <w:gridCol w:w="1276"/>
        <w:gridCol w:w="1275"/>
        <w:gridCol w:w="1276"/>
      </w:tblGrid>
      <w:tr w:rsidR="00AF4E25" w:rsidRPr="00AF4E25" w14:paraId="445E65F1" w14:textId="77777777" w:rsidTr="001338F6">
        <w:trPr>
          <w:trHeight w:val="227"/>
        </w:trPr>
        <w:tc>
          <w:tcPr>
            <w:tcW w:w="3355" w:type="dxa"/>
          </w:tcPr>
          <w:p w14:paraId="4F6FF690" w14:textId="77777777" w:rsidR="00AF4E25" w:rsidRPr="00AF4E25" w:rsidRDefault="00AF4E25" w:rsidP="001338F6">
            <w:pPr>
              <w:pStyle w:val="BlockText"/>
              <w:ind w:left="0" w:right="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52DA3E" w14:textId="77777777" w:rsidR="00AF4E25" w:rsidRPr="00AF4E25" w:rsidRDefault="00AF4E25" w:rsidP="00E8035E">
            <w:pPr>
              <w:pStyle w:val="BlockText"/>
              <w:ind w:left="0" w:right="0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F4E2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8B2D87" w14:textId="77777777" w:rsidR="00AF4E25" w:rsidRPr="00AF4E25" w:rsidRDefault="00AF4E25" w:rsidP="00E8035E">
            <w:pPr>
              <w:pStyle w:val="BlockText"/>
              <w:ind w:left="0" w:right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F4E2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F4E25" w:rsidRPr="00AF4E25" w14:paraId="3BB88D0A" w14:textId="77777777" w:rsidTr="001338F6">
        <w:trPr>
          <w:trHeight w:val="227"/>
        </w:trPr>
        <w:tc>
          <w:tcPr>
            <w:tcW w:w="3355" w:type="dxa"/>
          </w:tcPr>
          <w:p w14:paraId="7479967B" w14:textId="77777777" w:rsidR="00AF4E25" w:rsidRPr="00AF4E25" w:rsidRDefault="00AF4E25" w:rsidP="001338F6">
            <w:pPr>
              <w:pStyle w:val="BlockText"/>
              <w:ind w:left="0" w:right="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8ABB99" w14:textId="42FA55B0" w:rsidR="00AF4E25" w:rsidRPr="00AF4E25" w:rsidRDefault="00AF4E25" w:rsidP="00AF4E25">
            <w:pPr>
              <w:pStyle w:val="BlockText"/>
              <w:ind w:left="0" w:right="0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F4E2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ผลกระทบต่อกำไรสุทธิ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073CEA" w14:textId="5121E6C5" w:rsidR="00AF4E25" w:rsidRPr="00AF4E25" w:rsidRDefault="00AF4E25" w:rsidP="00E8035E">
            <w:pPr>
              <w:pStyle w:val="BlockText"/>
              <w:ind w:left="0" w:right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F4E2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ผลกระทบต่อกำไรสุทธิ</w:t>
            </w:r>
          </w:p>
        </w:tc>
      </w:tr>
      <w:tr w:rsidR="00AF4E25" w:rsidRPr="00AF4E25" w14:paraId="6783CA42" w14:textId="77777777" w:rsidTr="001338F6">
        <w:trPr>
          <w:trHeight w:val="227"/>
        </w:trPr>
        <w:tc>
          <w:tcPr>
            <w:tcW w:w="3355" w:type="dxa"/>
          </w:tcPr>
          <w:p w14:paraId="32077CAB" w14:textId="77777777" w:rsidR="00AF4E25" w:rsidRPr="00AF4E25" w:rsidRDefault="00AF4E25" w:rsidP="001338F6">
            <w:pPr>
              <w:pStyle w:val="BlockText"/>
              <w:ind w:left="0" w:right="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3466A18" w14:textId="2AB77477" w:rsidR="00AF4E25" w:rsidRPr="00AF4E25" w:rsidRDefault="00AF4E25" w:rsidP="00F255F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F4E2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  <w:r w:rsidR="008D543C" w:rsidRPr="008D543C">
              <w:rPr>
                <w:rFonts w:ascii="Browallia New" w:hAnsi="Browallia New" w:cs="Browallia New" w:hint="cs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002684B3" w14:textId="7DBFC952" w:rsidR="00AF4E25" w:rsidRPr="00AF4E25" w:rsidRDefault="00AF4E25" w:rsidP="00F255F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F4E2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C548DD0" w14:textId="056ADE6E" w:rsidR="00AF4E25" w:rsidRPr="00AF4E25" w:rsidRDefault="00AF4E25" w:rsidP="00F255F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AF4E2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  <w:r w:rsidR="008D543C" w:rsidRPr="008D543C">
              <w:rPr>
                <w:rFonts w:ascii="Browallia New" w:hAnsi="Browallia New" w:cs="Browallia New" w:hint="cs"/>
                <w:b/>
                <w:bCs/>
                <w:sz w:val="26"/>
                <w:szCs w:val="26"/>
                <w:lang w:val="en-GB"/>
              </w:rPr>
              <w:t>2562</w:t>
            </w:r>
          </w:p>
          <w:p w14:paraId="5F3CC21B" w14:textId="32D147B2" w:rsidR="00AF4E25" w:rsidRPr="00AF4E25" w:rsidRDefault="00AF4E25" w:rsidP="00F255F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F4E2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1B8370E" w14:textId="0FC85AA9" w:rsidR="00AF4E25" w:rsidRPr="00AF4E25" w:rsidRDefault="00AF4E25" w:rsidP="00F255F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F4E2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  <w:r w:rsidR="008D543C" w:rsidRPr="008D543C">
              <w:rPr>
                <w:rFonts w:ascii="Browallia New" w:hAnsi="Browallia New" w:cs="Browallia New" w:hint="cs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54012049" w14:textId="3324E130" w:rsidR="00AF4E25" w:rsidRPr="00AF4E25" w:rsidRDefault="00AF4E25" w:rsidP="00F255F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F4E2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8DFC4C2" w14:textId="118C15B9" w:rsidR="00AF4E25" w:rsidRPr="00AF4E25" w:rsidRDefault="00AF4E25" w:rsidP="00F255F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F4E2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</w:t>
            </w:r>
            <w:r w:rsidR="008D543C" w:rsidRPr="008D543C">
              <w:rPr>
                <w:rFonts w:ascii="Browallia New" w:hAnsi="Browallia New" w:cs="Browallia New" w:hint="cs"/>
                <w:b/>
                <w:bCs/>
                <w:sz w:val="26"/>
                <w:szCs w:val="26"/>
                <w:lang w:val="en-GB"/>
              </w:rPr>
              <w:t>2</w:t>
            </w:r>
          </w:p>
          <w:p w14:paraId="2317EA49" w14:textId="2B8C038B" w:rsidR="00AF4E25" w:rsidRPr="00AF4E25" w:rsidRDefault="00AF4E25" w:rsidP="00F255F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F4E2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AF4E25" w:rsidRPr="00AF4E25" w14:paraId="6343B8E7" w14:textId="77777777" w:rsidTr="00454A9B">
        <w:trPr>
          <w:trHeight w:val="227"/>
        </w:trPr>
        <w:tc>
          <w:tcPr>
            <w:tcW w:w="3355" w:type="dxa"/>
            <w:vAlign w:val="bottom"/>
          </w:tcPr>
          <w:p w14:paraId="0637A23A" w14:textId="357382DF" w:rsidR="001338F6" w:rsidRPr="00454A9B" w:rsidRDefault="00AF4E25" w:rsidP="001338F6">
            <w:pPr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54A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อัตราแลกเปลี่ยน </w:t>
            </w:r>
            <w:r w:rsidR="001B1C3A" w:rsidRPr="00AF4E2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ดอลลา</w:t>
            </w:r>
            <w:r w:rsidR="001B1C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ร์</w:t>
            </w:r>
            <w:r w:rsidR="001B1C3A" w:rsidRPr="00AF4E2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สหรัฐ</w:t>
            </w:r>
            <w:r w:rsidR="001B1C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ฯ</w:t>
            </w:r>
            <w:r w:rsidRPr="00454A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ต่อบาท </w:t>
            </w:r>
            <w:r w:rsidR="002416BF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  <w:r w:rsidRPr="00454A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</w:p>
          <w:p w14:paraId="45F33AB7" w14:textId="271B9AA1" w:rsidR="00AF4E25" w:rsidRPr="00454A9B" w:rsidRDefault="001338F6" w:rsidP="001338F6">
            <w:pPr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54A9B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</w:t>
            </w:r>
            <w:r w:rsidR="00AF4E25" w:rsidRPr="00454A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เพิ่มขึ้นร้อยละ 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20582C" w14:textId="6A645D02" w:rsidR="00AF4E25" w:rsidRPr="00454A9B" w:rsidRDefault="008D543C" w:rsidP="00454A9B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28413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461</w:t>
            </w:r>
            <w:r w:rsidR="0028413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585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E353B8" w14:textId="690BA7F0" w:rsidR="00AF4E25" w:rsidRPr="00454A9B" w:rsidRDefault="008D543C" w:rsidP="00454A9B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683</w:t>
            </w:r>
            <w:r w:rsidR="0028413D">
              <w:rPr>
                <w:rFonts w:ascii="Browallia New" w:hAnsi="Browallia New" w:cs="Browallia New" w:hint="cs"/>
                <w:sz w:val="26"/>
                <w:szCs w:val="26"/>
                <w:cs/>
              </w:rPr>
              <w:t>,</w:t>
            </w:r>
            <w:r w:rsidRPr="008D543C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030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A0F9B7A" w14:textId="6C24DC96" w:rsidR="00AF4E25" w:rsidRPr="00454A9B" w:rsidRDefault="008D543C" w:rsidP="00454A9B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14</w:t>
            </w:r>
            <w:r w:rsidR="00454A9B">
              <w:rPr>
                <w:rFonts w:ascii="Browallia New" w:hAnsi="Browallia New" w:cs="Browallia New" w:hint="cs"/>
                <w:sz w:val="26"/>
                <w:szCs w:val="26"/>
                <w:cs/>
              </w:rPr>
              <w:t>,</w:t>
            </w:r>
            <w:r w:rsidRPr="008D543C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383</w:t>
            </w:r>
            <w:r w:rsidR="00454A9B">
              <w:rPr>
                <w:rFonts w:ascii="Browallia New" w:hAnsi="Browallia New" w:cs="Browallia New" w:hint="cs"/>
                <w:sz w:val="26"/>
                <w:szCs w:val="26"/>
                <w:cs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CC64CC" w14:textId="7D55BA10" w:rsidR="00AF4E25" w:rsidRPr="00454A9B" w:rsidRDefault="008D543C" w:rsidP="00454A9B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8</w:t>
            </w:r>
            <w:r w:rsidR="00454A9B" w:rsidRPr="00454A9B">
              <w:rPr>
                <w:rFonts w:ascii="Browallia New" w:hAnsi="Browallia New" w:cs="Browallia New" w:hint="cs"/>
                <w:sz w:val="26"/>
                <w:szCs w:val="26"/>
                <w:cs/>
              </w:rPr>
              <w:t>,</w:t>
            </w:r>
            <w:r w:rsidRPr="008D543C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454A9B" w:rsidRPr="00454A9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967</w:t>
            </w:r>
          </w:p>
        </w:tc>
      </w:tr>
      <w:tr w:rsidR="00454A9B" w:rsidRPr="00AF4E25" w14:paraId="1506A876" w14:textId="77777777" w:rsidTr="00454A9B">
        <w:trPr>
          <w:trHeight w:val="227"/>
        </w:trPr>
        <w:tc>
          <w:tcPr>
            <w:tcW w:w="3355" w:type="dxa"/>
            <w:vAlign w:val="bottom"/>
          </w:tcPr>
          <w:p w14:paraId="55ED433E" w14:textId="1360BE28" w:rsidR="00454A9B" w:rsidRPr="00454A9B" w:rsidRDefault="00454A9B" w:rsidP="00454A9B">
            <w:pPr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54A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อัตราแลกเปลี่ยน </w:t>
            </w:r>
            <w:r w:rsidR="001B1C3A" w:rsidRPr="00AF4E2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ดอลลา</w:t>
            </w:r>
            <w:r w:rsidR="001B1C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ร์</w:t>
            </w:r>
            <w:r w:rsidR="001B1C3A" w:rsidRPr="00AF4E2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สหรัฐ</w:t>
            </w:r>
            <w:r w:rsidR="001B1C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ฯ</w:t>
            </w:r>
            <w:r w:rsidRPr="00454A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ต่อบาท </w:t>
            </w:r>
            <w:r w:rsidR="002416BF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  <w:r w:rsidRPr="00454A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</w:p>
          <w:p w14:paraId="38196B1B" w14:textId="2E5AE9C1" w:rsidR="00454A9B" w:rsidRPr="00454A9B" w:rsidRDefault="00454A9B" w:rsidP="00454A9B">
            <w:pPr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54A9B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</w:t>
            </w:r>
            <w:r w:rsidRPr="00454A9B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ลดลง</w:t>
            </w:r>
            <w:r w:rsidRPr="00454A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422EC7F2" w14:textId="12A9907B" w:rsidR="00454A9B" w:rsidRPr="00454A9B" w:rsidRDefault="00454A9B" w:rsidP="00454A9B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54A9B">
              <w:rPr>
                <w:rFonts w:ascii="Browallia New" w:hAnsi="Browallia New" w:cs="Browallia New" w:hint="cs"/>
                <w:sz w:val="26"/>
                <w:szCs w:val="26"/>
                <w:cs/>
              </w:rPr>
              <w:t>(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28413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461</w:t>
            </w:r>
            <w:r w:rsidR="0028413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585</w:t>
            </w:r>
            <w:r w:rsidRPr="00454A9B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7B9604A" w14:textId="594B12CD" w:rsidR="00454A9B" w:rsidRPr="00454A9B" w:rsidRDefault="00454A9B" w:rsidP="00454A9B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54A9B">
              <w:rPr>
                <w:rFonts w:ascii="Browallia New" w:hAnsi="Browallia New" w:cs="Browallia New" w:hint="cs"/>
                <w:sz w:val="26"/>
                <w:szCs w:val="26"/>
                <w:cs/>
              </w:rPr>
              <w:t>(</w:t>
            </w:r>
            <w:r w:rsidR="008D543C" w:rsidRPr="008D543C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683</w:t>
            </w:r>
            <w:r w:rsidR="0028413D">
              <w:rPr>
                <w:rFonts w:ascii="Browallia New" w:hAnsi="Browallia New" w:cs="Browallia New" w:hint="cs"/>
                <w:sz w:val="26"/>
                <w:szCs w:val="26"/>
                <w:cs/>
              </w:rPr>
              <w:t>,</w:t>
            </w:r>
            <w:r w:rsidR="008D543C" w:rsidRPr="008D543C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030</w:t>
            </w:r>
            <w:r w:rsidRPr="00454A9B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3DAFB466" w14:textId="2F4B3BB8" w:rsidR="00454A9B" w:rsidRPr="00454A9B" w:rsidRDefault="00454A9B" w:rsidP="00454A9B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(</w:t>
            </w:r>
            <w:r w:rsidR="008D543C" w:rsidRPr="008D543C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14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,</w:t>
            </w:r>
            <w:r w:rsidR="008D543C" w:rsidRPr="008D543C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383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8A88BC4" w14:textId="2881D123" w:rsidR="00454A9B" w:rsidRPr="00454A9B" w:rsidRDefault="00454A9B" w:rsidP="00454A9B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54A9B">
              <w:rPr>
                <w:rFonts w:ascii="Browallia New" w:hAnsi="Browallia New" w:cs="Browallia New" w:hint="cs"/>
                <w:sz w:val="26"/>
                <w:szCs w:val="26"/>
                <w:cs/>
              </w:rPr>
              <w:t>(</w:t>
            </w:r>
            <w:r w:rsidR="008D543C" w:rsidRPr="008D543C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8</w:t>
            </w:r>
            <w:r w:rsidRPr="00454A9B">
              <w:rPr>
                <w:rFonts w:ascii="Browallia New" w:hAnsi="Browallia New" w:cs="Browallia New" w:hint="cs"/>
                <w:sz w:val="26"/>
                <w:szCs w:val="26"/>
                <w:cs/>
              </w:rPr>
              <w:t>,</w:t>
            </w:r>
            <w:r w:rsidR="008D543C" w:rsidRPr="008D543C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1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Pr="00454A9B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967</w:t>
            </w:r>
            <w:r w:rsidRPr="00454A9B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</w:tbl>
    <w:p w14:paraId="4569B05B" w14:textId="46139D0D" w:rsidR="00201DAC" w:rsidRDefault="00201DAC" w:rsidP="00BE4302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095CE11" w14:textId="77185FAA" w:rsidR="00201DAC" w:rsidRPr="00AF4E25" w:rsidRDefault="00AF4E25" w:rsidP="00AF4E25">
      <w:pPr>
        <w:pStyle w:val="Style1"/>
        <w:numPr>
          <w:ilvl w:val="0"/>
          <w:numId w:val="28"/>
        </w:numPr>
        <w:jc w:val="thaiDistribute"/>
        <w:outlineLvl w:val="3"/>
        <w:rPr>
          <w:rFonts w:eastAsia="Arial Unicode MS"/>
          <w:color w:val="CF4A02"/>
        </w:rPr>
      </w:pPr>
      <w:r w:rsidRPr="00AF4E25">
        <w:rPr>
          <w:rFonts w:eastAsia="Arial Unicode MS"/>
          <w:color w:val="CF4A02"/>
          <w:cs/>
        </w:rPr>
        <w:t>ความเสี่ยงจากกระแสเงินสดและอัตราดอกเบี้ย</w:t>
      </w:r>
    </w:p>
    <w:p w14:paraId="24D26CED" w14:textId="37A98DA6" w:rsidR="00201DAC" w:rsidRDefault="00201DAC" w:rsidP="001338F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3A395EC" w14:textId="127DD505" w:rsidR="006C5C80" w:rsidRPr="008B35EB" w:rsidRDefault="006C5C80" w:rsidP="001338F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C5C80">
        <w:rPr>
          <w:rFonts w:ascii="Browallia New" w:eastAsia="Arial Unicode MS" w:hAnsi="Browallia New" w:cs="Browallia New"/>
          <w:sz w:val="26"/>
          <w:szCs w:val="26"/>
          <w:cs/>
        </w:rPr>
        <w:t>รายได้และ</w:t>
      </w:r>
      <w:r w:rsidRPr="008B35EB">
        <w:rPr>
          <w:rFonts w:ascii="Browallia New" w:eastAsia="Arial Unicode MS" w:hAnsi="Browallia New" w:cs="Browallia New"/>
          <w:sz w:val="26"/>
          <w:szCs w:val="26"/>
          <w:cs/>
        </w:rPr>
        <w:t>กระแสเงินสดจากการดำเนินงานของกลุ่มกิจการส่วนใหญ่ไม่ขึ้นกับการเปลี่ยนแปลงของอัตราดอกเบี้ยในตลาด กลุ่มกิจการมีความเสี่ยงจากอัตราดอกเบี้ยจากเงินฝากสถาบันการเงิน เงินให้กู้ยืม</w:t>
      </w:r>
      <w:r w:rsidRPr="008B35EB">
        <w:rPr>
          <w:rFonts w:ascii="Browallia New" w:eastAsia="Arial Unicode MS" w:hAnsi="Browallia New" w:cs="Browallia New" w:hint="cs"/>
          <w:sz w:val="26"/>
          <w:szCs w:val="26"/>
          <w:cs/>
        </w:rPr>
        <w:t>ระยะสั้นและ</w:t>
      </w:r>
      <w:r w:rsidRPr="008B35EB">
        <w:rPr>
          <w:rFonts w:ascii="Browallia New" w:eastAsia="Arial Unicode MS" w:hAnsi="Browallia New" w:cs="Browallia New"/>
          <w:sz w:val="26"/>
          <w:szCs w:val="26"/>
          <w:cs/>
        </w:rPr>
        <w:t>ระยะยาวแก่</w:t>
      </w:r>
      <w:r w:rsidRPr="00072F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กิจการที่เกี่ยวข้องกัน</w:t>
      </w:r>
      <w:r w:rsidR="008C0299" w:rsidRPr="00072F12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และ</w:t>
      </w:r>
      <w:r w:rsidR="008C0299" w:rsidRPr="00072F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เงินกู้ยืมระยะยาวจากบุคคลหรือ</w:t>
      </w:r>
      <w:r w:rsidR="008C0299" w:rsidRPr="00072F12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กิจการที่</w:t>
      </w:r>
      <w:r w:rsidR="008C0299" w:rsidRPr="00072F12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เกี่ยวข้องกัน</w:t>
      </w:r>
      <w:r w:rsidRPr="00072F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สินทรัพย์และหนี้สินทางการเงินส่วนใหญ่</w:t>
      </w:r>
      <w:r w:rsidRPr="008B35EB">
        <w:rPr>
          <w:rFonts w:ascii="Browallia New" w:eastAsia="Arial Unicode MS" w:hAnsi="Browallia New" w:cs="Browallia New"/>
          <w:sz w:val="26"/>
          <w:szCs w:val="26"/>
          <w:cs/>
        </w:rPr>
        <w:t>ของกลุ่มกิจการมีอัตราดอกเบี้ยลอยตัวหรืออัตราดอกเบี้ยคงที่ซึ่งใกล้เคียงกับอัตราตลาดในปัจจุบัน กลุ่มกิจการพิจารณาความเสี่ยงจากอัตราดอกเบี้ยไม่เป็นนัยสำคัญเนื่องจากสินทรัพย์ทางการเงินและหนี้สินทางการเงินที่มีดอกเบี้ยมีจำนวนใกล้เคียงกัน ทั้งนี้ กลุ่มกิจการจะเข้าทำสัญญาแลกเปลี่ยนอัตราดอกเบี้ยเพื่อบริหารความเสี่ยงเมื่อจำเป็น</w:t>
      </w:r>
    </w:p>
    <w:p w14:paraId="03E58215" w14:textId="77777777" w:rsidR="006C5C80" w:rsidRPr="008B35EB" w:rsidRDefault="006C5C80" w:rsidP="001338F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78831AF" w14:textId="33402107" w:rsidR="006C5C80" w:rsidRDefault="006C5C80" w:rsidP="001338F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B35E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กลุ่มกิจการและบริษัทไม่ได้นำการบัญชีป้องกันความเสี่ยงมาถือปฏิบัติ</w:t>
      </w:r>
    </w:p>
    <w:p w14:paraId="3E3FC6E9" w14:textId="77777777" w:rsidR="00BE3705" w:rsidRDefault="00BE3705" w:rsidP="001338F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0863C66" w14:textId="0E374A58" w:rsidR="006C5C80" w:rsidRDefault="006C5C80" w:rsidP="002416BF">
      <w:pPr>
        <w:pStyle w:val="Heading3"/>
        <w:numPr>
          <w:ilvl w:val="2"/>
          <w:numId w:val="24"/>
        </w:numPr>
        <w:ind w:left="1080" w:hanging="540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6C5C80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ความเสี่ยงด้านเครดิต</w:t>
      </w:r>
    </w:p>
    <w:p w14:paraId="26729BD4" w14:textId="77777777" w:rsidR="001338F6" w:rsidRDefault="001338F6" w:rsidP="004601DD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4804BE2C" w14:textId="02663983" w:rsidR="006C5C80" w:rsidRPr="001B54CE" w:rsidRDefault="006C5C80" w:rsidP="004601DD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B35EB">
        <w:rPr>
          <w:rFonts w:ascii="Browallia New" w:eastAsia="Arial Unicode MS" w:hAnsi="Browallia New" w:cs="Browallia New"/>
          <w:sz w:val="26"/>
          <w:szCs w:val="26"/>
          <w:cs/>
        </w:rPr>
        <w:t xml:space="preserve">ความเสี่ยงด้านเครดิตโดยส่วนใหญ่เกิดจากรายการเงินสดและรายการเทียบเท่าเงินสด </w:t>
      </w:r>
      <w:r w:rsidRPr="008B35EB">
        <w:rPr>
          <w:rFonts w:ascii="Browallia New" w:eastAsia="Arial Unicode MS" w:hAnsi="Browallia New" w:cs="Browallia New" w:hint="cs"/>
          <w:sz w:val="26"/>
          <w:szCs w:val="26"/>
          <w:cs/>
        </w:rPr>
        <w:t>และ</w:t>
      </w:r>
      <w:r w:rsidRPr="008B35EB">
        <w:rPr>
          <w:rFonts w:ascii="Browallia New" w:eastAsia="Arial Unicode MS" w:hAnsi="Browallia New" w:cs="Browallia New"/>
          <w:sz w:val="26"/>
          <w:szCs w:val="26"/>
          <w:cs/>
        </w:rPr>
        <w:t>กระแสเงินสดตามสัญญา</w:t>
      </w:r>
      <w:r w:rsidRPr="00F53C4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ของเงินลงทุนในตราสารหนี้ที่วัดมูลค่าด้วยราคาทุนตัดจำหน่าย รวมถึงความเสี่ยงด้านสินเชื่อแก่ลูกค้าและลูกหนี้คงค้าง</w:t>
      </w:r>
      <w:r w:rsidR="00515410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และ</w:t>
      </w:r>
      <w:r w:rsidR="00515410" w:rsidRPr="008B35EB">
        <w:rPr>
          <w:rFonts w:ascii="Browallia New" w:eastAsia="Arial Unicode MS" w:hAnsi="Browallia New" w:cs="Browallia New"/>
          <w:sz w:val="26"/>
          <w:szCs w:val="26"/>
          <w:cs/>
        </w:rPr>
        <w:t>เงินให้กู้ยืม</w:t>
      </w:r>
      <w:r w:rsidR="00515410" w:rsidRPr="008B35EB">
        <w:rPr>
          <w:rFonts w:ascii="Browallia New" w:eastAsia="Arial Unicode MS" w:hAnsi="Browallia New" w:cs="Browallia New" w:hint="cs"/>
          <w:sz w:val="26"/>
          <w:szCs w:val="26"/>
          <w:cs/>
        </w:rPr>
        <w:t>ระยะสั้นและ</w:t>
      </w:r>
      <w:r w:rsidR="00515410" w:rsidRPr="008B35EB">
        <w:rPr>
          <w:rFonts w:ascii="Browallia New" w:eastAsia="Arial Unicode MS" w:hAnsi="Browallia New" w:cs="Browallia New"/>
          <w:sz w:val="26"/>
          <w:szCs w:val="26"/>
          <w:cs/>
        </w:rPr>
        <w:t>ระยะยาวแก่กิจการที่เกี่ยวข้องกัน</w:t>
      </w:r>
    </w:p>
    <w:p w14:paraId="3D049D22" w14:textId="14D9AD8C" w:rsidR="006C5C80" w:rsidRDefault="006C5C80" w:rsidP="004601DD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highlight w:val="yellow"/>
          <w:lang w:val="en-GB"/>
        </w:rPr>
      </w:pPr>
    </w:p>
    <w:p w14:paraId="7DE39172" w14:textId="77777777" w:rsidR="00D20E91" w:rsidRDefault="00D20E91" w:rsidP="004601DD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highlight w:val="yellow"/>
          <w:lang w:val="en-GB"/>
        </w:rPr>
      </w:pPr>
    </w:p>
    <w:p w14:paraId="4105BA38" w14:textId="13C5DD4C" w:rsidR="004601DD" w:rsidRDefault="004601DD">
      <w:pPr>
        <w:rPr>
          <w:rFonts w:ascii="Browallia New" w:eastAsia="Arial Unicode MS" w:hAnsi="Browallia New" w:cs="Browallia New"/>
          <w:spacing w:val="-2"/>
          <w:sz w:val="26"/>
          <w:szCs w:val="26"/>
          <w:highlight w:val="yellow"/>
          <w:lang w:val="en-GB"/>
        </w:rPr>
      </w:pPr>
      <w:r>
        <w:rPr>
          <w:rFonts w:ascii="Browallia New" w:eastAsia="Arial Unicode MS" w:hAnsi="Browallia New" w:cs="Browallia New"/>
          <w:spacing w:val="-2"/>
          <w:sz w:val="26"/>
          <w:szCs w:val="26"/>
          <w:highlight w:val="yellow"/>
          <w:lang w:val="en-GB"/>
        </w:rPr>
        <w:br w:type="page"/>
      </w:r>
    </w:p>
    <w:p w14:paraId="5953206C" w14:textId="42F180A9" w:rsidR="006C5C80" w:rsidRPr="004601DD" w:rsidRDefault="006C5C80" w:rsidP="006C5C80">
      <w:pPr>
        <w:pStyle w:val="Style1"/>
        <w:numPr>
          <w:ilvl w:val="0"/>
          <w:numId w:val="31"/>
        </w:numPr>
        <w:jc w:val="thaiDistribute"/>
        <w:outlineLvl w:val="3"/>
        <w:rPr>
          <w:rFonts w:eastAsia="Arial Unicode MS"/>
          <w:color w:val="CF4A02"/>
        </w:rPr>
      </w:pPr>
      <w:r w:rsidRPr="004601DD">
        <w:rPr>
          <w:rFonts w:eastAsia="Arial Unicode MS"/>
          <w:color w:val="CF4A02"/>
          <w:cs/>
        </w:rPr>
        <w:lastRenderedPageBreak/>
        <w:t>การบริหารความเสี่ยง</w:t>
      </w:r>
    </w:p>
    <w:p w14:paraId="45E1B45A" w14:textId="77777777" w:rsidR="006C5C80" w:rsidRPr="004601DD" w:rsidRDefault="006C5C80" w:rsidP="001338F6">
      <w:pPr>
        <w:ind w:left="1080"/>
        <w:rPr>
          <w:rFonts w:ascii="Browallia New" w:hAnsi="Browallia New" w:cs="Browallia New"/>
          <w:sz w:val="16"/>
          <w:szCs w:val="16"/>
          <w:lang w:val="en-GB"/>
        </w:rPr>
      </w:pPr>
    </w:p>
    <w:p w14:paraId="188BCB65" w14:textId="2512C2C4" w:rsidR="006C5C80" w:rsidRPr="004601DD" w:rsidRDefault="006C5C80" w:rsidP="001338F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4601D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กลุ่มกิจการบริหารความเสี่ยงด้านเครดิตโดยการจัดกลุ่มของความเสี่ยง สำหรับเงินฝากธนาคารและสถาบันการเงิน </w:t>
      </w:r>
      <w:r w:rsidR="00F53C4B" w:rsidRPr="004601D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br/>
      </w:r>
      <w:r w:rsidRPr="004601D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กลุ่ม</w:t>
      </w:r>
      <w:r w:rsidRPr="004601D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ิจการจะเลือกทำรายการกับสถาบันการเงินที่ได้รับการจัดอันดับจากสถาบันจัดอันดับความน่าเชื่อถือที่เป็นอิสระ</w:t>
      </w:r>
      <w:r w:rsidRPr="004601D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</w:t>
      </w:r>
    </w:p>
    <w:p w14:paraId="398ADDBB" w14:textId="77777777" w:rsidR="006C5C80" w:rsidRPr="004601DD" w:rsidRDefault="006C5C80" w:rsidP="001338F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  <w:lang w:val="en-GB"/>
        </w:rPr>
      </w:pPr>
    </w:p>
    <w:p w14:paraId="37ECA6E3" w14:textId="132BCDBF" w:rsidR="006C5C80" w:rsidRPr="004601DD" w:rsidRDefault="006C5C80" w:rsidP="001338F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4601D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สำหรับการทำธุรกรรมกับลูกค้า กลุ่มกิจการจะยึดการจัดอันดับจากสถาบันจัดอันดับความน่าเชื่อถือที่เป็นอิสระ ในกรณีที่ไม่มีการจัดอันดับไว้ กลุ่มกิจการจะประเมินความเสี่ยงจากคุณภาพเครดิตของลูกค้า โดยพิจารณาจากฐานะทางการเงิน ประสบการณ์</w:t>
      </w:r>
      <w:r w:rsidR="00557E6F">
        <w:rPr>
          <w:rFonts w:ascii="Browallia New" w:eastAsia="Arial Unicode MS" w:hAnsi="Browallia New" w:cs="Browallia New" w:hint="cs"/>
          <w:spacing w:val="-2"/>
          <w:sz w:val="26"/>
          <w:szCs w:val="26"/>
          <w:cs/>
          <w:lang w:val="en-GB"/>
        </w:rPr>
        <w:t>ในการเก็บหนี้</w:t>
      </w:r>
      <w:r w:rsidRPr="004601D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ที่ผ่านมา และปัจจัยอื่นๆ และกำหนดการให้วงเงินสินเชื่อจากผลการประเมินดังกล่าวซึ่งเป็นไปตามข้อกำหนดของคณะกรรมการบริษัท ทั้งนี้ ผู้บริหารในสายงานที่เกี่ยวข้องจะทำการตรวจสอบการปฏิบัติตามข้อกำหนดด้านวงเงินเครดิตของลูกค้าอย่างสม่ำเสมอ</w:t>
      </w:r>
    </w:p>
    <w:p w14:paraId="0CCB2B68" w14:textId="77777777" w:rsidR="006C5C80" w:rsidRPr="004601DD" w:rsidRDefault="006C5C80" w:rsidP="001338F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  <w:lang w:val="en-GB"/>
        </w:rPr>
      </w:pPr>
    </w:p>
    <w:p w14:paraId="694CFF8F" w14:textId="589FBDB5" w:rsidR="006C5C80" w:rsidRPr="004601DD" w:rsidRDefault="006C5C80" w:rsidP="001338F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4601D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การขายให้กับลูกค้ารายย่อยจะชำระด้วยเงินสดเพื่อลดความเสี่ยงด้านเครดิต กลุ่มกิจการและบริษัทไม่มีการกระจุกตัวของความเสี่ยงด้านเครดิตที่เป็นสาระสำคัญ ไม่ว่าจะเป็นการกระจุกตัวจากลูกค้าแต่ละราย หรือการกระจุกตัวในอุตสาหกรรมใดอุตสาหกรรมหนึ่ง </w:t>
      </w:r>
    </w:p>
    <w:p w14:paraId="49F4F56E" w14:textId="77777777" w:rsidR="006C5C80" w:rsidRPr="004601DD" w:rsidRDefault="006C5C80" w:rsidP="001338F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  <w:lang w:val="en-GB"/>
        </w:rPr>
      </w:pPr>
    </w:p>
    <w:p w14:paraId="50FA3870" w14:textId="679A26DD" w:rsidR="006C5C80" w:rsidRPr="004601DD" w:rsidRDefault="006C5C80" w:rsidP="006C5C80">
      <w:pPr>
        <w:pStyle w:val="Style1"/>
        <w:numPr>
          <w:ilvl w:val="0"/>
          <w:numId w:val="31"/>
        </w:numPr>
        <w:jc w:val="thaiDistribute"/>
        <w:outlineLvl w:val="3"/>
        <w:rPr>
          <w:rFonts w:eastAsia="Arial Unicode MS"/>
          <w:color w:val="CF4A02"/>
        </w:rPr>
      </w:pPr>
      <w:r w:rsidRPr="004601DD">
        <w:rPr>
          <w:rFonts w:eastAsia="Arial Unicode MS"/>
          <w:color w:val="CF4A02"/>
          <w:cs/>
        </w:rPr>
        <w:t>หลักประกัน</w:t>
      </w:r>
    </w:p>
    <w:p w14:paraId="4F96D800" w14:textId="77777777" w:rsidR="004601DD" w:rsidRPr="004601DD" w:rsidRDefault="004601DD" w:rsidP="006C5C80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17696B57" w14:textId="0043A22D" w:rsidR="006C5C80" w:rsidRPr="004601DD" w:rsidRDefault="006C5C80" w:rsidP="006C5C80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>สำหรับลูกหนี้การค้าบางรายกลุ่มกิจการมีการขอหลักประกัน</w:t>
      </w:r>
      <w:r w:rsidR="00557E6F">
        <w:rPr>
          <w:rFonts w:ascii="Browallia New" w:eastAsia="Arial Unicode MS" w:hAnsi="Browallia New" w:cs="Browallia New" w:hint="cs"/>
          <w:sz w:val="26"/>
          <w:szCs w:val="26"/>
          <w:cs/>
        </w:rPr>
        <w:t>ที่เกี่ยวข้องกับการค้า โดยใช้</w:t>
      </w: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>เลตเตอร์ออฟเครดิต ซึ่งให้สิทธิกลุ่มกิจการในการเรียกชำระ</w:t>
      </w:r>
      <w:r w:rsidR="00557E6F">
        <w:rPr>
          <w:rFonts w:ascii="Browallia New" w:eastAsia="Arial Unicode MS" w:hAnsi="Browallia New" w:cs="Browallia New" w:hint="cs"/>
          <w:sz w:val="26"/>
          <w:szCs w:val="26"/>
          <w:cs/>
        </w:rPr>
        <w:t>จากสถาบันการเงิน</w:t>
      </w: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>ได้หากคู่สัญญาผิดนัดตามเงื่อนไขของสัญญา</w:t>
      </w:r>
    </w:p>
    <w:p w14:paraId="301591E1" w14:textId="77777777" w:rsidR="000A3AA1" w:rsidRPr="004601DD" w:rsidRDefault="000A3AA1" w:rsidP="006C5C80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72FBBFF0" w14:textId="4B64D62E" w:rsidR="006C5C80" w:rsidRPr="004601DD" w:rsidRDefault="006C5C80" w:rsidP="006C5C80">
      <w:pPr>
        <w:pStyle w:val="Style1"/>
        <w:numPr>
          <w:ilvl w:val="0"/>
          <w:numId w:val="31"/>
        </w:numPr>
        <w:jc w:val="thaiDistribute"/>
        <w:outlineLvl w:val="3"/>
        <w:rPr>
          <w:rFonts w:eastAsia="Arial Unicode MS"/>
          <w:color w:val="CF4A02"/>
        </w:rPr>
      </w:pPr>
      <w:r w:rsidRPr="004601DD">
        <w:rPr>
          <w:rFonts w:eastAsia="Arial Unicode MS"/>
          <w:color w:val="CF4A02"/>
          <w:cs/>
        </w:rPr>
        <w:t>การด้อยค่าของสินทรัพย์ทางการเงิน</w:t>
      </w:r>
    </w:p>
    <w:p w14:paraId="3EFF4E8D" w14:textId="77777777" w:rsidR="006C5C80" w:rsidRPr="004601DD" w:rsidRDefault="006C5C80" w:rsidP="006C5C80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63755482" w14:textId="26E45048" w:rsidR="006C5C80" w:rsidRPr="004601DD" w:rsidRDefault="006C5C80" w:rsidP="006C5C80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กลุ่มกิจการและบริษัทมีสินทรัพย์ทางการเงิน</w:t>
      </w:r>
      <w:r w:rsidR="000070EF" w:rsidRPr="004601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ที่เข้าเงื่อนไขที่ต้อง</w:t>
      </w: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>ที่ต้องมีการพิจารณาตามโมเดลการวัดมูลค่าผลขาดทุนด้านเครดิตที่คาดว่าจะเกิดขึ้น</w:t>
      </w:r>
    </w:p>
    <w:p w14:paraId="058F8EA6" w14:textId="6F602AD4" w:rsidR="006C5C80" w:rsidRPr="004601DD" w:rsidRDefault="006C5C80" w:rsidP="006C5C80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3C42BB56" w14:textId="4CAC9D90" w:rsidR="000070EF" w:rsidRPr="004601DD" w:rsidRDefault="000070EF" w:rsidP="006C5C80">
      <w:pPr>
        <w:pStyle w:val="BodyTextIndent2"/>
        <w:numPr>
          <w:ilvl w:val="0"/>
          <w:numId w:val="33"/>
        </w:numPr>
        <w:tabs>
          <w:tab w:val="left" w:pos="-243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>เงินสดและรายการเทียบเท่าเงินสด</w:t>
      </w:r>
    </w:p>
    <w:p w14:paraId="57A586EC" w14:textId="1FE8AD07" w:rsidR="006C5C80" w:rsidRPr="004601DD" w:rsidRDefault="006C5C80" w:rsidP="006C5C80">
      <w:pPr>
        <w:pStyle w:val="BodyTextIndent2"/>
        <w:numPr>
          <w:ilvl w:val="0"/>
          <w:numId w:val="33"/>
        </w:numPr>
        <w:tabs>
          <w:tab w:val="left" w:pos="-243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</w:t>
      </w:r>
      <w:r w:rsidR="00392297" w:rsidRPr="004601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และลูกหนี้อื่น</w:t>
      </w:r>
    </w:p>
    <w:p w14:paraId="1510D127" w14:textId="77777777" w:rsidR="006C5C80" w:rsidRPr="004601DD" w:rsidRDefault="006C5C80" w:rsidP="006C5C80">
      <w:pPr>
        <w:pStyle w:val="BodyTextIndent2"/>
        <w:numPr>
          <w:ilvl w:val="0"/>
          <w:numId w:val="33"/>
        </w:numPr>
        <w:tabs>
          <w:tab w:val="left" w:pos="-243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>เงินลงทุนในตราสารหนี้ที่วัดมูลค่าด้วยราคาทุนตัดจำหน่าย</w:t>
      </w:r>
    </w:p>
    <w:p w14:paraId="24883EA3" w14:textId="41349138" w:rsidR="006C5C80" w:rsidRPr="004601DD" w:rsidRDefault="006C5C80" w:rsidP="006C5C80">
      <w:pPr>
        <w:pStyle w:val="BodyTextIndent2"/>
        <w:numPr>
          <w:ilvl w:val="0"/>
          <w:numId w:val="33"/>
        </w:numPr>
        <w:tabs>
          <w:tab w:val="left" w:pos="-243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>เงินให้กู้ยืมแก่กิจการที่เกี่ยวข้องกัน</w:t>
      </w:r>
    </w:p>
    <w:p w14:paraId="5757ED84" w14:textId="633FCD5F" w:rsidR="006C5C80" w:rsidRPr="004601DD" w:rsidRDefault="006C5C80" w:rsidP="006C5C80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4B6BC390" w14:textId="3484AA00" w:rsidR="006C5C80" w:rsidRPr="004601DD" w:rsidRDefault="006C5C80" w:rsidP="006C5C80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>แม้ว่ากลุ่มกิจการจะมีรายการเงินสดและรายการเทียบเท่าเงินสด</w:t>
      </w:r>
      <w:r w:rsidR="005767DB">
        <w:rPr>
          <w:rFonts w:ascii="Browallia New" w:eastAsia="Arial Unicode MS" w:hAnsi="Browallia New" w:cs="Browallia New" w:hint="cs"/>
          <w:sz w:val="26"/>
          <w:szCs w:val="26"/>
          <w:cs/>
        </w:rPr>
        <w:t>และ</w:t>
      </w:r>
      <w:r w:rsidR="005767DB" w:rsidRPr="005767DB">
        <w:rPr>
          <w:rFonts w:ascii="Browallia New" w:eastAsia="Arial Unicode MS" w:hAnsi="Browallia New" w:cs="Browallia New"/>
          <w:sz w:val="26"/>
          <w:szCs w:val="26"/>
          <w:cs/>
        </w:rPr>
        <w:t>เงินลงทุนในตราสารหนี้ที่วัดมูลค่าด้วยราคาทุน</w:t>
      </w:r>
      <w:r w:rsidR="005767DB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            </w:t>
      </w:r>
      <w:r w:rsidR="005767DB" w:rsidRPr="005767DB">
        <w:rPr>
          <w:rFonts w:ascii="Browallia New" w:eastAsia="Arial Unicode MS" w:hAnsi="Browallia New" w:cs="Browallia New"/>
          <w:sz w:val="26"/>
          <w:szCs w:val="26"/>
          <w:cs/>
        </w:rPr>
        <w:t>ตัดจำหน่าย</w:t>
      </w: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 xml:space="preserve">ซึ่งเข้าเงื่อนไขการพิจารณาการด้อยค่าภายใต้ </w:t>
      </w:r>
      <w:r w:rsidRPr="004601DD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4601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>แต่กลุ่มกิจการพิจารณาว่าการด้อยค่าของรายการดังกล่าวเป็นจำนวนเงินที่ไม่มีนัยสำคัญ</w:t>
      </w:r>
    </w:p>
    <w:p w14:paraId="21B6AF59" w14:textId="14963C8B" w:rsidR="006C5C80" w:rsidRPr="004601DD" w:rsidRDefault="006C5C80" w:rsidP="001338F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629D6979" w14:textId="3737763D" w:rsidR="00410544" w:rsidRPr="004601DD" w:rsidRDefault="00410544" w:rsidP="001338F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hAnsi="Browallia New" w:cs="Browallia New"/>
          <w:i/>
          <w:iCs/>
          <w:color w:val="CF4A02"/>
          <w:sz w:val="26"/>
          <w:szCs w:val="26"/>
          <w:lang w:val="en-GB"/>
        </w:rPr>
      </w:pPr>
      <w:r w:rsidRPr="004601DD">
        <w:rPr>
          <w:rFonts w:ascii="Browallia New" w:hAnsi="Browallia New" w:cs="Browallia New"/>
          <w:i/>
          <w:iCs/>
          <w:color w:val="CF4A02"/>
          <w:sz w:val="26"/>
          <w:szCs w:val="26"/>
          <w:cs/>
          <w:lang w:val="en-GB"/>
        </w:rPr>
        <w:t>ลูกหนี้การค้า</w:t>
      </w:r>
      <w:r w:rsidR="00392297" w:rsidRPr="004601DD">
        <w:rPr>
          <w:rFonts w:ascii="Browallia New" w:hAnsi="Browallia New" w:cs="Browallia New"/>
          <w:i/>
          <w:iCs/>
          <w:color w:val="CF4A02"/>
          <w:sz w:val="26"/>
          <w:szCs w:val="26"/>
          <w:cs/>
          <w:lang w:val="en-GB"/>
        </w:rPr>
        <w:t>และลูกหนี้อื่น</w:t>
      </w:r>
    </w:p>
    <w:p w14:paraId="299090AD" w14:textId="77777777" w:rsidR="00410544" w:rsidRPr="004601DD" w:rsidRDefault="00410544" w:rsidP="001338F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1171FC18" w14:textId="596BE7C7" w:rsidR="006C5C80" w:rsidRPr="004601DD" w:rsidRDefault="006C5C80" w:rsidP="001338F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กลุ่มกิจการใช้วิธีอย่างง่าย (</w:t>
      </w:r>
      <w:r w:rsidRPr="004601DD">
        <w:rPr>
          <w:rFonts w:ascii="Browallia New" w:eastAsia="Arial Unicode MS" w:hAnsi="Browallia New" w:cs="Browallia New"/>
          <w:sz w:val="26"/>
          <w:szCs w:val="26"/>
        </w:rPr>
        <w:t xml:space="preserve">Simplified approach) </w:t>
      </w: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 xml:space="preserve">ตาม </w:t>
      </w:r>
      <w:r w:rsidRPr="004601DD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 xml:space="preserve"> ในการวัดมูลค่าผลขาดทุนด้านเครดิตที่</w:t>
      </w:r>
      <w:r w:rsidR="003C4A73" w:rsidRPr="004601DD">
        <w:rPr>
          <w:rFonts w:ascii="Browallia New" w:eastAsia="Arial Unicode MS" w:hAnsi="Browallia New" w:cs="Browallia New"/>
          <w:sz w:val="26"/>
          <w:szCs w:val="26"/>
          <w:cs/>
        </w:rPr>
        <w:t>ค</w:t>
      </w: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>าดว่าจะเกิดขึ้นซึ่งคำนวณค่าเผื่อผลขาดทุนด้านเครดิตที่คาดว่าจะเกิดขึ้นตลอดอายุลูกหนี้การค้า</w:t>
      </w:r>
    </w:p>
    <w:p w14:paraId="5CE0CCF4" w14:textId="77777777" w:rsidR="006C5C80" w:rsidRPr="004601DD" w:rsidRDefault="006C5C80" w:rsidP="001338F6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7DF27099" w14:textId="77777777" w:rsidR="004601DD" w:rsidRDefault="006C5C80" w:rsidP="004601DD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</w:t>
      </w:r>
      <w:r w:rsidRPr="006C5C80">
        <w:rPr>
          <w:rFonts w:ascii="Browallia New" w:eastAsia="Arial Unicode MS" w:hAnsi="Browallia New" w:cs="Browallia New"/>
          <w:sz w:val="26"/>
          <w:szCs w:val="26"/>
          <w:cs/>
        </w:rPr>
        <w:t>ลุ่มระยะเวลาที่เกินกำหนดชำระ</w:t>
      </w:r>
    </w:p>
    <w:p w14:paraId="517B87D7" w14:textId="58D6AAF8" w:rsidR="00F14D88" w:rsidRDefault="00F14D88" w:rsidP="004601DD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5CEEFE64" w14:textId="75A92737" w:rsidR="00094C6A" w:rsidRDefault="00094C6A" w:rsidP="00094C6A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94C6A">
        <w:rPr>
          <w:rFonts w:ascii="Browallia New" w:eastAsia="Arial Unicode MS" w:hAnsi="Browallia New" w:cs="Browallia New"/>
          <w:sz w:val="26"/>
          <w:szCs w:val="26"/>
          <w:cs/>
        </w:rPr>
        <w:lastRenderedPageBreak/>
        <w:t xml:space="preserve">ประมาณการอัตราผลขาดทุนด้านเครดิตที่คาดว่าจะเกิดขึ้นพิจารณาจากประวัติการชำระเงินจากการขายในช่วงระยะเวลา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094C6A">
        <w:rPr>
          <w:rFonts w:ascii="Browallia New" w:eastAsia="Arial Unicode MS" w:hAnsi="Browallia New" w:cs="Browallia New"/>
          <w:sz w:val="26"/>
          <w:szCs w:val="26"/>
          <w:cs/>
        </w:rPr>
        <w:t xml:space="preserve"> เดือนก่อนวันที่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094C6A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094C6A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และประสบการณ์ผลขาดทุนด้านเครดิตที่เกิดขึ้นในช่วงระยะเวลาดังกล่าว ทั้งนี้ อัตราผลขาดทุนด้านเครดิตในอดีตจะถูกปรับปรุงเพื่อให้สะท้อนถึงข้อมูลที่เป็นปัจจุบันและการคาดการณ์ล่วงหน้าเกี่ยวกับปัจจัยทางเศรษฐกิจมหภาคที่จะมีผลต่อความสามารถในการจ่ายชำระของลูกค้า กลุ่มกิจการได้พิจารณาว่าอัตราผลิตภัณฑ์มวลรวมในประเทศ </w:t>
      </w:r>
      <w:r w:rsidRPr="00094C6A">
        <w:rPr>
          <w:rFonts w:ascii="Browallia New" w:eastAsia="Arial Unicode MS" w:hAnsi="Browallia New" w:cs="Browallia New"/>
          <w:sz w:val="26"/>
          <w:szCs w:val="26"/>
        </w:rPr>
        <w:t xml:space="preserve">(GDP) </w:t>
      </w:r>
      <w:r w:rsidRPr="00094C6A">
        <w:rPr>
          <w:rFonts w:ascii="Browallia New" w:eastAsia="Arial Unicode MS" w:hAnsi="Browallia New" w:cs="Browallia New"/>
          <w:sz w:val="26"/>
          <w:szCs w:val="26"/>
          <w:cs/>
        </w:rPr>
        <w:t>อัตราการว่างงาน</w:t>
      </w:r>
      <w:r w:rsidRPr="00094C6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94C6A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และดัชนีราคาผู้บริโภค </w:t>
      </w:r>
      <w:r w:rsidRPr="00094C6A">
        <w:rPr>
          <w:rFonts w:ascii="Browallia New" w:eastAsia="Arial Unicode MS" w:hAnsi="Browallia New" w:cs="Browallia New"/>
          <w:sz w:val="26"/>
          <w:szCs w:val="26"/>
        </w:rPr>
        <w:t>(CPI)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94C6A">
        <w:rPr>
          <w:rFonts w:ascii="Browallia New" w:eastAsia="Arial Unicode MS" w:hAnsi="Browallia New" w:cs="Browallia New"/>
          <w:sz w:val="26"/>
          <w:szCs w:val="26"/>
          <w:cs/>
        </w:rPr>
        <w:t>ในประเทศที่กลุ่มกิจการขายสินค้าและให้บริการนั้นเป็นปัจจัยที่เกี่ยวข้องมากที่สุด จึงได้ปรับอัตราผลขาดทุนด้านเครดิตที่ได้จากประสบการณ์ในอดีตเพื่อให้สะท้อนถึงการคาดการณ์การเปลี่ยนแปลงจากปัจจัยเหล่านี้</w:t>
      </w:r>
    </w:p>
    <w:p w14:paraId="0497A756" w14:textId="77777777" w:rsidR="00094C6A" w:rsidRPr="004601DD" w:rsidRDefault="00094C6A" w:rsidP="00094C6A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25CF2FA3" w14:textId="733E5CFA" w:rsidR="00094C6A" w:rsidRDefault="00094C6A" w:rsidP="00094C6A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94C6A">
        <w:rPr>
          <w:rFonts w:ascii="Browallia New" w:eastAsia="Arial Unicode MS" w:hAnsi="Browallia New" w:cs="Browallia New"/>
          <w:sz w:val="26"/>
          <w:szCs w:val="26"/>
          <w:cs/>
        </w:rPr>
        <w:t xml:space="preserve">บนหลักการดังกล่าวค่าเผื่อผลขาดทุนด้านเครดิต ณ 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094C6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94C6A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094C6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94C6A">
        <w:rPr>
          <w:rFonts w:ascii="Browallia New" w:eastAsia="Arial Unicode MS" w:hAnsi="Browallia New" w:cs="Browallia New"/>
          <w:sz w:val="26"/>
          <w:szCs w:val="26"/>
          <w:cs/>
        </w:rPr>
        <w:t>สำหรับลูกหนี้การค้า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และลูกหนี้อื่นได้เปิดผยในหมายเหตุ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(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ง</w:t>
      </w:r>
      <w:r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</w:p>
    <w:p w14:paraId="6E42888B" w14:textId="77777777" w:rsidR="00094C6A" w:rsidRPr="004601DD" w:rsidRDefault="00094C6A" w:rsidP="00094C6A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14:paraId="01AEA00D" w14:textId="42E3167B" w:rsidR="00410544" w:rsidRPr="00410544" w:rsidRDefault="00410544" w:rsidP="00410544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94C6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กลุ่มกิจการและบริษัทจะตัดจำหน่ายลูกหนี้การค้าเมื่อคาดว่าจะไม่ได้รับชำระคืน ข้อบ่งชี้ที่คาดว่าจะไม่ได้รับชำระคืน เช่น การไม่ยอมปฏิบัติตามแผนการชำระหนี้หรือทยอยชำระหนี้ ไม่มีการชำระเงินตามสัญญา</w:t>
      </w:r>
      <w:r w:rsidRPr="00410544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</w:p>
    <w:p w14:paraId="233EBF9B" w14:textId="77777777" w:rsidR="00410544" w:rsidRPr="004601DD" w:rsidRDefault="00410544" w:rsidP="00410544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10A4C81C" w14:textId="5F227922" w:rsidR="006C5C80" w:rsidRPr="006C5C80" w:rsidRDefault="00410544" w:rsidP="00410544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094C6A">
        <w:rPr>
          <w:rFonts w:ascii="Browallia New" w:eastAsia="Arial Unicode MS" w:hAnsi="Browallia New" w:cs="Browallia New"/>
          <w:sz w:val="26"/>
          <w:szCs w:val="26"/>
          <w:cs/>
        </w:rPr>
        <w:t>ผลขาดทุนจากการด้อยค่าของลูกหนี้การค้าจะแสดงเป็นผลขาดทุนจากการด้อยค่าสุทธิในกำไรจากการดำเนินงาน การ</w:t>
      </w:r>
      <w:r w:rsidRPr="00094C6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ได้รับชำระหนี้คืนจากจำนวนที่ได้ตัดจำหน่ายไปจะถูกบันทึกกลับรายการในรายการเดียวกันกับที่ได้บันทึกผลขาดทุนไป</w:t>
      </w:r>
    </w:p>
    <w:p w14:paraId="5028F7A6" w14:textId="1CE25357" w:rsidR="006C5C80" w:rsidRPr="004601DD" w:rsidRDefault="006C5C80" w:rsidP="006C5C80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09C253C2" w14:textId="2CC6BD5F" w:rsidR="00410544" w:rsidRDefault="00410544" w:rsidP="00410544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410544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นโยบายการบัญชีสำหรับการพิจารณาค่าเผื่อหนี้สงสัยจะสูญสำหรับรอบระยะเวลาบัญชีเปรียบเทียบ</w:t>
      </w:r>
    </w:p>
    <w:p w14:paraId="5F5BB203" w14:textId="77777777" w:rsidR="00410544" w:rsidRPr="004601DD" w:rsidRDefault="00410544" w:rsidP="00410544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i/>
          <w:iCs/>
          <w:sz w:val="16"/>
          <w:szCs w:val="16"/>
        </w:rPr>
      </w:pPr>
    </w:p>
    <w:p w14:paraId="0A9A079A" w14:textId="012888A1" w:rsidR="00410544" w:rsidRPr="004601DD" w:rsidRDefault="00410544" w:rsidP="00410544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10544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สำหรับปี 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410544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กลุ่มกิจการได้พิจารณารับรู้ค่าเผื่อหนี้สงสัยจะสูญของลูกหนี้การค้าเมื่อมีข้อบ่งชี้ว่ามีการผล</w:t>
      </w:r>
      <w:r w:rsidRPr="000070EF">
        <w:rPr>
          <w:rFonts w:ascii="Browallia New" w:eastAsia="Arial Unicode MS" w:hAnsi="Browallia New" w:cs="Browallia New"/>
          <w:sz w:val="26"/>
          <w:szCs w:val="26"/>
          <w:cs/>
        </w:rPr>
        <w:t>ขาดทุนที่เกิดขึ้น เช่น การที่ไม่สามารถเรียกให้ชำระหนี้ได้ โดยที่ไม่ได้มีการพิจารณาถึงความเสี่ยงด้านเครดิตที่ยังไม่ถึงกำหนดชำร</w:t>
      </w:r>
      <w:r w:rsidR="000070EF" w:rsidRPr="000070EF">
        <w:rPr>
          <w:rFonts w:ascii="Browallia New" w:eastAsia="Arial Unicode MS" w:hAnsi="Browallia New" w:cs="Browallia New" w:hint="cs"/>
          <w:sz w:val="26"/>
          <w:szCs w:val="26"/>
          <w:cs/>
        </w:rPr>
        <w:t>ะ</w:t>
      </w:r>
      <w:r w:rsidR="00094C6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94C6A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หรือมีการค้างชำระไม่เกิน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365</w:t>
      </w:r>
      <w:r w:rsidR="00094C6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094C6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วัน</w:t>
      </w:r>
      <w:r w:rsidR="000070EF" w:rsidRPr="000070E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0070EF">
        <w:rPr>
          <w:rFonts w:ascii="Browallia New" w:eastAsia="Arial Unicode MS" w:hAnsi="Browallia New" w:cs="Browallia New"/>
          <w:sz w:val="26"/>
          <w:szCs w:val="26"/>
          <w:cs/>
        </w:rPr>
        <w:t>ดังนั้นจำนวนผลขาดทุนด้านเครดิตที่คาดว่าจะเกิดขึ้นและผลขาดทุน</w:t>
      </w: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>จากหนี้สงสัยจะสูญจึงไม่สามารถเปรียบเทียบกันได้</w:t>
      </w:r>
    </w:p>
    <w:p w14:paraId="27AFA4AE" w14:textId="184D766A" w:rsidR="003C4A73" w:rsidRPr="004601DD" w:rsidRDefault="003C4A73" w:rsidP="006C5C80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4A539C00" w14:textId="77777777" w:rsidR="00410544" w:rsidRPr="00410544" w:rsidRDefault="00410544" w:rsidP="00D20E91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hAnsi="Browallia New" w:cs="Browallia New"/>
          <w:i/>
          <w:iCs/>
          <w:color w:val="CF4A02"/>
          <w:sz w:val="26"/>
          <w:szCs w:val="26"/>
          <w:lang w:val="en-GB"/>
        </w:rPr>
      </w:pPr>
      <w:r w:rsidRPr="00410544">
        <w:rPr>
          <w:rFonts w:ascii="Browallia New" w:hAnsi="Browallia New" w:cs="Browallia New"/>
          <w:i/>
          <w:iCs/>
          <w:color w:val="CF4A02"/>
          <w:sz w:val="26"/>
          <w:szCs w:val="26"/>
          <w:cs/>
          <w:lang w:val="en-GB"/>
        </w:rPr>
        <w:t xml:space="preserve">เงินให้กู้ยืมแก่กิจการที่เกี่ยวข้องกัน </w:t>
      </w:r>
    </w:p>
    <w:p w14:paraId="6EC473C2" w14:textId="0199BC9C" w:rsidR="003C4A73" w:rsidRPr="004601DD" w:rsidRDefault="003C4A73" w:rsidP="00D20E91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217C3276" w14:textId="247F5B00" w:rsidR="00410544" w:rsidRPr="00410544" w:rsidRDefault="00410544" w:rsidP="00D20E91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410544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บริษัทมีเงินให้กู้ยืมแก่กิจการที่เกี่ยวข้องกันที่วัดมูลค่าด้วยราคาทุนตัดจำหน่าย โดยรับรู้ผลขาดทุนด้านเครดิตที่คาดว่าจะเกิดขึ้นใน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410544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410544">
        <w:rPr>
          <w:rFonts w:ascii="Browallia New" w:eastAsia="Arial Unicode MS" w:hAnsi="Browallia New" w:cs="Browallia New"/>
          <w:sz w:val="26"/>
          <w:szCs w:val="26"/>
          <w:cs/>
        </w:rPr>
        <w:t>เดือนข้างหน้าสำหรับลูกหนี้ที่ไม่ได้มีการเพิ่มขึ้นของความเสี่ยงด้านเครดิตที่มีนัยสำคัญ และรับรู้ผลขาดทุนด้านเครดิตที่คาดว่าจะเกิดขึ้นตลอดอายุสำหรับ</w:t>
      </w:r>
      <w:r w:rsidRPr="00410544">
        <w:rPr>
          <w:rFonts w:ascii="Browallia New" w:eastAsia="Arial Unicode MS" w:hAnsi="Browallia New" w:cs="Browallia New" w:hint="cs"/>
          <w:sz w:val="26"/>
          <w:szCs w:val="26"/>
          <w:cs/>
        </w:rPr>
        <w:t>เงินให้กู้ยืม</w:t>
      </w:r>
      <w:r w:rsidRPr="00410544">
        <w:rPr>
          <w:rFonts w:ascii="Browallia New" w:eastAsia="Arial Unicode MS" w:hAnsi="Browallia New" w:cs="Browallia New"/>
          <w:sz w:val="26"/>
          <w:szCs w:val="26"/>
          <w:cs/>
        </w:rPr>
        <w:t>ที่มีการเพิ่มขึ้นของความเสี่ยงด้านเครดิตที่มีนัยสำคัญ</w:t>
      </w:r>
    </w:p>
    <w:p w14:paraId="267C8EEC" w14:textId="51F96474" w:rsidR="00F63A07" w:rsidRPr="004601DD" w:rsidRDefault="00F63A07" w:rsidP="00D20E91">
      <w:pPr>
        <w:ind w:left="1080"/>
        <w:rPr>
          <w:rFonts w:ascii="Browallia New" w:eastAsia="Arial Unicode MS" w:hAnsi="Browallia New" w:cs="Browallia New"/>
          <w:color w:val="CF4A02"/>
          <w:sz w:val="16"/>
          <w:szCs w:val="16"/>
          <w:lang w:val="en-GB"/>
        </w:rPr>
      </w:pPr>
    </w:p>
    <w:p w14:paraId="312CEB1F" w14:textId="1FADEEDD" w:rsidR="00196D6E" w:rsidRPr="00AD018B" w:rsidRDefault="008D543C" w:rsidP="00F63A07">
      <w:pPr>
        <w:pStyle w:val="Heading3"/>
        <w:ind w:left="1080" w:hanging="540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8D543C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7</w:t>
      </w:r>
      <w:r w:rsidR="00196D6E" w:rsidRPr="00AD018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.</w:t>
      </w:r>
      <w:r w:rsidRPr="008D543C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</w:t>
      </w:r>
      <w:r w:rsidR="00196D6E" w:rsidRPr="00AD018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.</w:t>
      </w:r>
      <w:r w:rsidRPr="008D543C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4</w:t>
      </w:r>
      <w:r w:rsidR="00196D6E" w:rsidRPr="00AD018B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="00196D6E" w:rsidRPr="00AD018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ความเสี่ยงด้านสภาพคล่อง</w:t>
      </w:r>
    </w:p>
    <w:p w14:paraId="2344D0D7" w14:textId="77777777" w:rsidR="00196D6E" w:rsidRPr="004601DD" w:rsidRDefault="00196D6E" w:rsidP="00B37F51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37FE7DDE" w14:textId="6E1BCDE6" w:rsidR="00B37F51" w:rsidRDefault="00B37F51" w:rsidP="00B37F51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37F51">
        <w:rPr>
          <w:rFonts w:ascii="Browallia New" w:eastAsia="Arial Unicode MS" w:hAnsi="Browallia New" w:cs="Browallia New"/>
          <w:sz w:val="26"/>
          <w:szCs w:val="26"/>
          <w:cs/>
        </w:rPr>
        <w:t>การ</w:t>
      </w:r>
      <w:r w:rsidRPr="004F5EC0">
        <w:rPr>
          <w:rFonts w:ascii="Browallia New" w:eastAsia="Arial Unicode MS" w:hAnsi="Browallia New" w:cs="Browallia New"/>
          <w:sz w:val="26"/>
          <w:szCs w:val="26"/>
          <w:cs/>
        </w:rPr>
        <w:t>จัดการความเสี่ยงด้านสภาพคล่องอย่างรอบคอบคือการมีจำนวนเงินสดและหลักทรัพย์ที่อยู่ในความต้องการของตลาดอย่างเพียงพอ และการมีแหล่งเงินทุนที่สามารถเบิกใช้ได้จากวงเงินด้านสินเชื่อที่เพียงพอต่อการชำระภาระผูกพันเมื่อถึงกำหนด ณ วันสิ้นรอบระยะเวลาบัญชี กลุ่มกิจการ</w:t>
      </w:r>
      <w:r w:rsidR="00566AD8" w:rsidRPr="004F5EC0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และบริษัท</w:t>
      </w:r>
      <w:r w:rsidRPr="004F5EC0">
        <w:rPr>
          <w:rFonts w:ascii="Browallia New" w:eastAsia="Arial Unicode MS" w:hAnsi="Browallia New" w:cs="Browallia New"/>
          <w:sz w:val="26"/>
          <w:szCs w:val="26"/>
          <w:cs/>
        </w:rPr>
        <w:t>มี</w:t>
      </w:r>
      <w:r w:rsidR="001B1C3A">
        <w:rPr>
          <w:rFonts w:ascii="Browallia New" w:eastAsia="Arial Unicode MS" w:hAnsi="Browallia New" w:cs="Browallia New" w:hint="cs"/>
          <w:sz w:val="26"/>
          <w:szCs w:val="26"/>
          <w:cs/>
        </w:rPr>
        <w:t>เงินสดและ</w:t>
      </w:r>
      <w:r w:rsidRPr="004F5EC0">
        <w:rPr>
          <w:rFonts w:ascii="Browallia New" w:eastAsia="Arial Unicode MS" w:hAnsi="Browallia New" w:cs="Browallia New"/>
          <w:sz w:val="26"/>
          <w:szCs w:val="26"/>
          <w:cs/>
        </w:rPr>
        <w:t>เงินฝากธนาคารที่สามารถเบิกใช้ได้</w:t>
      </w:r>
      <w:r w:rsidRPr="00D20E91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ทันทีจำนวน </w:t>
      </w:r>
      <w:r w:rsidR="008D543C" w:rsidRPr="008D543C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613</w:t>
      </w:r>
      <w:r w:rsidR="00566AD8" w:rsidRPr="00D20E91">
        <w:rPr>
          <w:rFonts w:ascii="Browallia New" w:eastAsia="Arial Unicode MS" w:hAnsi="Browallia New" w:cs="Browallia New"/>
          <w:spacing w:val="-10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654</w:t>
      </w:r>
      <w:r w:rsidR="00566AD8" w:rsidRPr="00D20E91">
        <w:rPr>
          <w:rFonts w:ascii="Browallia New" w:eastAsia="Arial Unicode MS" w:hAnsi="Browallia New" w:cs="Browallia New"/>
          <w:spacing w:val="-10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534</w:t>
      </w:r>
      <w:r w:rsidR="00566AD8" w:rsidRPr="00D20E91">
        <w:rPr>
          <w:rFonts w:ascii="Browallia New" w:eastAsia="Arial Unicode MS" w:hAnsi="Browallia New" w:cs="Browallia New"/>
          <w:spacing w:val="-10"/>
          <w:sz w:val="26"/>
          <w:szCs w:val="26"/>
        </w:rPr>
        <w:t xml:space="preserve"> </w:t>
      </w:r>
      <w:r w:rsidRPr="00D20E91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>บาท</w:t>
      </w:r>
      <w:r w:rsidR="00566AD8" w:rsidRPr="00D20E91">
        <w:rPr>
          <w:rFonts w:ascii="Browallia New" w:eastAsia="Arial Unicode MS" w:hAnsi="Browallia New" w:cs="Browallia New"/>
          <w:spacing w:val="-10"/>
          <w:sz w:val="26"/>
          <w:szCs w:val="26"/>
        </w:rPr>
        <w:t xml:space="preserve"> </w:t>
      </w:r>
      <w:r w:rsidR="00566AD8" w:rsidRPr="00D20E91">
        <w:rPr>
          <w:rFonts w:ascii="Browallia New" w:eastAsia="Arial Unicode MS" w:hAnsi="Browallia New" w:cs="Browallia New" w:hint="cs"/>
          <w:spacing w:val="-10"/>
          <w:sz w:val="26"/>
          <w:szCs w:val="26"/>
          <w:cs/>
          <w:lang w:val="en-GB"/>
        </w:rPr>
        <w:t xml:space="preserve">และ </w:t>
      </w:r>
      <w:r w:rsidR="008D543C" w:rsidRPr="008D543C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415</w:t>
      </w:r>
      <w:r w:rsidR="00566AD8" w:rsidRPr="00D20E91">
        <w:rPr>
          <w:rFonts w:ascii="Browallia New" w:eastAsia="Arial Unicode MS" w:hAnsi="Browallia New" w:cs="Browallia New"/>
          <w:spacing w:val="-10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523</w:t>
      </w:r>
      <w:r w:rsidR="00566AD8" w:rsidRPr="00D20E91">
        <w:rPr>
          <w:rFonts w:ascii="Browallia New" w:eastAsia="Arial Unicode MS" w:hAnsi="Browallia New" w:cs="Browallia New"/>
          <w:spacing w:val="-10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283</w:t>
      </w:r>
      <w:r w:rsidR="00566AD8" w:rsidRPr="00D20E91">
        <w:rPr>
          <w:rFonts w:ascii="Browallia New" w:eastAsia="Arial Unicode MS" w:hAnsi="Browallia New" w:cs="Browallia New"/>
          <w:spacing w:val="-10"/>
          <w:sz w:val="26"/>
          <w:szCs w:val="26"/>
        </w:rPr>
        <w:t xml:space="preserve"> </w:t>
      </w:r>
      <w:r w:rsidR="00566AD8" w:rsidRPr="00D20E91">
        <w:rPr>
          <w:rFonts w:ascii="Browallia New" w:eastAsia="Arial Unicode MS" w:hAnsi="Browallia New" w:cs="Browallia New" w:hint="cs"/>
          <w:spacing w:val="-10"/>
          <w:sz w:val="26"/>
          <w:szCs w:val="26"/>
          <w:cs/>
        </w:rPr>
        <w:t>บาท ตามลำดับ</w:t>
      </w:r>
      <w:r w:rsidRPr="00D20E91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 (พ.ศ. </w:t>
      </w:r>
      <w:r w:rsidR="008D543C" w:rsidRPr="008D543C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2562</w:t>
      </w:r>
      <w:r w:rsidRPr="00D20E91">
        <w:rPr>
          <w:rFonts w:ascii="Browallia New" w:eastAsia="Arial Unicode MS" w:hAnsi="Browallia New" w:cs="Browallia New"/>
          <w:spacing w:val="-10"/>
          <w:sz w:val="26"/>
          <w:szCs w:val="26"/>
        </w:rPr>
        <w:t xml:space="preserve">: </w:t>
      </w:r>
      <w:r w:rsidR="008D543C" w:rsidRPr="008D543C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1</w:t>
      </w:r>
      <w:r w:rsidR="00566AD8" w:rsidRPr="00D20E91">
        <w:rPr>
          <w:rFonts w:ascii="Browallia New" w:eastAsia="Arial Unicode MS" w:hAnsi="Browallia New" w:cs="Browallia New"/>
          <w:spacing w:val="-10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234</w:t>
      </w:r>
      <w:r w:rsidR="00566AD8" w:rsidRPr="00D20E91">
        <w:rPr>
          <w:rFonts w:ascii="Browallia New" w:eastAsia="Arial Unicode MS" w:hAnsi="Browallia New" w:cs="Browallia New"/>
          <w:spacing w:val="-10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416</w:t>
      </w:r>
      <w:r w:rsidR="00566AD8" w:rsidRPr="00D20E91">
        <w:rPr>
          <w:rFonts w:ascii="Browallia New" w:eastAsia="Arial Unicode MS" w:hAnsi="Browallia New" w:cs="Browallia New"/>
          <w:spacing w:val="-10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297</w:t>
      </w:r>
      <w:r w:rsidRPr="00D20E91">
        <w:rPr>
          <w:rFonts w:ascii="Browallia New" w:eastAsia="Arial Unicode MS" w:hAnsi="Browallia New" w:cs="Browallia New"/>
          <w:spacing w:val="-10"/>
          <w:sz w:val="26"/>
          <w:szCs w:val="26"/>
        </w:rPr>
        <w:t xml:space="preserve"> </w:t>
      </w:r>
      <w:r w:rsidRPr="00D20E91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>บาท</w:t>
      </w:r>
      <w:r w:rsidR="00566AD8" w:rsidRPr="00D20E91">
        <w:rPr>
          <w:rFonts w:ascii="Browallia New" w:eastAsia="Arial Unicode MS" w:hAnsi="Browallia New" w:cs="Browallia New"/>
          <w:spacing w:val="-10"/>
          <w:sz w:val="26"/>
          <w:szCs w:val="26"/>
        </w:rPr>
        <w:t xml:space="preserve"> </w:t>
      </w:r>
      <w:r w:rsidR="00566AD8" w:rsidRPr="00D20E91">
        <w:rPr>
          <w:rFonts w:ascii="Browallia New" w:eastAsia="Arial Unicode MS" w:hAnsi="Browallia New" w:cs="Browallia New" w:hint="cs"/>
          <w:spacing w:val="-10"/>
          <w:sz w:val="26"/>
          <w:szCs w:val="26"/>
          <w:cs/>
        </w:rPr>
        <w:t xml:space="preserve">และ </w:t>
      </w:r>
      <w:r w:rsidR="008D543C" w:rsidRPr="008D543C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1</w:t>
      </w:r>
      <w:r w:rsidR="00566AD8" w:rsidRPr="00D20E91">
        <w:rPr>
          <w:rFonts w:ascii="Browallia New" w:eastAsia="Arial Unicode MS" w:hAnsi="Browallia New" w:cs="Browallia New"/>
          <w:spacing w:val="-10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091</w:t>
      </w:r>
      <w:r w:rsidR="00566AD8" w:rsidRPr="00D20E91">
        <w:rPr>
          <w:rFonts w:ascii="Browallia New" w:eastAsia="Arial Unicode MS" w:hAnsi="Browallia New" w:cs="Browallia New"/>
          <w:spacing w:val="-10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584</w:t>
      </w:r>
      <w:r w:rsidR="00566AD8" w:rsidRPr="00D20E91">
        <w:rPr>
          <w:rFonts w:ascii="Browallia New" w:eastAsia="Arial Unicode MS" w:hAnsi="Browallia New" w:cs="Browallia New"/>
          <w:spacing w:val="-10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267</w:t>
      </w:r>
      <w:r w:rsidR="00566AD8" w:rsidRPr="00D20E91">
        <w:rPr>
          <w:rFonts w:ascii="Browallia New" w:eastAsia="Arial Unicode MS" w:hAnsi="Browallia New" w:cs="Browallia New" w:hint="cs"/>
          <w:spacing w:val="-10"/>
          <w:sz w:val="26"/>
          <w:szCs w:val="26"/>
          <w:cs/>
        </w:rPr>
        <w:t xml:space="preserve"> บาท</w:t>
      </w:r>
      <w:r w:rsidR="00566AD8" w:rsidRPr="004F5EC0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566AD8" w:rsidRPr="00D20E91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ตามลำดับ</w:t>
      </w:r>
      <w:r w:rsidRPr="00D20E9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) เพื่อวัตถุประสงค์ในการบริหารสภาพคล่องของกลุ่มกิจการ จากลักษณะของการดำเนินธุรกิจของกลุ่มกิจกา</w:t>
      </w:r>
      <w:r w:rsidRPr="004F5EC0">
        <w:rPr>
          <w:rFonts w:ascii="Browallia New" w:eastAsia="Arial Unicode MS" w:hAnsi="Browallia New" w:cs="Browallia New"/>
          <w:sz w:val="26"/>
          <w:szCs w:val="26"/>
          <w:cs/>
        </w:rPr>
        <w:t>ร</w:t>
      </w:r>
      <w:r w:rsidR="00D20E91">
        <w:rPr>
          <w:rFonts w:ascii="Browallia New" w:eastAsia="Arial Unicode MS" w:hAnsi="Browallia New" w:cs="Browallia New"/>
          <w:sz w:val="26"/>
          <w:szCs w:val="26"/>
        </w:rPr>
        <w:br/>
      </w:r>
      <w:r w:rsidRPr="004F5EC0">
        <w:rPr>
          <w:rFonts w:ascii="Browallia New" w:eastAsia="Arial Unicode MS" w:hAnsi="Browallia New" w:cs="Browallia New"/>
          <w:sz w:val="26"/>
          <w:szCs w:val="26"/>
          <w:cs/>
        </w:rPr>
        <w:t>ซึ่งเป็นธุรกิจที่มีความยืดหยุ่นและเปลี่ยนแปลงอยู่ตลอดเวลา ส่วนงานบริหารการเงินของกลุ่มกิจการได้คงไว้ซึ่งความยืดหยุ่นในแหล่งเงินทุนโดยการคงไว้ซึ่งวงเงินสินเชื่อที่เพียงพอ</w:t>
      </w:r>
    </w:p>
    <w:p w14:paraId="1DBBFEEB" w14:textId="502F3677" w:rsidR="00834BD4" w:rsidRPr="004601DD" w:rsidRDefault="00834BD4" w:rsidP="00B37F51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53B46E38" w14:textId="4DD7BCFD" w:rsidR="00814660" w:rsidRDefault="00B37F51" w:rsidP="00B37F51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37F51">
        <w:rPr>
          <w:rFonts w:ascii="Browallia New" w:eastAsia="Arial Unicode MS" w:hAnsi="Browallia New" w:cs="Browallia New"/>
          <w:sz w:val="26"/>
          <w:szCs w:val="26"/>
          <w:cs/>
        </w:rPr>
        <w:t>ผู้บริหารได้พิจารณาประมาณการกระแสเงินสดของกลุ่มกิจการอย่างสม่ำเสมอโดยพิจารณาจาก ก) เงินสำรองหมุนเวียน (จากวงเงินสินเชื่อที่ยังไม่ได้เบิกใช้) และ ข) เงินสดและรายการเทียบเท่าเงินสด นอกเหนือจากนี้ กลุ่มกิจการยังได้ทำการประมาณการกระแสเงินสดในสกุลเงินหลักต่างๆ พิจารณาสินทรัพย์ที่มีสภาพคล่องสูงและอัตราส่วนสภาพคล่องตามข้อกำหนดต่าง ๆ และคงไว้ซึ่งแผนการจัดหาเงิน</w:t>
      </w:r>
    </w:p>
    <w:p w14:paraId="687A26C0" w14:textId="75058AFC" w:rsidR="004601DD" w:rsidRDefault="004601DD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509254AD" w14:textId="4F64C2A2" w:rsidR="00B37F51" w:rsidRPr="00B37F51" w:rsidRDefault="00B37F51" w:rsidP="00B37F51">
      <w:pPr>
        <w:pStyle w:val="Style1"/>
        <w:numPr>
          <w:ilvl w:val="0"/>
          <w:numId w:val="34"/>
        </w:numPr>
        <w:jc w:val="thaiDistribute"/>
        <w:outlineLvl w:val="3"/>
        <w:rPr>
          <w:rFonts w:eastAsia="Arial Unicode MS"/>
          <w:color w:val="CF4A02"/>
        </w:rPr>
      </w:pPr>
      <w:r w:rsidRPr="00B37F51">
        <w:rPr>
          <w:rFonts w:eastAsia="Arial Unicode MS"/>
          <w:color w:val="CF4A02"/>
          <w:cs/>
        </w:rPr>
        <w:lastRenderedPageBreak/>
        <w:t>การจัดการด้านการจัดหาเงิน</w:t>
      </w:r>
    </w:p>
    <w:p w14:paraId="18C755A1" w14:textId="77777777" w:rsidR="00B37F51" w:rsidRPr="00D20E91" w:rsidRDefault="00B37F51" w:rsidP="00B37F51">
      <w:pPr>
        <w:pStyle w:val="BlockText"/>
        <w:ind w:right="0"/>
        <w:rPr>
          <w:rFonts w:ascii="BrowalliaUPC" w:hAnsi="BrowalliaUPC" w:cs="BrowalliaUPC"/>
          <w:sz w:val="20"/>
          <w:szCs w:val="20"/>
          <w:lang w:val="en-GB"/>
        </w:rPr>
      </w:pPr>
    </w:p>
    <w:p w14:paraId="322CC0BB" w14:textId="3295ED1C" w:rsidR="00B37F51" w:rsidRPr="00B37F51" w:rsidRDefault="00B37F51" w:rsidP="00B37F51">
      <w:pPr>
        <w:pStyle w:val="BodyTextIndent2"/>
        <w:tabs>
          <w:tab w:val="left" w:pos="-2430"/>
        </w:tabs>
        <w:ind w:left="1080" w:firstLine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9B2C71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กลุ่มกิจการมีวงเงินกู้ที่ยังไม่ได้เบิกใช้ ณ </w:t>
      </w:r>
      <w:r w:rsidRPr="009B2C71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วันที่ </w:t>
      </w:r>
      <w:r w:rsidR="008D543C" w:rsidRPr="008D543C">
        <w:rPr>
          <w:rFonts w:ascii="Browallia New" w:eastAsia="Arial Unicode MS" w:hAnsi="Browallia New" w:cs="Browallia New" w:hint="cs"/>
          <w:sz w:val="26"/>
          <w:szCs w:val="26"/>
          <w:lang w:val="en-GB"/>
        </w:rPr>
        <w:t>31</w:t>
      </w:r>
      <w:r w:rsidRPr="009B2C71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ธันวาคมมี</w:t>
      </w:r>
      <w:r w:rsidRPr="009B2C71">
        <w:rPr>
          <w:rFonts w:ascii="Browallia New" w:eastAsia="Arial Unicode MS" w:hAnsi="Browallia New" w:cs="Browallia New"/>
          <w:sz w:val="26"/>
          <w:szCs w:val="26"/>
          <w:cs/>
        </w:rPr>
        <w:t>ดังต่อไปนี้</w:t>
      </w:r>
    </w:p>
    <w:p w14:paraId="79EA8518" w14:textId="77777777" w:rsidR="00B37F51" w:rsidRPr="00D20E91" w:rsidRDefault="00B37F51" w:rsidP="00B37F51">
      <w:pPr>
        <w:tabs>
          <w:tab w:val="right" w:pos="9990"/>
          <w:tab w:val="right" w:pos="10890"/>
        </w:tabs>
        <w:autoSpaceDE w:val="0"/>
        <w:autoSpaceDN w:val="0"/>
        <w:ind w:left="1080"/>
        <w:rPr>
          <w:rFonts w:ascii="BrowalliaUPC" w:hAnsi="BrowalliaUPC"/>
          <w:sz w:val="20"/>
          <w:szCs w:val="20"/>
        </w:rPr>
      </w:pPr>
    </w:p>
    <w:tbl>
      <w:tblPr>
        <w:tblW w:w="8910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3240"/>
        <w:gridCol w:w="1417"/>
        <w:gridCol w:w="1418"/>
        <w:gridCol w:w="1417"/>
        <w:gridCol w:w="1418"/>
      </w:tblGrid>
      <w:tr w:rsidR="00B37F51" w:rsidRPr="00A45988" w14:paraId="1FCABDEB" w14:textId="77777777" w:rsidTr="004601DD">
        <w:trPr>
          <w:trHeight w:val="20"/>
        </w:trPr>
        <w:tc>
          <w:tcPr>
            <w:tcW w:w="3240" w:type="dxa"/>
            <w:vAlign w:val="center"/>
          </w:tcPr>
          <w:p w14:paraId="3500EEA4" w14:textId="77777777" w:rsidR="00B37F51" w:rsidRPr="00B37F51" w:rsidRDefault="00B37F51" w:rsidP="00E8035E">
            <w:pPr>
              <w:tabs>
                <w:tab w:val="right" w:pos="10890"/>
              </w:tabs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FEC68" w14:textId="77777777" w:rsidR="00B37F51" w:rsidRPr="00B37F51" w:rsidRDefault="00B37F51" w:rsidP="00E8035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7F5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D4206" w14:textId="77777777" w:rsidR="00B37F51" w:rsidRPr="00B37F51" w:rsidRDefault="00B37F51" w:rsidP="00E8035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7F5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7F51" w:rsidRPr="00A45988" w14:paraId="1E934AC5" w14:textId="77777777" w:rsidTr="004601DD">
        <w:trPr>
          <w:trHeight w:val="20"/>
        </w:trPr>
        <w:tc>
          <w:tcPr>
            <w:tcW w:w="3240" w:type="dxa"/>
            <w:vAlign w:val="center"/>
          </w:tcPr>
          <w:p w14:paraId="3FE49CC3" w14:textId="77777777" w:rsidR="00B37F51" w:rsidRPr="00B37F51" w:rsidRDefault="00B37F51" w:rsidP="00E8035E">
            <w:pPr>
              <w:tabs>
                <w:tab w:val="right" w:pos="10890"/>
              </w:tabs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05ECE1D" w14:textId="3CA34B8A" w:rsidR="00B37F51" w:rsidRPr="00B37F51" w:rsidRDefault="00B37F51" w:rsidP="00E8035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7F5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016103F" w14:textId="10B707DB" w:rsidR="00B37F51" w:rsidRPr="00B37F51" w:rsidRDefault="00B37F51" w:rsidP="00E8035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7F5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979EEF8" w14:textId="35DBB371" w:rsidR="00B37F51" w:rsidRPr="00B37F51" w:rsidRDefault="00B37F51" w:rsidP="00E8035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7F5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5D16EC5" w14:textId="68F2BF89" w:rsidR="00B37F51" w:rsidRPr="00B37F51" w:rsidRDefault="00B37F51" w:rsidP="00E8035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7F5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B37F51" w:rsidRPr="00A45988" w14:paraId="57232957" w14:textId="77777777" w:rsidTr="004601DD">
        <w:trPr>
          <w:trHeight w:val="20"/>
        </w:trPr>
        <w:tc>
          <w:tcPr>
            <w:tcW w:w="3240" w:type="dxa"/>
            <w:vAlign w:val="bottom"/>
          </w:tcPr>
          <w:p w14:paraId="13A81AD2" w14:textId="77777777" w:rsidR="00B37F51" w:rsidRPr="00B37F51" w:rsidRDefault="00B37F51" w:rsidP="00E8035E">
            <w:pPr>
              <w:tabs>
                <w:tab w:val="right" w:pos="10890"/>
              </w:tabs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3319A70F" w14:textId="73005897" w:rsidR="00B37F51" w:rsidRPr="00B37F51" w:rsidRDefault="00B37F51" w:rsidP="00E8035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7F5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7A2AA9D6" w14:textId="707C55DF" w:rsidR="00B37F51" w:rsidRPr="00B37F51" w:rsidRDefault="00B37F51" w:rsidP="00E8035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7F5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51C26A35" w14:textId="1D70D59A" w:rsidR="00B37F51" w:rsidRPr="00B37F51" w:rsidRDefault="00B37F51" w:rsidP="00E8035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7F5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2A7149A6" w14:textId="619B32CF" w:rsidR="00B37F51" w:rsidRPr="00B37F51" w:rsidRDefault="00B37F51" w:rsidP="00E8035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7F5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7F51" w:rsidRPr="00A45988" w14:paraId="2A2D4B5C" w14:textId="77777777" w:rsidTr="004601DD">
        <w:trPr>
          <w:trHeight w:val="20"/>
        </w:trPr>
        <w:tc>
          <w:tcPr>
            <w:tcW w:w="3240" w:type="dxa"/>
            <w:vAlign w:val="center"/>
          </w:tcPr>
          <w:p w14:paraId="1A40E48F" w14:textId="77777777" w:rsidR="00B37F51" w:rsidRPr="00B37F51" w:rsidRDefault="00B37F51" w:rsidP="00E8035E">
            <w:pPr>
              <w:autoSpaceDE w:val="0"/>
              <w:autoSpaceDN w:val="0"/>
              <w:ind w:left="427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7F5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468D0157" w14:textId="77777777" w:rsidR="00B37F51" w:rsidRPr="00B37F51" w:rsidRDefault="00B37F51" w:rsidP="00E8035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2A7933B5" w14:textId="77777777" w:rsidR="00B37F51" w:rsidRPr="00B37F51" w:rsidRDefault="00B37F51" w:rsidP="00E8035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06C17D13" w14:textId="77777777" w:rsidR="00B37F51" w:rsidRPr="00B37F51" w:rsidRDefault="00B37F51" w:rsidP="00E8035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47E7FEF8" w14:textId="77777777" w:rsidR="00B37F51" w:rsidRPr="00B37F51" w:rsidRDefault="00B37F51" w:rsidP="00E8035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37F51" w:rsidRPr="00A45988" w14:paraId="160C7344" w14:textId="77777777" w:rsidTr="004601DD">
        <w:trPr>
          <w:trHeight w:val="20"/>
        </w:trPr>
        <w:tc>
          <w:tcPr>
            <w:tcW w:w="3240" w:type="dxa"/>
            <w:vAlign w:val="center"/>
          </w:tcPr>
          <w:p w14:paraId="26B0C50A" w14:textId="77777777" w:rsidR="00B37F51" w:rsidRPr="00B37F51" w:rsidRDefault="00B37F51" w:rsidP="00E8035E">
            <w:pPr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B37F51">
              <w:rPr>
                <w:rFonts w:ascii="Browallia New" w:hAnsi="Browallia New" w:cs="Browallia New"/>
                <w:sz w:val="26"/>
                <w:szCs w:val="26"/>
                <w:cs/>
              </w:rPr>
              <w:t>หมดอายุภายในหนึ่งปี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6683E872" w14:textId="77777777" w:rsidR="00B37F51" w:rsidRPr="00B37F51" w:rsidRDefault="00B37F51" w:rsidP="00E8035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6D79591E" w14:textId="77777777" w:rsidR="00B37F51" w:rsidRPr="00B37F51" w:rsidRDefault="00B37F51" w:rsidP="00E8035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635CCFD4" w14:textId="77777777" w:rsidR="00B37F51" w:rsidRPr="00B37F51" w:rsidRDefault="00B37F51" w:rsidP="00E8035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7A9DE2A3" w14:textId="77777777" w:rsidR="00B37F51" w:rsidRPr="00B37F51" w:rsidRDefault="00B37F51" w:rsidP="00E8035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F361B" w:rsidRPr="00A45988" w14:paraId="62416E5D" w14:textId="77777777" w:rsidTr="004601DD">
        <w:trPr>
          <w:trHeight w:val="20"/>
        </w:trPr>
        <w:tc>
          <w:tcPr>
            <w:tcW w:w="3240" w:type="dxa"/>
            <w:vAlign w:val="center"/>
          </w:tcPr>
          <w:p w14:paraId="76AEA87A" w14:textId="77777777" w:rsidR="001F361B" w:rsidRPr="00B37F51" w:rsidRDefault="001F361B" w:rsidP="001F361B">
            <w:pPr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B37F51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B37F51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วงเงินเบิกเกินบัญชี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25825A0A" w14:textId="717BF409" w:rsidR="001F361B" w:rsidRPr="00B37F51" w:rsidRDefault="008D543C" w:rsidP="001F361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966</w:t>
            </w:r>
            <w:r w:rsidR="00E263B7" w:rsidRPr="00E263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307</w:t>
            </w:r>
            <w:r w:rsidR="00E263B7" w:rsidRPr="00E263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015</w:t>
            </w:r>
          </w:p>
        </w:tc>
        <w:tc>
          <w:tcPr>
            <w:tcW w:w="1418" w:type="dxa"/>
            <w:vAlign w:val="bottom"/>
          </w:tcPr>
          <w:p w14:paraId="14C50614" w14:textId="37AED766" w:rsidR="001F361B" w:rsidRPr="00B37F51" w:rsidRDefault="008D543C" w:rsidP="001F361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812</w:t>
            </w:r>
            <w:r w:rsidR="001F361B" w:rsidRPr="00F2797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490</w:t>
            </w:r>
            <w:r w:rsidR="001F361B" w:rsidRPr="00F2797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155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6586FBF0" w14:textId="58BFDCFD" w:rsidR="001F361B" w:rsidRPr="00B37F51" w:rsidRDefault="008D543C" w:rsidP="001F361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537</w:t>
            </w:r>
            <w:r w:rsidR="00E263B7" w:rsidRPr="00E263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926</w:t>
            </w:r>
            <w:r w:rsidR="00E263B7" w:rsidRPr="00E263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705</w:t>
            </w:r>
          </w:p>
        </w:tc>
        <w:tc>
          <w:tcPr>
            <w:tcW w:w="1418" w:type="dxa"/>
          </w:tcPr>
          <w:p w14:paraId="067C1BC1" w14:textId="77543560" w:rsidR="001F361B" w:rsidRPr="00B37F51" w:rsidRDefault="008D543C" w:rsidP="001F361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418</w:t>
            </w:r>
            <w:r w:rsidR="001F361B" w:rsidRPr="00F2797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262</w:t>
            </w:r>
            <w:r w:rsidR="001F361B" w:rsidRPr="00F2797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761</w:t>
            </w:r>
          </w:p>
        </w:tc>
      </w:tr>
      <w:tr w:rsidR="001F361B" w:rsidRPr="00A45988" w14:paraId="03B740F7" w14:textId="77777777" w:rsidTr="004601DD">
        <w:trPr>
          <w:trHeight w:val="20"/>
        </w:trPr>
        <w:tc>
          <w:tcPr>
            <w:tcW w:w="3240" w:type="dxa"/>
            <w:vAlign w:val="center"/>
          </w:tcPr>
          <w:p w14:paraId="0333C8EB" w14:textId="77777777" w:rsidR="001F361B" w:rsidRPr="00B37F51" w:rsidRDefault="001F361B" w:rsidP="001F361B">
            <w:pPr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B37F51">
              <w:rPr>
                <w:rFonts w:ascii="Browallia New" w:hAnsi="Browallia New" w:cs="Browallia New"/>
                <w:sz w:val="26"/>
                <w:szCs w:val="26"/>
                <w:cs/>
              </w:rPr>
              <w:t>หมดอายุเกินกว่าหนึ่งปี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74AF9EC2" w14:textId="77777777" w:rsidR="001F361B" w:rsidRPr="00B37F51" w:rsidRDefault="001F361B" w:rsidP="001F361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106A6BF2" w14:textId="430B0AF1" w:rsidR="001F361B" w:rsidRPr="00B37F51" w:rsidRDefault="001F361B" w:rsidP="001F361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5DBBE9DF" w14:textId="77777777" w:rsidR="001F361B" w:rsidRPr="00B37F51" w:rsidRDefault="001F361B" w:rsidP="001F361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0D07EA61" w14:textId="77777777" w:rsidR="001F361B" w:rsidRPr="00B37F51" w:rsidRDefault="001F361B" w:rsidP="001F361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F361B" w:rsidRPr="00A45988" w14:paraId="412E5CC0" w14:textId="77777777" w:rsidTr="004601DD">
        <w:trPr>
          <w:trHeight w:val="20"/>
        </w:trPr>
        <w:tc>
          <w:tcPr>
            <w:tcW w:w="3240" w:type="dxa"/>
            <w:vAlign w:val="center"/>
          </w:tcPr>
          <w:p w14:paraId="28440046" w14:textId="77777777" w:rsidR="001F361B" w:rsidRPr="00B37F51" w:rsidRDefault="001F361B" w:rsidP="001F361B">
            <w:pPr>
              <w:tabs>
                <w:tab w:val="right" w:pos="9990"/>
                <w:tab w:val="right" w:pos="10890"/>
              </w:tabs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B37F51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B37F51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วงเงินกู้ธนาคาร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3CB4E47" w14:textId="1693FC3A" w:rsidR="001F361B" w:rsidRPr="00B37F51" w:rsidRDefault="00E263B7" w:rsidP="001F361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986D342" w14:textId="01426065" w:rsidR="001F361B" w:rsidRPr="00B37F51" w:rsidRDefault="008D543C" w:rsidP="001F361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900</w:t>
            </w:r>
            <w:r w:rsidR="001F361B" w:rsidRPr="00263D2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463602D" w14:textId="2A8652FD" w:rsidR="001F361B" w:rsidRPr="00E263B7" w:rsidRDefault="00E263B7" w:rsidP="001F361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36D3F9D" w14:textId="55DFB1C8" w:rsidR="001F361B" w:rsidRPr="00B37F51" w:rsidRDefault="001F361B" w:rsidP="001F361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F361B" w:rsidRPr="00A45988" w14:paraId="4B2D1F62" w14:textId="77777777" w:rsidTr="004601DD">
        <w:trPr>
          <w:trHeight w:val="20"/>
        </w:trPr>
        <w:tc>
          <w:tcPr>
            <w:tcW w:w="3240" w:type="dxa"/>
            <w:vAlign w:val="center"/>
          </w:tcPr>
          <w:p w14:paraId="2AA90F30" w14:textId="77777777" w:rsidR="001F361B" w:rsidRPr="00B37F51" w:rsidRDefault="001F361B" w:rsidP="001F361B">
            <w:pPr>
              <w:tabs>
                <w:tab w:val="right" w:pos="9990"/>
                <w:tab w:val="right" w:pos="10890"/>
              </w:tabs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2B86B52" w14:textId="34617C40" w:rsidR="001F361B" w:rsidRPr="00B37F51" w:rsidRDefault="008D543C" w:rsidP="001F361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966</w:t>
            </w:r>
            <w:r w:rsidR="00E263B7" w:rsidRPr="00E263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307</w:t>
            </w:r>
            <w:r w:rsidR="00E263B7" w:rsidRPr="00E263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015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7F9FC2F" w14:textId="64A3668F" w:rsidR="001F361B" w:rsidRPr="00B37F51" w:rsidRDefault="008D543C" w:rsidP="001F361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813</w:t>
            </w:r>
            <w:r w:rsidR="0075172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390</w:t>
            </w:r>
            <w:r w:rsidR="0075172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155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C4C7747" w14:textId="514E4F30" w:rsidR="001F361B" w:rsidRPr="00B37F51" w:rsidRDefault="008D543C" w:rsidP="001F361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537</w:t>
            </w:r>
            <w:r w:rsidR="00E263B7" w:rsidRPr="00E263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926</w:t>
            </w:r>
            <w:r w:rsidR="00E263B7" w:rsidRPr="00E263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705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C88E7B0" w14:textId="60F059F1" w:rsidR="001F361B" w:rsidRPr="00B37F51" w:rsidRDefault="008D543C" w:rsidP="001F361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418</w:t>
            </w:r>
            <w:r w:rsidR="00751724" w:rsidRPr="00F2797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262</w:t>
            </w:r>
            <w:r w:rsidR="00751724" w:rsidRPr="00F2797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761</w:t>
            </w:r>
          </w:p>
        </w:tc>
      </w:tr>
    </w:tbl>
    <w:p w14:paraId="3C8F8090" w14:textId="6447E162" w:rsidR="00814660" w:rsidRPr="00D20E91" w:rsidRDefault="00814660" w:rsidP="00EA44F8">
      <w:pPr>
        <w:pStyle w:val="BodyTextIndent2"/>
        <w:tabs>
          <w:tab w:val="left" w:pos="-2430"/>
        </w:tabs>
        <w:spacing w:line="300" w:lineRule="exact"/>
        <w:ind w:left="1080"/>
        <w:rPr>
          <w:rFonts w:ascii="Browallia New" w:eastAsia="Arial Unicode MS" w:hAnsi="Browallia New" w:cs="Browallia New"/>
          <w:color w:val="000000" w:themeColor="text1"/>
          <w:sz w:val="20"/>
          <w:szCs w:val="20"/>
          <w:lang w:val="th-TH"/>
        </w:rPr>
      </w:pPr>
    </w:p>
    <w:p w14:paraId="40B7C350" w14:textId="1784F358" w:rsidR="00B169F3" w:rsidRPr="00392297" w:rsidRDefault="00B169F3" w:rsidP="00392297">
      <w:pPr>
        <w:pStyle w:val="Style1"/>
        <w:numPr>
          <w:ilvl w:val="0"/>
          <w:numId w:val="34"/>
        </w:numPr>
        <w:jc w:val="thaiDistribute"/>
        <w:outlineLvl w:val="3"/>
        <w:rPr>
          <w:rFonts w:eastAsia="Arial Unicode MS"/>
          <w:color w:val="CF4A02"/>
        </w:rPr>
      </w:pPr>
      <w:r w:rsidRPr="00392297">
        <w:rPr>
          <w:rFonts w:eastAsia="Arial Unicode MS"/>
          <w:color w:val="CF4A02"/>
          <w:cs/>
        </w:rPr>
        <w:t>วันครบกำหนดของหนี้สินทางการเงิน</w:t>
      </w:r>
    </w:p>
    <w:p w14:paraId="64CC9C37" w14:textId="77777777" w:rsidR="00B169F3" w:rsidRPr="00D20E91" w:rsidRDefault="00B169F3" w:rsidP="00B169F3">
      <w:pPr>
        <w:pStyle w:val="BlockText"/>
        <w:ind w:right="102"/>
        <w:rPr>
          <w:rFonts w:ascii="Browallia New" w:hAnsi="Browallia New" w:cs="Browallia New"/>
          <w:spacing w:val="-2"/>
          <w:sz w:val="20"/>
          <w:szCs w:val="20"/>
          <w:lang w:val="en-GB"/>
        </w:rPr>
      </w:pPr>
    </w:p>
    <w:p w14:paraId="1891E71D" w14:textId="57C1DC71" w:rsidR="00B169F3" w:rsidRPr="00F63A07" w:rsidRDefault="00B169F3" w:rsidP="00F63A07">
      <w:pPr>
        <w:pStyle w:val="BlockText"/>
        <w:ind w:right="0"/>
        <w:jc w:val="thaiDistribute"/>
        <w:rPr>
          <w:rFonts w:ascii="Browallia New" w:hAnsi="Browallia New" w:cs="Browallia New"/>
          <w:spacing w:val="-2"/>
          <w:sz w:val="26"/>
          <w:szCs w:val="26"/>
          <w:lang w:val="en-GB"/>
        </w:rPr>
      </w:pPr>
      <w:r w:rsidRPr="00F63A0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ตารางต่อไปนี้แสดงให้เห็นถึงหนี้สินทางการเงินที่</w:t>
      </w:r>
      <w:r w:rsidRPr="008B35EB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จัดประเภทตามระยะเวลาการครบกำหนดตามสัญญา ซึ่งแสดงด้วยจำนวนเงินตามสัญญาที่ไม่ได้มีการคิดลด ทั้งนี้ ยอดคงเหลือที่ครบกำหนดภายในระยะเวลา </w:t>
      </w:r>
      <w:r w:rsidR="008D543C" w:rsidRPr="008D543C">
        <w:rPr>
          <w:rFonts w:ascii="Browallia New" w:hAnsi="Browallia New" w:cs="Browallia New"/>
          <w:spacing w:val="-2"/>
          <w:sz w:val="26"/>
          <w:szCs w:val="26"/>
          <w:lang w:val="en-GB"/>
        </w:rPr>
        <w:t>12</w:t>
      </w:r>
      <w:r w:rsidRPr="008B35EB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 เดือนจะเท่ากับมูลค่าตามบัญชีของหนี้สินที่เกี่ยวข้องเนื่องการการคิดลดไม่มีนัยสำคัญ กระแสเงินสดที่แสดงภายใต้สัญญาแลกเปลี่ยนอัตราดอกเบี้ยนั้นเป็นกระแสเงินสดโดยประมาณจากอัตราดอกเบี้ยล่วงหน้าที่เกี่ยวข้อง ณ วันสิ้นรอบระยะเวลารายงาน</w:t>
      </w:r>
      <w:r w:rsidRPr="00F63A0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 </w:t>
      </w:r>
    </w:p>
    <w:p w14:paraId="305C040D" w14:textId="77777777" w:rsidR="00B169F3" w:rsidRPr="00D20E91" w:rsidRDefault="00B169F3" w:rsidP="00B169F3">
      <w:pPr>
        <w:pStyle w:val="BlockText"/>
        <w:ind w:right="102"/>
        <w:rPr>
          <w:rFonts w:ascii="Browallia New" w:hAnsi="Browallia New" w:cs="Browallia New"/>
          <w:spacing w:val="-2"/>
          <w:sz w:val="20"/>
          <w:szCs w:val="20"/>
          <w:lang w:val="en-GB"/>
        </w:rPr>
      </w:pPr>
    </w:p>
    <w:tbl>
      <w:tblPr>
        <w:tblW w:w="9410" w:type="dxa"/>
        <w:tblLayout w:type="fixed"/>
        <w:tblLook w:val="04A0" w:firstRow="1" w:lastRow="0" w:firstColumn="1" w:lastColumn="0" w:noHBand="0" w:noVBand="1"/>
      </w:tblPr>
      <w:tblGrid>
        <w:gridCol w:w="3456"/>
        <w:gridCol w:w="992"/>
        <w:gridCol w:w="992"/>
        <w:gridCol w:w="993"/>
        <w:gridCol w:w="992"/>
        <w:gridCol w:w="992"/>
        <w:gridCol w:w="993"/>
      </w:tblGrid>
      <w:tr w:rsidR="00B169F3" w:rsidRPr="00473629" w14:paraId="5313F48D" w14:textId="77777777" w:rsidTr="00C02A76">
        <w:tc>
          <w:tcPr>
            <w:tcW w:w="3456" w:type="dxa"/>
            <w:shd w:val="clear" w:color="auto" w:fill="auto"/>
            <w:vAlign w:val="bottom"/>
          </w:tcPr>
          <w:p w14:paraId="08715C02" w14:textId="2031D42B" w:rsidR="00B169F3" w:rsidRPr="00473629" w:rsidRDefault="00B169F3" w:rsidP="00F63A07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E36E86" w14:textId="77777777" w:rsidR="00B169F3" w:rsidRPr="00473629" w:rsidRDefault="00B169F3" w:rsidP="00F63A07">
            <w:pPr>
              <w:pStyle w:val="BlockText"/>
              <w:ind w:left="0" w:right="-72"/>
              <w:jc w:val="center"/>
              <w:rPr>
                <w:rFonts w:ascii="BrowalliaUPC" w:hAnsi="BrowalliaUPC" w:cs="BrowalliaUPC"/>
                <w:b/>
                <w:bCs/>
                <w:sz w:val="24"/>
                <w:szCs w:val="24"/>
                <w:cs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B169F3" w:rsidRPr="00473629" w14:paraId="6B6378E2" w14:textId="77777777" w:rsidTr="004601DD">
        <w:tc>
          <w:tcPr>
            <w:tcW w:w="3456" w:type="dxa"/>
            <w:shd w:val="clear" w:color="auto" w:fill="auto"/>
            <w:vAlign w:val="bottom"/>
          </w:tcPr>
          <w:p w14:paraId="3F99B863" w14:textId="77777777" w:rsidR="00B169F3" w:rsidRPr="00093765" w:rsidRDefault="00B169F3" w:rsidP="00AF536C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US"/>
              </w:rPr>
            </w:pPr>
          </w:p>
          <w:p w14:paraId="07438EC7" w14:textId="77777777" w:rsidR="00B169F3" w:rsidRPr="00473629" w:rsidRDefault="00B169F3" w:rsidP="00AF536C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</w:pPr>
          </w:p>
          <w:p w14:paraId="45C90F7B" w14:textId="77777777" w:rsidR="00B169F3" w:rsidRPr="00473629" w:rsidRDefault="00B169F3" w:rsidP="00AF536C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วันครบกำหนดของหนี้สินทางการเงิน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63BB72" w14:textId="77777777" w:rsidR="00B169F3" w:rsidRPr="00473629" w:rsidRDefault="00B169F3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</w:p>
          <w:p w14:paraId="061AF57C" w14:textId="77777777" w:rsidR="00B169F3" w:rsidRPr="00473629" w:rsidRDefault="00B169F3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ณ ปัจจุบัน</w:t>
            </w:r>
          </w:p>
          <w:p w14:paraId="53484D31" w14:textId="2D300A3E" w:rsidR="00B169F3" w:rsidRPr="00473629" w:rsidRDefault="00B169F3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C64504" w14:textId="4368B7A2" w:rsidR="00B169F3" w:rsidRPr="00473629" w:rsidRDefault="00B169F3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8D543C" w:rsidRPr="008D543C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2C5279BB" w14:textId="3FE4D9E5" w:rsidR="00B169F3" w:rsidRPr="00473629" w:rsidRDefault="00B169F3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14B526" w14:textId="59EFFD2D" w:rsidR="00B169F3" w:rsidRPr="00473629" w:rsidRDefault="008D543C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8D543C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B169F3"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 xml:space="preserve"> - </w:t>
            </w:r>
            <w:r w:rsidRPr="008D543C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B169F3"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B169F3"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7C76782C" w14:textId="5EAEFFDB" w:rsidR="00B169F3" w:rsidRPr="00473629" w:rsidRDefault="00B169F3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ED3C79" w14:textId="6715CA53" w:rsidR="00B169F3" w:rsidRPr="00473629" w:rsidRDefault="00B169F3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8D543C" w:rsidRPr="008D543C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1335DDFA" w14:textId="5BE18E6A" w:rsidR="00B169F3" w:rsidRPr="00473629" w:rsidRDefault="00B169F3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918881" w14:textId="77777777" w:rsidR="00B169F3" w:rsidRPr="00473629" w:rsidRDefault="00B169F3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2E2E77AF" w14:textId="3985F9C9" w:rsidR="00B169F3" w:rsidRPr="00473629" w:rsidRDefault="00B169F3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188578" w14:textId="060362FA" w:rsidR="00B169F3" w:rsidRPr="00473629" w:rsidRDefault="00B169F3" w:rsidP="00E00A0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73C5192B" w14:textId="08058E64" w:rsidR="00B169F3" w:rsidRPr="00473629" w:rsidRDefault="00B169F3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B169F3" w:rsidRPr="00473629" w14:paraId="70650DCD" w14:textId="77777777" w:rsidTr="004601DD">
        <w:tc>
          <w:tcPr>
            <w:tcW w:w="3456" w:type="dxa"/>
            <w:shd w:val="clear" w:color="auto" w:fill="auto"/>
            <w:vAlign w:val="bottom"/>
          </w:tcPr>
          <w:p w14:paraId="62217674" w14:textId="247937AD" w:rsidR="00B169F3" w:rsidRPr="00473629" w:rsidRDefault="00B169F3" w:rsidP="00AF536C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8D543C" w:rsidRPr="008D543C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  <w:t>31</w:t>
            </w:r>
            <w:r w:rsidRPr="00473629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Pr="00473629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8D543C" w:rsidRPr="008D543C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  <w:t>2563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38CA1FD3" w14:textId="77777777" w:rsidR="00B169F3" w:rsidRPr="00473629" w:rsidRDefault="00B169F3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shd w:val="clear" w:color="auto" w:fill="FAFAFA"/>
            <w:vAlign w:val="bottom"/>
          </w:tcPr>
          <w:p w14:paraId="3D33B9C5" w14:textId="77777777" w:rsidR="00B169F3" w:rsidRPr="00473629" w:rsidRDefault="00B169F3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3" w:type="dxa"/>
            <w:shd w:val="clear" w:color="auto" w:fill="FAFAFA"/>
            <w:vAlign w:val="bottom"/>
          </w:tcPr>
          <w:p w14:paraId="046A856C" w14:textId="77777777" w:rsidR="00B169F3" w:rsidRPr="00473629" w:rsidRDefault="00B169F3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shd w:val="clear" w:color="auto" w:fill="FAFAFA"/>
            <w:vAlign w:val="bottom"/>
          </w:tcPr>
          <w:p w14:paraId="058D4552" w14:textId="77777777" w:rsidR="00B169F3" w:rsidRPr="00473629" w:rsidRDefault="00B169F3" w:rsidP="00AF536C">
            <w:pPr>
              <w:pStyle w:val="BlockText"/>
              <w:ind w:left="0" w:right="-72"/>
              <w:jc w:val="center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shd w:val="clear" w:color="auto" w:fill="FAFAFA"/>
            <w:vAlign w:val="bottom"/>
          </w:tcPr>
          <w:p w14:paraId="17A92066" w14:textId="77777777" w:rsidR="00B169F3" w:rsidRPr="00473629" w:rsidRDefault="00B169F3" w:rsidP="00AF536C">
            <w:pPr>
              <w:pStyle w:val="BlockText"/>
              <w:ind w:left="0" w:right="-72"/>
              <w:jc w:val="center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3" w:type="dxa"/>
            <w:shd w:val="clear" w:color="auto" w:fill="FAFAFA"/>
            <w:vAlign w:val="bottom"/>
          </w:tcPr>
          <w:p w14:paraId="4E4CB914" w14:textId="77777777" w:rsidR="00B169F3" w:rsidRPr="00473629" w:rsidRDefault="00B169F3" w:rsidP="00AF536C">
            <w:pPr>
              <w:pStyle w:val="BlockText"/>
              <w:ind w:left="0" w:right="-72"/>
              <w:jc w:val="center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</w:tr>
      <w:tr w:rsidR="003B2DFB" w:rsidRPr="00473629" w14:paraId="56B27C73" w14:textId="77777777" w:rsidTr="00FA105B">
        <w:tc>
          <w:tcPr>
            <w:tcW w:w="3456" w:type="dxa"/>
            <w:shd w:val="clear" w:color="auto" w:fill="auto"/>
            <w:vAlign w:val="bottom"/>
          </w:tcPr>
          <w:p w14:paraId="440427F5" w14:textId="77777777" w:rsidR="003B2DFB" w:rsidRPr="00473629" w:rsidRDefault="003B2DFB" w:rsidP="003B2DFB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spacing w:val="-4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992" w:type="dxa"/>
            <w:shd w:val="clear" w:color="auto" w:fill="FAFAFA"/>
            <w:vAlign w:val="center"/>
          </w:tcPr>
          <w:p w14:paraId="6E7DC97A" w14:textId="37C4EFDB" w:rsidR="003B2DFB" w:rsidRPr="00473629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277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091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759</w:t>
            </w:r>
          </w:p>
        </w:tc>
        <w:tc>
          <w:tcPr>
            <w:tcW w:w="992" w:type="dxa"/>
            <w:shd w:val="clear" w:color="auto" w:fill="FAFAFA"/>
            <w:vAlign w:val="center"/>
          </w:tcPr>
          <w:p w14:paraId="6AA7479A" w14:textId="4152FEC9" w:rsidR="003B2DFB" w:rsidRPr="00473629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88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905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746</w:t>
            </w:r>
          </w:p>
        </w:tc>
        <w:tc>
          <w:tcPr>
            <w:tcW w:w="993" w:type="dxa"/>
            <w:shd w:val="clear" w:color="auto" w:fill="FAFAFA"/>
            <w:vAlign w:val="bottom"/>
          </w:tcPr>
          <w:p w14:paraId="2E72C992" w14:textId="4CBDF2E8" w:rsidR="003B2DFB" w:rsidRPr="00473629" w:rsidRDefault="003B2DFB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04ABABBA" w14:textId="2E1C8EDE" w:rsidR="003B2DFB" w:rsidRPr="00473629" w:rsidRDefault="003B2DFB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48E7AF33" w14:textId="533FCD2E" w:rsidR="003B2DFB" w:rsidRPr="00473629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365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997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505</w:t>
            </w:r>
          </w:p>
        </w:tc>
        <w:tc>
          <w:tcPr>
            <w:tcW w:w="993" w:type="dxa"/>
            <w:shd w:val="clear" w:color="auto" w:fill="FAFAFA"/>
            <w:vAlign w:val="bottom"/>
          </w:tcPr>
          <w:p w14:paraId="7B390CF1" w14:textId="1223968E" w:rsidR="003B2DFB" w:rsidRPr="00473629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365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997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505</w:t>
            </w:r>
          </w:p>
        </w:tc>
      </w:tr>
      <w:tr w:rsidR="00B169F3" w:rsidRPr="00473629" w14:paraId="763D2C72" w14:textId="77777777" w:rsidTr="004601DD">
        <w:tc>
          <w:tcPr>
            <w:tcW w:w="3456" w:type="dxa"/>
            <w:shd w:val="clear" w:color="auto" w:fill="auto"/>
            <w:vAlign w:val="bottom"/>
          </w:tcPr>
          <w:p w14:paraId="185D2E35" w14:textId="77777777" w:rsidR="00B169F3" w:rsidRPr="00473629" w:rsidRDefault="00B169F3" w:rsidP="00AF536C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spacing w:val="-4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9C26658" w14:textId="4FAD27C0" w:rsidR="00B169F3" w:rsidRPr="00473629" w:rsidRDefault="00E15722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1DD158F" w14:textId="33CB43B7" w:rsidR="00B169F3" w:rsidRPr="00473629" w:rsidRDefault="008D543C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25</w:t>
            </w:r>
            <w:r w:rsidR="00E15722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399</w:t>
            </w:r>
            <w:r w:rsidR="00E15722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740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990F5C0" w14:textId="2BFC1B27" w:rsidR="00B169F3" w:rsidRPr="00473629" w:rsidRDefault="008D543C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83</w:t>
            </w:r>
            <w:r w:rsidR="00E15722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796</w:t>
            </w:r>
            <w:r w:rsidR="00E15722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173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930A8AF" w14:textId="00D9ECCE" w:rsidR="00B169F3" w:rsidRPr="00473629" w:rsidRDefault="008D543C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482</w:t>
            </w:r>
            <w:r w:rsidR="00E15722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952</w:t>
            </w:r>
            <w:r w:rsidR="00E15722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427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AC4048F" w14:textId="1411BA2F" w:rsidR="00B169F3" w:rsidRPr="00473629" w:rsidRDefault="008D543C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592</w:t>
            </w:r>
            <w:r w:rsidR="00E15722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148</w:t>
            </w:r>
            <w:r w:rsidR="00E15722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340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CEFCA9F" w14:textId="7D8B4538" w:rsidR="00B169F3" w:rsidRPr="00473629" w:rsidRDefault="008D543C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307</w:t>
            </w:r>
            <w:r w:rsidR="00E15722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009</w:t>
            </w:r>
            <w:r w:rsidR="00E15722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384</w:t>
            </w:r>
          </w:p>
        </w:tc>
      </w:tr>
      <w:tr w:rsidR="003B2DFB" w:rsidRPr="00473629" w14:paraId="15738A3E" w14:textId="77777777" w:rsidTr="004601DD">
        <w:tc>
          <w:tcPr>
            <w:tcW w:w="3456" w:type="dxa"/>
            <w:shd w:val="clear" w:color="auto" w:fill="auto"/>
            <w:vAlign w:val="bottom"/>
          </w:tcPr>
          <w:p w14:paraId="358473E5" w14:textId="6BC9E22A" w:rsidR="003B2DFB" w:rsidRPr="00473629" w:rsidRDefault="003B2DFB" w:rsidP="003B2DFB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55EF793" w14:textId="1559C944" w:rsidR="003B2DFB" w:rsidRPr="00473629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277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091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759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74CA503" w14:textId="50D03EDF" w:rsidR="003B2DFB" w:rsidRPr="00473629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114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305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486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2631910" w14:textId="6005CE81" w:rsidR="003B2DFB" w:rsidRPr="00473629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83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796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173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EC564C2" w14:textId="206A6FDC" w:rsidR="003B2DFB" w:rsidRPr="00473629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482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952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427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5B760AF" w14:textId="1F144D21" w:rsidR="003B2DFB" w:rsidRPr="00473629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958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145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845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704FD3A" w14:textId="6689E47E" w:rsidR="003B2DFB" w:rsidRPr="00473629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673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006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889</w:t>
            </w:r>
          </w:p>
        </w:tc>
      </w:tr>
    </w:tbl>
    <w:p w14:paraId="1E346FED" w14:textId="5CB68836" w:rsidR="00B169F3" w:rsidRPr="00D20E91" w:rsidRDefault="00B169F3">
      <w:pPr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tbl>
      <w:tblPr>
        <w:tblW w:w="9410" w:type="dxa"/>
        <w:tblLayout w:type="fixed"/>
        <w:tblLook w:val="04A0" w:firstRow="1" w:lastRow="0" w:firstColumn="1" w:lastColumn="0" w:noHBand="0" w:noVBand="1"/>
      </w:tblPr>
      <w:tblGrid>
        <w:gridCol w:w="3456"/>
        <w:gridCol w:w="992"/>
        <w:gridCol w:w="992"/>
        <w:gridCol w:w="993"/>
        <w:gridCol w:w="992"/>
        <w:gridCol w:w="992"/>
        <w:gridCol w:w="993"/>
      </w:tblGrid>
      <w:tr w:rsidR="00093765" w:rsidRPr="00473629" w14:paraId="0F97A2CF" w14:textId="77777777" w:rsidTr="00C02A76">
        <w:tc>
          <w:tcPr>
            <w:tcW w:w="3456" w:type="dxa"/>
            <w:shd w:val="clear" w:color="auto" w:fill="auto"/>
          </w:tcPr>
          <w:p w14:paraId="0E7B7ED1" w14:textId="0B17159B" w:rsidR="00093765" w:rsidRPr="00473629" w:rsidRDefault="00093765" w:rsidP="0019614B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2BCC9D4" w14:textId="77777777" w:rsidR="00093765" w:rsidRPr="00473629" w:rsidRDefault="00093765" w:rsidP="0019614B">
            <w:pPr>
              <w:pStyle w:val="BlockText"/>
              <w:ind w:left="0" w:right="-72"/>
              <w:jc w:val="center"/>
              <w:rPr>
                <w:rFonts w:ascii="BrowalliaUPC" w:hAnsi="BrowalliaUPC" w:cs="BrowalliaUPC"/>
                <w:b/>
                <w:bCs/>
                <w:sz w:val="24"/>
                <w:szCs w:val="24"/>
                <w:cs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093765" w:rsidRPr="00473629" w14:paraId="3AC61C15" w14:textId="77777777" w:rsidTr="004601DD">
        <w:tc>
          <w:tcPr>
            <w:tcW w:w="3456" w:type="dxa"/>
            <w:shd w:val="clear" w:color="auto" w:fill="auto"/>
            <w:vAlign w:val="bottom"/>
          </w:tcPr>
          <w:p w14:paraId="474D9C0A" w14:textId="77777777" w:rsidR="00093765" w:rsidRPr="00093765" w:rsidRDefault="00093765" w:rsidP="0019614B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US"/>
              </w:rPr>
            </w:pPr>
          </w:p>
          <w:p w14:paraId="0768185C" w14:textId="77777777" w:rsidR="00093765" w:rsidRPr="00473629" w:rsidRDefault="00093765" w:rsidP="0019614B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</w:pPr>
          </w:p>
          <w:p w14:paraId="3F7B240A" w14:textId="77777777" w:rsidR="00093765" w:rsidRPr="00473629" w:rsidRDefault="00093765" w:rsidP="0019614B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วันครบกำหนดของหนี้สินทางการเงิน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226A52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</w:p>
          <w:p w14:paraId="2D55D210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ณ ปัจจุบัน</w:t>
            </w:r>
          </w:p>
          <w:p w14:paraId="50687678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95BE72" w14:textId="026E2AAF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8D543C" w:rsidRPr="008D543C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55B807FC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172FF5" w14:textId="78C15241" w:rsidR="00093765" w:rsidRPr="00473629" w:rsidRDefault="008D543C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8D543C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093765"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 xml:space="preserve"> - </w:t>
            </w:r>
            <w:r w:rsidRPr="008D543C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093765"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093765"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64978293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792090" w14:textId="08887D6B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8D543C" w:rsidRPr="008D543C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78E30203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D114CB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6B177235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853983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7AFC43E8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093765" w:rsidRPr="00473629" w14:paraId="2BE588B7" w14:textId="77777777" w:rsidTr="006475BF">
        <w:tc>
          <w:tcPr>
            <w:tcW w:w="3456" w:type="dxa"/>
            <w:shd w:val="clear" w:color="auto" w:fill="auto"/>
          </w:tcPr>
          <w:p w14:paraId="5D3034C2" w14:textId="6E82A39D" w:rsidR="00093765" w:rsidRPr="00473629" w:rsidRDefault="00093765" w:rsidP="0019614B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8D543C" w:rsidRPr="008D543C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  <w:t>31</w:t>
            </w:r>
            <w:r w:rsidRPr="00473629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Pr="00473629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8D543C" w:rsidRPr="008D543C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  <w:t>2562</w:t>
            </w:r>
          </w:p>
        </w:tc>
        <w:tc>
          <w:tcPr>
            <w:tcW w:w="992" w:type="dxa"/>
            <w:shd w:val="clear" w:color="auto" w:fill="FAFAFA"/>
          </w:tcPr>
          <w:p w14:paraId="1D64DC3B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shd w:val="clear" w:color="auto" w:fill="FAFAFA"/>
            <w:vAlign w:val="bottom"/>
          </w:tcPr>
          <w:p w14:paraId="41619089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3" w:type="dxa"/>
            <w:shd w:val="clear" w:color="auto" w:fill="FAFAFA"/>
            <w:vAlign w:val="bottom"/>
          </w:tcPr>
          <w:p w14:paraId="56F2AE16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shd w:val="clear" w:color="auto" w:fill="FAFAFA"/>
            <w:vAlign w:val="bottom"/>
          </w:tcPr>
          <w:p w14:paraId="370D656C" w14:textId="77777777" w:rsidR="00093765" w:rsidRPr="00473629" w:rsidRDefault="00093765" w:rsidP="0019614B">
            <w:pPr>
              <w:pStyle w:val="BlockText"/>
              <w:ind w:left="0" w:right="-72"/>
              <w:jc w:val="center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shd w:val="clear" w:color="auto" w:fill="FAFAFA"/>
          </w:tcPr>
          <w:p w14:paraId="17F8BB80" w14:textId="77777777" w:rsidR="00093765" w:rsidRPr="00473629" w:rsidRDefault="00093765" w:rsidP="0019614B">
            <w:pPr>
              <w:pStyle w:val="BlockText"/>
              <w:ind w:left="0" w:right="-72"/>
              <w:jc w:val="center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3" w:type="dxa"/>
            <w:shd w:val="clear" w:color="auto" w:fill="FAFAFA"/>
          </w:tcPr>
          <w:p w14:paraId="3C3DDA1E" w14:textId="77777777" w:rsidR="00093765" w:rsidRPr="00473629" w:rsidRDefault="00093765" w:rsidP="0019614B">
            <w:pPr>
              <w:pStyle w:val="BlockText"/>
              <w:ind w:left="0" w:right="-72"/>
              <w:jc w:val="center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</w:tr>
      <w:tr w:rsidR="003B2DFB" w:rsidRPr="00473629" w14:paraId="435F40BF" w14:textId="77777777" w:rsidTr="00C81FC1">
        <w:tc>
          <w:tcPr>
            <w:tcW w:w="3456" w:type="dxa"/>
            <w:shd w:val="clear" w:color="auto" w:fill="auto"/>
          </w:tcPr>
          <w:p w14:paraId="1FBAA9D3" w14:textId="77777777" w:rsidR="003B2DFB" w:rsidRPr="00473629" w:rsidRDefault="003B2DFB" w:rsidP="003B2DFB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spacing w:val="-4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992" w:type="dxa"/>
            <w:shd w:val="clear" w:color="auto" w:fill="FAFAFA"/>
            <w:vAlign w:val="center"/>
          </w:tcPr>
          <w:p w14:paraId="5711D938" w14:textId="1CCDA91B" w:rsidR="003B2DFB" w:rsidRPr="00473629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237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684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389</w:t>
            </w:r>
          </w:p>
        </w:tc>
        <w:tc>
          <w:tcPr>
            <w:tcW w:w="992" w:type="dxa"/>
            <w:shd w:val="clear" w:color="auto" w:fill="FAFAFA"/>
            <w:vAlign w:val="center"/>
          </w:tcPr>
          <w:p w14:paraId="62C723D1" w14:textId="7A9A0A17" w:rsidR="003B2DFB" w:rsidRPr="00473629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73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898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370</w:t>
            </w:r>
          </w:p>
        </w:tc>
        <w:tc>
          <w:tcPr>
            <w:tcW w:w="993" w:type="dxa"/>
            <w:shd w:val="clear" w:color="auto" w:fill="FAFAFA"/>
            <w:vAlign w:val="center"/>
          </w:tcPr>
          <w:p w14:paraId="0CB5E70A" w14:textId="33A33460" w:rsidR="003B2DFB" w:rsidRPr="00473629" w:rsidRDefault="003B2DFB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 xml:space="preserve">  </w:t>
            </w:r>
            <w:r w:rsidR="008D543C"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185</w:t>
            </w:r>
            <w:r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="008D543C"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133</w:t>
            </w:r>
            <w:r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.</w:t>
            </w:r>
            <w:r w:rsidR="008D543C"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00</w:t>
            </w:r>
            <w:r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396D2381" w14:textId="32F2B389" w:rsidR="003B2DFB" w:rsidRPr="00473629" w:rsidRDefault="003B2DFB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2AF7E089" w14:textId="4FA9CE52" w:rsidR="003B2DFB" w:rsidRPr="00473629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311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767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892</w:t>
            </w:r>
          </w:p>
        </w:tc>
        <w:tc>
          <w:tcPr>
            <w:tcW w:w="993" w:type="dxa"/>
            <w:shd w:val="clear" w:color="auto" w:fill="FAFAFA"/>
          </w:tcPr>
          <w:p w14:paraId="026DA4FD" w14:textId="481E3278" w:rsidR="003B2DFB" w:rsidRPr="00473629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311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767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892</w:t>
            </w:r>
          </w:p>
        </w:tc>
      </w:tr>
      <w:tr w:rsidR="003B2DFB" w:rsidRPr="00473629" w14:paraId="4D7FAD43" w14:textId="77777777" w:rsidTr="001F16A0">
        <w:tc>
          <w:tcPr>
            <w:tcW w:w="3456" w:type="dxa"/>
            <w:shd w:val="clear" w:color="auto" w:fill="auto"/>
          </w:tcPr>
          <w:p w14:paraId="3353FE41" w14:textId="6ABF36AD" w:rsidR="003B2DFB" w:rsidRPr="00473629" w:rsidRDefault="003B2DFB" w:rsidP="003B2DFB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spacing w:val="-4"/>
                <w:sz w:val="24"/>
                <w:szCs w:val="24"/>
                <w:cs/>
                <w:lang w:val="en-GB"/>
              </w:rPr>
            </w:pPr>
            <w:r>
              <w:rPr>
                <w:rFonts w:ascii="BrowalliaUPC" w:hAnsi="BrowalliaUPC" w:cs="BrowalliaUPC" w:hint="cs"/>
                <w:spacing w:val="-4"/>
                <w:sz w:val="24"/>
                <w:szCs w:val="24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992" w:type="dxa"/>
            <w:shd w:val="clear" w:color="auto" w:fill="FAFAFA"/>
          </w:tcPr>
          <w:p w14:paraId="384DC0AE" w14:textId="26FE5B8C" w:rsidR="003B2DFB" w:rsidRPr="00C462D8" w:rsidRDefault="003B2DFB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19E5AE7A" w14:textId="3F5AB058" w:rsidR="003B2DFB" w:rsidRPr="00C462D8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13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763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292</w:t>
            </w:r>
          </w:p>
        </w:tc>
        <w:tc>
          <w:tcPr>
            <w:tcW w:w="993" w:type="dxa"/>
            <w:shd w:val="clear" w:color="auto" w:fill="FAFAFA"/>
            <w:vAlign w:val="bottom"/>
          </w:tcPr>
          <w:p w14:paraId="1B633AF1" w14:textId="7C63F346" w:rsidR="003B2DFB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40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326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020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48D8E101" w14:textId="1A2362BF" w:rsidR="003B2DFB" w:rsidRDefault="003B2DFB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</w:tcPr>
          <w:p w14:paraId="433CB8B5" w14:textId="535A8906" w:rsidR="003B2DFB" w:rsidRPr="00C462D8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54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089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312</w:t>
            </w:r>
          </w:p>
        </w:tc>
        <w:tc>
          <w:tcPr>
            <w:tcW w:w="993" w:type="dxa"/>
            <w:shd w:val="clear" w:color="auto" w:fill="FAFAFA"/>
          </w:tcPr>
          <w:p w14:paraId="0B86CD53" w14:textId="7D5EB91A" w:rsidR="003B2DFB" w:rsidRPr="00C462D8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54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089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312</w:t>
            </w:r>
          </w:p>
        </w:tc>
      </w:tr>
      <w:tr w:rsidR="003B2DFB" w:rsidRPr="00473629" w14:paraId="23E2BA40" w14:textId="77777777" w:rsidTr="001F16A0">
        <w:tc>
          <w:tcPr>
            <w:tcW w:w="3456" w:type="dxa"/>
            <w:shd w:val="clear" w:color="auto" w:fill="auto"/>
          </w:tcPr>
          <w:p w14:paraId="07F8D6B8" w14:textId="7537A9DC" w:rsidR="003B2DFB" w:rsidRDefault="003B2DFB" w:rsidP="003B2DFB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spacing w:val="-4"/>
                <w:sz w:val="24"/>
                <w:szCs w:val="24"/>
                <w:cs/>
                <w:lang w:val="en-GB"/>
              </w:rPr>
            </w:pPr>
            <w:r w:rsidRPr="0049621C">
              <w:rPr>
                <w:rFonts w:ascii="BrowalliaUPC" w:hAnsi="BrowalliaUPC" w:cs="BrowalliaUPC"/>
                <w:spacing w:val="-4"/>
                <w:sz w:val="24"/>
                <w:szCs w:val="24"/>
                <w:cs/>
                <w:lang w:val="en-GB"/>
              </w:rPr>
              <w:t>เงินกู้ยืมระยะยาวจากบุคคลหรือกิจการ</w:t>
            </w:r>
          </w:p>
        </w:tc>
        <w:tc>
          <w:tcPr>
            <w:tcW w:w="992" w:type="dxa"/>
            <w:shd w:val="clear" w:color="auto" w:fill="FAFAFA"/>
          </w:tcPr>
          <w:p w14:paraId="705216C0" w14:textId="476F3FF8" w:rsidR="003B2DFB" w:rsidRPr="00C462D8" w:rsidRDefault="003B2DFB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shd w:val="clear" w:color="auto" w:fill="FAFAFA"/>
            <w:vAlign w:val="bottom"/>
          </w:tcPr>
          <w:p w14:paraId="183FAFA6" w14:textId="77777777" w:rsidR="003B2DFB" w:rsidRPr="00C462D8" w:rsidRDefault="003B2DFB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3" w:type="dxa"/>
            <w:shd w:val="clear" w:color="auto" w:fill="FAFAFA"/>
            <w:vAlign w:val="bottom"/>
          </w:tcPr>
          <w:p w14:paraId="5E423C5C" w14:textId="77777777" w:rsidR="003B2DFB" w:rsidRDefault="003B2DFB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shd w:val="clear" w:color="auto" w:fill="FAFAFA"/>
            <w:vAlign w:val="bottom"/>
          </w:tcPr>
          <w:p w14:paraId="2E127315" w14:textId="77777777" w:rsidR="003B2DFB" w:rsidRDefault="003B2DFB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shd w:val="clear" w:color="auto" w:fill="FAFAFA"/>
          </w:tcPr>
          <w:p w14:paraId="14D5C86B" w14:textId="77777777" w:rsidR="003B2DFB" w:rsidRPr="00C462D8" w:rsidRDefault="003B2DFB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3" w:type="dxa"/>
            <w:shd w:val="clear" w:color="auto" w:fill="FAFAFA"/>
          </w:tcPr>
          <w:p w14:paraId="687677E7" w14:textId="77777777" w:rsidR="003B2DFB" w:rsidRPr="00C462D8" w:rsidRDefault="003B2DFB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</w:tr>
      <w:tr w:rsidR="003B2DFB" w:rsidRPr="00473629" w14:paraId="79454287" w14:textId="77777777" w:rsidTr="001F16A0">
        <w:tc>
          <w:tcPr>
            <w:tcW w:w="3456" w:type="dxa"/>
            <w:shd w:val="clear" w:color="auto" w:fill="auto"/>
          </w:tcPr>
          <w:p w14:paraId="762B5215" w14:textId="29782E06" w:rsidR="003B2DFB" w:rsidRPr="0049621C" w:rsidRDefault="003B2DFB" w:rsidP="003B2DFB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spacing w:val="-4"/>
                <w:sz w:val="24"/>
                <w:szCs w:val="24"/>
                <w:cs/>
                <w:lang w:val="en-GB"/>
              </w:rPr>
            </w:pPr>
            <w:r>
              <w:rPr>
                <w:rFonts w:ascii="BrowalliaUPC" w:hAnsi="BrowalliaUPC" w:cs="BrowalliaUPC" w:hint="cs"/>
                <w:spacing w:val="-4"/>
                <w:sz w:val="24"/>
                <w:szCs w:val="24"/>
                <w:cs/>
                <w:lang w:val="en-GB"/>
              </w:rPr>
              <w:t xml:space="preserve">   </w:t>
            </w:r>
            <w:r w:rsidRPr="0049621C">
              <w:rPr>
                <w:rFonts w:ascii="BrowalliaUPC" w:hAnsi="BrowalliaUPC" w:cs="BrowalliaUPC"/>
                <w:spacing w:val="-4"/>
                <w:sz w:val="24"/>
                <w:szCs w:val="24"/>
                <w:cs/>
                <w:lang w:val="en-GB"/>
              </w:rPr>
              <w:t>ที่เกี่ยวข้องกัน</w:t>
            </w:r>
          </w:p>
        </w:tc>
        <w:tc>
          <w:tcPr>
            <w:tcW w:w="992" w:type="dxa"/>
            <w:shd w:val="clear" w:color="auto" w:fill="FAFAFA"/>
          </w:tcPr>
          <w:p w14:paraId="76F8D8C0" w14:textId="11F5D507" w:rsidR="003B2DFB" w:rsidRPr="00C462D8" w:rsidRDefault="003B2DFB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43A037F5" w14:textId="5501FDA8" w:rsidR="003B2DFB" w:rsidRPr="00C462D8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12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492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993" w:type="dxa"/>
            <w:shd w:val="clear" w:color="auto" w:fill="FAFAFA"/>
            <w:vAlign w:val="bottom"/>
          </w:tcPr>
          <w:p w14:paraId="748F95BB" w14:textId="7DC9B738" w:rsidR="003B2DFB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37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508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43701E12" w14:textId="7F542D25" w:rsidR="003B2DFB" w:rsidRDefault="003B2DFB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</w:tcPr>
          <w:p w14:paraId="3F3E6B2F" w14:textId="177B0C2D" w:rsidR="003B2DFB" w:rsidRPr="00C462D8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50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000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993" w:type="dxa"/>
            <w:shd w:val="clear" w:color="auto" w:fill="FAFAFA"/>
          </w:tcPr>
          <w:p w14:paraId="58A2D153" w14:textId="0EC011BC" w:rsidR="003B2DFB" w:rsidRPr="00C462D8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50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000</w:t>
            </w:r>
            <w:r w:rsid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000</w:t>
            </w:r>
          </w:p>
        </w:tc>
      </w:tr>
      <w:tr w:rsidR="0049621C" w:rsidRPr="00473629" w14:paraId="31A51115" w14:textId="77777777" w:rsidTr="006475BF">
        <w:tc>
          <w:tcPr>
            <w:tcW w:w="3456" w:type="dxa"/>
            <w:shd w:val="clear" w:color="auto" w:fill="auto"/>
          </w:tcPr>
          <w:p w14:paraId="6AFF44AA" w14:textId="1B24ABF1" w:rsidR="0049621C" w:rsidRPr="00473629" w:rsidRDefault="0049621C" w:rsidP="0049621C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spacing w:val="-4"/>
                <w:sz w:val="24"/>
                <w:szCs w:val="24"/>
                <w:cs/>
                <w:lang w:val="en-GB"/>
              </w:rPr>
            </w:pPr>
            <w:r w:rsidRPr="00473629">
              <w:rPr>
                <w:rFonts w:ascii="BrowalliaUPC" w:hAnsi="BrowalliaUPC" w:cs="BrowalliaUPC"/>
                <w:spacing w:val="-4"/>
                <w:sz w:val="24"/>
                <w:szCs w:val="24"/>
                <w:cs/>
                <w:lang w:val="en-GB"/>
              </w:rPr>
              <w:t>หนี้สินตามสัญญาเช่า</w:t>
            </w:r>
            <w:r>
              <w:rPr>
                <w:rFonts w:ascii="BrowalliaUPC" w:hAnsi="BrowalliaUPC" w:cs="BrowalliaUPC" w:hint="cs"/>
                <w:spacing w:val="-4"/>
                <w:sz w:val="24"/>
                <w:szCs w:val="24"/>
                <w:cs/>
                <w:lang w:val="en-GB"/>
              </w:rPr>
              <w:t>การเงิน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</w:tcPr>
          <w:p w14:paraId="5DFA22B8" w14:textId="68E50F7F" w:rsidR="0049621C" w:rsidRPr="00C462D8" w:rsidRDefault="0049621C" w:rsidP="0049621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12DB83" w14:textId="18C1D297" w:rsidR="0049621C" w:rsidRPr="00C462D8" w:rsidRDefault="008D543C" w:rsidP="0049621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</w:t>
            </w:r>
            <w:r w:rsidR="0049621C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478</w:t>
            </w:r>
            <w:r w:rsidR="0049621C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390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E7C154B" w14:textId="6A93A093" w:rsidR="0049621C" w:rsidRDefault="008D543C" w:rsidP="0049621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15</w:t>
            </w:r>
            <w:r w:rsidR="0049621C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442</w:t>
            </w:r>
            <w:r w:rsidR="0049621C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029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949BCE2" w14:textId="34D09867" w:rsidR="0049621C" w:rsidRDefault="008D543C" w:rsidP="0049621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64</w:t>
            </w:r>
            <w:r w:rsidR="0049621C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859</w:t>
            </w:r>
            <w:r w:rsidR="0049621C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523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CDFED62" w14:textId="1ABF9388" w:rsidR="0049621C" w:rsidRPr="00C462D8" w:rsidRDefault="008D543C" w:rsidP="0049621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83</w:t>
            </w:r>
            <w:r w:rsidR="0049621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779</w:t>
            </w:r>
            <w:r w:rsidR="0049621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942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AFAFA"/>
          </w:tcPr>
          <w:p w14:paraId="65A2CD26" w14:textId="7FD3D3F7" w:rsidR="0049621C" w:rsidRPr="00C462D8" w:rsidRDefault="008D543C" w:rsidP="0049621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35</w:t>
            </w:r>
            <w:r w:rsidR="0049621C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153</w:t>
            </w:r>
            <w:r w:rsidR="0049621C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093</w:t>
            </w:r>
          </w:p>
        </w:tc>
      </w:tr>
      <w:tr w:rsidR="003B2DFB" w:rsidRPr="00473629" w14:paraId="5B27A528" w14:textId="77777777" w:rsidTr="00C02A76">
        <w:tc>
          <w:tcPr>
            <w:tcW w:w="3456" w:type="dxa"/>
            <w:shd w:val="clear" w:color="auto" w:fill="auto"/>
          </w:tcPr>
          <w:p w14:paraId="083C56DF" w14:textId="31124A1E" w:rsidR="003B2DFB" w:rsidRPr="00473629" w:rsidRDefault="003B2DFB" w:rsidP="003B2DFB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DDD5FA3" w14:textId="12A0EA22" w:rsidR="003B2DFB" w:rsidRPr="00473629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237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684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389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0AAB3A8" w14:textId="5E71AF14" w:rsidR="003B2DFB" w:rsidRPr="00473629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103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632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052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FBAD36D" w14:textId="194EFF23" w:rsidR="003B2DFB" w:rsidRPr="00473629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93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461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182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D4DDA8F" w14:textId="0E2CFAB3" w:rsidR="003B2DFB" w:rsidRPr="00473629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64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859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523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EC67CC0" w14:textId="3195A64C" w:rsidR="003B2DFB" w:rsidRPr="00473629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395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547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834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FAC96F2" w14:textId="4CCBB1B2" w:rsidR="003B2DFB" w:rsidRPr="00473629" w:rsidRDefault="008D543C" w:rsidP="003B2DF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451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010</w:t>
            </w:r>
            <w:r w:rsidR="003B2DFB" w:rsidRPr="003B2DFB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297</w:t>
            </w:r>
          </w:p>
        </w:tc>
      </w:tr>
    </w:tbl>
    <w:p w14:paraId="3A130341" w14:textId="0670A49A" w:rsidR="00D20E91" w:rsidRDefault="00D20E91">
      <w:pPr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  <w:r>
        <w:rPr>
          <w:rFonts w:ascii="Browallia New" w:eastAsia="Arial Unicode MS" w:hAnsi="Browallia New" w:cs="Browallia New"/>
          <w:color w:val="000000" w:themeColor="text1"/>
          <w:sz w:val="20"/>
          <w:szCs w:val="20"/>
        </w:rPr>
        <w:br w:type="page"/>
      </w:r>
    </w:p>
    <w:tbl>
      <w:tblPr>
        <w:tblW w:w="9410" w:type="dxa"/>
        <w:tblLayout w:type="fixed"/>
        <w:tblLook w:val="04A0" w:firstRow="1" w:lastRow="0" w:firstColumn="1" w:lastColumn="0" w:noHBand="0" w:noVBand="1"/>
      </w:tblPr>
      <w:tblGrid>
        <w:gridCol w:w="3456"/>
        <w:gridCol w:w="992"/>
        <w:gridCol w:w="992"/>
        <w:gridCol w:w="993"/>
        <w:gridCol w:w="992"/>
        <w:gridCol w:w="992"/>
        <w:gridCol w:w="993"/>
      </w:tblGrid>
      <w:tr w:rsidR="00B169F3" w:rsidRPr="00473629" w14:paraId="3077F938" w14:textId="77777777" w:rsidTr="00C02A76">
        <w:tc>
          <w:tcPr>
            <w:tcW w:w="3456" w:type="dxa"/>
            <w:shd w:val="clear" w:color="auto" w:fill="auto"/>
          </w:tcPr>
          <w:p w14:paraId="678F857E" w14:textId="29BBB878" w:rsidR="00B169F3" w:rsidRPr="00473629" w:rsidRDefault="00F63A07" w:rsidP="00AF536C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</w:pPr>
            <w:r>
              <w:lastRenderedPageBreak/>
              <w:br w:type="page"/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8012F15" w14:textId="34C37009" w:rsidR="00B169F3" w:rsidRPr="00473629" w:rsidRDefault="00B169F3" w:rsidP="00AF536C">
            <w:pPr>
              <w:pStyle w:val="BlockText"/>
              <w:ind w:left="0" w:right="-72"/>
              <w:jc w:val="center"/>
              <w:rPr>
                <w:rFonts w:ascii="BrowalliaUPC" w:hAnsi="BrowalliaUPC" w:cs="BrowalliaUPC"/>
                <w:b/>
                <w:bCs/>
                <w:sz w:val="24"/>
                <w:szCs w:val="24"/>
                <w:cs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z w:val="24"/>
                <w:szCs w:val="24"/>
                <w:cs/>
                <w:lang w:val="en-GB"/>
              </w:rPr>
              <w:t>งบการเงิน</w:t>
            </w:r>
            <w:r>
              <w:rPr>
                <w:rFonts w:ascii="BrowalliaUPC" w:hAnsi="BrowalliaUPC" w:cs="BrowalliaUPC" w:hint="cs"/>
                <w:b/>
                <w:bCs/>
                <w:sz w:val="24"/>
                <w:szCs w:val="24"/>
                <w:cs/>
                <w:lang w:val="en-GB"/>
              </w:rPr>
              <w:t>เฉพาะกิจการ</w:t>
            </w:r>
          </w:p>
        </w:tc>
      </w:tr>
      <w:tr w:rsidR="00E00A0B" w:rsidRPr="00473629" w14:paraId="1DCD0611" w14:textId="77777777" w:rsidTr="004601DD">
        <w:tc>
          <w:tcPr>
            <w:tcW w:w="3456" w:type="dxa"/>
            <w:shd w:val="clear" w:color="auto" w:fill="auto"/>
            <w:vAlign w:val="bottom"/>
          </w:tcPr>
          <w:p w14:paraId="05A0A2DA" w14:textId="77777777" w:rsidR="00E00A0B" w:rsidRPr="00473629" w:rsidRDefault="00E00A0B" w:rsidP="00E00A0B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</w:pPr>
          </w:p>
          <w:p w14:paraId="7E943FF0" w14:textId="77777777" w:rsidR="00E00A0B" w:rsidRPr="00473629" w:rsidRDefault="00E00A0B" w:rsidP="00E00A0B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</w:pPr>
          </w:p>
          <w:p w14:paraId="1865C39D" w14:textId="77777777" w:rsidR="00E00A0B" w:rsidRPr="00473629" w:rsidRDefault="00E00A0B" w:rsidP="00E00A0B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วันครบกำหนดของหนี้สินทางการเงิน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CF796A" w14:textId="77777777" w:rsidR="00E00A0B" w:rsidRPr="00473629" w:rsidRDefault="00E00A0B" w:rsidP="00E00A0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</w:p>
          <w:p w14:paraId="7E71AEDF" w14:textId="77777777" w:rsidR="00E00A0B" w:rsidRPr="00473629" w:rsidRDefault="00E00A0B" w:rsidP="00E00A0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ณ ปัจจุบัน</w:t>
            </w:r>
          </w:p>
          <w:p w14:paraId="16DBCBCE" w14:textId="6A4E9945" w:rsidR="00E00A0B" w:rsidRPr="00473629" w:rsidRDefault="00E00A0B" w:rsidP="00E00A0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7AC385" w14:textId="54578F76" w:rsidR="00E00A0B" w:rsidRPr="00473629" w:rsidRDefault="00E00A0B" w:rsidP="00E00A0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8D543C" w:rsidRPr="008D543C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2131F765" w14:textId="5CAB8E12" w:rsidR="00E00A0B" w:rsidRPr="00473629" w:rsidRDefault="00E00A0B" w:rsidP="00E00A0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36BC36" w14:textId="690C12D5" w:rsidR="00E00A0B" w:rsidRPr="00473629" w:rsidRDefault="008D543C" w:rsidP="00E00A0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8D543C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E00A0B"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 xml:space="preserve"> - </w:t>
            </w:r>
            <w:r w:rsidRPr="008D543C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E00A0B"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E00A0B"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57275B24" w14:textId="57DF2926" w:rsidR="00E00A0B" w:rsidRPr="00473629" w:rsidRDefault="00E00A0B" w:rsidP="00E00A0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3C165F" w14:textId="727A5C15" w:rsidR="00E00A0B" w:rsidRPr="00473629" w:rsidRDefault="00E00A0B" w:rsidP="00E00A0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8D543C" w:rsidRPr="008D543C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062B6CC8" w14:textId="1B32EFF0" w:rsidR="00E00A0B" w:rsidRPr="00473629" w:rsidRDefault="00E00A0B" w:rsidP="00E00A0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6EF2AC" w14:textId="77777777" w:rsidR="00E00A0B" w:rsidRPr="00473629" w:rsidRDefault="00E00A0B" w:rsidP="00E00A0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4961585C" w14:textId="0160AED1" w:rsidR="00E00A0B" w:rsidRPr="00473629" w:rsidRDefault="00E00A0B" w:rsidP="00E00A0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A69F89" w14:textId="77777777" w:rsidR="00E00A0B" w:rsidRPr="00473629" w:rsidRDefault="00E00A0B" w:rsidP="00E00A0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7B66475F" w14:textId="5243394A" w:rsidR="00E00A0B" w:rsidRPr="00473629" w:rsidRDefault="00E00A0B" w:rsidP="00E00A0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B169F3" w:rsidRPr="00473629" w14:paraId="3BD2CB41" w14:textId="77777777" w:rsidTr="004601DD">
        <w:tc>
          <w:tcPr>
            <w:tcW w:w="3456" w:type="dxa"/>
            <w:shd w:val="clear" w:color="auto" w:fill="auto"/>
          </w:tcPr>
          <w:p w14:paraId="5D6E8C12" w14:textId="33B59B18" w:rsidR="00B169F3" w:rsidRPr="00473629" w:rsidRDefault="00B169F3" w:rsidP="00AF536C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8D543C" w:rsidRPr="008D543C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  <w:t>31</w:t>
            </w:r>
            <w:r w:rsidRPr="00473629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Pr="00473629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8D543C" w:rsidRPr="008D543C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  <w:t>2563</w:t>
            </w:r>
          </w:p>
        </w:tc>
        <w:tc>
          <w:tcPr>
            <w:tcW w:w="992" w:type="dxa"/>
            <w:shd w:val="clear" w:color="auto" w:fill="FAFAFA"/>
          </w:tcPr>
          <w:p w14:paraId="75007CD5" w14:textId="77777777" w:rsidR="00B169F3" w:rsidRPr="00473629" w:rsidRDefault="00B169F3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shd w:val="clear" w:color="auto" w:fill="FAFAFA"/>
            <w:vAlign w:val="bottom"/>
          </w:tcPr>
          <w:p w14:paraId="2EC1DF9B" w14:textId="77777777" w:rsidR="00B169F3" w:rsidRPr="00473629" w:rsidRDefault="00B169F3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3" w:type="dxa"/>
            <w:shd w:val="clear" w:color="auto" w:fill="FAFAFA"/>
            <w:vAlign w:val="bottom"/>
          </w:tcPr>
          <w:p w14:paraId="5EAC0A42" w14:textId="77777777" w:rsidR="00B169F3" w:rsidRPr="00473629" w:rsidRDefault="00B169F3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shd w:val="clear" w:color="auto" w:fill="FAFAFA"/>
            <w:vAlign w:val="bottom"/>
          </w:tcPr>
          <w:p w14:paraId="091274B9" w14:textId="77777777" w:rsidR="00B169F3" w:rsidRPr="00473629" w:rsidRDefault="00B169F3" w:rsidP="00AF536C">
            <w:pPr>
              <w:pStyle w:val="BlockText"/>
              <w:ind w:left="0" w:right="-72"/>
              <w:jc w:val="center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shd w:val="clear" w:color="auto" w:fill="FAFAFA"/>
          </w:tcPr>
          <w:p w14:paraId="2414A285" w14:textId="77777777" w:rsidR="00B169F3" w:rsidRPr="00473629" w:rsidRDefault="00B169F3" w:rsidP="00AF536C">
            <w:pPr>
              <w:pStyle w:val="BlockText"/>
              <w:ind w:left="0" w:right="-72"/>
              <w:jc w:val="center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3" w:type="dxa"/>
            <w:shd w:val="clear" w:color="auto" w:fill="FAFAFA"/>
          </w:tcPr>
          <w:p w14:paraId="46AB7C77" w14:textId="77777777" w:rsidR="00B169F3" w:rsidRPr="00473629" w:rsidRDefault="00B169F3" w:rsidP="00AF536C">
            <w:pPr>
              <w:pStyle w:val="BlockText"/>
              <w:ind w:left="0" w:right="-72"/>
              <w:jc w:val="center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</w:tr>
      <w:tr w:rsidR="00B169F3" w:rsidRPr="00473629" w14:paraId="561DD88C" w14:textId="77777777" w:rsidTr="004601DD">
        <w:tc>
          <w:tcPr>
            <w:tcW w:w="3456" w:type="dxa"/>
            <w:shd w:val="clear" w:color="auto" w:fill="auto"/>
          </w:tcPr>
          <w:p w14:paraId="27BE0ACD" w14:textId="77777777" w:rsidR="00B169F3" w:rsidRPr="00473629" w:rsidRDefault="00B169F3" w:rsidP="00AF536C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spacing w:val="-4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992" w:type="dxa"/>
            <w:shd w:val="clear" w:color="auto" w:fill="FAFAFA"/>
          </w:tcPr>
          <w:p w14:paraId="40B12EB1" w14:textId="128D9274" w:rsidR="00B169F3" w:rsidRPr="00473629" w:rsidRDefault="008D543C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239</w:t>
            </w:r>
            <w:r w:rsidR="004D721D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333</w:t>
            </w:r>
            <w:r w:rsidR="004D721D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706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68591C6F" w14:textId="70893D69" w:rsidR="00B169F3" w:rsidRPr="00473629" w:rsidRDefault="008D543C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58</w:t>
            </w:r>
            <w:r w:rsidR="004D721D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410</w:t>
            </w:r>
            <w:r w:rsidR="004D721D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729</w:t>
            </w:r>
          </w:p>
        </w:tc>
        <w:tc>
          <w:tcPr>
            <w:tcW w:w="993" w:type="dxa"/>
            <w:shd w:val="clear" w:color="auto" w:fill="FAFAFA"/>
            <w:vAlign w:val="bottom"/>
          </w:tcPr>
          <w:p w14:paraId="3DA4A9E3" w14:textId="770E26D2" w:rsidR="00B169F3" w:rsidRPr="00473629" w:rsidRDefault="004D721D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711641F4" w14:textId="74F44BCF" w:rsidR="00B169F3" w:rsidRPr="00473629" w:rsidRDefault="004D721D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7DED1B55" w14:textId="69EE910F" w:rsidR="00B169F3" w:rsidRPr="00473629" w:rsidRDefault="008D543C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297</w:t>
            </w:r>
            <w:r w:rsidR="00B56A8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744</w:t>
            </w:r>
            <w:r w:rsidR="00B56A8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435</w:t>
            </w:r>
          </w:p>
        </w:tc>
        <w:tc>
          <w:tcPr>
            <w:tcW w:w="993" w:type="dxa"/>
            <w:shd w:val="clear" w:color="auto" w:fill="FAFAFA"/>
          </w:tcPr>
          <w:p w14:paraId="0C3E8916" w14:textId="2C9514CD" w:rsidR="00B169F3" w:rsidRPr="00473629" w:rsidRDefault="008D543C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297</w:t>
            </w:r>
            <w:r w:rsidR="00B56A8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744</w:t>
            </w:r>
            <w:r w:rsidR="00B56A8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435</w:t>
            </w:r>
          </w:p>
        </w:tc>
      </w:tr>
      <w:tr w:rsidR="00B169F3" w:rsidRPr="00473629" w14:paraId="0B8125B7" w14:textId="77777777" w:rsidTr="004601DD">
        <w:tc>
          <w:tcPr>
            <w:tcW w:w="3456" w:type="dxa"/>
            <w:shd w:val="clear" w:color="auto" w:fill="auto"/>
          </w:tcPr>
          <w:p w14:paraId="52095E9B" w14:textId="77777777" w:rsidR="00B169F3" w:rsidRPr="00473629" w:rsidRDefault="00B169F3" w:rsidP="00AF536C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spacing w:val="-4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</w:tcPr>
          <w:p w14:paraId="4C7F41CA" w14:textId="7D2FB576" w:rsidR="00B169F3" w:rsidRPr="00FF1195" w:rsidRDefault="00E00A0B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FF1195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90BC849" w14:textId="6E21BE5A" w:rsidR="00B169F3" w:rsidRPr="00FF1195" w:rsidRDefault="008D543C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US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12</w:t>
            </w:r>
            <w:r w:rsidR="00FF1195" w:rsidRPr="00FF1195">
              <w:rPr>
                <w:rFonts w:ascii="BrowalliaUPC" w:hAnsi="BrowalliaUPC" w:cs="BrowalliaUPC"/>
                <w:spacing w:val="-4"/>
                <w:sz w:val="24"/>
                <w:szCs w:val="24"/>
                <w:lang w:val="en-US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400</w:t>
            </w:r>
            <w:r w:rsidR="00FF1195" w:rsidRPr="00FF1195">
              <w:rPr>
                <w:rFonts w:ascii="BrowalliaUPC" w:hAnsi="BrowalliaUPC" w:cs="BrowalliaUPC"/>
                <w:spacing w:val="-4"/>
                <w:sz w:val="24"/>
                <w:szCs w:val="24"/>
                <w:lang w:val="en-US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958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40F738E" w14:textId="0365610D" w:rsidR="00B169F3" w:rsidRPr="00FF1195" w:rsidRDefault="008D543C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49</w:t>
            </w:r>
            <w:r w:rsidR="00FF1195" w:rsidRPr="00FF1195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336</w:t>
            </w:r>
            <w:r w:rsidR="00FF1195" w:rsidRPr="00FF1195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385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FD10306" w14:textId="0F5AC6FA" w:rsidR="00B169F3" w:rsidRPr="00FF1195" w:rsidRDefault="008D543C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195</w:t>
            </w:r>
            <w:r w:rsidR="00FF1195" w:rsidRPr="00FF1195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900</w:t>
            </w:r>
            <w:r w:rsidR="00FF1195" w:rsidRPr="00FF1195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602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6DE15C" w14:textId="39BEFBC4" w:rsidR="00B169F3" w:rsidRPr="00FF1195" w:rsidRDefault="008D543C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257</w:t>
            </w:r>
            <w:r w:rsidR="00FF1195" w:rsidRPr="00FF1195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637</w:t>
            </w:r>
            <w:r w:rsidR="00FF1195" w:rsidRPr="00FF1195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945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AFAFA"/>
          </w:tcPr>
          <w:p w14:paraId="226B5AA5" w14:textId="216BDC4E" w:rsidR="00B169F3" w:rsidRPr="00FF1195" w:rsidRDefault="008D543C" w:rsidP="00AF536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155</w:t>
            </w:r>
            <w:r w:rsidR="00FF1195" w:rsidRPr="00FF1195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400</w:t>
            </w:r>
            <w:r w:rsidR="00FF1195" w:rsidRPr="00FF1195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621</w:t>
            </w:r>
          </w:p>
        </w:tc>
      </w:tr>
      <w:tr w:rsidR="00B56A8C" w:rsidRPr="00473629" w14:paraId="6016F17A" w14:textId="77777777" w:rsidTr="004601DD">
        <w:tc>
          <w:tcPr>
            <w:tcW w:w="3456" w:type="dxa"/>
            <w:shd w:val="clear" w:color="auto" w:fill="auto"/>
          </w:tcPr>
          <w:p w14:paraId="42781322" w14:textId="0DF477C5" w:rsidR="00B56A8C" w:rsidRPr="00473629" w:rsidRDefault="00B56A8C" w:rsidP="00B56A8C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382EA5A" w14:textId="5939FE60" w:rsidR="00B56A8C" w:rsidRPr="00473629" w:rsidRDefault="008D543C" w:rsidP="00B56A8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239</w:t>
            </w:r>
            <w:r w:rsidR="00B56A8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333</w:t>
            </w:r>
            <w:r w:rsidR="00B56A8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706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06540DC" w14:textId="7DCA6DF9" w:rsidR="00B56A8C" w:rsidRPr="00473629" w:rsidRDefault="008D543C" w:rsidP="00B56A8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70</w:t>
            </w:r>
            <w:r w:rsidR="00B56A8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811</w:t>
            </w:r>
            <w:r w:rsidR="00B56A8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687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775FA4E" w14:textId="5F84FDD7" w:rsidR="00B56A8C" w:rsidRPr="00473629" w:rsidRDefault="008D543C" w:rsidP="00B56A8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49</w:t>
            </w:r>
            <w:r w:rsidR="00B56A8C" w:rsidRPr="00FF1195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336</w:t>
            </w:r>
            <w:r w:rsidR="00B56A8C" w:rsidRPr="00FF1195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4107FFE" w14:textId="0B01DC8B" w:rsidR="00B56A8C" w:rsidRPr="00473629" w:rsidRDefault="008D543C" w:rsidP="00B56A8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195</w:t>
            </w:r>
            <w:r w:rsidR="00B56A8C" w:rsidRPr="00FF1195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900</w:t>
            </w:r>
            <w:r w:rsidR="00B56A8C" w:rsidRPr="00FF1195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602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80AFE33" w14:textId="714CEB6F" w:rsidR="00B56A8C" w:rsidRPr="00473629" w:rsidRDefault="008D543C" w:rsidP="00B56A8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555</w:t>
            </w:r>
            <w:r w:rsidR="00B56A8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382</w:t>
            </w:r>
            <w:r w:rsidR="00B56A8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380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8C6DCF1" w14:textId="67BAE305" w:rsidR="00B56A8C" w:rsidRPr="00473629" w:rsidRDefault="008D543C" w:rsidP="00B56A8C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453</w:t>
            </w:r>
            <w:r w:rsidR="00B56A8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145</w:t>
            </w:r>
            <w:r w:rsidR="00B56A8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056</w:t>
            </w:r>
          </w:p>
        </w:tc>
      </w:tr>
    </w:tbl>
    <w:p w14:paraId="35475A05" w14:textId="0AB8EAF3" w:rsidR="00B169F3" w:rsidRDefault="00B169F3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10" w:type="dxa"/>
        <w:tblLayout w:type="fixed"/>
        <w:tblLook w:val="04A0" w:firstRow="1" w:lastRow="0" w:firstColumn="1" w:lastColumn="0" w:noHBand="0" w:noVBand="1"/>
      </w:tblPr>
      <w:tblGrid>
        <w:gridCol w:w="3456"/>
        <w:gridCol w:w="992"/>
        <w:gridCol w:w="992"/>
        <w:gridCol w:w="993"/>
        <w:gridCol w:w="992"/>
        <w:gridCol w:w="992"/>
        <w:gridCol w:w="993"/>
      </w:tblGrid>
      <w:tr w:rsidR="00093765" w:rsidRPr="00473629" w14:paraId="68AA8D51" w14:textId="77777777" w:rsidTr="00C02A76">
        <w:tc>
          <w:tcPr>
            <w:tcW w:w="3456" w:type="dxa"/>
            <w:shd w:val="clear" w:color="auto" w:fill="auto"/>
          </w:tcPr>
          <w:p w14:paraId="4CDC39CD" w14:textId="77777777" w:rsidR="00093765" w:rsidRPr="00473629" w:rsidRDefault="00093765" w:rsidP="0019614B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7A24E81" w14:textId="77777777" w:rsidR="00093765" w:rsidRPr="00473629" w:rsidRDefault="00093765" w:rsidP="0019614B">
            <w:pPr>
              <w:pStyle w:val="BlockText"/>
              <w:ind w:left="0" w:right="-72"/>
              <w:jc w:val="center"/>
              <w:rPr>
                <w:rFonts w:ascii="BrowalliaUPC" w:hAnsi="BrowalliaUPC" w:cs="BrowalliaUPC"/>
                <w:b/>
                <w:bCs/>
                <w:sz w:val="24"/>
                <w:szCs w:val="24"/>
                <w:cs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z w:val="24"/>
                <w:szCs w:val="24"/>
                <w:cs/>
                <w:lang w:val="en-GB"/>
              </w:rPr>
              <w:t>งบการเงิน</w:t>
            </w:r>
            <w:r>
              <w:rPr>
                <w:rFonts w:ascii="BrowalliaUPC" w:hAnsi="BrowalliaUPC" w:cs="BrowalliaUPC" w:hint="cs"/>
                <w:b/>
                <w:bCs/>
                <w:sz w:val="24"/>
                <w:szCs w:val="24"/>
                <w:cs/>
                <w:lang w:val="en-GB"/>
              </w:rPr>
              <w:t>เฉพาะกิจการ</w:t>
            </w:r>
          </w:p>
        </w:tc>
      </w:tr>
      <w:tr w:rsidR="00093765" w:rsidRPr="00473629" w14:paraId="3562E383" w14:textId="77777777" w:rsidTr="004601DD">
        <w:tc>
          <w:tcPr>
            <w:tcW w:w="3456" w:type="dxa"/>
            <w:shd w:val="clear" w:color="auto" w:fill="auto"/>
            <w:vAlign w:val="bottom"/>
          </w:tcPr>
          <w:p w14:paraId="71FC5030" w14:textId="77777777" w:rsidR="00093765" w:rsidRPr="00473629" w:rsidRDefault="00093765" w:rsidP="0019614B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</w:pPr>
          </w:p>
          <w:p w14:paraId="779D33A0" w14:textId="77777777" w:rsidR="00093765" w:rsidRPr="00473629" w:rsidRDefault="00093765" w:rsidP="0019614B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</w:pPr>
          </w:p>
          <w:p w14:paraId="64D27A6F" w14:textId="77777777" w:rsidR="00093765" w:rsidRPr="00473629" w:rsidRDefault="00093765" w:rsidP="0019614B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วันครบกำหนดของหนี้สินทางการเงิน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AFD128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</w:p>
          <w:p w14:paraId="68F7EDC1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ณ ปัจจุบัน</w:t>
            </w:r>
          </w:p>
          <w:p w14:paraId="0A68F9A1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3D5A45" w14:textId="50BCE4EC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8D543C" w:rsidRPr="008D543C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64BCFF87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A3BEA0" w14:textId="2C9CD6D5" w:rsidR="00093765" w:rsidRPr="00473629" w:rsidRDefault="008D543C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8D543C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093765"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 xml:space="preserve"> - </w:t>
            </w:r>
            <w:r w:rsidRPr="008D543C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093765"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093765"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41D4DF22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81017B" w14:textId="1B48868D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8D543C" w:rsidRPr="008D543C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56229543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C5136B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2E86AED0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ED2B37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489FCC06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093765" w:rsidRPr="00473629" w14:paraId="0B342F4D" w14:textId="77777777" w:rsidTr="006475BF">
        <w:tc>
          <w:tcPr>
            <w:tcW w:w="3456" w:type="dxa"/>
            <w:shd w:val="clear" w:color="auto" w:fill="auto"/>
          </w:tcPr>
          <w:p w14:paraId="2DBEF08F" w14:textId="3CFD24BF" w:rsidR="00093765" w:rsidRPr="00473629" w:rsidRDefault="00093765" w:rsidP="0019614B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8D543C" w:rsidRPr="008D543C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  <w:t>31</w:t>
            </w:r>
            <w:r w:rsidRPr="00473629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Pr="00473629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8D543C" w:rsidRPr="008D543C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lang w:val="en-GB"/>
              </w:rPr>
              <w:t>2562</w:t>
            </w:r>
          </w:p>
        </w:tc>
        <w:tc>
          <w:tcPr>
            <w:tcW w:w="992" w:type="dxa"/>
            <w:shd w:val="clear" w:color="auto" w:fill="FAFAFA"/>
          </w:tcPr>
          <w:p w14:paraId="111F5ADE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shd w:val="clear" w:color="auto" w:fill="FAFAFA"/>
            <w:vAlign w:val="bottom"/>
          </w:tcPr>
          <w:p w14:paraId="7AEDC3F9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3" w:type="dxa"/>
            <w:shd w:val="clear" w:color="auto" w:fill="FAFAFA"/>
            <w:vAlign w:val="bottom"/>
          </w:tcPr>
          <w:p w14:paraId="0E8412AF" w14:textId="77777777" w:rsidR="00093765" w:rsidRPr="00473629" w:rsidRDefault="00093765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shd w:val="clear" w:color="auto" w:fill="FAFAFA"/>
            <w:vAlign w:val="bottom"/>
          </w:tcPr>
          <w:p w14:paraId="7BCD7459" w14:textId="77777777" w:rsidR="00093765" w:rsidRPr="00473629" w:rsidRDefault="00093765" w:rsidP="0019614B">
            <w:pPr>
              <w:pStyle w:val="BlockText"/>
              <w:ind w:left="0" w:right="-72"/>
              <w:jc w:val="center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shd w:val="clear" w:color="auto" w:fill="FAFAFA"/>
          </w:tcPr>
          <w:p w14:paraId="13F5840E" w14:textId="77777777" w:rsidR="00093765" w:rsidRPr="00473629" w:rsidRDefault="00093765" w:rsidP="0019614B">
            <w:pPr>
              <w:pStyle w:val="BlockText"/>
              <w:ind w:left="0" w:right="-72"/>
              <w:jc w:val="center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93" w:type="dxa"/>
            <w:shd w:val="clear" w:color="auto" w:fill="FAFAFA"/>
          </w:tcPr>
          <w:p w14:paraId="4CD7BB2B" w14:textId="77777777" w:rsidR="00093765" w:rsidRPr="00473629" w:rsidRDefault="00093765" w:rsidP="0019614B">
            <w:pPr>
              <w:pStyle w:val="BlockText"/>
              <w:ind w:left="0" w:right="-72"/>
              <w:jc w:val="center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</w:p>
        </w:tc>
      </w:tr>
      <w:tr w:rsidR="00093765" w:rsidRPr="00473629" w14:paraId="00CC3022" w14:textId="77777777" w:rsidTr="006475BF">
        <w:tc>
          <w:tcPr>
            <w:tcW w:w="3456" w:type="dxa"/>
            <w:shd w:val="clear" w:color="auto" w:fill="auto"/>
          </w:tcPr>
          <w:p w14:paraId="6C0745CE" w14:textId="77777777" w:rsidR="00093765" w:rsidRPr="00473629" w:rsidRDefault="00093765" w:rsidP="0019614B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473629">
              <w:rPr>
                <w:rFonts w:ascii="BrowalliaUPC" w:hAnsi="BrowalliaUPC" w:cs="BrowalliaUPC"/>
                <w:spacing w:val="-4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992" w:type="dxa"/>
            <w:shd w:val="clear" w:color="auto" w:fill="FAFAFA"/>
          </w:tcPr>
          <w:p w14:paraId="6E0DEFD0" w14:textId="187FBDCC" w:rsidR="00093765" w:rsidRPr="00473629" w:rsidRDefault="008D543C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198</w:t>
            </w:r>
            <w:r w:rsidR="00B56A8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284</w:t>
            </w:r>
            <w:r w:rsidR="00B56A8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872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27B5E1B2" w14:textId="4744A364" w:rsidR="00093765" w:rsidRPr="00473629" w:rsidRDefault="008D543C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58</w:t>
            </w:r>
            <w:r w:rsidR="00B56A8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037</w:t>
            </w:r>
            <w:r w:rsidR="00B56A8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015</w:t>
            </w:r>
          </w:p>
        </w:tc>
        <w:tc>
          <w:tcPr>
            <w:tcW w:w="993" w:type="dxa"/>
            <w:shd w:val="clear" w:color="auto" w:fill="FAFAFA"/>
            <w:vAlign w:val="bottom"/>
          </w:tcPr>
          <w:p w14:paraId="07A02922" w14:textId="3C249105" w:rsidR="00093765" w:rsidRPr="00473629" w:rsidRDefault="00B56A8C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2656AB0F" w14:textId="61DC4AA0" w:rsidR="00093765" w:rsidRPr="00473629" w:rsidRDefault="00B56A8C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65ED30A5" w14:textId="6D505E65" w:rsidR="00093765" w:rsidRPr="00473629" w:rsidRDefault="008D543C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256</w:t>
            </w:r>
            <w:r w:rsidR="00B56A8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321</w:t>
            </w:r>
            <w:r w:rsidR="00B56A8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887</w:t>
            </w:r>
          </w:p>
        </w:tc>
        <w:tc>
          <w:tcPr>
            <w:tcW w:w="993" w:type="dxa"/>
            <w:shd w:val="clear" w:color="auto" w:fill="FAFAFA"/>
          </w:tcPr>
          <w:p w14:paraId="57700DBF" w14:textId="3227634B" w:rsidR="00093765" w:rsidRPr="00473629" w:rsidRDefault="008D543C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256</w:t>
            </w:r>
            <w:r w:rsidR="00B56A8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321</w:t>
            </w:r>
            <w:r w:rsidR="00B56A8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887</w:t>
            </w:r>
          </w:p>
        </w:tc>
      </w:tr>
      <w:tr w:rsidR="006475BF" w:rsidRPr="006475BF" w14:paraId="6C4822D3" w14:textId="77777777" w:rsidTr="006475BF">
        <w:tc>
          <w:tcPr>
            <w:tcW w:w="3456" w:type="dxa"/>
            <w:shd w:val="clear" w:color="auto" w:fill="auto"/>
          </w:tcPr>
          <w:p w14:paraId="3A90F39E" w14:textId="6DFB1E96" w:rsidR="006475BF" w:rsidRPr="00473629" w:rsidRDefault="006475BF" w:rsidP="0019614B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spacing w:val="-4"/>
                <w:sz w:val="24"/>
                <w:szCs w:val="24"/>
                <w:cs/>
                <w:lang w:val="en-GB"/>
              </w:rPr>
            </w:pPr>
            <w:r w:rsidRPr="00473629">
              <w:rPr>
                <w:rFonts w:ascii="BrowalliaUPC" w:hAnsi="BrowalliaUPC" w:cs="BrowalliaUPC"/>
                <w:spacing w:val="-4"/>
                <w:sz w:val="24"/>
                <w:szCs w:val="24"/>
                <w:cs/>
                <w:lang w:val="en-GB"/>
              </w:rPr>
              <w:t>หนี้สินตามสัญญาเช่า</w:t>
            </w:r>
            <w:r>
              <w:rPr>
                <w:rFonts w:ascii="BrowalliaUPC" w:hAnsi="BrowalliaUPC" w:cs="BrowalliaUPC" w:hint="cs"/>
                <w:spacing w:val="-4"/>
                <w:sz w:val="24"/>
                <w:szCs w:val="24"/>
                <w:cs/>
                <w:lang w:val="en-GB"/>
              </w:rPr>
              <w:t>การเงิน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</w:tcPr>
          <w:p w14:paraId="65DED760" w14:textId="1C20995D" w:rsidR="006475BF" w:rsidRPr="00C462D8" w:rsidRDefault="006475BF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0F97C0E" w14:textId="59735012" w:rsidR="006475BF" w:rsidRPr="00C462D8" w:rsidRDefault="008D543C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</w:t>
            </w:r>
            <w:r w:rsidR="006475BF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192</w:t>
            </w:r>
            <w:r w:rsidR="006475BF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190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E18FA6D" w14:textId="4BF7E8D9" w:rsidR="006475BF" w:rsidRDefault="008D543C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14</w:t>
            </w:r>
            <w:r w:rsidR="006475BF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396</w:t>
            </w:r>
            <w:r w:rsidR="006475BF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765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F4C2387" w14:textId="1A3EA745" w:rsidR="006475BF" w:rsidRDefault="008D543C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61</w:t>
            </w:r>
            <w:r w:rsidR="006475BF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226</w:t>
            </w:r>
            <w:r w:rsidR="006475BF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011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6FBDCAB" w14:textId="7DF55E73" w:rsidR="006475BF" w:rsidRPr="00C462D8" w:rsidRDefault="008D543C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78</w:t>
            </w:r>
            <w:r w:rsidR="00A93127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814</w:t>
            </w:r>
            <w:r w:rsidR="00A93127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966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AFAFA"/>
          </w:tcPr>
          <w:p w14:paraId="774D51CD" w14:textId="200B16C0" w:rsidR="006475BF" w:rsidRPr="00C462D8" w:rsidRDefault="008D543C" w:rsidP="0019614B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32</w:t>
            </w:r>
            <w:r w:rsidR="006475BF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835</w:t>
            </w:r>
            <w:r w:rsidR="006475BF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396</w:t>
            </w:r>
          </w:p>
        </w:tc>
      </w:tr>
      <w:tr w:rsidR="006475BF" w:rsidRPr="00473629" w14:paraId="63B61F05" w14:textId="77777777" w:rsidTr="001158FB">
        <w:tc>
          <w:tcPr>
            <w:tcW w:w="3456" w:type="dxa"/>
            <w:shd w:val="clear" w:color="auto" w:fill="auto"/>
          </w:tcPr>
          <w:p w14:paraId="4A5703F1" w14:textId="3979704A" w:rsidR="006475BF" w:rsidRPr="00473629" w:rsidRDefault="006475BF" w:rsidP="006475BF">
            <w:pPr>
              <w:pStyle w:val="BlockText"/>
              <w:ind w:left="432" w:right="0"/>
              <w:jc w:val="left"/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473629">
              <w:rPr>
                <w:rFonts w:ascii="BrowalliaUPC" w:hAnsi="BrowalliaUPC" w:cs="BrowalliaUPC"/>
                <w:b/>
                <w:bCs/>
                <w:spacing w:val="-4"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73F0627" w14:textId="657E81AD" w:rsidR="006475BF" w:rsidRPr="00473629" w:rsidRDefault="008D543C" w:rsidP="006475BF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198</w:t>
            </w:r>
            <w:r w:rsidR="006475BF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284</w:t>
            </w:r>
            <w:r w:rsidR="006475BF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872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7DBB23B" w14:textId="1216DBBD" w:rsidR="006475BF" w:rsidRPr="00473629" w:rsidRDefault="008D543C" w:rsidP="006475BF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61</w:t>
            </w:r>
            <w:r w:rsidR="006475BF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229</w:t>
            </w:r>
            <w:r w:rsidR="006475BF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205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2512D6A" w14:textId="06D7A467" w:rsidR="006475BF" w:rsidRPr="00473629" w:rsidRDefault="008D543C" w:rsidP="006475BF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14</w:t>
            </w:r>
            <w:r w:rsidR="006475BF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396</w:t>
            </w:r>
            <w:r w:rsidR="006475BF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765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F482D3F" w14:textId="70E6A10C" w:rsidR="006475BF" w:rsidRPr="00473629" w:rsidRDefault="008D543C" w:rsidP="006475BF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61</w:t>
            </w:r>
            <w:r w:rsidR="006475BF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226</w:t>
            </w:r>
            <w:r w:rsidR="006475BF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011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EFCBFBF" w14:textId="100750D7" w:rsidR="006475BF" w:rsidRPr="00473629" w:rsidRDefault="008D543C" w:rsidP="006475BF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335</w:t>
            </w:r>
            <w:r w:rsidR="006475BF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136</w:t>
            </w:r>
            <w:r w:rsidR="006475BF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853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154F7DF" w14:textId="0F926F7B" w:rsidR="006475BF" w:rsidRPr="00473629" w:rsidRDefault="008D543C" w:rsidP="006475BF">
            <w:pPr>
              <w:pStyle w:val="BlockText"/>
              <w:ind w:left="0" w:right="-72"/>
              <w:jc w:val="right"/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</w:pP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289</w:t>
            </w:r>
            <w:r w:rsidR="006475BF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157</w:t>
            </w:r>
            <w:r w:rsidR="006475BF" w:rsidRPr="006475BF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UPC" w:hAnsi="BrowalliaUPC" w:cs="BrowalliaUPC"/>
                <w:spacing w:val="-4"/>
                <w:sz w:val="24"/>
                <w:szCs w:val="24"/>
                <w:lang w:val="en-GB"/>
              </w:rPr>
              <w:t>283</w:t>
            </w:r>
          </w:p>
        </w:tc>
      </w:tr>
    </w:tbl>
    <w:p w14:paraId="374CDDB1" w14:textId="498FD69A" w:rsidR="00093765" w:rsidRDefault="00093765" w:rsidP="00093765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094C6A" w:rsidRPr="001338F6" w14:paraId="6DB7F1E3" w14:textId="77777777" w:rsidTr="00094C6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8C4B747" w14:textId="3E778369" w:rsidR="00094C6A" w:rsidRPr="00094C6A" w:rsidRDefault="00094C6A" w:rsidP="00094C6A">
            <w:pPr>
              <w:tabs>
                <w:tab w:val="left" w:pos="432"/>
              </w:tabs>
              <w:spacing w:line="300" w:lineRule="exact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1338F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br w:type="page"/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8</w:t>
            </w:r>
            <w:r w:rsidRPr="001338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มูลค่ายุติธรรม</w:t>
            </w:r>
          </w:p>
        </w:tc>
      </w:tr>
    </w:tbl>
    <w:p w14:paraId="44C77C2A" w14:textId="3DB11BF7" w:rsidR="00094C6A" w:rsidRDefault="00094C6A" w:rsidP="00094C6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8692525" w14:textId="77777777" w:rsidR="00011167" w:rsidRDefault="00011167" w:rsidP="00011167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53D3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ของสินทรัพย์และหนี้สินทางการเงินที่วัดมูลค่าด้วยวิธีราคาทุนตัดจำหน่ายต่อไปนี้มีมูลค่าใกล้เคียงกับมูลค่าตามบัญชี</w:t>
      </w:r>
    </w:p>
    <w:p w14:paraId="54C2E3EB" w14:textId="77777777" w:rsidR="00011167" w:rsidRPr="00956724" w:rsidRDefault="00011167" w:rsidP="00011167">
      <w:pPr>
        <w:rPr>
          <w:rFonts w:ascii="Browallia New" w:eastAsia="Arial Unicode MS" w:hAnsi="Browallia New" w:cs="Browallia New"/>
          <w:lang w:val="en-GB"/>
        </w:rPr>
      </w:pPr>
    </w:p>
    <w:tbl>
      <w:tblPr>
        <w:tblW w:w="5000" w:type="pct"/>
        <w:tblInd w:w="9" w:type="dxa"/>
        <w:tblLook w:val="04A0" w:firstRow="1" w:lastRow="0" w:firstColumn="1" w:lastColumn="0" w:noHBand="0" w:noVBand="1"/>
      </w:tblPr>
      <w:tblGrid>
        <w:gridCol w:w="4941"/>
        <w:gridCol w:w="4520"/>
      </w:tblGrid>
      <w:tr w:rsidR="00011167" w:rsidRPr="00B56836" w14:paraId="0AFCAFEA" w14:textId="77777777" w:rsidTr="0062592D">
        <w:trPr>
          <w:trHeight w:val="70"/>
        </w:trPr>
        <w:tc>
          <w:tcPr>
            <w:tcW w:w="26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AE824A" w14:textId="77777777" w:rsidR="00011167" w:rsidRPr="00B56836" w:rsidRDefault="00011167" w:rsidP="0062592D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F53D35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งบ</w:t>
            </w:r>
            <w:r w:rsidRPr="00B568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C93B81" w14:textId="77777777" w:rsidR="00011167" w:rsidRPr="00B56836" w:rsidRDefault="00011167" w:rsidP="0062592D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53D35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งบ</w:t>
            </w:r>
            <w:r w:rsidRPr="00B568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011167" w:rsidRPr="00B56836" w14:paraId="751D1163" w14:textId="77777777" w:rsidTr="0062592D">
        <w:trPr>
          <w:trHeight w:val="64"/>
        </w:trPr>
        <w:tc>
          <w:tcPr>
            <w:tcW w:w="2611" w:type="pct"/>
            <w:tcBorders>
              <w:top w:val="single" w:sz="4" w:space="0" w:color="auto"/>
              <w:left w:val="nil"/>
              <w:right w:val="nil"/>
            </w:tcBorders>
          </w:tcPr>
          <w:p w14:paraId="1AF554A4" w14:textId="77777777" w:rsidR="00011167" w:rsidRPr="00B56836" w:rsidRDefault="00011167" w:rsidP="0062592D">
            <w:pPr>
              <w:ind w:left="-113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2389" w:type="pct"/>
            <w:tcBorders>
              <w:top w:val="single" w:sz="4" w:space="0" w:color="auto"/>
              <w:left w:val="nil"/>
              <w:right w:val="nil"/>
            </w:tcBorders>
          </w:tcPr>
          <w:p w14:paraId="50BCC6A2" w14:textId="77777777" w:rsidR="00011167" w:rsidRPr="00B56836" w:rsidRDefault="00011167" w:rsidP="0062592D">
            <w:pPr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011167" w:rsidRPr="00B56836" w14:paraId="12076D6B" w14:textId="77777777" w:rsidTr="00936D31">
        <w:trPr>
          <w:trHeight w:val="1917"/>
        </w:trPr>
        <w:tc>
          <w:tcPr>
            <w:tcW w:w="2611" w:type="pct"/>
            <w:tcBorders>
              <w:left w:val="nil"/>
              <w:right w:val="nil"/>
            </w:tcBorders>
            <w:hideMark/>
          </w:tcPr>
          <w:p w14:paraId="7730E950" w14:textId="77777777" w:rsidR="00011167" w:rsidRPr="00B56836" w:rsidRDefault="00011167" w:rsidP="0062592D">
            <w:pPr>
              <w:ind w:left="-113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B568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  <w:p w14:paraId="2A73A710" w14:textId="77777777" w:rsidR="00011167" w:rsidRPr="00B56836" w:rsidRDefault="00011167" w:rsidP="00011167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56836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  <w:p w14:paraId="31DCD42D" w14:textId="77777777" w:rsidR="00011167" w:rsidRPr="00B56836" w:rsidRDefault="00011167" w:rsidP="00011167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56836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 -</w:t>
            </w:r>
            <w:r w:rsidRPr="00B5683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สุทธิ</w:t>
            </w:r>
          </w:p>
          <w:p w14:paraId="7FC48122" w14:textId="4E5DE535" w:rsidR="00011167" w:rsidRDefault="00011167" w:rsidP="00011167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56836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สินทรัพย์หมุนเวียนอื่น</w:t>
            </w:r>
          </w:p>
          <w:p w14:paraId="3D47ADDB" w14:textId="77777777" w:rsidR="00BD73AD" w:rsidRDefault="00BD73AD" w:rsidP="00BD73AD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D73AD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สินทรัพย์ทางการเงิน (เงินฝากประจำ) ที่วัดมูลค่าด้วย</w:t>
            </w:r>
            <w:r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  <w:p w14:paraId="01E58082" w14:textId="77777777" w:rsidR="00BD73AD" w:rsidRPr="00B56836" w:rsidRDefault="00BD73AD" w:rsidP="00BD73AD">
            <w:pPr>
              <w:pStyle w:val="ListParagraph"/>
              <w:spacing w:after="0" w:line="240" w:lineRule="auto"/>
              <w:ind w:left="426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 </w:t>
            </w:r>
            <w:r w:rsidRPr="00BD73AD">
              <w:rPr>
                <w:rFonts w:ascii="Browallia New" w:hAnsi="Browallia New" w:cs="Browallia New"/>
                <w:sz w:val="26"/>
                <w:szCs w:val="26"/>
                <w:cs/>
              </w:rPr>
              <w:t>วิธีราคาทุนตัดจำหน่าย</w:t>
            </w:r>
          </w:p>
          <w:p w14:paraId="45074C1B" w14:textId="77777777" w:rsidR="00011167" w:rsidRPr="00B56836" w:rsidRDefault="00011167" w:rsidP="00011167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B56836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2389" w:type="pct"/>
            <w:tcBorders>
              <w:left w:val="nil"/>
              <w:right w:val="nil"/>
            </w:tcBorders>
            <w:hideMark/>
          </w:tcPr>
          <w:p w14:paraId="43FF8F36" w14:textId="77777777" w:rsidR="00011167" w:rsidRPr="00B56836" w:rsidRDefault="00011167" w:rsidP="0062592D">
            <w:pPr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B568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  <w:p w14:paraId="3E25D792" w14:textId="77777777" w:rsidR="00011167" w:rsidRPr="00B56836" w:rsidRDefault="00011167" w:rsidP="00011167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56836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  <w:p w14:paraId="4CCBC46B" w14:textId="77777777" w:rsidR="00011167" w:rsidRPr="00B56836" w:rsidRDefault="00011167" w:rsidP="00011167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5683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ลูกหนี้การค้าและลูกหนี้อื่น </w:t>
            </w:r>
            <w:r w:rsidRPr="00B56836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5683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สุทธิ</w:t>
            </w:r>
          </w:p>
          <w:p w14:paraId="403B288B" w14:textId="58AB71DC" w:rsidR="00011167" w:rsidRPr="00BD73AD" w:rsidRDefault="00011167" w:rsidP="00011167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5683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สินทรัพย์หมุนเวียนอื่น</w:t>
            </w:r>
          </w:p>
          <w:p w14:paraId="4F77D00A" w14:textId="77777777" w:rsidR="00BD73AD" w:rsidRDefault="00BD73AD" w:rsidP="00011167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D73AD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สินทรัพย์ทางการเงิน (เงินฝากประจำ) ที่วัดมูลค่าด้วย</w:t>
            </w:r>
            <w:r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  <w:p w14:paraId="443BE2E2" w14:textId="13798F87" w:rsidR="00BD73AD" w:rsidRPr="00B56836" w:rsidRDefault="00BD73AD" w:rsidP="00BD73AD">
            <w:pPr>
              <w:pStyle w:val="ListParagraph"/>
              <w:spacing w:after="0" w:line="240" w:lineRule="auto"/>
              <w:ind w:left="426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 </w:t>
            </w:r>
            <w:r w:rsidRPr="00BD73AD">
              <w:rPr>
                <w:rFonts w:ascii="Browallia New" w:hAnsi="Browallia New" w:cs="Browallia New"/>
                <w:sz w:val="26"/>
                <w:szCs w:val="26"/>
                <w:cs/>
              </w:rPr>
              <w:t>วิธีราคาทุนตัดจำหน่าย</w:t>
            </w:r>
          </w:p>
          <w:p w14:paraId="388F3703" w14:textId="77777777" w:rsidR="00011167" w:rsidRPr="00B56836" w:rsidRDefault="00011167" w:rsidP="00011167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F53D3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เงินให้กู้ยืมแก่กิจการที่เกี่ยวข้องกัน </w:t>
            </w:r>
            <w:r w:rsidRPr="00B5683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  <w:r w:rsidRPr="00F53D35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สุทธิ</w:t>
            </w:r>
          </w:p>
          <w:p w14:paraId="3357979D" w14:textId="23601D42" w:rsidR="00011167" w:rsidRPr="00936D31" w:rsidRDefault="00011167" w:rsidP="00011167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F53D3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สินทรัพย์ไม่หมุนเวียนอื่น</w:t>
            </w:r>
          </w:p>
          <w:p w14:paraId="394F379B" w14:textId="77777777" w:rsidR="00936D31" w:rsidRPr="00936D31" w:rsidRDefault="00936D31" w:rsidP="00936D31">
            <w:pPr>
              <w:pStyle w:val="ListParagraph"/>
              <w:spacing w:after="0" w:line="240" w:lineRule="auto"/>
              <w:ind w:left="426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693E31BF" w14:textId="1DDC9BF4" w:rsidR="00936D31" w:rsidRPr="00B56836" w:rsidRDefault="00936D31" w:rsidP="00936D31">
            <w:pPr>
              <w:pStyle w:val="ListParagraph"/>
              <w:spacing w:after="0" w:line="240" w:lineRule="auto"/>
              <w:ind w:left="426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</w:p>
        </w:tc>
      </w:tr>
      <w:tr w:rsidR="00011167" w:rsidRPr="00B56836" w14:paraId="3A0CBFC9" w14:textId="77777777" w:rsidTr="00936D31">
        <w:trPr>
          <w:trHeight w:val="64"/>
        </w:trPr>
        <w:tc>
          <w:tcPr>
            <w:tcW w:w="2611" w:type="pct"/>
          </w:tcPr>
          <w:p w14:paraId="2D83D73B" w14:textId="77777777" w:rsidR="00011167" w:rsidRPr="00B56836" w:rsidRDefault="00011167" w:rsidP="0062592D">
            <w:pPr>
              <w:ind w:left="-113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B568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  <w:p w14:paraId="35E4C4C8" w14:textId="77777777" w:rsidR="00011167" w:rsidRPr="00B56836" w:rsidRDefault="00011167" w:rsidP="00011167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56836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  <w:p w14:paraId="7F1E94B0" w14:textId="77777777" w:rsidR="00011167" w:rsidRPr="00B56836" w:rsidRDefault="00011167" w:rsidP="00011167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56836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หนี้สินหมุนเวียนอื่น</w:t>
            </w:r>
          </w:p>
          <w:p w14:paraId="1DD2573E" w14:textId="0ABB982F" w:rsidR="00011167" w:rsidRPr="0068397F" w:rsidRDefault="00011167" w:rsidP="0068397F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F53D3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2389" w:type="pct"/>
          </w:tcPr>
          <w:p w14:paraId="55E566BA" w14:textId="77777777" w:rsidR="00011167" w:rsidRPr="00B56836" w:rsidRDefault="00011167" w:rsidP="0062592D">
            <w:pPr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B5683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  <w:p w14:paraId="5CA2D8DE" w14:textId="77777777" w:rsidR="00011167" w:rsidRPr="00B56836" w:rsidRDefault="00011167" w:rsidP="00011167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56836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  <w:p w14:paraId="714903D6" w14:textId="77777777" w:rsidR="00011167" w:rsidRPr="00B56836" w:rsidRDefault="00011167" w:rsidP="00011167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</w:rPr>
            </w:pPr>
            <w:r w:rsidRPr="00B56836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หนี้สินหมุนเวียนอื่น</w:t>
            </w:r>
          </w:p>
          <w:p w14:paraId="1E804611" w14:textId="0FFBF2FC" w:rsidR="00011167" w:rsidRPr="0068397F" w:rsidRDefault="00011167" w:rsidP="0068397F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426" w:hanging="299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F53D3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</w:tr>
    </w:tbl>
    <w:p w14:paraId="6B3EF786" w14:textId="7732AF35" w:rsidR="00011167" w:rsidRDefault="00011167" w:rsidP="00094C6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6E788222" w14:textId="20253230" w:rsidR="004601DD" w:rsidRDefault="004601DD" w:rsidP="00094C6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4E031B33" w14:textId="68376378" w:rsidR="004601DD" w:rsidRDefault="004601DD">
      <w:pPr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 w:type="page"/>
      </w:r>
    </w:p>
    <w:p w14:paraId="4E8AB69C" w14:textId="69AACD42" w:rsidR="00094C6A" w:rsidRDefault="00F50AEA" w:rsidP="00094C6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F50AEA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lastRenderedPageBreak/>
        <w:t>ตารางต่อไปนี้แสดงสินทรัพย์ที่ไม่ใช่สินทรัพย์ทางการเงินที่เปิดเผยข้อมูลมูลค่ายุติธรรมตามลำดับชั้นของมูลค่ายุติธรรม</w:t>
      </w:r>
    </w:p>
    <w:p w14:paraId="3070CFEA" w14:textId="77777777" w:rsidR="00F50AEA" w:rsidRDefault="00F50AEA" w:rsidP="00094C6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tbl>
      <w:tblPr>
        <w:tblW w:w="946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49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F50AEA" w:rsidRPr="00834BD4" w14:paraId="2A357FB6" w14:textId="77777777" w:rsidTr="00C02A76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39CF65DD" w14:textId="77777777" w:rsidR="00F50AEA" w:rsidRPr="00834BD4" w:rsidRDefault="00F50AEA" w:rsidP="00F53C4B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ab/>
            </w:r>
          </w:p>
        </w:tc>
        <w:tc>
          <w:tcPr>
            <w:tcW w:w="691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83AA9F" w14:textId="77777777" w:rsidR="00F50AEA" w:rsidRPr="00834BD4" w:rsidRDefault="00F50AEA" w:rsidP="00F53C4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834BD4">
              <w:rPr>
                <w:rFonts w:ascii="Browallia New" w:eastAsia="Arial Unicode MS" w:hAnsi="Browallia New" w:cs="Browallia New" w:hint="cs"/>
                <w:b/>
                <w:bCs/>
                <w:sz w:val="18"/>
                <w:szCs w:val="18"/>
                <w:cs/>
              </w:rPr>
              <w:t>งบการเงินรวม</w:t>
            </w:r>
          </w:p>
        </w:tc>
      </w:tr>
      <w:tr w:rsidR="00F50AEA" w:rsidRPr="00834BD4" w14:paraId="47276F7E" w14:textId="77777777" w:rsidTr="00F53C4B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61713CCF" w14:textId="77777777" w:rsidR="00F50AEA" w:rsidRPr="00834BD4" w:rsidRDefault="00F50AEA" w:rsidP="00F53C4B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036CD48" w14:textId="65674256" w:rsidR="00F50AEA" w:rsidRPr="00834BD4" w:rsidRDefault="00F50AEA" w:rsidP="00F53C4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ข้อมูลระดับที่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16E1533" w14:textId="1D778044" w:rsidR="00F50AEA" w:rsidRPr="00834BD4" w:rsidRDefault="00F50AEA" w:rsidP="00F53C4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ข้อมูลระดับที่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73041C2" w14:textId="43A0EEA9" w:rsidR="00F50AEA" w:rsidRPr="00834BD4" w:rsidRDefault="00F50AEA" w:rsidP="00F53C4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ข้อมูลระดับที่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1578F75" w14:textId="64419788" w:rsidR="00F50AEA" w:rsidRPr="00834BD4" w:rsidRDefault="00F50AEA" w:rsidP="00F53C4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รวม</w:t>
            </w:r>
            <w:r w:rsidRPr="00834BD4">
              <w:rPr>
                <w:rFonts w:ascii="Browallia New" w:eastAsia="Arial Unicode MS" w:hAnsi="Browallia New" w:cs="Browallia New" w:hint="cs"/>
                <w:b/>
                <w:bCs/>
                <w:sz w:val="18"/>
                <w:szCs w:val="18"/>
                <w:cs/>
                <w:lang w:val="en-GB"/>
              </w:rPr>
              <w:t>มูลค่ายุติธรรม</w:t>
            </w:r>
          </w:p>
        </w:tc>
      </w:tr>
      <w:tr w:rsidR="00174D24" w:rsidRPr="00834BD4" w14:paraId="2A832E36" w14:textId="77777777" w:rsidTr="00F53C4B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4EED1581" w14:textId="77777777" w:rsidR="00174D24" w:rsidRPr="00834BD4" w:rsidRDefault="00174D24" w:rsidP="00174D2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D6B9BF" w14:textId="1FC3EEAD" w:rsidR="00174D24" w:rsidRPr="00834BD4" w:rsidRDefault="008D543C" w:rsidP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>31</w:t>
            </w:r>
            <w:r w:rsidR="00174D24" w:rsidRPr="00834BD4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 xml:space="preserve"> </w:t>
            </w:r>
            <w:r w:rsidR="00174D24" w:rsidRPr="00834BD4">
              <w:rPr>
                <w:rFonts w:ascii="Browallia New" w:eastAsia="Arial Unicode MS" w:hAnsi="Browallia New" w:cs="Browallia New" w:hint="cs"/>
                <w:b/>
                <w:bCs/>
                <w:spacing w:val="-20"/>
                <w:sz w:val="18"/>
                <w:szCs w:val="18"/>
                <w:cs/>
                <w:lang w:val="en-GB"/>
              </w:rPr>
              <w:t>ธันวาคม</w:t>
            </w:r>
          </w:p>
          <w:p w14:paraId="785EE2CE" w14:textId="18899210" w:rsidR="00174D24" w:rsidRPr="00834BD4" w:rsidRDefault="00174D24" w:rsidP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cs/>
                <w:lang w:val="en-GB"/>
              </w:rPr>
            </w:pPr>
            <w:r w:rsidRPr="00834BD4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223D75C" w14:textId="0F4B3A57" w:rsidR="00174D24" w:rsidRPr="00834BD4" w:rsidRDefault="008D543C" w:rsidP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>31</w:t>
            </w:r>
            <w:r w:rsidR="00174D24" w:rsidRPr="00834BD4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 xml:space="preserve"> </w:t>
            </w:r>
            <w:r w:rsidR="00174D24" w:rsidRPr="00834BD4">
              <w:rPr>
                <w:rFonts w:ascii="Browallia New" w:eastAsia="Arial Unicode MS" w:hAnsi="Browallia New" w:cs="Browallia New" w:hint="cs"/>
                <w:b/>
                <w:bCs/>
                <w:spacing w:val="-20"/>
                <w:sz w:val="18"/>
                <w:szCs w:val="18"/>
                <w:cs/>
                <w:lang w:val="en-GB"/>
              </w:rPr>
              <w:t>ธันวาคม</w:t>
            </w:r>
          </w:p>
          <w:p w14:paraId="6B2FFD15" w14:textId="70BB782E" w:rsidR="00174D24" w:rsidRPr="00834BD4" w:rsidRDefault="00174D24" w:rsidP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34BD4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2562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A4B516" w14:textId="18515F2E" w:rsidR="00174D24" w:rsidRPr="00834BD4" w:rsidRDefault="008D543C" w:rsidP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>31</w:t>
            </w:r>
            <w:r w:rsidR="00174D24" w:rsidRPr="00834BD4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 xml:space="preserve"> </w:t>
            </w:r>
            <w:r w:rsidR="00174D24" w:rsidRPr="00834BD4">
              <w:rPr>
                <w:rFonts w:ascii="Browallia New" w:eastAsia="Arial Unicode MS" w:hAnsi="Browallia New" w:cs="Browallia New" w:hint="cs"/>
                <w:b/>
                <w:bCs/>
                <w:spacing w:val="-20"/>
                <w:sz w:val="18"/>
                <w:szCs w:val="18"/>
                <w:cs/>
                <w:lang w:val="en-GB"/>
              </w:rPr>
              <w:t>ธันวาคม</w:t>
            </w:r>
          </w:p>
          <w:p w14:paraId="2B0CFF66" w14:textId="5747778C" w:rsidR="00174D24" w:rsidRPr="00834BD4" w:rsidRDefault="00174D24" w:rsidP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34BD4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116BA3" w14:textId="46249166" w:rsidR="00174D24" w:rsidRPr="00834BD4" w:rsidRDefault="008D543C" w:rsidP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>31</w:t>
            </w:r>
            <w:r w:rsidR="00174D24" w:rsidRPr="00834BD4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 xml:space="preserve"> </w:t>
            </w:r>
            <w:r w:rsidR="00174D24" w:rsidRPr="00834BD4">
              <w:rPr>
                <w:rFonts w:ascii="Browallia New" w:eastAsia="Arial Unicode MS" w:hAnsi="Browallia New" w:cs="Browallia New" w:hint="cs"/>
                <w:b/>
                <w:bCs/>
                <w:spacing w:val="-20"/>
                <w:sz w:val="18"/>
                <w:szCs w:val="18"/>
                <w:cs/>
                <w:lang w:val="en-GB"/>
              </w:rPr>
              <w:t>ธันวาคม</w:t>
            </w:r>
          </w:p>
          <w:p w14:paraId="2CAEADC5" w14:textId="119B9847" w:rsidR="00174D24" w:rsidRPr="00834BD4" w:rsidRDefault="00174D24" w:rsidP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34BD4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2562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A15F965" w14:textId="6469BC83" w:rsidR="00174D24" w:rsidRPr="00834BD4" w:rsidRDefault="008D543C" w:rsidP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>31</w:t>
            </w:r>
            <w:r w:rsidR="00174D24" w:rsidRPr="00834BD4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 xml:space="preserve"> </w:t>
            </w:r>
            <w:r w:rsidR="00174D24" w:rsidRPr="00834BD4">
              <w:rPr>
                <w:rFonts w:ascii="Browallia New" w:eastAsia="Arial Unicode MS" w:hAnsi="Browallia New" w:cs="Browallia New" w:hint="cs"/>
                <w:b/>
                <w:bCs/>
                <w:spacing w:val="-20"/>
                <w:sz w:val="18"/>
                <w:szCs w:val="18"/>
                <w:cs/>
                <w:lang w:val="en-GB"/>
              </w:rPr>
              <w:t>ธันวาคม</w:t>
            </w:r>
          </w:p>
          <w:p w14:paraId="444D1D82" w14:textId="0337633E" w:rsidR="00174D24" w:rsidRPr="00834BD4" w:rsidRDefault="00174D24" w:rsidP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34BD4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9CCF46" w14:textId="4F5BD1BF" w:rsidR="00174D24" w:rsidRPr="00834BD4" w:rsidRDefault="008D543C" w:rsidP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>31</w:t>
            </w:r>
            <w:r w:rsidR="00174D24" w:rsidRPr="00834BD4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 xml:space="preserve"> </w:t>
            </w:r>
            <w:r w:rsidR="00174D24" w:rsidRPr="00834BD4">
              <w:rPr>
                <w:rFonts w:ascii="Browallia New" w:eastAsia="Arial Unicode MS" w:hAnsi="Browallia New" w:cs="Browallia New" w:hint="cs"/>
                <w:b/>
                <w:bCs/>
                <w:spacing w:val="-20"/>
                <w:sz w:val="18"/>
                <w:szCs w:val="18"/>
                <w:cs/>
                <w:lang w:val="en-GB"/>
              </w:rPr>
              <w:t>ธันวาคม</w:t>
            </w:r>
          </w:p>
          <w:p w14:paraId="5D71CDE1" w14:textId="7E93C430" w:rsidR="00174D24" w:rsidRPr="00834BD4" w:rsidRDefault="00174D24" w:rsidP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34BD4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2562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DA610BA" w14:textId="2821B503" w:rsidR="00174D24" w:rsidRPr="00834BD4" w:rsidRDefault="008D543C" w:rsidP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>31</w:t>
            </w:r>
            <w:r w:rsidR="00174D24" w:rsidRPr="00834BD4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 xml:space="preserve"> </w:t>
            </w:r>
            <w:r w:rsidR="00174D24" w:rsidRPr="00834BD4">
              <w:rPr>
                <w:rFonts w:ascii="Browallia New" w:eastAsia="Arial Unicode MS" w:hAnsi="Browallia New" w:cs="Browallia New" w:hint="cs"/>
                <w:b/>
                <w:bCs/>
                <w:spacing w:val="-20"/>
                <w:sz w:val="18"/>
                <w:szCs w:val="18"/>
                <w:cs/>
                <w:lang w:val="en-GB"/>
              </w:rPr>
              <w:t>ธันวาคม</w:t>
            </w:r>
          </w:p>
          <w:p w14:paraId="71F41FC7" w14:textId="23F0738E" w:rsidR="00174D24" w:rsidRPr="00834BD4" w:rsidRDefault="00174D24" w:rsidP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34BD4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EBB0A3A" w14:textId="30CC90CA" w:rsidR="00174D24" w:rsidRPr="00834BD4" w:rsidRDefault="008D543C" w:rsidP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>31</w:t>
            </w:r>
            <w:r w:rsidR="00174D24" w:rsidRPr="00834BD4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 xml:space="preserve"> </w:t>
            </w:r>
            <w:r w:rsidR="00174D24" w:rsidRPr="00834BD4">
              <w:rPr>
                <w:rFonts w:ascii="Browallia New" w:eastAsia="Arial Unicode MS" w:hAnsi="Browallia New" w:cs="Browallia New" w:hint="cs"/>
                <w:b/>
                <w:bCs/>
                <w:spacing w:val="-20"/>
                <w:sz w:val="18"/>
                <w:szCs w:val="18"/>
                <w:cs/>
                <w:lang w:val="en-GB"/>
              </w:rPr>
              <w:t>ธันวาคม</w:t>
            </w:r>
          </w:p>
          <w:p w14:paraId="3D741CD7" w14:textId="0DECF3DF" w:rsidR="00174D24" w:rsidRPr="00834BD4" w:rsidRDefault="00174D24" w:rsidP="00174D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34BD4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2562</w:t>
            </w:r>
          </w:p>
        </w:tc>
      </w:tr>
      <w:tr w:rsidR="00F50AEA" w:rsidRPr="00834BD4" w14:paraId="7DD845AC" w14:textId="77777777" w:rsidTr="00F53C4B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059099C0" w14:textId="77777777" w:rsidR="00F50AEA" w:rsidRPr="00834BD4" w:rsidRDefault="00F50AEA" w:rsidP="00F53C4B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766FCD8" w14:textId="77777777" w:rsidR="00F50AEA" w:rsidRPr="00834BD4" w:rsidRDefault="00F50AEA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FEB6BE" w14:textId="77777777" w:rsidR="00F50AEA" w:rsidRPr="00834BD4" w:rsidRDefault="00F50AEA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AB593C8" w14:textId="77777777" w:rsidR="00F50AEA" w:rsidRPr="00834BD4" w:rsidRDefault="00F50AEA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F323B1" w14:textId="77777777" w:rsidR="00F50AEA" w:rsidRPr="00834BD4" w:rsidRDefault="00F50AEA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4AD1472" w14:textId="77777777" w:rsidR="00F50AEA" w:rsidRPr="00834BD4" w:rsidRDefault="00F50AEA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61667" w14:textId="77777777" w:rsidR="00F50AEA" w:rsidRPr="00834BD4" w:rsidRDefault="00F50AEA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1C66813" w14:textId="77777777" w:rsidR="00F50AEA" w:rsidRPr="00834BD4" w:rsidRDefault="00F50AEA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938813" w14:textId="77777777" w:rsidR="00F50AEA" w:rsidRPr="00834BD4" w:rsidRDefault="00F50AEA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</w:tr>
      <w:tr w:rsidR="00F50AEA" w:rsidRPr="00834BD4" w14:paraId="07388E3B" w14:textId="77777777" w:rsidTr="00F53C4B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5D297" w14:textId="77777777" w:rsidR="00F50AEA" w:rsidRPr="00834BD4" w:rsidRDefault="00F50AEA" w:rsidP="00F53C4B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สินทรัพย์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D9CD57B" w14:textId="77777777" w:rsidR="00F50AEA" w:rsidRPr="00834BD4" w:rsidRDefault="00F50AEA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74B69570" w14:textId="77777777" w:rsidR="00F50AEA" w:rsidRPr="00834BD4" w:rsidRDefault="00F50AEA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B8FEE03" w14:textId="77777777" w:rsidR="00F50AEA" w:rsidRPr="00834BD4" w:rsidRDefault="00F50AEA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7BAABA89" w14:textId="77777777" w:rsidR="00F50AEA" w:rsidRPr="00834BD4" w:rsidRDefault="00F50AEA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FC3049E" w14:textId="77777777" w:rsidR="00F50AEA" w:rsidRPr="00834BD4" w:rsidRDefault="00F50AEA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5794FC23" w14:textId="77777777" w:rsidR="00F50AEA" w:rsidRPr="00834BD4" w:rsidRDefault="00F50AEA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999A349" w14:textId="77777777" w:rsidR="00F50AEA" w:rsidRPr="00834BD4" w:rsidRDefault="00F50AEA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619CF74" w14:textId="77777777" w:rsidR="00F50AEA" w:rsidRPr="00834BD4" w:rsidRDefault="00F50AEA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</w:tr>
      <w:tr w:rsidR="00834BD4" w:rsidRPr="00834BD4" w14:paraId="102174B1" w14:textId="77777777" w:rsidTr="00F53C4B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B50EEE" w14:textId="77777777" w:rsidR="00834BD4" w:rsidRPr="00834BD4" w:rsidRDefault="00834BD4" w:rsidP="00834BD4">
            <w:pPr>
              <w:ind w:left="326" w:hanging="398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 w:hint="cs"/>
                <w:sz w:val="18"/>
                <w:szCs w:val="18"/>
                <w:cs/>
                <w:lang w:val="en-GB"/>
              </w:rPr>
              <w:t>อสังหาริมทรัพย์เพื่อการลงทุน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0A7B5C" w14:textId="01FDD559" w:rsidR="00834BD4" w:rsidRPr="00834BD4" w:rsidRDefault="00834BD4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2D2B230F" w14:textId="2FC138B0" w:rsidR="00834BD4" w:rsidRPr="00834BD4" w:rsidRDefault="00834BD4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ECB77C" w14:textId="3801420E" w:rsidR="00834BD4" w:rsidRPr="00834BD4" w:rsidRDefault="00834BD4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16481100" w14:textId="4A94C50A" w:rsidR="00834BD4" w:rsidRPr="00834BD4" w:rsidRDefault="00834BD4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5C0F7B4" w14:textId="342BF4A8" w:rsidR="00834BD4" w:rsidRPr="00834BD4" w:rsidRDefault="008D543C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126</w:t>
            </w:r>
            <w:r w:rsidR="00834BD4"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800</w:t>
            </w:r>
            <w:r w:rsidR="00834BD4"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000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6EB91E7" w14:textId="0F3624F8" w:rsidR="00834BD4" w:rsidRPr="00834BD4" w:rsidRDefault="008D543C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126</w:t>
            </w:r>
            <w:r w:rsidR="00834BD4"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800</w:t>
            </w:r>
            <w:r w:rsidR="00834BD4"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000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64918C6" w14:textId="27E80DF0" w:rsidR="00834BD4" w:rsidRPr="00834BD4" w:rsidRDefault="008D543C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126</w:t>
            </w:r>
            <w:r w:rsidR="00834BD4"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800</w:t>
            </w:r>
            <w:r w:rsidR="00834BD4"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000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D480CD7" w14:textId="137B8D27" w:rsidR="00834BD4" w:rsidRPr="00834BD4" w:rsidRDefault="008D543C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126</w:t>
            </w:r>
            <w:r w:rsidR="00834BD4"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800</w:t>
            </w:r>
            <w:r w:rsidR="00834BD4"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000</w:t>
            </w:r>
          </w:p>
        </w:tc>
      </w:tr>
      <w:tr w:rsidR="00834BD4" w:rsidRPr="00834BD4" w14:paraId="0EEE8B68" w14:textId="77777777" w:rsidTr="00834BD4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5CC97" w14:textId="77777777" w:rsidR="00834BD4" w:rsidRPr="00834BD4" w:rsidRDefault="00834BD4" w:rsidP="00834BD4">
            <w:pPr>
              <w:ind w:left="42" w:hanging="114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รวมสินทรัพย์</w:t>
            </w:r>
            <w:r w:rsidRPr="00834BD4">
              <w:rPr>
                <w:rFonts w:ascii="Browallia New" w:eastAsia="Arial Unicode MS" w:hAnsi="Browallia New" w:cs="Browallia New" w:hint="cs"/>
                <w:b/>
                <w:bCs/>
                <w:sz w:val="18"/>
                <w:szCs w:val="18"/>
                <w:cs/>
                <w:lang w:val="en-GB"/>
              </w:rPr>
              <w:t>ที่ไม่ใช่สินทรัพย์ทางการเงินที่วัดมูลค่าด้วยมูลค่ายุติธรรม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1066DA3" w14:textId="01EE5861" w:rsidR="00834BD4" w:rsidRPr="00834BD4" w:rsidRDefault="00834BD4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A8C334" w14:textId="22A8924C" w:rsidR="00834BD4" w:rsidRPr="00834BD4" w:rsidRDefault="00834BD4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B559C8D" w14:textId="234FE1C3" w:rsidR="00834BD4" w:rsidRPr="00834BD4" w:rsidRDefault="00834BD4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638DF5" w14:textId="4857EA3F" w:rsidR="00834BD4" w:rsidRPr="00834BD4" w:rsidRDefault="00834BD4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C49EDCE" w14:textId="66121175" w:rsidR="00834BD4" w:rsidRPr="00834BD4" w:rsidRDefault="008D543C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126</w:t>
            </w:r>
            <w:r w:rsidR="00834BD4"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800</w:t>
            </w:r>
            <w:r w:rsidR="00834BD4"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000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34F724" w14:textId="2617BED8" w:rsidR="00834BD4" w:rsidRPr="00834BD4" w:rsidRDefault="008D543C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126</w:t>
            </w:r>
            <w:r w:rsidR="00834BD4"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800</w:t>
            </w:r>
            <w:r w:rsidR="00834BD4"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000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9F9EAEE" w14:textId="5EBB1CAB" w:rsidR="00834BD4" w:rsidRPr="00834BD4" w:rsidRDefault="008D543C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126</w:t>
            </w:r>
            <w:r w:rsidR="00834BD4"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800</w:t>
            </w:r>
            <w:r w:rsidR="00834BD4"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000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B697EA" w14:textId="1946028E" w:rsidR="00834BD4" w:rsidRPr="00834BD4" w:rsidRDefault="008D543C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126</w:t>
            </w:r>
            <w:r w:rsidR="00834BD4"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800</w:t>
            </w:r>
            <w:r w:rsidR="00834BD4"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000</w:t>
            </w:r>
          </w:p>
        </w:tc>
      </w:tr>
    </w:tbl>
    <w:p w14:paraId="5C159721" w14:textId="49CC9C0B" w:rsidR="00834BD4" w:rsidRDefault="00094C6A" w:rsidP="00094C6A">
      <w:pPr>
        <w:tabs>
          <w:tab w:val="left" w:pos="432"/>
        </w:tabs>
        <w:spacing w:line="300" w:lineRule="exact"/>
        <w:ind w:left="432" w:hanging="432"/>
        <w:rPr>
          <w:rFonts w:ascii="Browallia New" w:eastAsia="Arial Unicode MS" w:hAnsi="Browallia New" w:cs="Browallia New"/>
          <w:b/>
          <w:bCs/>
          <w:color w:val="FFFFFF"/>
          <w:sz w:val="26"/>
          <w:szCs w:val="26"/>
        </w:rPr>
      </w:pPr>
      <w:r w:rsidRPr="00834BD4">
        <w:rPr>
          <w:rFonts w:ascii="Browallia New" w:eastAsia="Arial Unicode MS" w:hAnsi="Browallia New" w:cs="Browallia New"/>
          <w:b/>
          <w:bCs/>
          <w:color w:val="FFFFFF"/>
          <w:sz w:val="18"/>
          <w:szCs w:val="18"/>
          <w:cs/>
        </w:rPr>
        <w:t>ระมาณการทางบัญชีที่สำคัญ และ</w:t>
      </w:r>
    </w:p>
    <w:tbl>
      <w:tblPr>
        <w:tblW w:w="946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49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174D24" w:rsidRPr="002E0064" w14:paraId="493C684C" w14:textId="77777777" w:rsidTr="00C02A76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00F2D3F6" w14:textId="77777777" w:rsidR="00174D24" w:rsidRPr="00834BD4" w:rsidRDefault="00174D24" w:rsidP="00F53C4B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ab/>
            </w:r>
          </w:p>
        </w:tc>
        <w:tc>
          <w:tcPr>
            <w:tcW w:w="691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BA397D" w14:textId="33835DF1" w:rsidR="00174D24" w:rsidRPr="00834BD4" w:rsidRDefault="00174D24" w:rsidP="00F53C4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834BD4">
              <w:rPr>
                <w:rFonts w:ascii="Browallia New" w:eastAsia="Arial Unicode MS" w:hAnsi="Browallia New" w:cs="Browallia New" w:hint="cs"/>
                <w:b/>
                <w:bCs/>
                <w:sz w:val="18"/>
                <w:szCs w:val="18"/>
                <w:cs/>
              </w:rPr>
              <w:t>งบการเงินเฉพาะกิจการ</w:t>
            </w:r>
          </w:p>
        </w:tc>
      </w:tr>
      <w:tr w:rsidR="00174D24" w:rsidRPr="002E0064" w14:paraId="3B4F861A" w14:textId="77777777" w:rsidTr="00F53C4B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2D7A029A" w14:textId="77777777" w:rsidR="00174D24" w:rsidRPr="00834BD4" w:rsidRDefault="00174D24" w:rsidP="00F53C4B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CC2A35D" w14:textId="280CBA8E" w:rsidR="00174D24" w:rsidRPr="00834BD4" w:rsidRDefault="00174D24" w:rsidP="00F53C4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ข้อมูลระดับที่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2020353" w14:textId="0E329B9F" w:rsidR="00174D24" w:rsidRPr="00834BD4" w:rsidRDefault="00174D24" w:rsidP="00F53C4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ข้อมูลระดับที่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2464723" w14:textId="24D12BB4" w:rsidR="00174D24" w:rsidRPr="00834BD4" w:rsidRDefault="00174D24" w:rsidP="00F53C4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 xml:space="preserve">ข้อมูลระดับที่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3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D240E91" w14:textId="3597B315" w:rsidR="00174D24" w:rsidRPr="00834BD4" w:rsidRDefault="00174D24" w:rsidP="00F53C4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รวม</w:t>
            </w:r>
            <w:r w:rsidRPr="00834BD4">
              <w:rPr>
                <w:rFonts w:ascii="Browallia New" w:eastAsia="Arial Unicode MS" w:hAnsi="Browallia New" w:cs="Browallia New" w:hint="cs"/>
                <w:b/>
                <w:bCs/>
                <w:sz w:val="18"/>
                <w:szCs w:val="18"/>
                <w:cs/>
                <w:lang w:val="en-GB"/>
              </w:rPr>
              <w:t>มูลค่ายุติธรรม</w:t>
            </w:r>
          </w:p>
        </w:tc>
      </w:tr>
      <w:tr w:rsidR="00174D24" w:rsidRPr="002E0064" w14:paraId="708AEAE4" w14:textId="77777777" w:rsidTr="00F53C4B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74D85A79" w14:textId="77777777" w:rsidR="00174D24" w:rsidRPr="00834BD4" w:rsidRDefault="00174D24" w:rsidP="00F53C4B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13DBA7" w14:textId="490D534F" w:rsidR="00174D24" w:rsidRPr="00834BD4" w:rsidRDefault="008D543C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>31</w:t>
            </w:r>
            <w:r w:rsidR="00174D24" w:rsidRPr="00834BD4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 xml:space="preserve"> </w:t>
            </w:r>
            <w:r w:rsidR="00174D24" w:rsidRPr="00834BD4">
              <w:rPr>
                <w:rFonts w:ascii="Browallia New" w:eastAsia="Arial Unicode MS" w:hAnsi="Browallia New" w:cs="Browallia New" w:hint="cs"/>
                <w:b/>
                <w:bCs/>
                <w:spacing w:val="-20"/>
                <w:sz w:val="18"/>
                <w:szCs w:val="18"/>
                <w:cs/>
                <w:lang w:val="en-GB"/>
              </w:rPr>
              <w:t>ธันวาคม</w:t>
            </w:r>
          </w:p>
          <w:p w14:paraId="33DE6DB6" w14:textId="6672DA89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cs/>
                <w:lang w:val="en-GB"/>
              </w:rPr>
            </w:pPr>
            <w:r w:rsidRPr="00834BD4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23A300" w14:textId="4459F5EC" w:rsidR="00174D24" w:rsidRPr="00834BD4" w:rsidRDefault="008D543C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>31</w:t>
            </w:r>
            <w:r w:rsidR="00174D24" w:rsidRPr="00834BD4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 xml:space="preserve"> </w:t>
            </w:r>
            <w:r w:rsidR="00174D24" w:rsidRPr="00834BD4">
              <w:rPr>
                <w:rFonts w:ascii="Browallia New" w:eastAsia="Arial Unicode MS" w:hAnsi="Browallia New" w:cs="Browallia New" w:hint="cs"/>
                <w:b/>
                <w:bCs/>
                <w:spacing w:val="-20"/>
                <w:sz w:val="18"/>
                <w:szCs w:val="18"/>
                <w:cs/>
                <w:lang w:val="en-GB"/>
              </w:rPr>
              <w:t>ธันวาคม</w:t>
            </w:r>
          </w:p>
          <w:p w14:paraId="2D312692" w14:textId="4C761195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34BD4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2562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1A17459" w14:textId="03788F66" w:rsidR="00174D24" w:rsidRPr="00834BD4" w:rsidRDefault="008D543C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>31</w:t>
            </w:r>
            <w:r w:rsidR="00174D24" w:rsidRPr="00834BD4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 xml:space="preserve"> </w:t>
            </w:r>
            <w:r w:rsidR="00174D24" w:rsidRPr="00834BD4">
              <w:rPr>
                <w:rFonts w:ascii="Browallia New" w:eastAsia="Arial Unicode MS" w:hAnsi="Browallia New" w:cs="Browallia New" w:hint="cs"/>
                <w:b/>
                <w:bCs/>
                <w:spacing w:val="-20"/>
                <w:sz w:val="18"/>
                <w:szCs w:val="18"/>
                <w:cs/>
                <w:lang w:val="en-GB"/>
              </w:rPr>
              <w:t>ธันวาคม</w:t>
            </w:r>
          </w:p>
          <w:p w14:paraId="39F954D9" w14:textId="1506C9D1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34BD4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38CC7E" w14:textId="44C3AEE1" w:rsidR="00174D24" w:rsidRPr="00834BD4" w:rsidRDefault="008D543C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>31</w:t>
            </w:r>
            <w:r w:rsidR="00174D24" w:rsidRPr="00834BD4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 xml:space="preserve"> </w:t>
            </w:r>
            <w:r w:rsidR="00174D24" w:rsidRPr="00834BD4">
              <w:rPr>
                <w:rFonts w:ascii="Browallia New" w:eastAsia="Arial Unicode MS" w:hAnsi="Browallia New" w:cs="Browallia New" w:hint="cs"/>
                <w:b/>
                <w:bCs/>
                <w:spacing w:val="-20"/>
                <w:sz w:val="18"/>
                <w:szCs w:val="18"/>
                <w:cs/>
                <w:lang w:val="en-GB"/>
              </w:rPr>
              <w:t>ธันวาคม</w:t>
            </w:r>
          </w:p>
          <w:p w14:paraId="7709D86F" w14:textId="7F48DACF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34BD4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2562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FC11249" w14:textId="2AA4D656" w:rsidR="00174D24" w:rsidRPr="00834BD4" w:rsidRDefault="008D543C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>31</w:t>
            </w:r>
            <w:r w:rsidR="00174D24" w:rsidRPr="00834BD4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 xml:space="preserve"> </w:t>
            </w:r>
            <w:r w:rsidR="00174D24" w:rsidRPr="00834BD4">
              <w:rPr>
                <w:rFonts w:ascii="Browallia New" w:eastAsia="Arial Unicode MS" w:hAnsi="Browallia New" w:cs="Browallia New" w:hint="cs"/>
                <w:b/>
                <w:bCs/>
                <w:spacing w:val="-20"/>
                <w:sz w:val="18"/>
                <w:szCs w:val="18"/>
                <w:cs/>
                <w:lang w:val="en-GB"/>
              </w:rPr>
              <w:t>ธันวาคม</w:t>
            </w:r>
          </w:p>
          <w:p w14:paraId="3CE74D04" w14:textId="62A3F4A9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34BD4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0826BC5" w14:textId="56B55DA0" w:rsidR="00174D24" w:rsidRPr="00834BD4" w:rsidRDefault="008D543C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>31</w:t>
            </w:r>
            <w:r w:rsidR="00174D24" w:rsidRPr="00834BD4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 xml:space="preserve"> </w:t>
            </w:r>
            <w:r w:rsidR="00174D24" w:rsidRPr="00834BD4">
              <w:rPr>
                <w:rFonts w:ascii="Browallia New" w:eastAsia="Arial Unicode MS" w:hAnsi="Browallia New" w:cs="Browallia New" w:hint="cs"/>
                <w:b/>
                <w:bCs/>
                <w:spacing w:val="-20"/>
                <w:sz w:val="18"/>
                <w:szCs w:val="18"/>
                <w:cs/>
                <w:lang w:val="en-GB"/>
              </w:rPr>
              <w:t>ธันวาคม</w:t>
            </w:r>
          </w:p>
          <w:p w14:paraId="766D2BD2" w14:textId="31E75E44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34BD4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2562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5370D86" w14:textId="4FED139F" w:rsidR="00174D24" w:rsidRPr="00834BD4" w:rsidRDefault="008D543C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>31</w:t>
            </w:r>
            <w:r w:rsidR="00174D24" w:rsidRPr="00834BD4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 xml:space="preserve"> </w:t>
            </w:r>
            <w:r w:rsidR="00174D24" w:rsidRPr="00834BD4">
              <w:rPr>
                <w:rFonts w:ascii="Browallia New" w:eastAsia="Arial Unicode MS" w:hAnsi="Browallia New" w:cs="Browallia New" w:hint="cs"/>
                <w:b/>
                <w:bCs/>
                <w:spacing w:val="-20"/>
                <w:sz w:val="18"/>
                <w:szCs w:val="18"/>
                <w:cs/>
                <w:lang w:val="en-GB"/>
              </w:rPr>
              <w:t>ธันวาคม</w:t>
            </w:r>
          </w:p>
          <w:p w14:paraId="3C0EBFCC" w14:textId="7B1FE34D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34BD4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E0C117" w14:textId="14AE2E8E" w:rsidR="00174D24" w:rsidRPr="00834BD4" w:rsidRDefault="008D543C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>31</w:t>
            </w:r>
            <w:r w:rsidR="00174D24" w:rsidRPr="00834BD4"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  <w:t xml:space="preserve"> </w:t>
            </w:r>
            <w:r w:rsidR="00174D24" w:rsidRPr="00834BD4">
              <w:rPr>
                <w:rFonts w:ascii="Browallia New" w:eastAsia="Arial Unicode MS" w:hAnsi="Browallia New" w:cs="Browallia New" w:hint="cs"/>
                <w:b/>
                <w:bCs/>
                <w:spacing w:val="-20"/>
                <w:sz w:val="18"/>
                <w:szCs w:val="18"/>
                <w:cs/>
                <w:lang w:val="en-GB"/>
              </w:rPr>
              <w:t>ธันวาคม</w:t>
            </w:r>
          </w:p>
          <w:p w14:paraId="755C49DF" w14:textId="281A6F8D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0"/>
                <w:sz w:val="18"/>
                <w:szCs w:val="18"/>
                <w:lang w:val="en-GB"/>
              </w:rPr>
            </w:pPr>
            <w:r w:rsidRPr="00834BD4">
              <w:rPr>
                <w:rFonts w:ascii="Browallia New" w:hAnsi="Browallia New" w:cs="Browallia New"/>
                <w:b/>
                <w:bCs/>
                <w:sz w:val="18"/>
                <w:szCs w:val="18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18"/>
                <w:szCs w:val="18"/>
                <w:lang w:val="en-GB"/>
              </w:rPr>
              <w:t>2562</w:t>
            </w:r>
          </w:p>
        </w:tc>
      </w:tr>
      <w:tr w:rsidR="00174D24" w:rsidRPr="002E0064" w14:paraId="0894BD12" w14:textId="77777777" w:rsidTr="00F53C4B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14:paraId="1C6228D6" w14:textId="77777777" w:rsidR="00174D24" w:rsidRPr="00834BD4" w:rsidRDefault="00174D24" w:rsidP="00F53C4B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CC564E4" w14:textId="77777777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C8626" w14:textId="77777777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A733B71" w14:textId="77777777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C3D82" w14:textId="77777777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D908DCC" w14:textId="77777777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9CC8B0" w14:textId="77777777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2CBF242" w14:textId="77777777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19C483" w14:textId="77777777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</w:tr>
      <w:tr w:rsidR="00174D24" w:rsidRPr="002E0064" w14:paraId="2DF5F013" w14:textId="77777777" w:rsidTr="00F53C4B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60918" w14:textId="77777777" w:rsidR="00174D24" w:rsidRPr="00834BD4" w:rsidRDefault="00174D24" w:rsidP="00F53C4B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สินทรัพย์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737C857" w14:textId="77777777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20D9DA7" w14:textId="77777777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65E6A9" w14:textId="77777777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234EB6D1" w14:textId="77777777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DC8261A" w14:textId="77777777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226A7370" w14:textId="77777777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8DB47CE" w14:textId="77777777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F5EABE9" w14:textId="77777777" w:rsidR="00174D24" w:rsidRPr="00834BD4" w:rsidRDefault="00174D24" w:rsidP="00F53C4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</w:p>
        </w:tc>
      </w:tr>
      <w:tr w:rsidR="00834BD4" w:rsidRPr="002E0064" w14:paraId="0CBEB5BB" w14:textId="77777777" w:rsidTr="00F53C4B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7C7FE" w14:textId="77777777" w:rsidR="00834BD4" w:rsidRPr="00834BD4" w:rsidRDefault="00834BD4" w:rsidP="00834BD4">
            <w:pPr>
              <w:ind w:left="326" w:hanging="398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 w:hint="cs"/>
                <w:sz w:val="18"/>
                <w:szCs w:val="18"/>
                <w:cs/>
                <w:lang w:val="en-GB"/>
              </w:rPr>
              <w:t>อสังหาริมทรัพย์เพื่อการลงทุน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89032DD" w14:textId="77777777" w:rsidR="00834BD4" w:rsidRPr="00834BD4" w:rsidRDefault="00834BD4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EFC2F16" w14:textId="77777777" w:rsidR="00834BD4" w:rsidRPr="00834BD4" w:rsidRDefault="00834BD4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BA740ED" w14:textId="77777777" w:rsidR="00834BD4" w:rsidRPr="00834BD4" w:rsidRDefault="00834BD4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1A728716" w14:textId="77777777" w:rsidR="00834BD4" w:rsidRPr="00834BD4" w:rsidRDefault="00834BD4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B5194E" w14:textId="3C154F29" w:rsidR="00834BD4" w:rsidRPr="00834BD4" w:rsidRDefault="008D543C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129</w:t>
            </w:r>
            <w:r w:rsidR="00834BD4"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717</w:t>
            </w:r>
            <w:r w:rsidR="00834BD4"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550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5C9895A8" w14:textId="1BDCCA74" w:rsidR="00834BD4" w:rsidRPr="00834BD4" w:rsidRDefault="008D543C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129</w:t>
            </w:r>
            <w:r w:rsidR="00834BD4"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717</w:t>
            </w:r>
            <w:r w:rsidR="00834BD4"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550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4B24371" w14:textId="06E2D516" w:rsidR="00834BD4" w:rsidRPr="00834BD4" w:rsidRDefault="008D543C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129</w:t>
            </w:r>
            <w:r w:rsidR="00834BD4"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717</w:t>
            </w:r>
            <w:r w:rsidR="00834BD4"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550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25D23818" w14:textId="1BA9AA0F" w:rsidR="00834BD4" w:rsidRPr="00834BD4" w:rsidRDefault="008D543C" w:rsidP="00834BD4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129</w:t>
            </w:r>
            <w:r w:rsidR="00834BD4"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717</w:t>
            </w:r>
            <w:r w:rsidR="00834BD4" w:rsidRPr="00834BD4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18"/>
                <w:szCs w:val="18"/>
                <w:lang w:val="en-GB"/>
              </w:rPr>
              <w:t>550</w:t>
            </w:r>
          </w:p>
        </w:tc>
      </w:tr>
      <w:tr w:rsidR="00834BD4" w:rsidRPr="002E0064" w14:paraId="79DF286E" w14:textId="77777777" w:rsidTr="004F5EC0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E8594" w14:textId="77777777" w:rsidR="00834BD4" w:rsidRPr="00834BD4" w:rsidRDefault="00834BD4" w:rsidP="00834BD4">
            <w:pPr>
              <w:ind w:left="42" w:hanging="114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  <w:lang w:val="en-GB"/>
              </w:rPr>
              <w:t>รวมสินทรัพย์</w:t>
            </w:r>
            <w:r w:rsidRPr="00834BD4">
              <w:rPr>
                <w:rFonts w:ascii="Browallia New" w:eastAsia="Arial Unicode MS" w:hAnsi="Browallia New" w:cs="Browallia New" w:hint="cs"/>
                <w:b/>
                <w:bCs/>
                <w:sz w:val="18"/>
                <w:szCs w:val="18"/>
                <w:cs/>
                <w:lang w:val="en-GB"/>
              </w:rPr>
              <w:t>ที่ไม่ใช่สินทรัพย์ทางการเงินที่วัดมูลค่าด้วยมูลค่ายุติธรรม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E672C8C" w14:textId="77777777" w:rsidR="00834BD4" w:rsidRPr="00834BD4" w:rsidRDefault="00834BD4" w:rsidP="004F5EC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24D006" w14:textId="77777777" w:rsidR="00834BD4" w:rsidRPr="00834BD4" w:rsidRDefault="00834BD4" w:rsidP="004F5EC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A4D55DE" w14:textId="77777777" w:rsidR="00834BD4" w:rsidRPr="00834BD4" w:rsidRDefault="00834BD4" w:rsidP="004F5EC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E3D767" w14:textId="77777777" w:rsidR="00834BD4" w:rsidRPr="00834BD4" w:rsidRDefault="00834BD4" w:rsidP="004F5EC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6CB5545" w14:textId="776E0356" w:rsidR="00834BD4" w:rsidRPr="00834BD4" w:rsidRDefault="008D543C" w:rsidP="004F5EC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129</w:t>
            </w:r>
            <w:r w:rsidR="00834BD4"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717</w:t>
            </w:r>
            <w:r w:rsidR="00834BD4"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550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932383" w14:textId="0572BD4E" w:rsidR="00834BD4" w:rsidRPr="00834BD4" w:rsidRDefault="008D543C" w:rsidP="004F5EC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129</w:t>
            </w:r>
            <w:r w:rsidR="00834BD4"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717</w:t>
            </w:r>
            <w:r w:rsidR="00834BD4"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550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4C644B6" w14:textId="0F17933B" w:rsidR="00834BD4" w:rsidRPr="00834BD4" w:rsidRDefault="008D543C" w:rsidP="004F5EC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129</w:t>
            </w:r>
            <w:r w:rsidR="00834BD4"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717</w:t>
            </w:r>
            <w:r w:rsidR="00834BD4"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550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46D827" w14:textId="15DE02E9" w:rsidR="00834BD4" w:rsidRPr="00834BD4" w:rsidRDefault="008D543C" w:rsidP="004F5EC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129</w:t>
            </w:r>
            <w:r w:rsidR="00834BD4"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717</w:t>
            </w:r>
            <w:r w:rsidR="00834BD4" w:rsidRPr="00834BD4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GB"/>
              </w:rPr>
              <w:t>550</w:t>
            </w:r>
          </w:p>
        </w:tc>
      </w:tr>
    </w:tbl>
    <w:p w14:paraId="2E28A737" w14:textId="68A3B794" w:rsidR="00094C6A" w:rsidRPr="00D20E91" w:rsidRDefault="00094C6A" w:rsidP="00093765">
      <w:pPr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273E6D4E" w14:textId="77777777" w:rsidR="00174D24" w:rsidRPr="00174D24" w:rsidRDefault="00174D24" w:rsidP="00174D24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74D2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20F40A3A" w14:textId="77777777" w:rsidR="00174D24" w:rsidRPr="00D20E91" w:rsidRDefault="00174D24" w:rsidP="0027715C">
      <w:pPr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4D391216" w14:textId="7B35C999" w:rsidR="00174D24" w:rsidRPr="00174D24" w:rsidRDefault="00174D24" w:rsidP="0027715C">
      <w:pPr>
        <w:pStyle w:val="ListParagraph"/>
        <w:spacing w:after="0" w:line="240" w:lineRule="auto"/>
        <w:ind w:left="1440" w:hanging="14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</w:pPr>
      <w:r w:rsidRPr="00174D24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ข้อมูลระดับ 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Pr="00174D24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: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="0027715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ab/>
      </w:r>
      <w:r w:rsidRPr="00174D24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ู</w:t>
      </w:r>
      <w:r w:rsidRPr="00174D24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ลค่ายุติธรรมของเครื่องมือทางการเงินอ้างอิงจากราคาเสนอซื้อปัจจุบัน</w:t>
      </w:r>
      <w:r w:rsidR="00CA042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/ </w:t>
      </w:r>
      <w:r w:rsidR="00CA042F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ราคาปิด</w:t>
      </w:r>
      <w:r w:rsidRPr="00174D24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ที่อ้างอิงจากตลาดหลักทรัพย์</w:t>
      </w:r>
      <w:r w:rsidR="0027715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                               </w:t>
      </w:r>
      <w:r w:rsidRPr="00174D24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แห่งประเทศไทย</w:t>
      </w:r>
      <w:r w:rsidR="00CA042F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="00CA042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/ </w:t>
      </w:r>
      <w:r w:rsidR="00CA042F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สมาคมตลาดตราสารหนี้ไทย</w:t>
      </w:r>
    </w:p>
    <w:p w14:paraId="12E8BBA4" w14:textId="22DAF1FE" w:rsidR="0027715C" w:rsidRDefault="00174D24" w:rsidP="0027715C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174D24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ข้อมูลระดับ 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Pr="00174D24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: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="0027715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ab/>
      </w:r>
      <w:r w:rsidRPr="00174D24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</w:t>
      </w:r>
    </w:p>
    <w:p w14:paraId="2177A69E" w14:textId="0218F7D8" w:rsidR="00174D24" w:rsidRPr="008643C2" w:rsidRDefault="00174D24" w:rsidP="0027715C">
      <w:pPr>
        <w:pStyle w:val="ListParagraph"/>
        <w:spacing w:after="0" w:line="240" w:lineRule="auto"/>
        <w:ind w:firstLine="72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174D24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มี</w:t>
      </w:r>
      <w:r w:rsidRPr="008643C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นัยสำคัญและอ้างอิงจากประมาณการของกิจการเองมาใช้น้อยที่สุดเท่าที่เป็นไปได้</w:t>
      </w:r>
    </w:p>
    <w:p w14:paraId="063FBFF6" w14:textId="2B136573" w:rsidR="00174D24" w:rsidRPr="0027715C" w:rsidRDefault="00174D24" w:rsidP="0027715C">
      <w:pPr>
        <w:pStyle w:val="ListParagraph"/>
        <w:spacing w:after="0" w:line="240" w:lineRule="auto"/>
        <w:ind w:left="1440" w:hanging="14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8643C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ข้อมูลระดับ 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</w:t>
      </w:r>
      <w:r w:rsidRPr="008643C2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Pr="008643C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:</w:t>
      </w:r>
      <w:r w:rsidRPr="008643C2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="0027715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ab/>
      </w:r>
      <w:r w:rsidRPr="008643C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</w:t>
      </w:r>
      <w:r w:rsidR="0027715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                          </w:t>
      </w:r>
      <w:r w:rsidRPr="0027715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ได้ในตลาด</w:t>
      </w:r>
    </w:p>
    <w:p w14:paraId="56B3FB8F" w14:textId="77777777" w:rsidR="00174D24" w:rsidRPr="00D20E91" w:rsidRDefault="00174D24" w:rsidP="008552C0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0"/>
          <w:szCs w:val="20"/>
          <w:lang w:val="en-GB"/>
        </w:rPr>
      </w:pPr>
    </w:p>
    <w:p w14:paraId="6BC6975C" w14:textId="4EFAF3E9" w:rsidR="00094C6A" w:rsidRPr="00174D24" w:rsidRDefault="00174D24" w:rsidP="008552C0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8643C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ารวัดมูลค่ายุติธรรมของสินทรัพย์ทางการเงินและหนี้สินทางการเงินเป็นไปตามนโยบายการบัญชีตามที่เปิดเผยในหมายเหตุ</w:t>
      </w:r>
      <w:r w:rsidR="00D4021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</w:t>
      </w:r>
      <w:r w:rsidR="00D4021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</w:t>
      </w:r>
      <w:r w:rsidRPr="008643C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8552C0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                 </w:t>
      </w:r>
      <w:r w:rsidRPr="008643C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และหมายเหตุ</w:t>
      </w:r>
      <w:r w:rsidR="00D4021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</w:t>
      </w:r>
      <w:r w:rsidR="00D4021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13</w:t>
      </w:r>
    </w:p>
    <w:p w14:paraId="76CF84A0" w14:textId="571AB66D" w:rsidR="004F5EC0" w:rsidRPr="00D20E91" w:rsidRDefault="004F5EC0" w:rsidP="00093765">
      <w:pPr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3CA75985" w14:textId="77777777" w:rsidR="008643C2" w:rsidRPr="008643C2" w:rsidRDefault="008643C2" w:rsidP="008643C2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u w:val="single"/>
        </w:rPr>
      </w:pPr>
      <w:r w:rsidRPr="008643C2">
        <w:rPr>
          <w:rFonts w:ascii="Browallia New" w:eastAsia="Arial Unicode MS" w:hAnsi="Browallia New" w:cs="Browallia New"/>
          <w:color w:val="000000" w:themeColor="text1"/>
          <w:sz w:val="26"/>
          <w:szCs w:val="26"/>
          <w:u w:val="single"/>
          <w:cs/>
        </w:rPr>
        <w:t>อสังหาริมทรัพย์เพื่อการลงทุน</w:t>
      </w:r>
    </w:p>
    <w:p w14:paraId="0D1D9A41" w14:textId="77777777" w:rsidR="004601DD" w:rsidRPr="00D20E91" w:rsidRDefault="004601DD" w:rsidP="008552C0">
      <w:pPr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3C3112F1" w14:textId="43B3784B" w:rsidR="008643C2" w:rsidRPr="008643C2" w:rsidRDefault="008643C2" w:rsidP="008552C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D20E9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การประเมินมูลค่ายุติธรรมของอสังหาริมทรัพย์เพื่อการลงทุนเพื่อเปิดเผยในหมายเหตุประกอบงบการเงิน ผู้บริหารได้ว่าจ้า</w:t>
      </w:r>
      <w:r w:rsidR="008552C0" w:rsidRPr="00D20E91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</w:rPr>
        <w:t>ง</w:t>
      </w:r>
      <w:r w:rsidRPr="00D20E9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ผู้เชี่ยวชาญการประเมินมูลค่าอิสระ ซึ่งเป็นผู้ที่ได้รับการรับรองตามมาตรฐานวิชาชีพและเป็นผู้มีประสบการณ์ในการประเมินมูลค่าในอสังหาริมทรัพย์</w:t>
      </w:r>
      <w:r w:rsidRPr="008643C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ประเภทเดียวกันและอยู่ในทำเลที่ตั้งเดียวกับหรือใกล้เคียงกับอสังหาริมทรัพย์เพื่อการลงทุนที่ได้รับการประเมินมูลค่าดังกล่าว</w:t>
      </w:r>
    </w:p>
    <w:p w14:paraId="2A5B16C5" w14:textId="77777777" w:rsidR="008643C2" w:rsidRPr="00D20E91" w:rsidRDefault="008643C2" w:rsidP="008552C0">
      <w:pPr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22AE8065" w14:textId="6956AE7F" w:rsidR="008643C2" w:rsidRPr="008643C2" w:rsidRDefault="008643C2" w:rsidP="008552C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8643C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ผู้ประเมินอิสระใช้วิธีรายได้  </w:t>
      </w:r>
      <w:r w:rsidRPr="008643C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(Income Approach)</w:t>
      </w:r>
      <w:r w:rsidRPr="008643C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ซึ่งจัดเป็นมูลค่ายุติธรรมอยู่ในระดับ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</w:t>
      </w:r>
      <w:r w:rsidRPr="008643C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ของลำดับชั้นมูลค่ายุติธรรม ดังรายละเอียดในหมายเหตุ</w:t>
      </w:r>
      <w:r w:rsidR="00390249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16</w:t>
      </w:r>
      <w:r w:rsidRPr="008643C2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</w:p>
    <w:p w14:paraId="1B8070FE" w14:textId="77777777" w:rsidR="008643C2" w:rsidRPr="00D20E91" w:rsidRDefault="008643C2" w:rsidP="008552C0">
      <w:pPr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297B92FF" w14:textId="56F620B2" w:rsidR="008643C2" w:rsidRPr="008643C2" w:rsidRDefault="008643C2" w:rsidP="008552C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643C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ไม่มีรายการโอนระหว่างระดับ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8643C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และ ระดับ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</w:t>
      </w:r>
      <w:r w:rsidRPr="008643C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ของลำดับมูลค่ายุติธรรมในระหว่างปี</w:t>
      </w:r>
    </w:p>
    <w:p w14:paraId="04C3087F" w14:textId="77777777" w:rsidR="008643C2" w:rsidRPr="00D20E91" w:rsidRDefault="008643C2" w:rsidP="008552C0">
      <w:pPr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4929AB08" w14:textId="77777777" w:rsidR="008643C2" w:rsidRPr="008643C2" w:rsidRDefault="008643C2" w:rsidP="008552C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643C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กลุ่มกิจการมีนโยบายในการกำหนดการโอนระหว่างระดับของชั้นมูลค่ายุติธรรม ณ วันสิ้นรอบระยะเวลารายงาน</w:t>
      </w:r>
    </w:p>
    <w:p w14:paraId="5E9322E7" w14:textId="0F70DC43" w:rsidR="00D20E91" w:rsidRDefault="00D20E91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4DAEDF52" w14:textId="77777777" w:rsidR="008643C2" w:rsidRPr="005867FE" w:rsidRDefault="008643C2" w:rsidP="008552C0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5867FE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lastRenderedPageBreak/>
        <w:t>ขั้นตอนการประเมินมูลค่ายุติธรรม</w:t>
      </w:r>
    </w:p>
    <w:p w14:paraId="48BA19BD" w14:textId="77777777" w:rsidR="008643C2" w:rsidRPr="008643C2" w:rsidRDefault="008643C2" w:rsidP="008552C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267A5668" w14:textId="0E0D4728" w:rsidR="008643C2" w:rsidRPr="008643C2" w:rsidRDefault="008643C2" w:rsidP="008552C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643C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ฝ่ายบัญชีและการเงินของกลุ่มกิจการมีหน้าที่การประเมินมูลค่ายุติธรรมของสินทรัพย์ทางการเงินสำหรับการรายงานในงบการเงิน รวมถึงมูลค่ายุติธรรมระดับที่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</w:t>
      </w:r>
      <w:r w:rsidRPr="008643C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โดยรายงานตรงต่อผู้บริหารสูงสุดทางด้านการเงิน การประชุมระหว่างคณะทำงานกับผู้บริหารสูงสุ</w:t>
      </w:r>
      <w:r w:rsidR="008552C0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</w:rPr>
        <w:t>ด</w:t>
      </w:r>
      <w:r w:rsidRPr="008643C2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ทางด้านการเงินเกี่ยวกับกระบวนการประเมินมูลค่ายุติธรรมได้จัดขึ้นอย่างน้อยหนึ่งครั้งในแต่ละไตรมาส ซึ่งสอดคล้องกับวันที่รายงานรายไตรมาสของกลุ่มกิจการ</w:t>
      </w:r>
    </w:p>
    <w:p w14:paraId="37BDBFAC" w14:textId="4430961F" w:rsidR="00174D24" w:rsidRPr="008552C0" w:rsidRDefault="00174D24" w:rsidP="00093765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14133" w:rsidRPr="001338F6" w14:paraId="62096537" w14:textId="77777777" w:rsidTr="00914133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C277D95" w14:textId="1E170960" w:rsidR="00914133" w:rsidRPr="00094C6A" w:rsidRDefault="002C0DA2" w:rsidP="00FA423F">
            <w:pPr>
              <w:tabs>
                <w:tab w:val="left" w:pos="432"/>
              </w:tabs>
              <w:spacing w:line="300" w:lineRule="exact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338F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br w:type="page"/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6"/>
                <w:szCs w:val="26"/>
                <w:lang w:val="en-GB"/>
              </w:rPr>
              <w:t>9</w:t>
            </w:r>
            <w:r w:rsidR="00914133" w:rsidRPr="00094C6A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6"/>
                <w:szCs w:val="26"/>
              </w:rPr>
              <w:tab/>
            </w:r>
            <w:r w:rsidR="00DC0BA5" w:rsidRPr="00094C6A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  <w:t>ประมาณการทางบัญชีที่สำคัญ และการใช้ดุลยพินิจ</w:t>
            </w:r>
          </w:p>
        </w:tc>
      </w:tr>
    </w:tbl>
    <w:p w14:paraId="1D7CCFA4" w14:textId="77777777" w:rsidR="0059314F" w:rsidRPr="001338F6" w:rsidRDefault="0059314F" w:rsidP="001338F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8368631" w14:textId="77777777" w:rsidR="00DC0BA5" w:rsidRPr="00AD018B" w:rsidRDefault="00DC0BA5" w:rsidP="001338F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338F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การประมาณการข้อสมมติฐานและการใช้ดุลยพินิจ ได้มีการประเมินทบทวนอย่างต่อเนื่อง และอยู่บนพื้นฐานของประสบการณ์</w:t>
      </w:r>
      <w:r w:rsidRPr="001338F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ในอดีตและปัจจัยอื่น ๆ ซึ่งรวมถึง</w:t>
      </w:r>
      <w:r w:rsidRPr="00AD01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การคาดการณ์ถึงเหตุการณ์ในอนาคตที่เชื่อว่ามีเหตุผลในสถานการณ์ขณะนั้น</w:t>
      </w:r>
    </w:p>
    <w:p w14:paraId="5DAD52A0" w14:textId="77777777" w:rsidR="00AC6608" w:rsidRPr="00AD018B" w:rsidRDefault="00AC6608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napToGrid w:val="0"/>
          <w:color w:val="000000" w:themeColor="text1"/>
          <w:sz w:val="26"/>
          <w:szCs w:val="26"/>
          <w:lang w:eastAsia="th-TH"/>
        </w:rPr>
      </w:pPr>
    </w:p>
    <w:p w14:paraId="5D47A049" w14:textId="77777777" w:rsidR="00AC6608" w:rsidRPr="00AD018B" w:rsidRDefault="00AC6608" w:rsidP="001338F6">
      <w:pPr>
        <w:pStyle w:val="ListParagraph"/>
        <w:numPr>
          <w:ilvl w:val="0"/>
          <w:numId w:val="36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r w:rsidRPr="005867FE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ค่าเผื่อการลดลงมูลค่าของสินค้า</w:t>
      </w:r>
      <w:r w:rsidRPr="00AD018B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คงเหลือ</w:t>
      </w:r>
    </w:p>
    <w:p w14:paraId="66F75DA6" w14:textId="77777777" w:rsidR="001338F6" w:rsidRDefault="001338F6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B7EC16A" w14:textId="0B020145" w:rsidR="00F91714" w:rsidRPr="00B37F51" w:rsidRDefault="00AC6608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37F5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กลุ่มกิจการตั้งค่าเผื่อการลดมูลค่าของสินค้าคงเหลือโดยประมาณการมูลค่าสุทธิที่จะได้รับ ซึ่งคำนวณจากราคาปกติที่คาดว่าจะขายได้ของธุรกิจหักด้วยค่าใช้จ่ายที่จำเป็นเพื่อให้สินค้านั้นอยู่ในสภาพพร้อมขาย การคำนวณมูลค่าที่คาดว่าจะขายได้ดังกล่าวต้องอาศัยการประมาณของผู้บริหาร โดยพิจารณาจากข้อมูลในอดีต ประสบการณ์ของผู้บริหารในอุตสาหกรรมและแนวโน้มของตลาด</w:t>
      </w:r>
      <w:r w:rsidR="00A7435C" w:rsidRPr="00B37F51">
        <w:rPr>
          <w:rFonts w:ascii="Browallia New" w:eastAsia="Arial Unicode MS" w:hAnsi="Browallia New" w:cs="Browallia New"/>
          <w:sz w:val="26"/>
          <w:szCs w:val="26"/>
          <w:cs/>
        </w:rPr>
        <w:t>และผู้บริหารใช้ดุลยพินิจในการประมาณค่าเผื่อสินค้าและการลดมูลค่าสินค้าคงเหลือสำหรับยอดสินค้าคงเหลือโดยพิจารณาจากการวิเคราะห์อายุสินค้า</w:t>
      </w:r>
    </w:p>
    <w:p w14:paraId="48CEFFB6" w14:textId="00E18BD3" w:rsidR="00F63A07" w:rsidRDefault="00F63A07">
      <w:pPr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</w:p>
    <w:p w14:paraId="29F190A5" w14:textId="77777777" w:rsidR="00DF3672" w:rsidRPr="00AD018B" w:rsidRDefault="00DF3672" w:rsidP="001338F6">
      <w:pPr>
        <w:pStyle w:val="ListParagraph"/>
        <w:numPr>
          <w:ilvl w:val="0"/>
          <w:numId w:val="36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r w:rsidRPr="00AD018B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ค่าเผื่อสินค้าล้าสมัย</w:t>
      </w:r>
    </w:p>
    <w:p w14:paraId="70ECDE71" w14:textId="77777777" w:rsidR="001338F6" w:rsidRDefault="001338F6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F419C7D" w14:textId="1FF9A7A4" w:rsidR="00DF3672" w:rsidRDefault="00DF3672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B37F51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กลุ่มกิจการบันทึกบัญชีค่าเผื่อการลดมูลค่าของสินค้าเก่า ล้าสมัย หรือเสื่อมคุณภาพเท่าที่จำเป็น หลักเกณฑ์ในการประเมินค่าเผื่อสินค้าเสื่อมคุณภาพและล้าสมัยต้องใช้การประมาณการ ซึ่งผู้บริหารใช้ดุลยพินิจและประสบการณ์และข้อมูลที่เกิดขึ้นในอดีต กำหนดให้สินค้าคงเหลือแต่ละกลุ่มที่ไม่เคลื่อนไหวเกินกว่าปกติธุรกิจ จะถูกบันทึกค่าเผื่อสินค้าเสื่อมคุณภาพและล้าสมัย </w:t>
      </w:r>
      <w:r w:rsidR="00F255F7">
        <w:rPr>
          <w:rFonts w:ascii="Browallia New" w:eastAsia="Arial Unicode MS" w:hAnsi="Browallia New" w:cs="Browallia New"/>
          <w:sz w:val="26"/>
          <w:szCs w:val="26"/>
        </w:rPr>
        <w:br/>
      </w:r>
      <w:r w:rsidRPr="00B37F51">
        <w:rPr>
          <w:rFonts w:ascii="Browallia New" w:eastAsia="Arial Unicode MS" w:hAnsi="Browallia New" w:cs="Browallia New"/>
          <w:sz w:val="26"/>
          <w:szCs w:val="26"/>
          <w:cs/>
        </w:rPr>
        <w:t>ในการประเมินค่าเผื่อสินค้าเสื่อมคุณภาพและล้าสมัย ผู้บริหารต้องคำนึงถึงแนวโน้มการขายจากสภาพเศรษฐกิจและ</w:t>
      </w:r>
      <w:r w:rsidRPr="002B3C6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สภาวการณ์ของตลาดทั้งในอดีตและปัจจุบัน อายุของสินค้าคงเหลือ และปัจจัยอื่นที่ส่งผลกระทบต่อสินค้าเสื่อมคุณภาพและล้าสมัย</w:t>
      </w:r>
    </w:p>
    <w:p w14:paraId="47A0F666" w14:textId="77777777" w:rsidR="00D718F2" w:rsidRPr="00B37F51" w:rsidRDefault="00D718F2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1C223ED" w14:textId="1F8EA2D9" w:rsidR="00F91714" w:rsidRPr="00AD018B" w:rsidRDefault="0071629A" w:rsidP="001338F6">
      <w:pPr>
        <w:pStyle w:val="ListParagraph"/>
        <w:numPr>
          <w:ilvl w:val="0"/>
          <w:numId w:val="36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r>
        <w:rPr>
          <w:rFonts w:ascii="Browallia New" w:eastAsia="Arial Unicode MS" w:hAnsi="Browallia New" w:cs="Browallia New" w:hint="cs"/>
          <w:b/>
          <w:bCs/>
          <w:snapToGrid w:val="0"/>
          <w:color w:val="CF4A02"/>
          <w:sz w:val="26"/>
          <w:szCs w:val="26"/>
          <w:cs/>
          <w:lang w:val="en-GB" w:eastAsia="th-TH"/>
        </w:rPr>
        <w:t>อายุการให้ประโยชน์ของอาคาร อุปกรณ์และสินทรัพย์ไม่มีตัวตน</w:t>
      </w:r>
    </w:p>
    <w:p w14:paraId="0EE9B779" w14:textId="77777777" w:rsidR="001338F6" w:rsidRDefault="001338F6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B50D2D0" w14:textId="66FF75E7" w:rsidR="00566FF9" w:rsidRDefault="00F91714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37F51">
        <w:rPr>
          <w:rFonts w:ascii="Browallia New" w:eastAsia="Arial Unicode MS" w:hAnsi="Browallia New" w:cs="Browallia New"/>
          <w:sz w:val="26"/>
          <w:szCs w:val="26"/>
          <w:cs/>
        </w:rPr>
        <w:t>ฝ่ายบริหารเป็นผู้ประมาณการอายุการใช้งานและมูลค่า</w:t>
      </w:r>
      <w:r w:rsidR="006658C4" w:rsidRPr="00B37F51">
        <w:rPr>
          <w:rFonts w:ascii="Browallia New" w:eastAsia="Arial Unicode MS" w:hAnsi="Browallia New" w:cs="Browallia New"/>
          <w:sz w:val="26"/>
          <w:szCs w:val="26"/>
          <w:cs/>
        </w:rPr>
        <w:t>คงเหลือ</w:t>
      </w:r>
      <w:r w:rsidRPr="00B37F51">
        <w:rPr>
          <w:rFonts w:ascii="Browallia New" w:eastAsia="Arial Unicode MS" w:hAnsi="Browallia New" w:cs="Browallia New"/>
          <w:sz w:val="26"/>
          <w:szCs w:val="26"/>
          <w:cs/>
        </w:rPr>
        <w:t>สำหรับอาคารและอุปกรณ์ของกลุ่มกิจการโดยผู้บริหารจะทำการทบทวนค่าเสื่อมราคาเมื่ออายุการใช้งานและมูลค่า</w:t>
      </w:r>
      <w:r w:rsidR="006658C4" w:rsidRPr="00B37F51">
        <w:rPr>
          <w:rFonts w:ascii="Browallia New" w:eastAsia="Arial Unicode MS" w:hAnsi="Browallia New" w:cs="Browallia New"/>
          <w:sz w:val="26"/>
          <w:szCs w:val="26"/>
          <w:cs/>
        </w:rPr>
        <w:t>คงเหลือ</w:t>
      </w:r>
      <w:r w:rsidRPr="00B37F51">
        <w:rPr>
          <w:rFonts w:ascii="Browallia New" w:eastAsia="Arial Unicode MS" w:hAnsi="Browallia New" w:cs="Browallia New"/>
          <w:sz w:val="26"/>
          <w:szCs w:val="26"/>
          <w:cs/>
        </w:rPr>
        <w:t>มีความแตกต่างไปจากการประมาณการในปีก่อนหรือมีการตัดจำหน่ายสินทรัพย์ที่เสื่อมสภาพหรือไม่ได้ใช้งานเนื่องจากการขายหรือเลิกใช้</w:t>
      </w:r>
    </w:p>
    <w:p w14:paraId="715B1AC6" w14:textId="77777777" w:rsidR="001338F6" w:rsidRPr="00B37F51" w:rsidRDefault="001338F6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2FBAF6" w14:textId="455A9A16" w:rsidR="00AC6608" w:rsidRPr="00AD018B" w:rsidRDefault="00AC6608" w:rsidP="001338F6">
      <w:pPr>
        <w:pStyle w:val="ListParagraph"/>
        <w:numPr>
          <w:ilvl w:val="0"/>
          <w:numId w:val="36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r w:rsidRPr="00B37F51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ภาระผูกพันผลประโยชน์</w:t>
      </w:r>
      <w:r w:rsidR="0071629A">
        <w:rPr>
          <w:rFonts w:ascii="Browallia New" w:eastAsia="Arial Unicode MS" w:hAnsi="Browallia New" w:cs="Browallia New" w:hint="cs"/>
          <w:b/>
          <w:bCs/>
          <w:snapToGrid w:val="0"/>
          <w:color w:val="CF4A02"/>
          <w:sz w:val="26"/>
          <w:szCs w:val="26"/>
          <w:cs/>
          <w:lang w:val="en-GB" w:eastAsia="th-TH"/>
        </w:rPr>
        <w:t>เมื่อเกษียณอายุ</w:t>
      </w:r>
    </w:p>
    <w:p w14:paraId="0D35F75A" w14:textId="77777777" w:rsidR="001338F6" w:rsidRDefault="001338F6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02D4FFF" w14:textId="0407CAD4" w:rsidR="00AC6608" w:rsidRPr="00550FB6" w:rsidRDefault="00AC6608" w:rsidP="00550FB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50FB6">
        <w:rPr>
          <w:rFonts w:ascii="Browallia New" w:eastAsia="Arial Unicode MS" w:hAnsi="Browallia New" w:cs="Browallia New"/>
          <w:sz w:val="26"/>
          <w:szCs w:val="26"/>
          <w:cs/>
        </w:rPr>
        <w:t>มูลค่าปัจจุบันของภาระผูกพันผลประโยชน์</w:t>
      </w:r>
      <w:r w:rsidR="004817D2" w:rsidRPr="00550FB6">
        <w:rPr>
          <w:rFonts w:ascii="Browallia New" w:eastAsia="Arial Unicode MS" w:hAnsi="Browallia New" w:cs="Browallia New"/>
          <w:sz w:val="26"/>
          <w:szCs w:val="26"/>
          <w:cs/>
        </w:rPr>
        <w:t>พนักงาน</w:t>
      </w:r>
      <w:r w:rsidRPr="00550FB6">
        <w:rPr>
          <w:rFonts w:ascii="Browallia New" w:eastAsia="Arial Unicode MS" w:hAnsi="Browallia New" w:cs="Browallia New"/>
          <w:sz w:val="26"/>
          <w:szCs w:val="26"/>
          <w:cs/>
        </w:rPr>
        <w:t>เมื่อเกษียณอายุขึ้นอยู่กับ</w:t>
      </w:r>
      <w:r w:rsidR="00550FB6" w:rsidRPr="00550FB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ข้อสมมติฐานหลายข้อ ข้อสมมติฐานที่ใช้และผลกระทบจากการเปลี่ยนแปลงที่เป็นไปได้ของข้อ</w:t>
      </w:r>
      <w:r w:rsidRPr="00550FB6">
        <w:rPr>
          <w:rFonts w:ascii="Browallia New" w:eastAsia="Arial Unicode MS" w:hAnsi="Browallia New" w:cs="Browallia New"/>
          <w:sz w:val="26"/>
          <w:szCs w:val="26"/>
          <w:cs/>
        </w:rPr>
        <w:t>สมมติฐานได้เปิดเผย</w:t>
      </w:r>
      <w:r w:rsidR="008C01EC" w:rsidRPr="00550FB6">
        <w:rPr>
          <w:rFonts w:ascii="Browallia New" w:eastAsia="Arial Unicode MS" w:hAnsi="Browallia New" w:cs="Browallia New"/>
          <w:sz w:val="26"/>
          <w:szCs w:val="26"/>
          <w:cs/>
        </w:rPr>
        <w:t>ข้อมูล</w:t>
      </w:r>
      <w:r w:rsidR="008C01EC" w:rsidRPr="008552C0">
        <w:rPr>
          <w:rFonts w:ascii="Browallia New" w:eastAsia="Arial Unicode MS" w:hAnsi="Browallia New" w:cs="Browallia New"/>
          <w:sz w:val="26"/>
          <w:szCs w:val="26"/>
          <w:cs/>
        </w:rPr>
        <w:t>อยู่ในหมายเหตุ</w:t>
      </w:r>
      <w:r w:rsidRPr="008552C0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</w:p>
    <w:p w14:paraId="0C7D2876" w14:textId="572E7A80" w:rsidR="00D20E91" w:rsidRDefault="00D20E91">
      <w:pPr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r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  <w:br w:type="page"/>
      </w:r>
    </w:p>
    <w:p w14:paraId="26798D72" w14:textId="36F26799" w:rsidR="00397A3B" w:rsidRPr="00AD018B" w:rsidRDefault="00397A3B" w:rsidP="001338F6">
      <w:pPr>
        <w:pStyle w:val="ListParagraph"/>
        <w:numPr>
          <w:ilvl w:val="0"/>
          <w:numId w:val="36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r w:rsidRPr="00AD018B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lastRenderedPageBreak/>
        <w:t>สินทรัพย์ภาษีเงินได้รอการตัดบัญชี</w:t>
      </w:r>
    </w:p>
    <w:p w14:paraId="367B97E2" w14:textId="77777777" w:rsidR="001338F6" w:rsidRDefault="001338F6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9CB7061" w14:textId="3E7E9770" w:rsidR="00164013" w:rsidRDefault="007A7E2E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37F5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</w:t>
      </w:r>
      <w:r w:rsidR="00397A3B" w:rsidRPr="00B37F51">
        <w:rPr>
          <w:rFonts w:ascii="Browallia New" w:eastAsia="Arial Unicode MS" w:hAnsi="Browallia New" w:cs="Browallia New"/>
          <w:sz w:val="26"/>
          <w:szCs w:val="26"/>
          <w:cs/>
        </w:rPr>
        <w:t>บริษัทจะรับรู้สินทรัพย์ภาษีเงินได้รอ</w:t>
      </w:r>
      <w:r w:rsidR="00444420" w:rsidRPr="00B37F51">
        <w:rPr>
          <w:rFonts w:ascii="Browallia New" w:eastAsia="Arial Unicode MS" w:hAnsi="Browallia New" w:cs="Browallia New"/>
          <w:sz w:val="26"/>
          <w:szCs w:val="26"/>
          <w:cs/>
        </w:rPr>
        <w:t>การ</w:t>
      </w:r>
      <w:r w:rsidR="00397A3B" w:rsidRPr="00B37F51">
        <w:rPr>
          <w:rFonts w:ascii="Browallia New" w:eastAsia="Arial Unicode MS" w:hAnsi="Browallia New" w:cs="Browallia New"/>
          <w:sz w:val="26"/>
          <w:szCs w:val="26"/>
          <w:cs/>
        </w:rPr>
        <w:t xml:space="preserve">ตัดบัญชีเมื่อมีความเป็นไปได้ค่อนข้างแน่นอนว่า </w:t>
      </w:r>
      <w:r w:rsidRPr="00B37F5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</w:t>
      </w:r>
      <w:r w:rsidR="00397A3B" w:rsidRPr="00B37F51">
        <w:rPr>
          <w:rFonts w:ascii="Browallia New" w:eastAsia="Arial Unicode MS" w:hAnsi="Browallia New" w:cs="Browallia New"/>
          <w:sz w:val="26"/>
          <w:szCs w:val="26"/>
          <w:cs/>
        </w:rPr>
        <w:t>บริษัทจะมีกำไรทางภาษีในอนาคตเพียงพอที่จะใช้ประโ</w:t>
      </w:r>
      <w:r w:rsidR="001E11DF" w:rsidRPr="00B37F51">
        <w:rPr>
          <w:rFonts w:ascii="Browallia New" w:eastAsia="Arial Unicode MS" w:hAnsi="Browallia New" w:cs="Browallia New"/>
          <w:sz w:val="26"/>
          <w:szCs w:val="26"/>
          <w:cs/>
        </w:rPr>
        <w:t>ยชน์จากสินทรัพย์ภาษีเงินได้นั้น</w:t>
      </w:r>
      <w:r w:rsidR="00397A3B" w:rsidRPr="00B37F51">
        <w:rPr>
          <w:rFonts w:ascii="Browallia New" w:eastAsia="Arial Unicode MS" w:hAnsi="Browallia New" w:cs="Browallia New"/>
          <w:sz w:val="26"/>
          <w:szCs w:val="26"/>
          <w:cs/>
        </w:rPr>
        <w:t>ในการนี้ฝ่ายบริหารจำเป็นต้องประมาณการว่า</w:t>
      </w:r>
      <w:r w:rsidRPr="00B37F5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</w:t>
      </w:r>
      <w:r w:rsidR="00397A3B" w:rsidRPr="00B37F51">
        <w:rPr>
          <w:rFonts w:ascii="Browallia New" w:eastAsia="Arial Unicode MS" w:hAnsi="Browallia New" w:cs="Browallia New"/>
          <w:sz w:val="26"/>
          <w:szCs w:val="26"/>
          <w:cs/>
        </w:rPr>
        <w:t>บริษัทควรรับรู้จำนวนสินทรัพย</w:t>
      </w:r>
      <w:r w:rsidR="001E11DF" w:rsidRPr="00B37F51">
        <w:rPr>
          <w:rFonts w:ascii="Browallia New" w:eastAsia="Arial Unicode MS" w:hAnsi="Browallia New" w:cs="Browallia New"/>
          <w:sz w:val="26"/>
          <w:szCs w:val="26"/>
          <w:cs/>
        </w:rPr>
        <w:t>์</w:t>
      </w:r>
      <w:r w:rsidR="00397A3B" w:rsidRPr="00B37F51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ภาษีเงินได้รอการตัดบัญชีเป็นจำนวนเท่าใด โดยพิจารณาถึงกำไรทางภาษีที่คาดว่าจะเกิดในแต่ละช่วงเวลา</w:t>
      </w:r>
      <w:bookmarkStart w:id="23" w:name="_Toc472079518"/>
    </w:p>
    <w:p w14:paraId="286F5EB4" w14:textId="5390D9C2" w:rsidR="00B308B3" w:rsidRDefault="00B308B3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1D81D2E" w14:textId="3E0A0F03" w:rsidR="00292795" w:rsidRPr="00AD018B" w:rsidRDefault="00292795" w:rsidP="001338F6">
      <w:pPr>
        <w:pStyle w:val="ListParagraph"/>
        <w:numPr>
          <w:ilvl w:val="0"/>
          <w:numId w:val="36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</w:pPr>
      <w:r w:rsidRPr="00AD018B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ประมาณการการด้อยค่าของเงินลงทุนในบริษัทย่อย</w:t>
      </w:r>
    </w:p>
    <w:p w14:paraId="022F61DD" w14:textId="77777777" w:rsidR="001338F6" w:rsidRDefault="001338F6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1AE0880" w14:textId="22EEB810" w:rsidR="00292795" w:rsidRDefault="00292795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255F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กลุ่มกิจการทดสอบการด้อยค่าของเงินลงทุนในบริษัทย่อยและหน่วยสินทรัพย์ที่ก่อให้เกิดเงินสด เมื่อเกิดข้อบ่งชี้ของการด้อยค่า</w:t>
      </w:r>
      <w:r w:rsidRPr="00B37F51">
        <w:rPr>
          <w:rFonts w:ascii="Browallia New" w:eastAsia="Arial Unicode MS" w:hAnsi="Browallia New" w:cs="Browallia New"/>
          <w:sz w:val="26"/>
          <w:szCs w:val="26"/>
          <w:cs/>
        </w:rPr>
        <w:t xml:space="preserve"> มูลค่าที่คาดว่าจะได้รับคืนของหน่วยสินทรัพย์ที่ก่อให้เกิดเงินสด พิจารณาจากการคำนวณมูลค่าจากการใช้ ซึ่งการคำนวณดังกล่าวอาศัยการประมาณการของผู้บริหาร</w:t>
      </w:r>
    </w:p>
    <w:p w14:paraId="3B180CB6" w14:textId="24AC8639" w:rsidR="0071629A" w:rsidRDefault="0071629A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928FB2A" w14:textId="01F7EAF7" w:rsidR="0071629A" w:rsidRPr="00AD018B" w:rsidRDefault="0071629A" w:rsidP="0071629A">
      <w:pPr>
        <w:pStyle w:val="ListParagraph"/>
        <w:numPr>
          <w:ilvl w:val="0"/>
          <w:numId w:val="36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</w:pPr>
      <w:r w:rsidRPr="00AD018B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ประมาณการการด้อยค่าของ</w:t>
      </w:r>
      <w:r>
        <w:rPr>
          <w:rFonts w:ascii="Browallia New" w:eastAsia="Arial Unicode MS" w:hAnsi="Browallia New" w:cs="Browallia New" w:hint="cs"/>
          <w:b/>
          <w:bCs/>
          <w:snapToGrid w:val="0"/>
          <w:color w:val="CF4A02"/>
          <w:sz w:val="26"/>
          <w:szCs w:val="26"/>
          <w:cs/>
          <w:lang w:val="en-GB" w:eastAsia="th-TH"/>
        </w:rPr>
        <w:t>สินทรัพย์</w:t>
      </w:r>
    </w:p>
    <w:p w14:paraId="09A605F6" w14:textId="77777777" w:rsidR="0071629A" w:rsidRPr="00B37F51" w:rsidRDefault="0071629A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B4E18BB" w14:textId="25A650A8" w:rsidR="00292795" w:rsidRPr="00B37F51" w:rsidRDefault="00292795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338F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กลุ่มกิจการได้ประเมินการด้อยค่า</w:t>
      </w:r>
      <w:r w:rsidR="005C2066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สินทรัพย์</w:t>
      </w:r>
      <w:r w:rsidRPr="001338F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ของกลุ่มธุรกิจโรงแรมในบริษัทย่อยโดยใช้วิธีมูลค่าปัจจุบันกระแสเงินสด (</w:t>
      </w:r>
      <w:r w:rsidRPr="001338F6">
        <w:rPr>
          <w:rFonts w:ascii="Browallia New" w:eastAsia="Arial Unicode MS" w:hAnsi="Browallia New" w:cs="Browallia New"/>
          <w:spacing w:val="-4"/>
          <w:sz w:val="26"/>
          <w:szCs w:val="26"/>
        </w:rPr>
        <w:t>Discounted cash flo</w:t>
      </w:r>
      <w:r w:rsidRPr="00B37F51">
        <w:rPr>
          <w:rFonts w:ascii="Browallia New" w:eastAsia="Arial Unicode MS" w:hAnsi="Browallia New" w:cs="Browallia New"/>
          <w:sz w:val="26"/>
          <w:szCs w:val="26"/>
        </w:rPr>
        <w:t xml:space="preserve">w Method </w:t>
      </w:r>
      <w:r w:rsidRPr="00B37F51">
        <w:rPr>
          <w:rFonts w:ascii="Browallia New" w:eastAsia="Arial Unicode MS" w:hAnsi="Browallia New" w:cs="Browallia New"/>
          <w:sz w:val="26"/>
          <w:szCs w:val="26"/>
          <w:cs/>
        </w:rPr>
        <w:t xml:space="preserve">: </w:t>
      </w:r>
      <w:r w:rsidRPr="00B37F51">
        <w:rPr>
          <w:rFonts w:ascii="Browallia New" w:eastAsia="Arial Unicode MS" w:hAnsi="Browallia New" w:cs="Browallia New"/>
          <w:sz w:val="26"/>
          <w:szCs w:val="26"/>
        </w:rPr>
        <w:t>DCF</w:t>
      </w:r>
      <w:r w:rsidRPr="00B37F51">
        <w:rPr>
          <w:rFonts w:ascii="Browallia New" w:eastAsia="Arial Unicode MS" w:hAnsi="Browallia New" w:cs="Browallia New"/>
          <w:sz w:val="26"/>
          <w:szCs w:val="26"/>
          <w:cs/>
        </w:rPr>
        <w:t>) จากประมาณการที่ดีที่สุดของผู้บริหาร เงินลงทุนในบริษัทย่อยคาดว่าจะคืนทุนและมีกำไรในอนาคต</w:t>
      </w:r>
    </w:p>
    <w:bookmarkEnd w:id="23"/>
    <w:p w14:paraId="05525037" w14:textId="1AC785DE" w:rsidR="00F05519" w:rsidRDefault="00F05519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5858936" w14:textId="77777777" w:rsidR="00B37F51" w:rsidRPr="00B37F51" w:rsidRDefault="00B37F51" w:rsidP="001338F6">
      <w:pPr>
        <w:pStyle w:val="ListParagraph"/>
        <w:numPr>
          <w:ilvl w:val="0"/>
          <w:numId w:val="36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bookmarkStart w:id="24" w:name="_Toc48681854"/>
      <w:r w:rsidRPr="00B37F51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การกำหนดอายุสัญญาเช่า</w:t>
      </w:r>
      <w:bookmarkEnd w:id="24"/>
    </w:p>
    <w:p w14:paraId="3FDE964C" w14:textId="77777777" w:rsidR="001338F6" w:rsidRDefault="001338F6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CEA298" w14:textId="59D0F1F1" w:rsidR="00B37F51" w:rsidRPr="00B37F51" w:rsidRDefault="00B37F51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37F5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พิจารณาข้อเท็จจริงและสภาพแวดล้อมที่เกี่ยวข้องทั้งหมดที่ทำให้เกิดสิ่งจูงใจทางเศรษฐกิจสำหรับผู้เช่า ในการใช้สิทธิขยายอายุสัญญาเช่าหรือไม่ใช้สิทธิในการยกเลิกสัญญาเช่า</w:t>
      </w:r>
      <w:r w:rsidRPr="00B37F51">
        <w:rPr>
          <w:rFonts w:ascii="Browallia New" w:eastAsia="Arial Unicode MS" w:hAnsi="Browallia New" w:cs="Browallia New" w:hint="cs"/>
          <w:sz w:val="26"/>
          <w:szCs w:val="26"/>
          <w:cs/>
        </w:rPr>
        <w:t>เพื่อกำหนดอายุสัญญาเช่า</w:t>
      </w:r>
      <w:r w:rsidRPr="00B37F51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กลุ่มกิจการพิจารณาการกำหนดอายุสัญญาเช่าก็ต่อเมื่อสัญญาเช่านั้นมีความแน่นอนอย่างสมเหตุสมผลที่</w:t>
      </w:r>
      <w:r w:rsidRPr="00B37F51">
        <w:rPr>
          <w:rFonts w:ascii="Browallia New" w:eastAsia="Arial Unicode MS" w:hAnsi="Browallia New" w:cs="Browallia New" w:hint="cs"/>
          <w:sz w:val="26"/>
          <w:szCs w:val="26"/>
          <w:cs/>
        </w:rPr>
        <w:t>ระยะเวลาการเช่าจะ</w:t>
      </w:r>
      <w:r w:rsidRPr="00B37F51">
        <w:rPr>
          <w:rFonts w:ascii="Browallia New" w:eastAsia="Arial Unicode MS" w:hAnsi="Browallia New" w:cs="Browallia New"/>
          <w:sz w:val="26"/>
          <w:szCs w:val="26"/>
          <w:cs/>
        </w:rPr>
        <w:t xml:space="preserve">ถูกขยายหรือถูกยกเลิก </w:t>
      </w:r>
    </w:p>
    <w:p w14:paraId="2E40839A" w14:textId="77777777" w:rsidR="00B37F51" w:rsidRPr="00B37F51" w:rsidRDefault="00B37F51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C057160" w14:textId="77777777" w:rsidR="00B37F51" w:rsidRPr="001338F6" w:rsidRDefault="00B37F51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1338F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สำหรับการเช่า</w:t>
      </w:r>
      <w:r w:rsidRPr="001338F6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อสังหาริมทรัพย์</w:t>
      </w:r>
      <w:r w:rsidRPr="001338F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ปัจจัย</w:t>
      </w:r>
      <w:r w:rsidRPr="001338F6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หลัก</w:t>
      </w:r>
      <w:r w:rsidRPr="001338F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ที่เกี่ยวข้องมากที่สุด</w:t>
      </w:r>
      <w:r w:rsidRPr="001338F6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คือ</w:t>
      </w:r>
      <w:r w:rsidRPr="001338F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ระยะสัญญาเช่าในอดีต ค่าใช้จ่าย และสภาพของสินทรัพย์ที่เช่า</w:t>
      </w:r>
    </w:p>
    <w:p w14:paraId="77DB662F" w14:textId="77777777" w:rsidR="00B37F51" w:rsidRPr="001338F6" w:rsidRDefault="00B37F51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36EC1216" w14:textId="77777777" w:rsidR="00B37F51" w:rsidRPr="001338F6" w:rsidRDefault="00B37F51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338F6">
        <w:rPr>
          <w:rFonts w:ascii="Browallia New" w:eastAsia="Arial Unicode MS" w:hAnsi="Browallia New" w:cs="Browallia New"/>
          <w:sz w:val="26"/>
          <w:szCs w:val="26"/>
          <w:cs/>
        </w:rPr>
        <w:t>สิทธิขยายอายุสัญญาเช่าส่วนใหญ่ในสัญญาเช่าอาคารสำนักงานและยานพาหนะไม่ได้ถูกรวมอยู่ในหนี้สินตามสัญญาเช่า เนื่องจากกลุ่มกิจการพิจารณา ก) สภาพของสินทรัพย์ที่เช่า และ/หรือ ข) การเปลี่ยนแทนสินทรัพย์จะไม่ก่อให้เกิดต้นทุนอย่างมีสาระสำคัญ</w:t>
      </w:r>
    </w:p>
    <w:p w14:paraId="197E96F5" w14:textId="77777777" w:rsidR="00B37F51" w:rsidRPr="001338F6" w:rsidRDefault="00B37F51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871FAFD" w14:textId="77777777" w:rsidR="00B37F51" w:rsidRPr="00B37F51" w:rsidRDefault="00B37F51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338F6">
        <w:rPr>
          <w:rFonts w:ascii="Browallia New" w:eastAsia="Arial Unicode MS" w:hAnsi="Browallia New" w:cs="Browallia New"/>
          <w:sz w:val="26"/>
          <w:szCs w:val="26"/>
          <w:cs/>
        </w:rPr>
        <w:t>อายุสัญญาเช่าจะถูกประเมินใหม่เมื่อ</w:t>
      </w:r>
      <w:r w:rsidRPr="001338F6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</w:t>
      </w:r>
      <w:r w:rsidRPr="001338F6">
        <w:rPr>
          <w:rFonts w:ascii="Browallia New" w:eastAsia="Arial Unicode MS" w:hAnsi="Browallia New" w:cs="Browallia New"/>
          <w:sz w:val="26"/>
          <w:szCs w:val="26"/>
          <w:cs/>
        </w:rPr>
        <w:t>ใช้ (หรือไม่ใช้)</w:t>
      </w:r>
      <w:r w:rsidRPr="001338F6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สิทธิ</w:t>
      </w:r>
      <w:r w:rsidRPr="001338F6">
        <w:rPr>
          <w:rFonts w:ascii="Browallia New" w:eastAsia="Arial Unicode MS" w:hAnsi="Browallia New" w:cs="Browallia New"/>
          <w:sz w:val="26"/>
          <w:szCs w:val="26"/>
          <w:cs/>
        </w:rPr>
        <w:t>หรือกลุ่มกิจการมีภาระผูกพันในการใช้ (หรือไม่ใช้สิทธิ) การประเมินความแน่นอนอย่างสมเหตุสมผลจะเกิดขึ้นเมื่อเกิดเหตุการณ์ที่มีนัยสำคัญหรือการเปลี่ยนแปลงของสภาพแวดล้อมที่มีนัยสำคัญ ซึ่งมีผลกระทบต่อการประเมินอายุสัญญาเช่าและอยู่ภายใต้การควบคุมของ</w:t>
      </w:r>
      <w:r w:rsidRPr="001338F6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</w:t>
      </w:r>
      <w:r w:rsidRPr="00B37F5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</w:p>
    <w:p w14:paraId="37B6886A" w14:textId="3D0D9465" w:rsidR="00B37F51" w:rsidRDefault="00B37F51" w:rsidP="00B37F51">
      <w:pPr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highlight w:val="yellow"/>
          <w:lang w:val="en-GB"/>
        </w:rPr>
      </w:pPr>
    </w:p>
    <w:p w14:paraId="4D02AC00" w14:textId="44806348" w:rsidR="00D20E91" w:rsidRDefault="00D20E91">
      <w:pPr>
        <w:rPr>
          <w:rFonts w:ascii="Browallia New" w:eastAsia="Arial Unicode MS" w:hAnsi="Browallia New" w:cs="Browallia New"/>
          <w:i/>
          <w:iCs/>
          <w:color w:val="CF4A02"/>
          <w:highlight w:val="yellow"/>
          <w:lang w:val="en-GB"/>
        </w:rPr>
      </w:pPr>
      <w:r>
        <w:rPr>
          <w:rFonts w:ascii="Browallia New" w:eastAsia="Arial Unicode MS" w:hAnsi="Browallia New" w:cs="Browallia New"/>
          <w:i/>
          <w:iCs/>
          <w:color w:val="CF4A02"/>
          <w:highlight w:val="yellow"/>
          <w:lang w:val="en-GB"/>
        </w:rPr>
        <w:br w:type="page"/>
      </w:r>
    </w:p>
    <w:p w14:paraId="709C0F70" w14:textId="77777777" w:rsidR="00B37F51" w:rsidRPr="00B37F51" w:rsidRDefault="00B37F51" w:rsidP="001338F6">
      <w:pPr>
        <w:pStyle w:val="ListParagraph"/>
        <w:numPr>
          <w:ilvl w:val="0"/>
          <w:numId w:val="36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</w:pPr>
      <w:bookmarkStart w:id="25" w:name="_Toc48681855"/>
      <w:r w:rsidRPr="00B37F51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lastRenderedPageBreak/>
        <w:t>การกำหนดอัตราการคิดลดของหนี้สินตามสัญญาเช่า</w:t>
      </w:r>
      <w:bookmarkEnd w:id="25"/>
    </w:p>
    <w:p w14:paraId="43FF3E75" w14:textId="77777777" w:rsidR="001338F6" w:rsidRPr="00392297" w:rsidRDefault="001338F6" w:rsidP="001338F6">
      <w:pPr>
        <w:pStyle w:val="BodyTextIndent2"/>
        <w:tabs>
          <w:tab w:val="left" w:pos="-2430"/>
        </w:tabs>
        <w:ind w:left="900" w:hanging="36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3EC6455" w14:textId="781475FC" w:rsidR="00B37F51" w:rsidRPr="00392297" w:rsidRDefault="00B37F51" w:rsidP="001338F6">
      <w:pPr>
        <w:pStyle w:val="BodyTextIndent2"/>
        <w:tabs>
          <w:tab w:val="left" w:pos="-2430"/>
        </w:tabs>
        <w:ind w:left="900" w:hanging="3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92297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</w:t>
      </w:r>
      <w:r w:rsidRPr="00392297">
        <w:rPr>
          <w:rFonts w:ascii="Browallia New" w:eastAsia="Arial Unicode MS" w:hAnsi="Browallia New" w:cs="Browallia New"/>
          <w:sz w:val="26"/>
          <w:szCs w:val="26"/>
          <w:cs/>
        </w:rPr>
        <w:t>ประเมินอัตราดอกเบี้ยการกู้ยืมส่วนเพิ่มของผู้เช่า</w:t>
      </w:r>
      <w:r w:rsidRPr="00392297">
        <w:rPr>
          <w:rFonts w:ascii="Browallia New" w:eastAsia="Arial Unicode MS" w:hAnsi="Browallia New" w:cs="Browallia New" w:hint="cs"/>
          <w:sz w:val="26"/>
          <w:szCs w:val="26"/>
          <w:cs/>
        </w:rPr>
        <w:t>ดังนี้</w:t>
      </w:r>
    </w:p>
    <w:p w14:paraId="0ED1F0A4" w14:textId="77777777" w:rsidR="00B37F51" w:rsidRPr="00392297" w:rsidRDefault="00B37F51" w:rsidP="001338F6">
      <w:pPr>
        <w:tabs>
          <w:tab w:val="left" w:pos="3342"/>
        </w:tabs>
        <w:ind w:left="900" w:hanging="360"/>
        <w:rPr>
          <w:rFonts w:ascii="Browallia New" w:eastAsia="Arial Unicode MS" w:hAnsi="Browallia New" w:cs="Browallia New"/>
        </w:rPr>
      </w:pPr>
    </w:p>
    <w:p w14:paraId="27097C4D" w14:textId="77777777" w:rsidR="00B37F51" w:rsidRPr="00392297" w:rsidRDefault="00B37F51" w:rsidP="001338F6">
      <w:pPr>
        <w:pStyle w:val="BodyTextIndent2"/>
        <w:numPr>
          <w:ilvl w:val="0"/>
          <w:numId w:val="38"/>
        </w:numPr>
        <w:tabs>
          <w:tab w:val="left" w:pos="-2430"/>
        </w:tabs>
        <w:ind w:left="90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92297">
        <w:rPr>
          <w:rFonts w:ascii="Browallia New" w:eastAsia="Arial Unicode MS" w:hAnsi="Browallia New" w:cs="Browallia New"/>
          <w:sz w:val="26"/>
          <w:szCs w:val="26"/>
          <w:cs/>
        </w:rPr>
        <w:t>ใช้ข้อมูลที่การจัดหาเงินทุนจากบุคคลที่สามของแต่ละกิจการที่เป็นผู้เช่าและปรับปรุงข้อมูลที่ได้รับให้สะท้อนกับการเปลี่ยนแปลงในปัจจัยทางด้านการเงินของผู้เช่าหากเป็นไปได้</w:t>
      </w:r>
    </w:p>
    <w:p w14:paraId="31F25CB5" w14:textId="27D5B6EE" w:rsidR="00B37F51" w:rsidRDefault="00B37F51" w:rsidP="001338F6">
      <w:pPr>
        <w:pStyle w:val="BodyTextIndent2"/>
        <w:numPr>
          <w:ilvl w:val="0"/>
          <w:numId w:val="38"/>
        </w:numPr>
        <w:tabs>
          <w:tab w:val="left" w:pos="-2430"/>
        </w:tabs>
        <w:ind w:left="90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92297">
        <w:rPr>
          <w:rFonts w:ascii="Browallia New" w:eastAsia="Arial Unicode MS" w:hAnsi="Browallia New" w:cs="Browallia New"/>
          <w:sz w:val="26"/>
          <w:szCs w:val="26"/>
          <w:cs/>
        </w:rPr>
        <w:t>ปรับปรุงสัญญาเช่าโดยเฉพาะเจาะจง เช่น อายุสัญญาเช่า ประเทศ สกุลเงิน</w:t>
      </w:r>
      <w:r w:rsidRPr="00392297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392297">
        <w:rPr>
          <w:rFonts w:ascii="Browallia New" w:eastAsia="Arial Unicode MS" w:hAnsi="Browallia New" w:cs="Browallia New"/>
          <w:sz w:val="26"/>
          <w:szCs w:val="26"/>
          <w:cs/>
        </w:rPr>
        <w:t>และหลักประกัน</w:t>
      </w:r>
    </w:p>
    <w:p w14:paraId="4CD7853A" w14:textId="77777777" w:rsidR="008552C0" w:rsidRPr="00392297" w:rsidRDefault="008552C0" w:rsidP="00072F12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7FC2B37" w14:textId="77777777" w:rsidR="00B37F51" w:rsidRPr="00B37F51" w:rsidRDefault="00B37F51" w:rsidP="001338F6">
      <w:pPr>
        <w:pStyle w:val="ListParagraph"/>
        <w:numPr>
          <w:ilvl w:val="0"/>
          <w:numId w:val="36"/>
        </w:num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lang w:val="en-GB" w:eastAsia="th-TH"/>
        </w:rPr>
      </w:pPr>
      <w:bookmarkStart w:id="26" w:name="_Toc48681856"/>
      <w:r w:rsidRPr="00B37F51">
        <w:rPr>
          <w:rFonts w:ascii="Browallia New" w:eastAsia="Arial Unicode MS" w:hAnsi="Browallia New" w:cs="Browallia New"/>
          <w:b/>
          <w:bCs/>
          <w:snapToGrid w:val="0"/>
          <w:color w:val="CF4A02"/>
          <w:sz w:val="26"/>
          <w:szCs w:val="26"/>
          <w:cs/>
          <w:lang w:val="en-GB" w:eastAsia="th-TH"/>
        </w:rPr>
        <w:t>การด้อยค่าของสินทรัพย์ทางการเงิน</w:t>
      </w:r>
      <w:bookmarkEnd w:id="26"/>
    </w:p>
    <w:p w14:paraId="31CF9726" w14:textId="77777777" w:rsidR="001338F6" w:rsidRDefault="001338F6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595A0CD" w14:textId="13F11DAD" w:rsidR="00B37F51" w:rsidRDefault="00B37F51" w:rsidP="001338F6">
      <w:pPr>
        <w:pStyle w:val="BodyTextIndent2"/>
        <w:tabs>
          <w:tab w:val="left" w:pos="-2430"/>
        </w:tabs>
        <w:ind w:left="54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338F6">
        <w:rPr>
          <w:rFonts w:ascii="Browallia New" w:eastAsia="Arial Unicode MS" w:hAnsi="Browallia New" w:cs="Browallia New"/>
          <w:sz w:val="26"/>
          <w:szCs w:val="26"/>
          <w:cs/>
        </w:rPr>
        <w:t>ผลขาดทุนจากการด้อยค่าของสินทรัพย์ทางการเงินอ้างอิงจากสมมติฐานที่เกี่ยวกับความเสี่ยงในการผิดนัดชำระหนี้และอัตราการขาดทุนที่คาดว่าจะเกิด กลุ่มกิจการใช้ดุลยพินิจในการประเมินข้อสมมติฐานเหล่านี้ และพิจารณาเลือกปัจจัยที่ส่งผลต่อการคำนวณการด้อยค่าบนพื้นฐานของข้อมูลในอดีตของกลุ่มกิจการและสภาวะแวดล้อมทางตลาดที่เกิดขึ้น รวมทั้งการคาดการณ์เหตุการณ์ในอนาคต ณ ทุกสิ้นรอบระยะเวลารายงา</w:t>
      </w:r>
      <w:r w:rsidR="008552C0">
        <w:rPr>
          <w:rFonts w:ascii="Browallia New" w:eastAsia="Arial Unicode MS" w:hAnsi="Browallia New" w:cs="Browallia New" w:hint="cs"/>
          <w:sz w:val="26"/>
          <w:szCs w:val="26"/>
          <w:cs/>
        </w:rPr>
        <w:t>น</w:t>
      </w:r>
    </w:p>
    <w:p w14:paraId="3FDADC58" w14:textId="77777777" w:rsidR="001338F6" w:rsidRDefault="001338F6" w:rsidP="008552C0">
      <w:pPr>
        <w:pStyle w:val="BodyTextIndent2"/>
        <w:tabs>
          <w:tab w:val="left" w:pos="-2430"/>
        </w:tabs>
        <w:ind w:left="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A27E877" w14:textId="77777777" w:rsidR="004601DD" w:rsidRDefault="004601DD" w:rsidP="008552C0">
      <w:pPr>
        <w:pStyle w:val="BodyTextIndent2"/>
        <w:tabs>
          <w:tab w:val="left" w:pos="-2430"/>
        </w:tabs>
        <w:ind w:left="0" w:firstLine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1392B47" w14:textId="71BE3C9B" w:rsidR="004601DD" w:rsidRPr="00AD018B" w:rsidRDefault="004601DD" w:rsidP="008552C0">
      <w:pPr>
        <w:pStyle w:val="BodyTextIndent2"/>
        <w:tabs>
          <w:tab w:val="left" w:pos="-2430"/>
        </w:tabs>
        <w:ind w:left="0" w:firstLine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4601DD" w:rsidRPr="00AD018B" w:rsidSect="002416BF">
          <w:headerReference w:type="default" r:id="rId10"/>
          <w:footerReference w:type="default" r:id="rId11"/>
          <w:headerReference w:type="first" r:id="rId12"/>
          <w:footerReference w:type="first" r:id="rId13"/>
          <w:pgSz w:w="11909" w:h="16834" w:code="9"/>
          <w:pgMar w:top="1440" w:right="720" w:bottom="720" w:left="1728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pgNumType w:start="17"/>
          <w:cols w:space="720"/>
          <w:titlePg/>
          <w:docGrid w:linePitch="381"/>
        </w:sectPr>
      </w:pPr>
    </w:p>
    <w:p w14:paraId="793E20AD" w14:textId="77777777" w:rsidR="00AE3F3D" w:rsidRPr="00AD018B" w:rsidRDefault="00AE3F3D" w:rsidP="00612DCC">
      <w:pPr>
        <w:rPr>
          <w:rFonts w:ascii="Browallia New" w:hAnsi="Browallia New" w:cs="Browallia New"/>
          <w:sz w:val="26"/>
          <w:szCs w:val="26"/>
        </w:rPr>
      </w:pPr>
    </w:p>
    <w:tbl>
      <w:tblPr>
        <w:tblW w:w="15390" w:type="dxa"/>
        <w:shd w:val="clear" w:color="auto" w:fill="FFA543"/>
        <w:tblLook w:val="04A0" w:firstRow="1" w:lastRow="0" w:firstColumn="1" w:lastColumn="0" w:noHBand="0" w:noVBand="1"/>
      </w:tblPr>
      <w:tblGrid>
        <w:gridCol w:w="15390"/>
      </w:tblGrid>
      <w:tr w:rsidR="00AA7566" w:rsidRPr="00AD018B" w14:paraId="2C74F82B" w14:textId="77777777" w:rsidTr="002457B9">
        <w:trPr>
          <w:trHeight w:val="386"/>
        </w:trPr>
        <w:tc>
          <w:tcPr>
            <w:tcW w:w="15390" w:type="dxa"/>
            <w:shd w:val="clear" w:color="auto" w:fill="FFA543"/>
            <w:vAlign w:val="center"/>
          </w:tcPr>
          <w:p w14:paraId="5F787D8A" w14:textId="2685729D" w:rsidR="00AA7566" w:rsidRPr="00AD018B" w:rsidRDefault="008D543C" w:rsidP="00612DCC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10</w:t>
            </w:r>
            <w:r w:rsidR="00AA7566" w:rsidRPr="00AD01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A7566" w:rsidRPr="00AD01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ข้อมูลตามส่วนงานและรายได้</w:t>
            </w:r>
          </w:p>
        </w:tc>
      </w:tr>
    </w:tbl>
    <w:p w14:paraId="1E6145B7" w14:textId="77777777" w:rsidR="002457B9" w:rsidRPr="009B4854" w:rsidRDefault="002457B9" w:rsidP="00612DCC">
      <w:pPr>
        <w:jc w:val="thaiDistribute"/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p w14:paraId="14BC4AE2" w14:textId="77777777" w:rsidR="00AA7566" w:rsidRPr="00AD018B" w:rsidRDefault="00AA7566" w:rsidP="00612DCC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27715C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ผู้มีอำนาจตัดสินใจสูงสุดด้านสายการเงินของกลุ่มกิจการระบุส่วนงานที่รายงานของธุรกิจเพื่อใช้ในการวัดผลการดำเนินงานของกลุ่มกิจการ โดยจำแนกตามที่มาของรายได้ ได้แก่ กลุ่มรายได้ในประเทศและกลุ่มรายได้ส่งออกต่างประเทศ ซึ่งประกอบธุรกิจประเภทผลิตและจำหน่าย และธุรกิจโรงแรม ดังนี้</w:t>
      </w:r>
    </w:p>
    <w:p w14:paraId="16918BEF" w14:textId="77777777" w:rsidR="002457B9" w:rsidRPr="009B4854" w:rsidRDefault="002457B9" w:rsidP="00612DCC">
      <w:pPr>
        <w:jc w:val="thaiDistribute"/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tbl>
      <w:tblPr>
        <w:tblW w:w="15471" w:type="dxa"/>
        <w:tblInd w:w="-90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0"/>
        <w:gridCol w:w="1291"/>
        <w:gridCol w:w="1260"/>
        <w:gridCol w:w="1260"/>
        <w:gridCol w:w="1252"/>
        <w:gridCol w:w="8"/>
        <w:gridCol w:w="1260"/>
        <w:gridCol w:w="1260"/>
        <w:gridCol w:w="1260"/>
        <w:gridCol w:w="1350"/>
      </w:tblGrid>
      <w:tr w:rsidR="00AA7566" w:rsidRPr="00AD018B" w14:paraId="4C2DEF64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1FC68" w14:textId="77777777" w:rsidR="00AA7566" w:rsidRPr="009B4854" w:rsidRDefault="00AA7566" w:rsidP="009B4854">
            <w:pPr>
              <w:spacing w:line="290" w:lineRule="exact"/>
              <w:ind w:left="13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20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2CFE8C" w14:textId="77777777" w:rsidR="00AA7566" w:rsidRPr="009B4854" w:rsidRDefault="00AA7566" w:rsidP="009B4854">
            <w:pPr>
              <w:spacing w:line="29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งบการเงินรวม </w:t>
            </w:r>
          </w:p>
        </w:tc>
      </w:tr>
      <w:tr w:rsidR="00AA7566" w:rsidRPr="00AD018B" w14:paraId="616D10CC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5A174" w14:textId="77777777" w:rsidR="00AA7566" w:rsidRPr="009B4854" w:rsidRDefault="00AA7566" w:rsidP="009B4854">
            <w:pPr>
              <w:spacing w:line="290" w:lineRule="exact"/>
              <w:ind w:left="13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50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4F959E" w14:textId="77777777" w:rsidR="00AA7566" w:rsidRPr="009B4854" w:rsidRDefault="00AA7566" w:rsidP="009B4854">
            <w:pPr>
              <w:spacing w:line="29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รายได้ในประเทศ</w:t>
            </w:r>
          </w:p>
        </w:tc>
        <w:tc>
          <w:tcPr>
            <w:tcW w:w="2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2B83E6" w14:textId="77777777" w:rsidR="00AA7566" w:rsidRPr="009B4854" w:rsidRDefault="00AA7566" w:rsidP="009B4854">
            <w:pPr>
              <w:spacing w:line="29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รายได้ส่งออกต่างประเทศ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F6FDC8E" w14:textId="77777777" w:rsidR="00AA7566" w:rsidRPr="009B4854" w:rsidRDefault="00AA7566" w:rsidP="009B4854">
            <w:pPr>
              <w:spacing w:line="29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</w:tr>
      <w:tr w:rsidR="00AA7566" w:rsidRPr="00AD018B" w14:paraId="42A8AED7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A3A73" w14:textId="77777777" w:rsidR="00AA7566" w:rsidRPr="009B4854" w:rsidRDefault="00AA7566" w:rsidP="009B4854">
            <w:pPr>
              <w:spacing w:line="290" w:lineRule="exact"/>
              <w:ind w:left="13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112D89" w14:textId="77777777" w:rsidR="00AA7566" w:rsidRPr="009B4854" w:rsidRDefault="00AA7566" w:rsidP="009B4854">
            <w:pPr>
              <w:spacing w:line="29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ผลิตและจำหน่าย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10CBFDB" w14:textId="77777777" w:rsidR="00AA7566" w:rsidRPr="009B4854" w:rsidRDefault="00AA7566" w:rsidP="009B4854">
            <w:pPr>
              <w:spacing w:line="29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ธุรกิจโรงแรม</w:t>
            </w:r>
          </w:p>
        </w:tc>
        <w:tc>
          <w:tcPr>
            <w:tcW w:w="2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128FB4A" w14:textId="77777777" w:rsidR="00AA7566" w:rsidRPr="009B4854" w:rsidRDefault="00AA7566" w:rsidP="009B4854">
            <w:pPr>
              <w:spacing w:line="29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ผลิตและ</w:t>
            </w: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C3D31B5" w14:textId="77777777" w:rsidR="00AA7566" w:rsidRPr="009B4854" w:rsidRDefault="00AA7566" w:rsidP="009B4854">
            <w:pPr>
              <w:spacing w:line="29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AA7566" w:rsidRPr="00AD018B" w14:paraId="7009D03B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84FE3" w14:textId="77777777" w:rsidR="00AA7566" w:rsidRPr="009B4854" w:rsidRDefault="00AA7566" w:rsidP="009B4854">
            <w:pPr>
              <w:spacing w:line="290" w:lineRule="exact"/>
              <w:ind w:left="13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1" w:type="dxa"/>
            <w:tcBorders>
              <w:top w:val="single" w:sz="4" w:space="0" w:color="auto"/>
              <w:bottom w:val="nil"/>
            </w:tcBorders>
            <w:vAlign w:val="bottom"/>
          </w:tcPr>
          <w:p w14:paraId="5D2D92E0" w14:textId="3B746CA9" w:rsidR="00AA7566" w:rsidRPr="009B4854" w:rsidRDefault="00337FCD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bottom"/>
          </w:tcPr>
          <w:p w14:paraId="38688C4B" w14:textId="5590D974" w:rsidR="00AA7566" w:rsidRPr="009B4854" w:rsidRDefault="00FC008F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bottom"/>
          </w:tcPr>
          <w:p w14:paraId="1DDAE8D3" w14:textId="7BF58FC7" w:rsidR="00AA7566" w:rsidRPr="009B4854" w:rsidRDefault="00337FCD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14:paraId="72229661" w14:textId="2393B263" w:rsidR="00AA7566" w:rsidRPr="009B4854" w:rsidRDefault="00FC008F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bottom"/>
          </w:tcPr>
          <w:p w14:paraId="33EFFC21" w14:textId="54228D36" w:rsidR="00AA7566" w:rsidRPr="009B4854" w:rsidRDefault="00337FCD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bottom"/>
          </w:tcPr>
          <w:p w14:paraId="18A83F41" w14:textId="518B9E3F" w:rsidR="00AA7566" w:rsidRPr="009B4854" w:rsidRDefault="00FC008F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bottom"/>
          </w:tcPr>
          <w:p w14:paraId="098F5C1C" w14:textId="3BD374A4" w:rsidR="00AA7566" w:rsidRPr="009B4854" w:rsidRDefault="00337FCD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  <w:vAlign w:val="bottom"/>
          </w:tcPr>
          <w:p w14:paraId="5BCD5A30" w14:textId="282300D2" w:rsidR="00AA7566" w:rsidRPr="009B4854" w:rsidRDefault="00FC008F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AA7566" w:rsidRPr="00AD018B" w14:paraId="0BDC7E84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65DBF" w14:textId="77777777" w:rsidR="00AA7566" w:rsidRPr="009B4854" w:rsidRDefault="00AA7566" w:rsidP="009B4854">
            <w:pPr>
              <w:spacing w:line="290" w:lineRule="exact"/>
              <w:ind w:left="13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C73B09" w14:textId="77777777" w:rsidR="00AA7566" w:rsidRPr="009B4854" w:rsidRDefault="00AA7566" w:rsidP="009B4854">
            <w:pPr>
              <w:tabs>
                <w:tab w:val="left" w:pos="-72"/>
              </w:tabs>
              <w:spacing w:line="29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308928" w14:textId="77777777" w:rsidR="00AA7566" w:rsidRPr="009B4854" w:rsidRDefault="00AA7566" w:rsidP="009B4854">
            <w:pPr>
              <w:tabs>
                <w:tab w:val="left" w:pos="-72"/>
              </w:tabs>
              <w:spacing w:line="29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0AA8E8" w14:textId="77777777" w:rsidR="00AA7566" w:rsidRPr="009B4854" w:rsidRDefault="00AA7566" w:rsidP="009B4854">
            <w:pPr>
              <w:tabs>
                <w:tab w:val="left" w:pos="-72"/>
              </w:tabs>
              <w:spacing w:line="29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FEC344" w14:textId="77777777" w:rsidR="00AA7566" w:rsidRPr="009B4854" w:rsidRDefault="00AA7566" w:rsidP="009B4854">
            <w:pPr>
              <w:tabs>
                <w:tab w:val="left" w:pos="-72"/>
              </w:tabs>
              <w:spacing w:line="29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95F2A1" w14:textId="77777777" w:rsidR="00AA7566" w:rsidRPr="009B4854" w:rsidRDefault="00AA7566" w:rsidP="009B4854">
            <w:pPr>
              <w:tabs>
                <w:tab w:val="left" w:pos="-72"/>
              </w:tabs>
              <w:spacing w:line="29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89C5C3" w14:textId="77777777" w:rsidR="00AA7566" w:rsidRPr="009B4854" w:rsidRDefault="00AA7566" w:rsidP="009B4854">
            <w:pPr>
              <w:tabs>
                <w:tab w:val="left" w:pos="-72"/>
              </w:tabs>
              <w:spacing w:line="29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7470F5" w14:textId="77777777" w:rsidR="00AA7566" w:rsidRPr="009B4854" w:rsidRDefault="00AA7566" w:rsidP="009B4854">
            <w:pPr>
              <w:tabs>
                <w:tab w:val="left" w:pos="-72"/>
              </w:tabs>
              <w:spacing w:line="29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1E1370" w14:textId="77777777" w:rsidR="00AA7566" w:rsidRPr="009B4854" w:rsidRDefault="00AA7566" w:rsidP="009B4854">
            <w:pPr>
              <w:tabs>
                <w:tab w:val="left" w:pos="-72"/>
              </w:tabs>
              <w:spacing w:line="29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AA7566" w:rsidRPr="009B4854" w14:paraId="3DE75CB6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E44BA" w14:textId="77777777" w:rsidR="00AA7566" w:rsidRPr="009B4854" w:rsidRDefault="00AA7566" w:rsidP="00072F12">
            <w:pPr>
              <w:ind w:left="13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3CF64F1" w14:textId="77777777" w:rsidR="00AA7566" w:rsidRPr="009B4854" w:rsidRDefault="00AA7566" w:rsidP="00072F12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60556F" w14:textId="77777777" w:rsidR="00AA7566" w:rsidRPr="009B4854" w:rsidRDefault="00AA7566" w:rsidP="00072F12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8BA3BAB" w14:textId="77777777" w:rsidR="00AA7566" w:rsidRPr="009B4854" w:rsidRDefault="00AA7566" w:rsidP="00072F12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8FFFBC" w14:textId="77777777" w:rsidR="00AA7566" w:rsidRPr="009B4854" w:rsidRDefault="00AA7566" w:rsidP="00072F12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E52CFB9" w14:textId="77777777" w:rsidR="00AA7566" w:rsidRPr="009B4854" w:rsidRDefault="00AA7566" w:rsidP="00072F12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F7D2EF" w14:textId="77777777" w:rsidR="00AA7566" w:rsidRPr="009B4854" w:rsidRDefault="00AA7566" w:rsidP="00072F12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363F5CA" w14:textId="77777777" w:rsidR="00AA7566" w:rsidRPr="009B4854" w:rsidRDefault="00AA7566" w:rsidP="00072F12">
            <w:pPr>
              <w:ind w:right="-72" w:hanging="1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D90D7D" w14:textId="77777777" w:rsidR="00AA7566" w:rsidRPr="009B4854" w:rsidRDefault="00AA7566" w:rsidP="00072F12">
            <w:pPr>
              <w:ind w:right="-72" w:hanging="1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</w:tr>
      <w:tr w:rsidR="00E530AB" w:rsidRPr="00AD018B" w14:paraId="27FFA78D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DC85F6" w14:textId="77777777" w:rsidR="00E530AB" w:rsidRPr="00F255F7" w:rsidRDefault="00E530AB" w:rsidP="009B48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ind w:left="13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F255F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รายได้ตามส่วนงาน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A0C1205" w14:textId="540FB06D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974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655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C1C3A22" w14:textId="0179676C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545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104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1EF0EFB" w14:textId="6AD8D86A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751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E8AD9" w14:textId="2F5A58B4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302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DC1949B" w14:textId="5CC9F59C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556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066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EB5D4" w14:textId="7164084D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554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376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04276B5" w14:textId="57FB06F2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586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473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0DEC9" w14:textId="7DA5FF3C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187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783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426</w:t>
            </w:r>
          </w:p>
        </w:tc>
      </w:tr>
      <w:tr w:rsidR="00E530AB" w:rsidRPr="00AD018B" w14:paraId="422A9BC9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CBA098" w14:textId="77777777" w:rsidR="00E530AB" w:rsidRPr="00F255F7" w:rsidRDefault="00E530AB" w:rsidP="009B4854">
            <w:pPr>
              <w:spacing w:line="290" w:lineRule="exact"/>
              <w:ind w:left="13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F255F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F255F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รายได้ระหว่างส่วนงาน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FDCAEED" w14:textId="2DD958CE" w:rsidR="00E530AB" w:rsidRPr="009B4854" w:rsidRDefault="00AE586F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083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2F8D6C" w14:textId="149D9288" w:rsidR="00E530AB" w:rsidRPr="009B4854" w:rsidRDefault="00E530AB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212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889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170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B511B1D" w14:textId="473CDA88" w:rsidR="00E530AB" w:rsidRPr="009B4854" w:rsidRDefault="00AE586F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89E7D3" w14:textId="293AEA62" w:rsidR="00E530AB" w:rsidRPr="009B4854" w:rsidRDefault="00E530AB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230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28F5DA5" w14:textId="186556F0" w:rsidR="00E530AB" w:rsidRPr="009B4854" w:rsidRDefault="00AE586F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087489" w14:textId="5A5A6E2F" w:rsidR="00E530AB" w:rsidRPr="009B4854" w:rsidRDefault="00E530AB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213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469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C6B6D55" w14:textId="2BC2E852" w:rsidR="00E530AB" w:rsidRPr="009B4854" w:rsidRDefault="00AE586F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883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4E2D3F" w14:textId="4B6B695B" w:rsidR="00E530AB" w:rsidRPr="009B4854" w:rsidRDefault="00E530AB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323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129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869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E530AB" w:rsidRPr="00AD018B" w14:paraId="35C6D266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735F3" w14:textId="77777777" w:rsidR="00E530AB" w:rsidRPr="00F255F7" w:rsidRDefault="00E530AB" w:rsidP="009B4854">
            <w:pPr>
              <w:spacing w:line="290" w:lineRule="exact"/>
              <w:ind w:left="13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255F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รวมรายได้จากลูกค้าภายนอก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4CD9380" w14:textId="00B97E79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684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571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A088D1" w14:textId="169DB8A5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332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215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2AD824E" w14:textId="3FABA839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697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6CD602" w14:textId="2FF583E0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275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1B5AE53E" w14:textId="14BC2D88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431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806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193F30" w14:textId="7D9C1057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444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162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899C8BD" w14:textId="2FCDAB3F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172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075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B6CC42" w14:textId="2700CA54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864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653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557</w:t>
            </w:r>
          </w:p>
        </w:tc>
      </w:tr>
      <w:tr w:rsidR="00E530AB" w:rsidRPr="009B4854" w14:paraId="3E3098F4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26567" w14:textId="77777777" w:rsidR="00E530AB" w:rsidRPr="00F255F7" w:rsidRDefault="00E530AB" w:rsidP="009B4854">
            <w:pPr>
              <w:ind w:left="13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078EBCC" w14:textId="77777777" w:rsidR="00E530AB" w:rsidRPr="009B4854" w:rsidRDefault="00E530AB" w:rsidP="00612DC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FAC09C" w14:textId="77777777" w:rsidR="00E530AB" w:rsidRPr="009B4854" w:rsidRDefault="00E530AB" w:rsidP="00612DC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3BBEFCC" w14:textId="77777777" w:rsidR="00E530AB" w:rsidRPr="009B4854" w:rsidRDefault="00E530AB" w:rsidP="00612DCC">
            <w:pPr>
              <w:ind w:right="-72" w:hanging="1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EB37C1" w14:textId="77777777" w:rsidR="00E530AB" w:rsidRPr="009B4854" w:rsidRDefault="00E530AB" w:rsidP="00612DCC">
            <w:pPr>
              <w:ind w:right="-72" w:hanging="1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9C6CE5E" w14:textId="77777777" w:rsidR="00E530AB" w:rsidRPr="009B4854" w:rsidRDefault="00E530AB" w:rsidP="00612DC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E7AB29" w14:textId="77777777" w:rsidR="00E530AB" w:rsidRPr="009B4854" w:rsidRDefault="00E530AB" w:rsidP="00612DC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49E3AE2" w14:textId="77777777" w:rsidR="00E530AB" w:rsidRPr="009B4854" w:rsidRDefault="00E530AB" w:rsidP="00612DCC">
            <w:pPr>
              <w:ind w:right="-72" w:hanging="1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45B4A9" w14:textId="77777777" w:rsidR="00E530AB" w:rsidRPr="009B4854" w:rsidRDefault="00E530AB" w:rsidP="00612DCC">
            <w:pPr>
              <w:ind w:right="-72" w:hanging="1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</w:tr>
      <w:tr w:rsidR="00E530AB" w:rsidRPr="00AD018B" w14:paraId="4A2DAC4D" w14:textId="77777777" w:rsidTr="00C2539A">
        <w:trPr>
          <w:trHeight w:val="301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88F25" w14:textId="77777777" w:rsidR="00E530AB" w:rsidRPr="00F255F7" w:rsidRDefault="00E530AB" w:rsidP="009B48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ind w:left="13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255F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กำไรขาดทุนตามส่วนงาน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B487BB8" w14:textId="73F0AC7A" w:rsidR="00E530AB" w:rsidRPr="004F5EC0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E5124F" w:rsidRPr="004F5EC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224</w:t>
            </w:r>
            <w:r w:rsidR="00E5124F" w:rsidRPr="004F5EC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212</w:t>
            </w:r>
            <w:r w:rsidR="00E5124F" w:rsidRPr="004F5EC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BF36A8" w14:textId="20912E95" w:rsidR="00E530AB" w:rsidRPr="004F5EC0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E530AB" w:rsidRPr="004F5EC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030</w:t>
            </w:r>
            <w:r w:rsidR="00E530AB" w:rsidRPr="004F5EC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620</w:t>
            </w:r>
            <w:r w:rsidR="00E530AB" w:rsidRPr="004F5EC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0A0ABC5" w14:textId="35A759DD" w:rsidR="00E530AB" w:rsidRPr="004F5EC0" w:rsidRDefault="00AE586F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F5EC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</w:t>
            </w:r>
            <w:r w:rsidRPr="004F5EC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487</w:t>
            </w:r>
            <w:r w:rsidRPr="004F5EC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942</w:t>
            </w:r>
            <w:r w:rsidRPr="004F5EC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EA44C9" w14:textId="61A8E4F1" w:rsidR="00E530AB" w:rsidRPr="004F5EC0" w:rsidRDefault="00E530AB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F5EC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Pr="004F5EC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381</w:t>
            </w:r>
            <w:r w:rsidRPr="004F5EC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039</w:t>
            </w:r>
            <w:r w:rsidRPr="004F5EC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C5DB0E7" w14:textId="3AF187D4" w:rsidR="00E530AB" w:rsidRPr="004F5EC0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</w:t>
            </w:r>
            <w:r w:rsidR="00E5124F" w:rsidRPr="004F5EC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874</w:t>
            </w:r>
            <w:r w:rsidR="00E5124F" w:rsidRPr="004F5EC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588A1C" w14:textId="695EDCA9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379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1CB743E4" w14:textId="100F24D8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283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598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B45500" w14:textId="57D897ED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090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618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902</w:t>
            </w:r>
          </w:p>
        </w:tc>
      </w:tr>
      <w:tr w:rsidR="00E530AB" w:rsidRPr="009B4854" w14:paraId="1D7D8ED5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7F4DE" w14:textId="77777777" w:rsidR="00E530AB" w:rsidRPr="00F255F7" w:rsidRDefault="00E530AB" w:rsidP="009B4854">
            <w:pPr>
              <w:ind w:left="13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EB9BBE4" w14:textId="77777777" w:rsidR="00E530AB" w:rsidRPr="004F5EC0" w:rsidRDefault="00E530AB" w:rsidP="00612DC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6A1277" w14:textId="77777777" w:rsidR="00E530AB" w:rsidRPr="004F5EC0" w:rsidRDefault="00E530AB" w:rsidP="00612DC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E5323A3" w14:textId="77777777" w:rsidR="00E530AB" w:rsidRPr="004F5EC0" w:rsidRDefault="00E530AB" w:rsidP="00612DCC">
            <w:pPr>
              <w:ind w:right="-72" w:hanging="1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8B1E32" w14:textId="77777777" w:rsidR="00E530AB" w:rsidRPr="004F5EC0" w:rsidRDefault="00E530AB" w:rsidP="00612DCC">
            <w:pPr>
              <w:ind w:right="-72" w:hanging="1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125947" w14:textId="77777777" w:rsidR="00E530AB" w:rsidRPr="004F5EC0" w:rsidRDefault="00E530AB" w:rsidP="00612DC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F7CEF7" w14:textId="77777777" w:rsidR="00E530AB" w:rsidRPr="009B4854" w:rsidRDefault="00E530AB" w:rsidP="00612DC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1CB88DD" w14:textId="77777777" w:rsidR="00E530AB" w:rsidRPr="009B4854" w:rsidRDefault="00E530AB" w:rsidP="00612DCC">
            <w:pPr>
              <w:ind w:right="-72" w:hanging="1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E436D" w14:textId="77777777" w:rsidR="00E530AB" w:rsidRPr="009B4854" w:rsidRDefault="00E530AB" w:rsidP="00612DCC">
            <w:pPr>
              <w:ind w:right="-72" w:hanging="1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</w:tr>
      <w:tr w:rsidR="00E530AB" w:rsidRPr="00AD018B" w14:paraId="5E08C646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DD39DF" w14:textId="77777777" w:rsidR="00E530AB" w:rsidRPr="00F255F7" w:rsidRDefault="00E530AB" w:rsidP="009B48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ind w:left="13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F255F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6021E90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A5B7292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1473956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F5A1B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EE08AAE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5435B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1659D34" w14:textId="333C9F4F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189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C8EA2" w14:textId="6A4E5D05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341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322</w:t>
            </w:r>
          </w:p>
        </w:tc>
      </w:tr>
      <w:tr w:rsidR="00E530AB" w:rsidRPr="00AD018B" w14:paraId="0D736D96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AB5B13" w14:textId="77777777" w:rsidR="00E530AB" w:rsidRPr="00F255F7" w:rsidRDefault="00E530AB" w:rsidP="009B48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ind w:left="13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F255F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ค่าใช้จ่ายในการขาย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5D1B41A" w14:textId="77777777" w:rsidR="00E530AB" w:rsidRPr="009B4854" w:rsidRDefault="00E530AB" w:rsidP="009B4854">
            <w:pPr>
              <w:spacing w:line="29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73F3C" w14:textId="77777777" w:rsidR="00E530AB" w:rsidRPr="009B4854" w:rsidRDefault="00E530AB" w:rsidP="009B4854">
            <w:pPr>
              <w:spacing w:line="29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041A8F5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B6F68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5EDCFA8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448EE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9AEB7B1" w14:textId="3DE10E12" w:rsidR="00E530AB" w:rsidRPr="009B4854" w:rsidRDefault="00AE586F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9C410" w14:textId="1F626FE5" w:rsidR="00E530AB" w:rsidRPr="009B4854" w:rsidRDefault="00E530AB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182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013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584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E530AB" w:rsidRPr="00AD018B" w14:paraId="20208E22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3FC9D1" w14:textId="00FC46C8" w:rsidR="00E530AB" w:rsidRPr="00F255F7" w:rsidRDefault="00E530AB" w:rsidP="009B48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ind w:left="13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F255F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</w:t>
            </w:r>
            <w:r w:rsidR="0071629A"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en-GB"/>
              </w:rPr>
              <w:t>ในการ</w:t>
            </w:r>
            <w:r w:rsidRPr="00F255F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บริหาร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2E24DA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89570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699C626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37F30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243370C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37C55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5E5B2D5" w14:textId="19C6AD80" w:rsidR="00E530AB" w:rsidRPr="009B4854" w:rsidRDefault="00AE00F9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AE00F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440</w:t>
            </w:r>
            <w:r w:rsidRPr="00AE00F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471</w:t>
            </w:r>
            <w:r w:rsidR="00D07B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877</w:t>
            </w:r>
            <w:r w:rsidRPr="00AE00F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A59B6" w14:textId="6C40042B" w:rsidR="00E530AB" w:rsidRPr="009B4854" w:rsidRDefault="00E530AB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457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096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100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F672C2" w:rsidRPr="00AD018B" w14:paraId="60D4A463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9813A" w14:textId="77777777" w:rsidR="00F672C2" w:rsidRPr="00F255F7" w:rsidRDefault="00F672C2" w:rsidP="009B48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ind w:left="13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255F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DDF3D80" w14:textId="77777777" w:rsidR="00F672C2" w:rsidRPr="009B4854" w:rsidRDefault="00F672C2" w:rsidP="009B4854">
            <w:pPr>
              <w:tabs>
                <w:tab w:val="left" w:pos="-72"/>
              </w:tabs>
              <w:spacing w:line="29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8473085" w14:textId="77777777" w:rsidR="00F672C2" w:rsidRPr="009B4854" w:rsidRDefault="00F672C2" w:rsidP="009B4854">
            <w:pPr>
              <w:tabs>
                <w:tab w:val="left" w:pos="-72"/>
              </w:tabs>
              <w:spacing w:line="29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E1D09B4" w14:textId="77777777" w:rsidR="00F672C2" w:rsidRPr="009B4854" w:rsidRDefault="00F672C2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9F863" w14:textId="77777777" w:rsidR="00F672C2" w:rsidRPr="009B4854" w:rsidRDefault="00F672C2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88AB812" w14:textId="77777777" w:rsidR="00F672C2" w:rsidRPr="009B4854" w:rsidRDefault="00F672C2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456AB" w14:textId="77777777" w:rsidR="00F672C2" w:rsidRPr="009B4854" w:rsidRDefault="00F672C2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33DA693" w14:textId="0F4B37A5" w:rsidR="00F672C2" w:rsidRPr="009B4854" w:rsidRDefault="00AE00F9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AE00F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Pr="00AE00F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735</w:t>
            </w:r>
            <w:r w:rsidR="00D07B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303</w:t>
            </w:r>
            <w:r w:rsidRPr="00AE00F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C480A" w14:textId="77777777" w:rsidR="00F672C2" w:rsidRPr="009B4854" w:rsidRDefault="00F672C2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E530AB" w:rsidRPr="00AD018B" w14:paraId="23F2D21C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B35470" w14:textId="77777777" w:rsidR="00E530AB" w:rsidRPr="00F255F7" w:rsidRDefault="00E530AB" w:rsidP="009B48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ind w:left="13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F255F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2BB2ACB" w14:textId="77777777" w:rsidR="00E530AB" w:rsidRPr="009B4854" w:rsidRDefault="00E530AB" w:rsidP="009B4854">
            <w:pPr>
              <w:tabs>
                <w:tab w:val="left" w:pos="-72"/>
              </w:tabs>
              <w:spacing w:line="29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165B359" w14:textId="77777777" w:rsidR="00E530AB" w:rsidRPr="009B4854" w:rsidRDefault="00E530AB" w:rsidP="009B4854">
            <w:pPr>
              <w:tabs>
                <w:tab w:val="left" w:pos="-72"/>
              </w:tabs>
              <w:spacing w:line="29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59E0BB7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42FAB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C1571D6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CF9DB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5CA1B99" w14:textId="28B570E6" w:rsidR="00E530AB" w:rsidRPr="009B4854" w:rsidRDefault="00AE586F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91C300" w14:textId="3515E102" w:rsidR="00E530AB" w:rsidRPr="009B4854" w:rsidRDefault="00E530AB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949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201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E530AB" w:rsidRPr="00AD018B" w14:paraId="26C046C0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73405C" w14:textId="77777777" w:rsidR="00E530AB" w:rsidRPr="00F255F7" w:rsidRDefault="00E530AB" w:rsidP="009B48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ind w:left="13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255F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กำไรก่อนภาษีเงินได้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178C824" w14:textId="77777777" w:rsidR="00E530AB" w:rsidRPr="009B4854" w:rsidRDefault="00E530AB" w:rsidP="009B4854">
            <w:pPr>
              <w:spacing w:line="290" w:lineRule="exact"/>
              <w:ind w:right="-72" w:hanging="1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1A2C1D4" w14:textId="77777777" w:rsidR="00E530AB" w:rsidRPr="009B4854" w:rsidRDefault="00E530AB" w:rsidP="009B4854">
            <w:pPr>
              <w:spacing w:line="290" w:lineRule="exact"/>
              <w:ind w:right="-72" w:hanging="1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BF2B70F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59A82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9E541D3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AF1E7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3BEF1E1" w14:textId="773022A2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632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347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51F8BE" w14:textId="055005A8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442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901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339</w:t>
            </w:r>
          </w:p>
        </w:tc>
      </w:tr>
      <w:tr w:rsidR="00E530AB" w:rsidRPr="00AD018B" w14:paraId="09D5A1BA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66F04B" w14:textId="1D055030" w:rsidR="00E530AB" w:rsidRPr="00F255F7" w:rsidRDefault="0071629A" w:rsidP="009B48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ind w:left="13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</w:rPr>
              <w:t>ค่าใช้จ่าย</w:t>
            </w:r>
            <w:r w:rsidR="00E530AB" w:rsidRPr="00F255F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D1D3E18" w14:textId="77777777" w:rsidR="00E530AB" w:rsidRPr="009B4854" w:rsidRDefault="00E530AB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3F82F" w14:textId="77777777" w:rsidR="00E530AB" w:rsidRPr="009B4854" w:rsidRDefault="00E530AB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5B4F845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536B2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F303D61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F8FAC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3227A6BB" w14:textId="135106C3" w:rsidR="00E530AB" w:rsidRPr="009B4854" w:rsidRDefault="00AE00F9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AE00F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115</w:t>
            </w:r>
            <w:r w:rsidRPr="00AE00F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040</w:t>
            </w:r>
            <w:r w:rsidRPr="00AE00F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492</w:t>
            </w:r>
            <w:r w:rsidRPr="00AE00F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342754" w14:textId="28EBA126" w:rsidR="00E530AB" w:rsidRPr="009B4854" w:rsidRDefault="00E530AB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365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146</w:t>
            </w: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E530AB" w:rsidRPr="00AD018B" w14:paraId="7D6CC90C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AA18BC" w14:textId="128702BC" w:rsidR="00E530AB" w:rsidRPr="00F255F7" w:rsidRDefault="00E530AB" w:rsidP="009B48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ind w:left="13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255F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กำไรสำหรับปี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F83DF08" w14:textId="77777777" w:rsidR="00E530AB" w:rsidRPr="009B4854" w:rsidRDefault="00E530AB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FFD9D" w14:textId="77777777" w:rsidR="00E530AB" w:rsidRPr="009B4854" w:rsidRDefault="00E530AB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D81435A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1D34D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813F156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E4B35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537F75C" w14:textId="7B8CCD51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517</w:t>
            </w:r>
            <w:r w:rsidR="00AE00F9" w:rsidRPr="00AE00F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306</w:t>
            </w:r>
            <w:r w:rsidR="00AE00F9" w:rsidRPr="00AE00F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196CB9" w14:textId="67A77082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353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536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193</w:t>
            </w:r>
          </w:p>
        </w:tc>
      </w:tr>
      <w:tr w:rsidR="00E530AB" w:rsidRPr="009B4854" w14:paraId="5300D8C5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9DB60" w14:textId="77777777" w:rsidR="00E530AB" w:rsidRPr="00F255F7" w:rsidRDefault="00E530AB" w:rsidP="009B48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13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511E231" w14:textId="77777777" w:rsidR="00E530AB" w:rsidRPr="009B4854" w:rsidRDefault="00E530AB" w:rsidP="00612DC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F565A" w14:textId="77777777" w:rsidR="00E530AB" w:rsidRPr="009B4854" w:rsidRDefault="00E530AB" w:rsidP="00612DC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F40B1C2" w14:textId="77777777" w:rsidR="00E530AB" w:rsidRPr="009B4854" w:rsidRDefault="00E530AB" w:rsidP="00612D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02B15" w14:textId="77777777" w:rsidR="00E530AB" w:rsidRPr="009B4854" w:rsidRDefault="00E530AB" w:rsidP="00612D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BB182AC" w14:textId="77777777" w:rsidR="00E530AB" w:rsidRPr="009B4854" w:rsidRDefault="00E530AB" w:rsidP="00612D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EC33F" w14:textId="77777777" w:rsidR="00E530AB" w:rsidRPr="009B4854" w:rsidRDefault="00E530AB" w:rsidP="00612DC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9C51BA8" w14:textId="77777777" w:rsidR="00E530AB" w:rsidRPr="009B4854" w:rsidRDefault="00E530AB" w:rsidP="00612DCC">
            <w:pPr>
              <w:ind w:right="-72" w:hanging="1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C2D8B8" w14:textId="77777777" w:rsidR="00E530AB" w:rsidRPr="009B4854" w:rsidRDefault="00E530AB" w:rsidP="00612DCC">
            <w:pPr>
              <w:ind w:right="-72" w:hanging="1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</w:tr>
      <w:tr w:rsidR="00E530AB" w:rsidRPr="00AD018B" w14:paraId="4FB7C301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8D3CF" w14:textId="0D5B13AF" w:rsidR="00E530AB" w:rsidRPr="00F255F7" w:rsidRDefault="001024C7" w:rsidP="009B48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ind w:left="13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255F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ประเภทของการรับรู้รายได้: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63288A9" w14:textId="77777777" w:rsidR="00E530AB" w:rsidRPr="009B4854" w:rsidRDefault="00E530AB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19AC7" w14:textId="77777777" w:rsidR="00E530AB" w:rsidRPr="009B4854" w:rsidRDefault="00E530AB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78BA6E5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8EA0E4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1BF34DA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B69DC" w14:textId="77777777" w:rsidR="00E530AB" w:rsidRPr="009B4854" w:rsidRDefault="00E530AB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0F8EE84" w14:textId="77777777" w:rsidR="00E530AB" w:rsidRPr="009B4854" w:rsidRDefault="00E530AB" w:rsidP="009B4854">
            <w:pPr>
              <w:spacing w:line="290" w:lineRule="exact"/>
              <w:ind w:right="-72" w:hanging="1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8E336BD" w14:textId="77777777" w:rsidR="00E530AB" w:rsidRPr="009B4854" w:rsidRDefault="00E530AB" w:rsidP="009B4854">
            <w:pPr>
              <w:spacing w:line="290" w:lineRule="exact"/>
              <w:ind w:right="-72" w:hanging="1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530AB" w:rsidRPr="00AD018B" w14:paraId="737A64EC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C0EF1A" w14:textId="6A5B2BE4" w:rsidR="00E530AB" w:rsidRPr="00F255F7" w:rsidRDefault="001024C7" w:rsidP="009B48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ind w:left="13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255F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ณ จุดใดจุดหนึ่ง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FA1AE4F" w14:textId="2CB63B3B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684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571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8DBD4" w14:textId="377D553F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332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215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106004D" w14:textId="1D7E38B1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1569E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483</w:t>
            </w:r>
            <w:r w:rsidR="001569E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64ADB" w14:textId="54F4936E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966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9B2BF4C" w14:textId="6EFE1B2A" w:rsidR="00E530AB" w:rsidRPr="009B4854" w:rsidRDefault="008D543C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427</w:t>
            </w:r>
            <w:r w:rsidR="001569E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153</w:t>
            </w:r>
            <w:r w:rsidR="001569E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1BDAD" w14:textId="423C07EB" w:rsidR="00E530AB" w:rsidRPr="009B4854" w:rsidRDefault="008D543C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439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875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B63B04" w14:textId="428EB0C5" w:rsidR="00E530AB" w:rsidRPr="009B4854" w:rsidRDefault="008D543C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1569E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128</w:t>
            </w:r>
            <w:r w:rsidR="001569E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208</w:t>
            </w:r>
            <w:r w:rsidR="001569E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B02BF87" w14:textId="5F200A7F" w:rsidR="00E530AB" w:rsidRPr="009B4854" w:rsidRDefault="008D543C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800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056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949</w:t>
            </w:r>
          </w:p>
        </w:tc>
      </w:tr>
      <w:tr w:rsidR="00E530AB" w:rsidRPr="00AD018B" w14:paraId="1077EBC7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EAB7E" w14:textId="6AB08BEB" w:rsidR="00E530AB" w:rsidRPr="00F255F7" w:rsidRDefault="001024C7" w:rsidP="009B48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ind w:left="13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F255F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ตลอดช่วงระยะเวลา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B85E10E" w14:textId="3E055BA4" w:rsidR="00E530AB" w:rsidRPr="009B4854" w:rsidRDefault="00AE586F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17BF95" w14:textId="77777777" w:rsidR="00E530AB" w:rsidRPr="009B4854" w:rsidRDefault="00E530AB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C1DADBE" w14:textId="3542D8D0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</w:t>
            </w:r>
            <w:r w:rsidR="001569E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214</w:t>
            </w:r>
            <w:r w:rsidR="001569E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9F1A1C" w14:textId="557E0D95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309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37B94D9C" w14:textId="1194B124" w:rsidR="00E530AB" w:rsidRPr="009B4854" w:rsidRDefault="008D543C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1569E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652</w:t>
            </w:r>
            <w:r w:rsidR="001569E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E31E4E" w14:textId="49D009B3" w:rsidR="00E530AB" w:rsidRPr="009B4854" w:rsidRDefault="008D543C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287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60E7EDC" w14:textId="5505BC75" w:rsidR="00E530AB" w:rsidRPr="009B4854" w:rsidRDefault="008D543C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</w:t>
            </w:r>
            <w:r w:rsidR="001569E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867</w:t>
            </w:r>
            <w:r w:rsidR="001569E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25A6AD" w14:textId="4454A2E3" w:rsidR="00E530AB" w:rsidRPr="009B4854" w:rsidRDefault="008D543C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596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608</w:t>
            </w:r>
          </w:p>
        </w:tc>
      </w:tr>
      <w:tr w:rsidR="00E530AB" w:rsidRPr="00AD018B" w14:paraId="168301AC" w14:textId="77777777" w:rsidTr="00C2539A">
        <w:trPr>
          <w:trHeight w:val="16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CFC38" w14:textId="77777777" w:rsidR="00E530AB" w:rsidRPr="00F255F7" w:rsidRDefault="00E530AB" w:rsidP="009B485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ind w:left="13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255F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1884E2C3" w14:textId="57A2E539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684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571</w:t>
            </w:r>
            <w:r w:rsidR="00AE58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FC1454" w14:textId="361372DC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332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215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DA4AAEA" w14:textId="6F5A02EE" w:rsidR="00E530AB" w:rsidRPr="009B4854" w:rsidRDefault="008D543C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</w:t>
            </w:r>
            <w:r w:rsidR="001569E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697</w:t>
            </w:r>
            <w:r w:rsidR="001569E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3DA907" w14:textId="10C60715" w:rsidR="00E530AB" w:rsidRPr="009B4854" w:rsidRDefault="008D543C" w:rsidP="009B4854">
            <w:pPr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275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58A3919" w14:textId="70C98387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431</w:t>
            </w:r>
            <w:r w:rsidR="001569E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806</w:t>
            </w:r>
            <w:r w:rsidR="001569E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BD5FD4" w14:textId="1A7721BC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444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162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122980" w14:textId="7B662C96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1569E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172</w:t>
            </w:r>
            <w:r w:rsidR="001569E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075</w:t>
            </w:r>
            <w:r w:rsidR="001569E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CED30B" w14:textId="75E50C1D" w:rsidR="00E530AB" w:rsidRPr="009B4854" w:rsidRDefault="008D543C" w:rsidP="009B4854">
            <w:pPr>
              <w:tabs>
                <w:tab w:val="left" w:pos="-72"/>
              </w:tabs>
              <w:spacing w:line="29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864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653</w:t>
            </w:r>
            <w:r w:rsidR="00E530AB" w:rsidRPr="009B485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557</w:t>
            </w:r>
          </w:p>
        </w:tc>
      </w:tr>
    </w:tbl>
    <w:p w14:paraId="3AE3F18F" w14:textId="77777777" w:rsidR="00AA7566" w:rsidRPr="00AD018B" w:rsidRDefault="00AA7566" w:rsidP="00AA7566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300" w:lineRule="exact"/>
        <w:ind w:left="426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sectPr w:rsidR="00AA7566" w:rsidRPr="00AD018B" w:rsidSect="009B4854">
          <w:pgSz w:w="16834" w:h="11909" w:orient="landscape" w:code="9"/>
          <w:pgMar w:top="1440" w:right="720" w:bottom="720" w:left="720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  <w:docGrid w:linePitch="381"/>
        </w:sectPr>
      </w:pPr>
    </w:p>
    <w:p w14:paraId="55B6DF21" w14:textId="77777777" w:rsidR="00AA7566" w:rsidRPr="004601DD" w:rsidRDefault="00AA7566" w:rsidP="00AA7566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300" w:lineRule="exact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39AC935" w14:textId="168EA7B1" w:rsidR="00AA7566" w:rsidRPr="004601DD" w:rsidRDefault="00AA7566" w:rsidP="00AA756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 xml:space="preserve">ในระหว่างปี </w:t>
      </w:r>
      <w:r w:rsidR="00337FCD" w:rsidRPr="004601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กลุ่มกิจการมีรายได้จากลูกค้ารายใหญ่ภายนอกจำนวน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4601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 xml:space="preserve">ราย ซึ่งคิดเป็นร้อยละ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13</w:t>
      </w:r>
      <w:r w:rsidR="001569E0" w:rsidRPr="004601D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1569E0" w:rsidRPr="004601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ร้อยละ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11</w:t>
      </w:r>
      <w:r w:rsidR="001569E0" w:rsidRPr="004601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>ของ</w:t>
      </w:r>
      <w:r w:rsidRPr="00D20E9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รายได้จากการขายและบริการของกลุ่มกิจการ ซึ่งอยู่ในส่วนงานผลิตและจำหน่ายในประเทศ โดยมีรายได้จากลูกค้าดังกล่าวรวมสำหรับปี</w:t>
      </w: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>จำนวน</w:t>
      </w:r>
      <w:r w:rsidRPr="004601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796</w:t>
      </w:r>
      <w:r w:rsidR="001569E0" w:rsidRPr="004601DD">
        <w:rPr>
          <w:rFonts w:ascii="Browallia New" w:eastAsia="Arial Unicode MS" w:hAnsi="Browallia New" w:cs="Browallia New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812</w:t>
      </w:r>
      <w:r w:rsidR="001569E0" w:rsidRPr="004601DD">
        <w:rPr>
          <w:rFonts w:ascii="Browallia New" w:eastAsia="Arial Unicode MS" w:hAnsi="Browallia New" w:cs="Browallia New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848</w:t>
      </w: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(</w:t>
      </w:r>
      <w:r w:rsidR="00FC008F" w:rsidRPr="004601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 xml:space="preserve"> : ลูกค้ารายใหญ่จำนวน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E530AB" w:rsidRPr="004601D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530AB" w:rsidRPr="004601DD">
        <w:rPr>
          <w:rFonts w:ascii="Browallia New" w:eastAsia="Arial Unicode MS" w:hAnsi="Browallia New" w:cs="Browallia New"/>
          <w:sz w:val="26"/>
          <w:szCs w:val="26"/>
          <w:cs/>
        </w:rPr>
        <w:t xml:space="preserve">ราย ซึ่งคิดเป็นร้อยละ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="00E530AB" w:rsidRPr="004601DD">
        <w:rPr>
          <w:rFonts w:ascii="Browallia New" w:eastAsia="Arial Unicode MS" w:hAnsi="Browallia New" w:cs="Browallia New"/>
          <w:sz w:val="26"/>
          <w:szCs w:val="26"/>
          <w:cs/>
        </w:rPr>
        <w:t xml:space="preserve"> ของรายได้จากการขายและบริการของกลุ่มกิจการ ซึ่งอยู่ในส่วนงานผลิตและจำหน่ายในประเทศ โดยมีรายได้จากลูกค้าดังกล่าวรวมสำหรับปีจำนวน</w:t>
      </w: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457</w:t>
      </w:r>
      <w:r w:rsidR="00E530AB" w:rsidRPr="004601DD">
        <w:rPr>
          <w:rFonts w:ascii="Browallia New" w:eastAsia="Arial Unicode MS" w:hAnsi="Browallia New" w:cs="Browallia New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199</w:t>
      </w:r>
      <w:r w:rsidR="00E530AB" w:rsidRPr="004601DD">
        <w:rPr>
          <w:rFonts w:ascii="Browallia New" w:eastAsia="Arial Unicode MS" w:hAnsi="Browallia New" w:cs="Browallia New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451</w:t>
      </w:r>
      <w:r w:rsidR="00E530AB" w:rsidRPr="004601D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>บาท)</w:t>
      </w:r>
    </w:p>
    <w:p w14:paraId="4425D663" w14:textId="77777777" w:rsidR="00AA7566" w:rsidRPr="004601DD" w:rsidRDefault="00AA7566" w:rsidP="00226A32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300" w:lineRule="exact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A9E6F86" w14:textId="77777777" w:rsidR="00AA7566" w:rsidRPr="004601DD" w:rsidRDefault="00AA7566" w:rsidP="00AA756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601DD">
        <w:rPr>
          <w:rFonts w:ascii="Browallia New" w:eastAsia="Arial Unicode MS" w:hAnsi="Browallia New" w:cs="Browallia New"/>
          <w:sz w:val="26"/>
          <w:szCs w:val="26"/>
          <w:cs/>
        </w:rPr>
        <w:t>สินทรัพย์ไม่หมุนเวียนส่วนใหญ่อยู่ในประเทศ สินทรัพย์ไม่หมุนเวียนที่อยู่ในต่างประเทศของกลุ่มกิจการนั้นมีจำนวนไม่เป็นสาระสำคัญ</w:t>
      </w:r>
    </w:p>
    <w:p w14:paraId="2B296689" w14:textId="77777777" w:rsidR="002C401F" w:rsidRPr="004601DD" w:rsidRDefault="002C401F" w:rsidP="00F14D88">
      <w:pPr>
        <w:ind w:left="547" w:hanging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14133" w:rsidRPr="004601DD" w14:paraId="75B66528" w14:textId="77777777" w:rsidTr="00914133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E4F5D2C" w14:textId="297DB7BC" w:rsidR="00914133" w:rsidRPr="004601DD" w:rsidRDefault="008D543C" w:rsidP="00FA423F">
            <w:pPr>
              <w:tabs>
                <w:tab w:val="left" w:pos="432"/>
              </w:tabs>
              <w:spacing w:line="300" w:lineRule="exact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11</w:t>
            </w:r>
            <w:r w:rsidR="00914133" w:rsidRPr="004601D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914133" w:rsidRPr="004601D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</w:tr>
    </w:tbl>
    <w:p w14:paraId="71539941" w14:textId="77777777" w:rsidR="00761D66" w:rsidRPr="004601DD" w:rsidRDefault="00761D66" w:rsidP="00F14D88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</w:p>
    <w:tbl>
      <w:tblPr>
        <w:tblW w:w="954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63"/>
        <w:gridCol w:w="1252"/>
        <w:gridCol w:w="1340"/>
        <w:gridCol w:w="1296"/>
        <w:gridCol w:w="1296"/>
      </w:tblGrid>
      <w:tr w:rsidR="00074F3A" w:rsidRPr="004601DD" w14:paraId="73F1C293" w14:textId="77777777" w:rsidTr="002457B9">
        <w:tc>
          <w:tcPr>
            <w:tcW w:w="4363" w:type="dxa"/>
            <w:vAlign w:val="bottom"/>
          </w:tcPr>
          <w:p w14:paraId="2F2B37D8" w14:textId="77777777" w:rsidR="00E5064C" w:rsidRPr="004601DD" w:rsidRDefault="00E5064C" w:rsidP="002457B9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0A1C3B" w14:textId="77777777" w:rsidR="00E5064C" w:rsidRPr="004601DD" w:rsidRDefault="00E5064C" w:rsidP="002457B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E9D735" w14:textId="77777777" w:rsidR="00E5064C" w:rsidRPr="004601DD" w:rsidRDefault="00E5064C" w:rsidP="002457B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</w:t>
            </w:r>
            <w:r w:rsidR="00691E1C"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กิจการ</w:t>
            </w:r>
          </w:p>
        </w:tc>
      </w:tr>
      <w:tr w:rsidR="00865791" w:rsidRPr="004601DD" w14:paraId="2BFF0B29" w14:textId="77777777" w:rsidTr="002457B9">
        <w:tc>
          <w:tcPr>
            <w:tcW w:w="4363" w:type="dxa"/>
            <w:vAlign w:val="bottom"/>
          </w:tcPr>
          <w:p w14:paraId="1CC275B2" w14:textId="77777777" w:rsidR="00865791" w:rsidRPr="004601DD" w:rsidRDefault="00865791" w:rsidP="002457B9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vAlign w:val="bottom"/>
          </w:tcPr>
          <w:p w14:paraId="6B29DD8A" w14:textId="7BAA7617" w:rsidR="00865791" w:rsidRPr="004601DD" w:rsidRDefault="00337FCD" w:rsidP="002457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vAlign w:val="bottom"/>
          </w:tcPr>
          <w:p w14:paraId="4024F9F5" w14:textId="5B756148" w:rsidR="00865791" w:rsidRPr="004601DD" w:rsidRDefault="00FC008F" w:rsidP="002457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5960B89" w14:textId="503C54B5" w:rsidR="00865791" w:rsidRPr="004601DD" w:rsidRDefault="00337FCD" w:rsidP="002457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8457750" w14:textId="1DBBD97D" w:rsidR="00865791" w:rsidRPr="004601DD" w:rsidRDefault="00FC008F" w:rsidP="002457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865791" w:rsidRPr="004601DD" w14:paraId="554B3A1B" w14:textId="77777777" w:rsidTr="002457B9">
        <w:trPr>
          <w:trHeight w:val="108"/>
        </w:trPr>
        <w:tc>
          <w:tcPr>
            <w:tcW w:w="4363" w:type="dxa"/>
            <w:vAlign w:val="bottom"/>
          </w:tcPr>
          <w:p w14:paraId="725BE83A" w14:textId="77777777" w:rsidR="00865791" w:rsidRPr="004601DD" w:rsidRDefault="00865791" w:rsidP="002457B9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vAlign w:val="bottom"/>
          </w:tcPr>
          <w:p w14:paraId="4AE8EC16" w14:textId="77777777" w:rsidR="00865791" w:rsidRPr="004601DD" w:rsidRDefault="00865791" w:rsidP="002457B9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vAlign w:val="bottom"/>
          </w:tcPr>
          <w:p w14:paraId="64B5DAF0" w14:textId="77777777" w:rsidR="00865791" w:rsidRPr="004601DD" w:rsidRDefault="00865791" w:rsidP="002457B9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F9D05F3" w14:textId="77777777" w:rsidR="00865791" w:rsidRPr="004601DD" w:rsidRDefault="00865791" w:rsidP="002457B9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5FA102C" w14:textId="77777777" w:rsidR="00865791" w:rsidRPr="004601DD" w:rsidRDefault="00865791" w:rsidP="002457B9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865791" w:rsidRPr="004601DD" w14:paraId="76ED95F0" w14:textId="77777777" w:rsidTr="002457B9">
        <w:tc>
          <w:tcPr>
            <w:tcW w:w="4363" w:type="dxa"/>
            <w:vAlign w:val="bottom"/>
          </w:tcPr>
          <w:p w14:paraId="4200FAA5" w14:textId="77777777" w:rsidR="00865791" w:rsidRPr="004601DD" w:rsidRDefault="00865791" w:rsidP="002457B9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9C67CE" w14:textId="77777777" w:rsidR="00865791" w:rsidRPr="004601DD" w:rsidRDefault="00865791" w:rsidP="002457B9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bottom"/>
          </w:tcPr>
          <w:p w14:paraId="1D4717D7" w14:textId="77777777" w:rsidR="00865791" w:rsidRPr="004601DD" w:rsidRDefault="00865791" w:rsidP="002457B9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6A49F4" w14:textId="77777777" w:rsidR="00865791" w:rsidRPr="004601DD" w:rsidRDefault="00865791" w:rsidP="002457B9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7A3EDFB" w14:textId="77777777" w:rsidR="00865791" w:rsidRPr="004601DD" w:rsidRDefault="00865791" w:rsidP="002457B9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E530AB" w:rsidRPr="004601DD" w14:paraId="6B311C66" w14:textId="77777777" w:rsidTr="002457B9">
        <w:tc>
          <w:tcPr>
            <w:tcW w:w="4363" w:type="dxa"/>
            <w:vAlign w:val="bottom"/>
          </w:tcPr>
          <w:p w14:paraId="139E1DA3" w14:textId="77777777" w:rsidR="00E530AB" w:rsidRPr="004601DD" w:rsidRDefault="00E530AB" w:rsidP="00E530AB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เงินสดในมือ</w:t>
            </w:r>
          </w:p>
        </w:tc>
        <w:tc>
          <w:tcPr>
            <w:tcW w:w="1252" w:type="dxa"/>
            <w:shd w:val="clear" w:color="auto" w:fill="FAFAFA"/>
            <w:vAlign w:val="bottom"/>
          </w:tcPr>
          <w:p w14:paraId="33E3BD06" w14:textId="04C6098A" w:rsidR="00E530AB" w:rsidRPr="004601DD" w:rsidRDefault="008D543C" w:rsidP="00E530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892</w:t>
            </w:r>
            <w:r w:rsidR="00DD3E7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902</w:t>
            </w:r>
          </w:p>
        </w:tc>
        <w:tc>
          <w:tcPr>
            <w:tcW w:w="1340" w:type="dxa"/>
            <w:vAlign w:val="bottom"/>
          </w:tcPr>
          <w:p w14:paraId="42D75B9B" w14:textId="251F70DF" w:rsidR="00E530AB" w:rsidRPr="004601DD" w:rsidRDefault="008D543C" w:rsidP="00E530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E530A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019</w:t>
            </w:r>
            <w:r w:rsidR="00E530A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AE22DA3" w14:textId="380826EC" w:rsidR="00E530AB" w:rsidRPr="004601DD" w:rsidRDefault="008D543C" w:rsidP="00E530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330</w:t>
            </w:r>
            <w:r w:rsidR="00DD3E7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31FDA85F" w14:textId="33471B54" w:rsidR="00E530AB" w:rsidRPr="004601DD" w:rsidRDefault="008D543C" w:rsidP="00E530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330</w:t>
            </w:r>
            <w:r w:rsidR="00E530A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E530AB" w:rsidRPr="004601DD" w14:paraId="657B6ECC" w14:textId="77777777" w:rsidTr="002457B9">
        <w:tc>
          <w:tcPr>
            <w:tcW w:w="4363" w:type="dxa"/>
            <w:vAlign w:val="bottom"/>
          </w:tcPr>
          <w:p w14:paraId="561B77BB" w14:textId="085B0594" w:rsidR="00E530AB" w:rsidRPr="004601DD" w:rsidRDefault="00E530AB" w:rsidP="00E530AB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เงินฝากธนาคาร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CD1261" w14:textId="65E409DA" w:rsidR="00E530AB" w:rsidRPr="004601DD" w:rsidRDefault="008D543C" w:rsidP="00E530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612</w:t>
            </w:r>
            <w:r w:rsidR="00DD3E7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761</w:t>
            </w:r>
            <w:r w:rsidR="00DD3E7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632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vAlign w:val="bottom"/>
          </w:tcPr>
          <w:p w14:paraId="3446FE16" w14:textId="3FE6F53F" w:rsidR="00E530AB" w:rsidRPr="004601DD" w:rsidRDefault="008D543C" w:rsidP="00E530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E530A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233</w:t>
            </w:r>
            <w:r w:rsidR="00E530A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396</w:t>
            </w:r>
            <w:r w:rsidR="00E530A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28E6CBC" w14:textId="388C71BD" w:rsidR="00E530AB" w:rsidRPr="004601DD" w:rsidRDefault="008D543C" w:rsidP="00E530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415</w:t>
            </w:r>
            <w:r w:rsidR="00DD3E7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193</w:t>
            </w:r>
            <w:r w:rsidR="00DD3E7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CEE1A80" w14:textId="7937E1B7" w:rsidR="00E530AB" w:rsidRPr="004601DD" w:rsidRDefault="008D543C" w:rsidP="00E530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E530A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091</w:t>
            </w:r>
            <w:r w:rsidR="00E530A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254</w:t>
            </w:r>
            <w:r w:rsidR="00E530A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267</w:t>
            </w:r>
          </w:p>
        </w:tc>
      </w:tr>
      <w:tr w:rsidR="00E530AB" w:rsidRPr="004601DD" w14:paraId="410012F5" w14:textId="77777777" w:rsidTr="002457B9">
        <w:tc>
          <w:tcPr>
            <w:tcW w:w="4363" w:type="dxa"/>
            <w:vAlign w:val="bottom"/>
          </w:tcPr>
          <w:p w14:paraId="4B568131" w14:textId="5945D54C" w:rsidR="00E530AB" w:rsidRPr="004601DD" w:rsidRDefault="008B35EB" w:rsidP="00E530AB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0A72305" w14:textId="237AA667" w:rsidR="00E530AB" w:rsidRPr="004601DD" w:rsidRDefault="008D543C" w:rsidP="00E530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613</w:t>
            </w:r>
            <w:r w:rsidR="00DD3E7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654</w:t>
            </w:r>
            <w:r w:rsidR="00DD3E7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534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F75813" w14:textId="4276D761" w:rsidR="00E530AB" w:rsidRPr="004601DD" w:rsidRDefault="008D543C" w:rsidP="00E530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E530A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234</w:t>
            </w:r>
            <w:r w:rsidR="00E530A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416</w:t>
            </w:r>
            <w:r w:rsidR="00E530A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9FAA1E6" w14:textId="1AF36159" w:rsidR="00E530AB" w:rsidRPr="004601DD" w:rsidRDefault="008D543C" w:rsidP="00E530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415</w:t>
            </w:r>
            <w:r w:rsidR="00DD3E7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523</w:t>
            </w:r>
            <w:r w:rsidR="00DD3E7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21DBF5" w14:textId="5785708B" w:rsidR="00E530AB" w:rsidRPr="004601DD" w:rsidRDefault="008D543C" w:rsidP="00E530A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E530A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091</w:t>
            </w:r>
            <w:r w:rsidR="00E530A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584</w:t>
            </w:r>
            <w:r w:rsidR="00E530A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267</w:t>
            </w:r>
          </w:p>
        </w:tc>
      </w:tr>
    </w:tbl>
    <w:p w14:paraId="3AE40963" w14:textId="77777777" w:rsidR="00E5064C" w:rsidRPr="004601DD" w:rsidRDefault="00E5064C" w:rsidP="002457B9">
      <w:pPr>
        <w:spacing w:line="300" w:lineRule="exact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948E046" w14:textId="50A36552" w:rsidR="00E12055" w:rsidRPr="004601DD" w:rsidRDefault="00E12055" w:rsidP="002457B9">
      <w:pPr>
        <w:spacing w:line="300" w:lineRule="exact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4601D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เงินฝากธนาคารของกลุ่มกิจการและบริษัทมีอัตราดอกเบี้ย</w:t>
      </w:r>
      <w:r w:rsidR="00EA1336" w:rsidRPr="004601D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ที่แท้จริง</w:t>
      </w:r>
      <w:r w:rsidRPr="004601D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ระหว่างร้อยละ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0</w:t>
      </w:r>
      <w:r w:rsidR="00B455E6" w:rsidRPr="004601D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05</w:t>
      </w:r>
      <w:r w:rsidR="00844FBE" w:rsidRPr="004601D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="00844FBE" w:rsidRPr="004601D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ถึง</w:t>
      </w:r>
      <w:r w:rsidR="00844FBE" w:rsidRPr="004601D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0</w:t>
      </w:r>
      <w:r w:rsidR="00B455E6" w:rsidRPr="004601D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375</w:t>
      </w:r>
      <w:r w:rsidRPr="004601D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ต่อปี</w:t>
      </w:r>
      <w:r w:rsidRPr="004601D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(</w:t>
      </w:r>
      <w:r w:rsidR="00FC008F" w:rsidRPr="004601D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2562</w:t>
      </w:r>
      <w:r w:rsidRPr="004601D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: ร้อยละ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0</w:t>
      </w:r>
      <w:r w:rsidRPr="004601D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05</w:t>
      </w:r>
      <w:r w:rsidR="004601DD" w:rsidRPr="004601D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br/>
      </w:r>
      <w:r w:rsidRPr="004601D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ถึ</w:t>
      </w:r>
      <w:r w:rsidR="004601DD" w:rsidRPr="004601D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ง</w:t>
      </w:r>
      <w:r w:rsidR="007042E6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0</w:t>
      </w:r>
      <w:r w:rsidR="00E21E2A" w:rsidRPr="004601D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50</w:t>
      </w:r>
      <w:r w:rsidRPr="004601D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ต่อปี)</w:t>
      </w:r>
    </w:p>
    <w:p w14:paraId="7166498B" w14:textId="642D5763" w:rsidR="00392297" w:rsidRDefault="00392297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3A7E5AFD" w14:textId="1C757693" w:rsidR="00D20E91" w:rsidRDefault="00D20E91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 w:type="page"/>
      </w: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14133" w:rsidRPr="004601DD" w14:paraId="6E7BFF8F" w14:textId="77777777" w:rsidTr="00914133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6DBEF65" w14:textId="70A7797C" w:rsidR="00914133" w:rsidRPr="004601DD" w:rsidRDefault="008D543C" w:rsidP="00FA423F">
            <w:pPr>
              <w:tabs>
                <w:tab w:val="left" w:pos="432"/>
              </w:tabs>
              <w:spacing w:line="300" w:lineRule="exact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lastRenderedPageBreak/>
              <w:t>12</w:t>
            </w:r>
            <w:r w:rsidR="00914133" w:rsidRPr="004601D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914133" w:rsidRPr="004601D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14:paraId="2607F32F" w14:textId="029DA012" w:rsidR="00274D96" w:rsidRPr="00072F12" w:rsidRDefault="00274D96" w:rsidP="00FC008F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30292C9A" w14:textId="0532C2FC" w:rsidR="001024C7" w:rsidRPr="004601DD" w:rsidRDefault="008D543C" w:rsidP="00072F12">
      <w:pPr>
        <w:pStyle w:val="Heading2"/>
        <w:keepLines/>
        <w:ind w:left="540" w:right="0" w:hanging="540"/>
        <w:jc w:val="left"/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</w:pPr>
      <w:bookmarkStart w:id="27" w:name="_Toc48681860"/>
      <w:r w:rsidRPr="008D543C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12</w:t>
      </w:r>
      <w:r w:rsidR="001024C7" w:rsidRPr="004601DD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.</w:t>
      </w:r>
      <w:r w:rsidRPr="008D543C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1</w:t>
      </w:r>
      <w:r w:rsidR="001024C7" w:rsidRPr="004601DD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 xml:space="preserve"> </w:t>
      </w:r>
      <w:r w:rsidR="001024C7" w:rsidRPr="004601DD">
        <w:rPr>
          <w:rFonts w:ascii="Browallia New" w:eastAsia="Arial Unicode MS" w:hAnsi="Browallia New" w:cs="Browallia New"/>
          <w:b/>
          <w:color w:val="CF4A02"/>
          <w:sz w:val="26"/>
          <w:szCs w:val="26"/>
          <w:cs/>
          <w:lang w:val="en-GB"/>
        </w:rPr>
        <w:tab/>
        <w:t>ลูกหนี้การค้าและลูกหนี้อื่น</w:t>
      </w:r>
      <w:bookmarkEnd w:id="27"/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37344C" w:rsidRPr="004601DD" w14:paraId="742CCD24" w14:textId="77777777" w:rsidTr="00716042">
        <w:tc>
          <w:tcPr>
            <w:tcW w:w="3989" w:type="dxa"/>
            <w:vAlign w:val="bottom"/>
          </w:tcPr>
          <w:p w14:paraId="1A090AA6" w14:textId="77777777" w:rsidR="0037344C" w:rsidRPr="004601DD" w:rsidRDefault="0037344C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EA3B19" w14:textId="77777777" w:rsidR="0037344C" w:rsidRPr="004601DD" w:rsidRDefault="0037344C" w:rsidP="0071604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EA2226" w14:textId="77777777" w:rsidR="0037344C" w:rsidRPr="004601DD" w:rsidRDefault="0037344C" w:rsidP="0071604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7344C" w:rsidRPr="004601DD" w14:paraId="1BF5FA3E" w14:textId="77777777" w:rsidTr="00716042">
        <w:tc>
          <w:tcPr>
            <w:tcW w:w="3989" w:type="dxa"/>
            <w:vAlign w:val="bottom"/>
          </w:tcPr>
          <w:p w14:paraId="75C6C6E6" w14:textId="77777777" w:rsidR="0037344C" w:rsidRPr="004601DD" w:rsidRDefault="0037344C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5C96A40" w14:textId="7C14A6E3" w:rsidR="0037344C" w:rsidRPr="004601DD" w:rsidRDefault="00337FCD" w:rsidP="007160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AFE0D76" w14:textId="798BE7F8" w:rsidR="0037344C" w:rsidRPr="004601DD" w:rsidRDefault="00FC008F" w:rsidP="007160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F575D80" w14:textId="7C282203" w:rsidR="0037344C" w:rsidRPr="004601DD" w:rsidRDefault="00337FCD" w:rsidP="007160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5AAFE98" w14:textId="661745AE" w:rsidR="0037344C" w:rsidRPr="004601DD" w:rsidRDefault="00FC008F" w:rsidP="007160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37344C" w:rsidRPr="004601DD" w14:paraId="4620D01F" w14:textId="77777777" w:rsidTr="00716042">
        <w:tc>
          <w:tcPr>
            <w:tcW w:w="3989" w:type="dxa"/>
            <w:vAlign w:val="bottom"/>
          </w:tcPr>
          <w:p w14:paraId="468DDB03" w14:textId="77777777" w:rsidR="0037344C" w:rsidRPr="004601DD" w:rsidRDefault="0037344C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B17EEA9" w14:textId="77777777" w:rsidR="0037344C" w:rsidRPr="004601DD" w:rsidRDefault="0037344C" w:rsidP="007160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02BAACC" w14:textId="77777777" w:rsidR="0037344C" w:rsidRPr="004601DD" w:rsidRDefault="0037344C" w:rsidP="007160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6445968" w14:textId="77777777" w:rsidR="0037344C" w:rsidRPr="004601DD" w:rsidRDefault="0037344C" w:rsidP="007160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726CA05" w14:textId="77777777" w:rsidR="0037344C" w:rsidRPr="004601DD" w:rsidRDefault="0037344C" w:rsidP="007160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37344C" w:rsidRPr="004601DD" w14:paraId="19B401EA" w14:textId="77777777" w:rsidTr="00716042">
        <w:tc>
          <w:tcPr>
            <w:tcW w:w="3989" w:type="dxa"/>
            <w:vAlign w:val="bottom"/>
          </w:tcPr>
          <w:p w14:paraId="73DD18D7" w14:textId="77777777" w:rsidR="0037344C" w:rsidRPr="004601DD" w:rsidRDefault="0037344C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0ED94F" w14:textId="77777777" w:rsidR="0037344C" w:rsidRPr="004601DD" w:rsidRDefault="0037344C" w:rsidP="00716042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8B36013" w14:textId="77777777" w:rsidR="0037344C" w:rsidRPr="004601DD" w:rsidRDefault="0037344C" w:rsidP="00716042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799178" w14:textId="77777777" w:rsidR="0037344C" w:rsidRPr="004601DD" w:rsidRDefault="0037344C" w:rsidP="00716042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6CE76E4" w14:textId="77777777" w:rsidR="0037344C" w:rsidRPr="004601DD" w:rsidRDefault="0037344C" w:rsidP="00716042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47258F" w:rsidRPr="004601DD" w14:paraId="5A331B6D" w14:textId="77777777" w:rsidTr="00716042">
        <w:tc>
          <w:tcPr>
            <w:tcW w:w="3989" w:type="dxa"/>
            <w:vAlign w:val="bottom"/>
          </w:tcPr>
          <w:p w14:paraId="29BA35DE" w14:textId="77777777" w:rsidR="0047258F" w:rsidRPr="004601DD" w:rsidRDefault="0047258F" w:rsidP="004601DD">
            <w:pPr>
              <w:ind w:left="-100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u w:val="single"/>
                <w:cs/>
                <w:lang w:val="th-TH"/>
              </w:rPr>
            </w:pPr>
            <w:r w:rsidRPr="004601D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 xml:space="preserve">ลูกหนี้การค้า </w:t>
            </w:r>
            <w:r w:rsidRPr="004601DD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- </w:t>
            </w:r>
            <w:r w:rsidRPr="004601D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>กิจการอื่น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7B1408A" w14:textId="431A49D8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815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552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695</w:t>
            </w:r>
          </w:p>
        </w:tc>
        <w:tc>
          <w:tcPr>
            <w:tcW w:w="1368" w:type="dxa"/>
            <w:vAlign w:val="bottom"/>
          </w:tcPr>
          <w:p w14:paraId="1605E57F" w14:textId="3E449E0C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693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072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B41FA2C" w14:textId="07C7F247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579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226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370</w:t>
            </w:r>
          </w:p>
        </w:tc>
        <w:tc>
          <w:tcPr>
            <w:tcW w:w="1368" w:type="dxa"/>
            <w:vAlign w:val="bottom"/>
          </w:tcPr>
          <w:p w14:paraId="2D275D4D" w14:textId="213565A9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490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029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769</w:t>
            </w:r>
          </w:p>
        </w:tc>
      </w:tr>
      <w:tr w:rsidR="0047258F" w:rsidRPr="004601DD" w14:paraId="7E0FFED0" w14:textId="77777777" w:rsidTr="00826B4C">
        <w:tc>
          <w:tcPr>
            <w:tcW w:w="3989" w:type="dxa"/>
            <w:vAlign w:val="bottom"/>
          </w:tcPr>
          <w:p w14:paraId="75B0173C" w14:textId="450F22A5" w:rsidR="0047258F" w:rsidRPr="004601DD" w:rsidRDefault="0047258F" w:rsidP="004601DD">
            <w:pPr>
              <w:ind w:left="-100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ลูกหนี้การค้า</w:t>
            </w:r>
            <w:r w:rsidRPr="004601D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 xml:space="preserve"> - </w:t>
            </w:r>
            <w:r w:rsidRPr="004601D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>กิจการ</w:t>
            </w:r>
            <w:r w:rsidRPr="004601D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ที่เกี่ยวข้องกัน (หมายเหตุ </w:t>
            </w:r>
            <w:r w:rsidR="008D543C" w:rsidRPr="008D543C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32</w:t>
            </w:r>
            <w:r w:rsidRPr="004601D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F78558D" w14:textId="579B456D" w:rsidR="0047258F" w:rsidRPr="004601DD" w:rsidRDefault="0084729A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4676ECB2" w14:textId="77777777" w:rsidR="0047258F" w:rsidRPr="004601DD" w:rsidRDefault="0047258F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B6346D9" w14:textId="63A2691D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153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666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990</w:t>
            </w:r>
          </w:p>
        </w:tc>
        <w:tc>
          <w:tcPr>
            <w:tcW w:w="1368" w:type="dxa"/>
            <w:vAlign w:val="bottom"/>
          </w:tcPr>
          <w:p w14:paraId="0AA1D90A" w14:textId="0D7C8C00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114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128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028</w:t>
            </w:r>
          </w:p>
        </w:tc>
      </w:tr>
      <w:tr w:rsidR="0047258F" w:rsidRPr="004601DD" w14:paraId="77BB2E90" w14:textId="77777777" w:rsidTr="001D2FD5">
        <w:tc>
          <w:tcPr>
            <w:tcW w:w="3989" w:type="dxa"/>
            <w:vAlign w:val="bottom"/>
          </w:tcPr>
          <w:p w14:paraId="46AF7BE1" w14:textId="77777777" w:rsidR="0047258F" w:rsidRPr="004601DD" w:rsidRDefault="0047258F" w:rsidP="004601DD">
            <w:pPr>
              <w:ind w:left="-100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ลูกหนี้การค้า </w:t>
            </w:r>
            <w:r w:rsidRPr="004601D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- กิจการโรงแรม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5304C91" w14:textId="5795A2C5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642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562</w:t>
            </w:r>
          </w:p>
        </w:tc>
        <w:tc>
          <w:tcPr>
            <w:tcW w:w="1368" w:type="dxa"/>
            <w:vAlign w:val="bottom"/>
          </w:tcPr>
          <w:p w14:paraId="38F62ABF" w14:textId="4F8D4500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748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6D2B395" w14:textId="1FBD59DA" w:rsidR="0047258F" w:rsidRPr="004601DD" w:rsidRDefault="0084729A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6C403EEE" w14:textId="77777777" w:rsidR="0047258F" w:rsidRPr="004601DD" w:rsidRDefault="0047258F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47258F" w:rsidRPr="004601DD" w14:paraId="0DB8FECD" w14:textId="77777777" w:rsidTr="001D2FD5">
        <w:tc>
          <w:tcPr>
            <w:tcW w:w="3989" w:type="dxa"/>
            <w:vAlign w:val="bottom"/>
          </w:tcPr>
          <w:p w14:paraId="62F63F20" w14:textId="46AAC2EC" w:rsidR="0047258F" w:rsidRPr="004601DD" w:rsidRDefault="001024C7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BE08F5C" w14:textId="77777777" w:rsidR="0047258F" w:rsidRPr="004601DD" w:rsidRDefault="0047258F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0E88302" w14:textId="0A26EABB" w:rsidR="0047258F" w:rsidRPr="004601DD" w:rsidRDefault="0047258F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42F69B40" w14:textId="77777777" w:rsidR="0047258F" w:rsidRPr="004601DD" w:rsidRDefault="0047258F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9AEB095" w14:textId="695F5AAF" w:rsidR="0047258F" w:rsidRPr="004601DD" w:rsidRDefault="0047258F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1024C7" w:rsidRPr="004601DD" w14:paraId="1B603536" w14:textId="77777777" w:rsidTr="001D2FD5">
        <w:tc>
          <w:tcPr>
            <w:tcW w:w="3989" w:type="dxa"/>
            <w:vAlign w:val="bottom"/>
          </w:tcPr>
          <w:p w14:paraId="0D13BA92" w14:textId="690A50FD" w:rsidR="001024C7" w:rsidRPr="004601DD" w:rsidRDefault="001024C7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 </w:t>
            </w:r>
            <w:r w:rsidRPr="004601D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    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(พ.ศ.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2562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: ค่าเผื่อหนี้สงสัยจะสูญตาม 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th-TH"/>
              </w:rPr>
              <w:t xml:space="preserve">TAS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101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8E91A14" w14:textId="1576D0F0" w:rsidR="001024C7" w:rsidRPr="004601DD" w:rsidRDefault="0084729A" w:rsidP="001024C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062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081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19A3D18" w14:textId="69E55F40" w:rsidR="001024C7" w:rsidRPr="004601DD" w:rsidRDefault="001024C7" w:rsidP="001024C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446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554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52694AB" w14:textId="7814A0EE" w:rsidR="001024C7" w:rsidRPr="004601DD" w:rsidRDefault="0084729A" w:rsidP="001024C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895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654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4221A85" w14:textId="1684578A" w:rsidR="001024C7" w:rsidRPr="004601DD" w:rsidRDefault="001024C7" w:rsidP="001024C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039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47258F" w:rsidRPr="004601DD" w14:paraId="62E7C2F5" w14:textId="77777777" w:rsidTr="00716042">
        <w:tc>
          <w:tcPr>
            <w:tcW w:w="3989" w:type="dxa"/>
            <w:vAlign w:val="bottom"/>
          </w:tcPr>
          <w:p w14:paraId="54E62ABD" w14:textId="72AFA204" w:rsidR="0047258F" w:rsidRPr="004601DD" w:rsidRDefault="007C1E34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รวม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027180" w14:textId="61CCFD84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785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133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1C8F101" w14:textId="3962B517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679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374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4D25B01" w14:textId="1A5010C9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705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997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4F9EC36" w14:textId="6F570A94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591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117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994</w:t>
            </w:r>
          </w:p>
        </w:tc>
      </w:tr>
      <w:tr w:rsidR="0047258F" w:rsidRPr="004601DD" w14:paraId="676E7500" w14:textId="77777777" w:rsidTr="00716042">
        <w:tc>
          <w:tcPr>
            <w:tcW w:w="3989" w:type="dxa"/>
            <w:vAlign w:val="bottom"/>
          </w:tcPr>
          <w:p w14:paraId="702F2E0E" w14:textId="77777777" w:rsidR="0047258F" w:rsidRPr="004601DD" w:rsidRDefault="0047258F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เงินจ่ายล่วงหน้า 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D06D55B" w14:textId="338A49B1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817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414</w:t>
            </w:r>
          </w:p>
        </w:tc>
        <w:tc>
          <w:tcPr>
            <w:tcW w:w="1368" w:type="dxa"/>
            <w:vAlign w:val="bottom"/>
          </w:tcPr>
          <w:p w14:paraId="6A33F114" w14:textId="30AA890A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979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5B4711E" w14:textId="64D516C8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="0020593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701</w:t>
            </w:r>
            <w:r w:rsidR="0020593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779</w:t>
            </w:r>
          </w:p>
        </w:tc>
        <w:tc>
          <w:tcPr>
            <w:tcW w:w="1368" w:type="dxa"/>
            <w:vAlign w:val="bottom"/>
          </w:tcPr>
          <w:p w14:paraId="56647878" w14:textId="111B6B02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322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402</w:t>
            </w:r>
          </w:p>
        </w:tc>
      </w:tr>
      <w:tr w:rsidR="0047258F" w:rsidRPr="004601DD" w14:paraId="5C60B7AF" w14:textId="77777777" w:rsidTr="00716042">
        <w:tc>
          <w:tcPr>
            <w:tcW w:w="3989" w:type="dxa"/>
            <w:vAlign w:val="bottom"/>
          </w:tcPr>
          <w:p w14:paraId="138B5FF0" w14:textId="77777777" w:rsidR="0047258F" w:rsidRPr="004601DD" w:rsidRDefault="0047258F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ค่าใช้จ่ายจ่ายล่วงหน้า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4EC32FB" w14:textId="3CBD6FE2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427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768</w:t>
            </w:r>
          </w:p>
        </w:tc>
        <w:tc>
          <w:tcPr>
            <w:tcW w:w="1368" w:type="dxa"/>
            <w:vAlign w:val="bottom"/>
          </w:tcPr>
          <w:p w14:paraId="546CBB3F" w14:textId="3EFE406D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432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A584796" w14:textId="4523C881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756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411</w:t>
            </w:r>
          </w:p>
        </w:tc>
        <w:tc>
          <w:tcPr>
            <w:tcW w:w="1368" w:type="dxa"/>
            <w:vAlign w:val="bottom"/>
          </w:tcPr>
          <w:p w14:paraId="57BF2E51" w14:textId="3258C6F8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049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363</w:t>
            </w:r>
          </w:p>
        </w:tc>
      </w:tr>
      <w:tr w:rsidR="0047258F" w:rsidRPr="004601DD" w14:paraId="730812FF" w14:textId="77777777" w:rsidTr="00A06E4C">
        <w:tc>
          <w:tcPr>
            <w:tcW w:w="3989" w:type="dxa"/>
            <w:vAlign w:val="bottom"/>
          </w:tcPr>
          <w:p w14:paraId="0573A1C0" w14:textId="77777777" w:rsidR="0047258F" w:rsidRPr="004601DD" w:rsidRDefault="0047258F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ลูกหนี้อื่นกิจการอื่น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010E8D0" w14:textId="704A130E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642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046</w:t>
            </w:r>
          </w:p>
        </w:tc>
        <w:tc>
          <w:tcPr>
            <w:tcW w:w="1368" w:type="dxa"/>
            <w:vAlign w:val="bottom"/>
          </w:tcPr>
          <w:p w14:paraId="63C057E4" w14:textId="270AF8F9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367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651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4F8A7FB" w14:textId="306AE0A4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916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882</w:t>
            </w:r>
          </w:p>
        </w:tc>
        <w:tc>
          <w:tcPr>
            <w:tcW w:w="1368" w:type="dxa"/>
            <w:vAlign w:val="bottom"/>
          </w:tcPr>
          <w:p w14:paraId="32514670" w14:textId="12BF22D2" w:rsidR="0047258F" w:rsidRPr="004601DD" w:rsidRDefault="008D543C" w:rsidP="0047258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933</w:t>
            </w:r>
            <w:r w:rsidR="0047258F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069</w:t>
            </w:r>
          </w:p>
        </w:tc>
      </w:tr>
      <w:tr w:rsidR="004601DD" w:rsidRPr="004601DD" w14:paraId="037AF1E6" w14:textId="77777777" w:rsidTr="00716042">
        <w:tc>
          <w:tcPr>
            <w:tcW w:w="3989" w:type="dxa"/>
            <w:vAlign w:val="bottom"/>
          </w:tcPr>
          <w:p w14:paraId="17CDB873" w14:textId="4147359E" w:rsidR="004601DD" w:rsidRPr="004601DD" w:rsidRDefault="004601DD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ลูกหนี้อื่นบุคคลและ</w:t>
            </w:r>
            <w:r w:rsidRPr="004601D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>กิจการ</w:t>
            </w:r>
            <w:r w:rsidRPr="004601D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ที่เกี่ยวข้องกัน(หมายเหตุ </w:t>
            </w:r>
            <w:r w:rsidR="008D543C" w:rsidRPr="008D543C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32</w:t>
            </w:r>
            <w:r w:rsidRPr="004601D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A29D856" w14:textId="17DD3F33" w:rsidR="004601DD" w:rsidRPr="004601DD" w:rsidRDefault="008D543C" w:rsidP="004601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</w:t>
            </w:r>
            <w:r w:rsidR="004601DD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100</w:t>
            </w:r>
          </w:p>
        </w:tc>
        <w:tc>
          <w:tcPr>
            <w:tcW w:w="1368" w:type="dxa"/>
            <w:vAlign w:val="bottom"/>
          </w:tcPr>
          <w:p w14:paraId="425D3CCD" w14:textId="582C2D43" w:rsidR="004601DD" w:rsidRPr="004601DD" w:rsidRDefault="004601DD" w:rsidP="004601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DF24AFC" w14:textId="5386E355" w:rsidR="004601DD" w:rsidRPr="004601DD" w:rsidRDefault="008D543C" w:rsidP="004601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4601DD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269</w:t>
            </w:r>
            <w:r w:rsidR="004601DD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994</w:t>
            </w:r>
          </w:p>
        </w:tc>
        <w:tc>
          <w:tcPr>
            <w:tcW w:w="1368" w:type="dxa"/>
            <w:vAlign w:val="bottom"/>
          </w:tcPr>
          <w:p w14:paraId="2333561A" w14:textId="0E5AEC2A" w:rsidR="004601DD" w:rsidRPr="004601DD" w:rsidRDefault="008D543C" w:rsidP="004601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4601DD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468</w:t>
            </w:r>
            <w:r w:rsidR="004601DD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462</w:t>
            </w:r>
          </w:p>
        </w:tc>
      </w:tr>
      <w:tr w:rsidR="004601DD" w:rsidRPr="004601DD" w14:paraId="70E62C60" w14:textId="77777777" w:rsidTr="000123B7">
        <w:tc>
          <w:tcPr>
            <w:tcW w:w="3989" w:type="dxa"/>
            <w:vAlign w:val="bottom"/>
          </w:tcPr>
          <w:p w14:paraId="5B61CF15" w14:textId="77777777" w:rsidR="004601DD" w:rsidRPr="004601DD" w:rsidRDefault="004601DD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รายได้ค้างรับ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2523610" w14:textId="653F7AD3" w:rsidR="004601DD" w:rsidRPr="004601DD" w:rsidRDefault="008D543C" w:rsidP="004601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4601DD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880</w:t>
            </w:r>
            <w:r w:rsidR="004601DD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088</w:t>
            </w:r>
          </w:p>
        </w:tc>
        <w:tc>
          <w:tcPr>
            <w:tcW w:w="1368" w:type="dxa"/>
            <w:vAlign w:val="bottom"/>
          </w:tcPr>
          <w:p w14:paraId="36F0F10F" w14:textId="46AD23B9" w:rsidR="004601DD" w:rsidRPr="004601DD" w:rsidRDefault="008D543C" w:rsidP="004601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4601DD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269</w:t>
            </w:r>
            <w:r w:rsidR="004601DD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45C9FD8" w14:textId="7692AED9" w:rsidR="004601DD" w:rsidRPr="004601DD" w:rsidRDefault="008D543C" w:rsidP="004601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4601DD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  <w:r w:rsidR="004601DD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003</w:t>
            </w:r>
          </w:p>
        </w:tc>
        <w:tc>
          <w:tcPr>
            <w:tcW w:w="1368" w:type="dxa"/>
            <w:vAlign w:val="bottom"/>
          </w:tcPr>
          <w:p w14:paraId="006D01AE" w14:textId="6F249A66" w:rsidR="004601DD" w:rsidRPr="004601DD" w:rsidRDefault="008D543C" w:rsidP="004601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4601DD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242</w:t>
            </w:r>
            <w:r w:rsidR="004601DD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083</w:t>
            </w:r>
          </w:p>
        </w:tc>
      </w:tr>
      <w:tr w:rsidR="004601DD" w:rsidRPr="004601DD" w14:paraId="18710476" w14:textId="77777777" w:rsidTr="000123B7">
        <w:tc>
          <w:tcPr>
            <w:tcW w:w="3989" w:type="dxa"/>
            <w:vAlign w:val="bottom"/>
          </w:tcPr>
          <w:p w14:paraId="4941599C" w14:textId="7A0CC61B" w:rsidR="004601DD" w:rsidRPr="004601DD" w:rsidRDefault="004601DD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B1788EA" w14:textId="77777777" w:rsidR="004601DD" w:rsidRPr="004601DD" w:rsidRDefault="004601DD" w:rsidP="004601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0EC71A6" w14:textId="71921EB7" w:rsidR="004601DD" w:rsidRPr="004601DD" w:rsidRDefault="004601DD" w:rsidP="004601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09D08B81" w14:textId="77777777" w:rsidR="004601DD" w:rsidRPr="004601DD" w:rsidRDefault="004601DD" w:rsidP="004601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0848F0F" w14:textId="5CA2EE05" w:rsidR="004601DD" w:rsidRPr="004601DD" w:rsidRDefault="004601DD" w:rsidP="004601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4601DD" w:rsidRPr="004601DD" w14:paraId="46F9136F" w14:textId="77777777" w:rsidTr="000123B7">
        <w:tc>
          <w:tcPr>
            <w:tcW w:w="3989" w:type="dxa"/>
            <w:vAlign w:val="bottom"/>
          </w:tcPr>
          <w:p w14:paraId="42C4E212" w14:textId="78E6CF21" w:rsidR="004601DD" w:rsidRPr="004601DD" w:rsidRDefault="004601DD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 </w:t>
            </w:r>
            <w:r w:rsidRPr="004601D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    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(พ.ศ.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2562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: ค่าเผื่อหนี้สงสัยจะสูญตาม 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th-TH"/>
              </w:rPr>
              <w:t xml:space="preserve">TAS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101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6219B67" w14:textId="565D27D3" w:rsidR="004601DD" w:rsidRPr="004601DD" w:rsidRDefault="004601DD" w:rsidP="004601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276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547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22538BE5" w14:textId="6D3FF633" w:rsidR="004601DD" w:rsidRPr="004601DD" w:rsidRDefault="004601DD" w:rsidP="004601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505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295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A2AA2FC" w14:textId="0AD99D11" w:rsidR="004601DD" w:rsidRPr="004601DD" w:rsidRDefault="004601DD" w:rsidP="004601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916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882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50BB92BC" w14:textId="1F24A7BB" w:rsidR="004601DD" w:rsidRPr="004601DD" w:rsidRDefault="004601DD" w:rsidP="004601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933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069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4601DD" w:rsidRPr="004601DD" w14:paraId="65021275" w14:textId="77777777" w:rsidTr="00716042">
        <w:tc>
          <w:tcPr>
            <w:tcW w:w="3989" w:type="dxa"/>
            <w:shd w:val="clear" w:color="auto" w:fill="auto"/>
            <w:vAlign w:val="bottom"/>
          </w:tcPr>
          <w:p w14:paraId="5C6B5AB2" w14:textId="070CAB1F" w:rsidR="004601DD" w:rsidRPr="004601DD" w:rsidRDefault="004601DD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รวมลูกหนี้การค้าและลูกหนี้อื่น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D83428C" w14:textId="4471D1B1" w:rsidR="004601DD" w:rsidRPr="004601DD" w:rsidRDefault="008D543C" w:rsidP="004601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841</w:t>
            </w:r>
            <w:r w:rsidR="004601DD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660</w:t>
            </w:r>
            <w:r w:rsidR="004601DD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9CAD34" w14:textId="242BA6D1" w:rsidR="004601DD" w:rsidRPr="004601DD" w:rsidRDefault="008D543C" w:rsidP="004601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726</w:t>
            </w:r>
            <w:r w:rsidR="004601DD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918</w:t>
            </w:r>
            <w:r w:rsidR="004601DD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8AD9482" w14:textId="011AD503" w:rsidR="004601DD" w:rsidRPr="004601DD" w:rsidRDefault="008D543C" w:rsidP="004601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753</w:t>
            </w:r>
            <w:r w:rsidR="004601DD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528</w:t>
            </w:r>
            <w:r w:rsidR="004601DD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27194A" w14:textId="4A2164F2" w:rsidR="004601DD" w:rsidRPr="004601DD" w:rsidRDefault="008D543C" w:rsidP="004601D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634</w:t>
            </w:r>
            <w:r w:rsidR="004601DD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200</w:t>
            </w:r>
            <w:r w:rsidR="004601DD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304</w:t>
            </w:r>
          </w:p>
        </w:tc>
      </w:tr>
    </w:tbl>
    <w:p w14:paraId="0FBF7715" w14:textId="3323ABDF" w:rsidR="00D20E91" w:rsidRDefault="00D20E91" w:rsidP="004601DD">
      <w:pPr>
        <w:spacing w:line="300" w:lineRule="exact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3F6DF18A" w14:textId="785314B4" w:rsidR="0006036B" w:rsidRPr="004601DD" w:rsidRDefault="00B9224E" w:rsidP="004601DD">
      <w:pPr>
        <w:spacing w:line="300" w:lineRule="exact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  <w:r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ระหว่างปี </w:t>
      </w:r>
      <w:r w:rsidR="00337FCD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2563</w:t>
      </w:r>
      <w:r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="0037344C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ลูกหนี้</w:t>
      </w:r>
      <w:r w:rsidR="007C1E34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การค้า</w:t>
      </w:r>
      <w:r w:rsidR="000C5F72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ของกลุ่มกิจการและบริษัท</w:t>
      </w:r>
      <w:r w:rsidR="0037344C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มูลค่า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184</w:t>
      </w:r>
      <w:r w:rsidR="00B84F72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,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666</w:t>
      </w:r>
      <w:r w:rsidR="00781BD0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37344C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บาท</w:t>
      </w:r>
      <w:r w:rsidR="000C5F72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0C5F72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และ</w:t>
      </w:r>
      <w:r w:rsidR="00C2539A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82</w:t>
      </w:r>
      <w:r w:rsidR="00990974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,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966</w:t>
      </w:r>
      <w:r w:rsidR="000C5F72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0C5F72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บาท</w:t>
      </w:r>
      <w:r w:rsidR="00566AD8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</w:t>
      </w:r>
      <w:r w:rsidR="000C5F72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ตามลำดับ</w:t>
      </w:r>
      <w:r w:rsidR="000C5F72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ถูก</w:t>
      </w:r>
      <w:r w:rsidR="0037344C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บันทึกเป็นหนี้สูญระหว่างปีเนื่องจากไม่สามารถเรียกเก็บได้ (พ.ศ.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2562</w:t>
      </w:r>
      <w:r w:rsidR="0037344C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: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10</w:t>
      </w:r>
      <w:r w:rsidR="0047258F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815</w:t>
      </w:r>
      <w:r w:rsidR="0047258F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47258F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บาท</w:t>
      </w:r>
      <w:r w:rsidR="0047258F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47258F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และ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5</w:t>
      </w:r>
      <w:r w:rsidR="0047258F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415</w:t>
      </w:r>
      <w:r w:rsidR="0047258F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47258F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บาท</w:t>
      </w:r>
      <w:r w:rsidR="00EC45D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47258F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ตามลำดับ</w:t>
      </w:r>
      <w:r w:rsidR="0037344C"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)</w:t>
      </w:r>
    </w:p>
    <w:p w14:paraId="06F9FB74" w14:textId="1AC749D6" w:rsidR="001024C7" w:rsidRPr="004601DD" w:rsidRDefault="001024C7" w:rsidP="004601DD">
      <w:pPr>
        <w:spacing w:line="300" w:lineRule="exact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4D158B72" w14:textId="6F3BC358" w:rsidR="005E232C" w:rsidRPr="004601DD" w:rsidRDefault="006D3F5C" w:rsidP="004601DD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4601D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ลูกหนี้การค้า</w:t>
      </w:r>
      <w:r w:rsidR="0020562C" w:rsidRPr="004601D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กิจการอื่นและกิจการที่เกี่ยวข้องกัน</w:t>
      </w:r>
      <w:r w:rsidRPr="004601D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ณ </w:t>
      </w:r>
      <w:r w:rsidRPr="004601D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วันที่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4601D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ธันวาคม สามารถวิเคราะห์ตามอายุหนี้ที่ค้างชำระได้ดังนี้</w:t>
      </w:r>
    </w:p>
    <w:p w14:paraId="4E936171" w14:textId="77777777" w:rsidR="006D3F5C" w:rsidRPr="004601DD" w:rsidRDefault="006D3F5C" w:rsidP="004601DD">
      <w:pPr>
        <w:spacing w:line="300" w:lineRule="exact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41" w:type="dxa"/>
        <w:tblLayout w:type="fixed"/>
        <w:tblLook w:val="0000" w:firstRow="0" w:lastRow="0" w:firstColumn="0" w:lastColumn="0" w:noHBand="0" w:noVBand="0"/>
      </w:tblPr>
      <w:tblGrid>
        <w:gridCol w:w="3969"/>
        <w:gridCol w:w="1368"/>
        <w:gridCol w:w="1368"/>
        <w:gridCol w:w="1368"/>
        <w:gridCol w:w="1368"/>
      </w:tblGrid>
      <w:tr w:rsidR="0037344C" w:rsidRPr="004601DD" w14:paraId="2B3D9CAB" w14:textId="77777777" w:rsidTr="009435A9">
        <w:tc>
          <w:tcPr>
            <w:tcW w:w="3969" w:type="dxa"/>
            <w:vAlign w:val="bottom"/>
          </w:tcPr>
          <w:p w14:paraId="070DFB67" w14:textId="77777777" w:rsidR="0037344C" w:rsidRPr="004601DD" w:rsidRDefault="0037344C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725F9B" w14:textId="77777777" w:rsidR="0037344C" w:rsidRPr="004601DD" w:rsidRDefault="0037344C" w:rsidP="009435A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CA9832" w14:textId="77777777" w:rsidR="0037344C" w:rsidRPr="004601DD" w:rsidRDefault="0037344C" w:rsidP="009435A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7344C" w:rsidRPr="004601DD" w14:paraId="3BEDCCBE" w14:textId="77777777" w:rsidTr="009435A9">
        <w:tc>
          <w:tcPr>
            <w:tcW w:w="3969" w:type="dxa"/>
            <w:vAlign w:val="bottom"/>
          </w:tcPr>
          <w:p w14:paraId="75B0122D" w14:textId="77777777" w:rsidR="0037344C" w:rsidRPr="004601DD" w:rsidRDefault="0037344C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EB6422D" w14:textId="53D4401D" w:rsidR="0037344C" w:rsidRPr="004601DD" w:rsidRDefault="00337FCD" w:rsidP="009435A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115C60A" w14:textId="41620D6B" w:rsidR="0037344C" w:rsidRPr="004601DD" w:rsidRDefault="00FC008F" w:rsidP="009435A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B5B33B1" w14:textId="2CBE7029" w:rsidR="0037344C" w:rsidRPr="004601DD" w:rsidRDefault="00337FCD" w:rsidP="009435A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4DAE0C5" w14:textId="085049A5" w:rsidR="0037344C" w:rsidRPr="004601DD" w:rsidRDefault="00FC008F" w:rsidP="009435A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37344C" w:rsidRPr="004601DD" w14:paraId="7391A8AC" w14:textId="77777777" w:rsidTr="009435A9">
        <w:tc>
          <w:tcPr>
            <w:tcW w:w="3969" w:type="dxa"/>
            <w:vAlign w:val="bottom"/>
          </w:tcPr>
          <w:p w14:paraId="2CD4736F" w14:textId="77777777" w:rsidR="0037344C" w:rsidRPr="004601DD" w:rsidRDefault="0037344C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D5D3E11" w14:textId="77777777" w:rsidR="0037344C" w:rsidRPr="004601DD" w:rsidRDefault="0037344C" w:rsidP="009435A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D22FCBA" w14:textId="77777777" w:rsidR="0037344C" w:rsidRPr="004601DD" w:rsidRDefault="0037344C" w:rsidP="009435A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2462A70" w14:textId="77777777" w:rsidR="0037344C" w:rsidRPr="004601DD" w:rsidRDefault="0037344C" w:rsidP="009435A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8D6CD60" w14:textId="77777777" w:rsidR="0037344C" w:rsidRPr="004601DD" w:rsidRDefault="0037344C" w:rsidP="009435A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37344C" w:rsidRPr="004601DD" w14:paraId="6CAADC3D" w14:textId="77777777" w:rsidTr="009435A9">
        <w:tc>
          <w:tcPr>
            <w:tcW w:w="3969" w:type="dxa"/>
            <w:vAlign w:val="bottom"/>
          </w:tcPr>
          <w:p w14:paraId="3600D5A8" w14:textId="77777777" w:rsidR="0037344C" w:rsidRPr="004601DD" w:rsidRDefault="0037344C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115B95" w14:textId="77777777" w:rsidR="0037344C" w:rsidRPr="004601DD" w:rsidRDefault="0037344C" w:rsidP="009435A9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9F33CE6" w14:textId="77777777" w:rsidR="0037344C" w:rsidRPr="004601DD" w:rsidRDefault="0037344C" w:rsidP="009435A9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73E7E5" w14:textId="77777777" w:rsidR="0037344C" w:rsidRPr="004601DD" w:rsidRDefault="0037344C" w:rsidP="009435A9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09419B4" w14:textId="77777777" w:rsidR="0037344C" w:rsidRPr="004601DD" w:rsidRDefault="0037344C" w:rsidP="009435A9">
            <w:pPr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7F4D41" w:rsidRPr="004601DD" w14:paraId="73708C3C" w14:textId="77777777" w:rsidTr="009435A9">
        <w:tc>
          <w:tcPr>
            <w:tcW w:w="3969" w:type="dxa"/>
            <w:vAlign w:val="bottom"/>
          </w:tcPr>
          <w:p w14:paraId="71D005CB" w14:textId="77777777" w:rsidR="007F4D41" w:rsidRPr="004601DD" w:rsidRDefault="007F4D41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ยังไม่ครบกำหนดชำระ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47B43D7" w14:textId="20C09770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479</w:t>
            </w:r>
            <w:r w:rsidR="007A1048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758</w:t>
            </w:r>
            <w:r w:rsidR="007A1048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511</w:t>
            </w:r>
          </w:p>
        </w:tc>
        <w:tc>
          <w:tcPr>
            <w:tcW w:w="1368" w:type="dxa"/>
            <w:vAlign w:val="bottom"/>
          </w:tcPr>
          <w:p w14:paraId="17E67C21" w14:textId="256C3263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468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042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034BC7C" w14:textId="52A80F9F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383</w:t>
            </w:r>
            <w:r w:rsidR="008B35E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985</w:t>
            </w:r>
            <w:r w:rsidR="008B35E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794</w:t>
            </w:r>
          </w:p>
        </w:tc>
        <w:tc>
          <w:tcPr>
            <w:tcW w:w="1368" w:type="dxa"/>
            <w:vAlign w:val="bottom"/>
          </w:tcPr>
          <w:p w14:paraId="022F80E5" w14:textId="1647C1CC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366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119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020</w:t>
            </w:r>
          </w:p>
        </w:tc>
      </w:tr>
      <w:tr w:rsidR="007F4D41" w:rsidRPr="004601DD" w14:paraId="392A39E9" w14:textId="77777777" w:rsidTr="009435A9">
        <w:tc>
          <w:tcPr>
            <w:tcW w:w="3969" w:type="dxa"/>
            <w:vAlign w:val="bottom"/>
          </w:tcPr>
          <w:p w14:paraId="3FC0C71B" w14:textId="2C971AFB" w:rsidR="007F4D41" w:rsidRPr="004601DD" w:rsidRDefault="007F4D41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ไม่เกิน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1A33165" w14:textId="1B079B03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282</w:t>
            </w:r>
            <w:r w:rsidR="007A1048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378</w:t>
            </w:r>
            <w:r w:rsidR="007A1048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644</w:t>
            </w:r>
          </w:p>
        </w:tc>
        <w:tc>
          <w:tcPr>
            <w:tcW w:w="1368" w:type="dxa"/>
            <w:vAlign w:val="bottom"/>
          </w:tcPr>
          <w:p w14:paraId="4CAAE0AF" w14:textId="5E42F6C6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179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886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27A701E" w14:textId="46B9A0A9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251</w:t>
            </w:r>
            <w:r w:rsidR="008B35E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975</w:t>
            </w:r>
            <w:r w:rsidR="008B35E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065</w:t>
            </w:r>
          </w:p>
        </w:tc>
        <w:tc>
          <w:tcPr>
            <w:tcW w:w="1368" w:type="dxa"/>
            <w:vAlign w:val="bottom"/>
          </w:tcPr>
          <w:p w14:paraId="3E2C00DF" w14:textId="3A4F947E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179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929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043</w:t>
            </w:r>
          </w:p>
        </w:tc>
      </w:tr>
      <w:tr w:rsidR="007F4D41" w:rsidRPr="004601DD" w14:paraId="64514AFB" w14:textId="77777777" w:rsidTr="009435A9">
        <w:tc>
          <w:tcPr>
            <w:tcW w:w="3969" w:type="dxa"/>
            <w:vAlign w:val="bottom"/>
          </w:tcPr>
          <w:p w14:paraId="23FC83C0" w14:textId="101C85BD" w:rsidR="007F4D41" w:rsidRPr="004601DD" w:rsidRDefault="008D543C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- 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9572A01" w14:textId="3175EAAF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7A1048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633</w:t>
            </w:r>
            <w:r w:rsidR="007A1048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715</w:t>
            </w:r>
          </w:p>
        </w:tc>
        <w:tc>
          <w:tcPr>
            <w:tcW w:w="1368" w:type="dxa"/>
            <w:vAlign w:val="bottom"/>
          </w:tcPr>
          <w:p w14:paraId="0FF32642" w14:textId="1FA561CA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100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E0F66CC" w14:textId="2B46A823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="008B35E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191</w:t>
            </w:r>
            <w:r w:rsidR="008B35E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876</w:t>
            </w:r>
          </w:p>
        </w:tc>
        <w:tc>
          <w:tcPr>
            <w:tcW w:w="1368" w:type="dxa"/>
            <w:vAlign w:val="bottom"/>
          </w:tcPr>
          <w:p w14:paraId="2FE7A27C" w14:textId="7A5E965C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141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634</w:t>
            </w:r>
          </w:p>
        </w:tc>
      </w:tr>
      <w:tr w:rsidR="007F4D41" w:rsidRPr="004601DD" w14:paraId="3B2F9ABD" w14:textId="77777777" w:rsidTr="009435A9">
        <w:tc>
          <w:tcPr>
            <w:tcW w:w="3969" w:type="dxa"/>
            <w:vAlign w:val="bottom"/>
          </w:tcPr>
          <w:p w14:paraId="1DB67A85" w14:textId="3FC341F1" w:rsidR="007F4D41" w:rsidRPr="004601DD" w:rsidRDefault="008D543C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- 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12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C86F30A" w14:textId="16043ECA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7A1048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378</w:t>
            </w:r>
            <w:r w:rsidR="007A1048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816</w:t>
            </w:r>
          </w:p>
        </w:tc>
        <w:tc>
          <w:tcPr>
            <w:tcW w:w="1368" w:type="dxa"/>
            <w:vAlign w:val="bottom"/>
          </w:tcPr>
          <w:p w14:paraId="6026C5B6" w14:textId="0A643BD3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344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A7BB35B" w14:textId="0867098C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</w:t>
            </w:r>
            <w:r w:rsidR="008B35E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536</w:t>
            </w:r>
            <w:r w:rsidR="008B35E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274</w:t>
            </w:r>
          </w:p>
        </w:tc>
        <w:tc>
          <w:tcPr>
            <w:tcW w:w="1368" w:type="dxa"/>
            <w:vAlign w:val="bottom"/>
          </w:tcPr>
          <w:p w14:paraId="069C748B" w14:textId="4EFB58E6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928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297</w:t>
            </w:r>
          </w:p>
        </w:tc>
      </w:tr>
      <w:tr w:rsidR="007F4D41" w:rsidRPr="004601DD" w14:paraId="5EED8009" w14:textId="77777777" w:rsidTr="009435A9">
        <w:tc>
          <w:tcPr>
            <w:tcW w:w="3969" w:type="dxa"/>
            <w:vAlign w:val="bottom"/>
          </w:tcPr>
          <w:p w14:paraId="2C501EE0" w14:textId="68C035BE" w:rsidR="007F4D41" w:rsidRPr="004601DD" w:rsidRDefault="007F4D41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เกินกว่า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12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8BD4587" w14:textId="3D4931DD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</w:t>
            </w:r>
            <w:r w:rsidR="007A1048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045</w:t>
            </w:r>
            <w:r w:rsidR="007A1048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02110D4" w14:textId="25B634FD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446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8F651C" w14:textId="653AD05B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</w:t>
            </w:r>
            <w:r w:rsidR="008B35E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204</w:t>
            </w:r>
            <w:r w:rsidR="008B35EB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B26EA0B" w14:textId="02D4BE56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039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</w:p>
        </w:tc>
      </w:tr>
      <w:tr w:rsidR="007F4D41" w:rsidRPr="004601DD" w14:paraId="5CC1724E" w14:textId="77777777" w:rsidTr="001D2FD5">
        <w:tc>
          <w:tcPr>
            <w:tcW w:w="3969" w:type="dxa"/>
            <w:vAlign w:val="bottom"/>
          </w:tcPr>
          <w:p w14:paraId="5855C384" w14:textId="77777777" w:rsidR="007F4D41" w:rsidRPr="004601DD" w:rsidRDefault="007F4D41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3A8E85" w14:textId="4CCD3C16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816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195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A7A6FE9" w14:textId="629684AF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694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820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624378E" w14:textId="4C4316D4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732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893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360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6740A70" w14:textId="6E78EFEE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604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157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797</w:t>
            </w:r>
          </w:p>
        </w:tc>
      </w:tr>
      <w:tr w:rsidR="001024C7" w:rsidRPr="004601DD" w14:paraId="43D68DB1" w14:textId="77777777" w:rsidTr="001D2FD5">
        <w:tc>
          <w:tcPr>
            <w:tcW w:w="3969" w:type="dxa"/>
            <w:vAlign w:val="bottom"/>
          </w:tcPr>
          <w:p w14:paraId="044B11DA" w14:textId="7C6A640D" w:rsidR="001024C7" w:rsidRPr="004601DD" w:rsidRDefault="001024C7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EF880CE" w14:textId="77777777" w:rsidR="001024C7" w:rsidRPr="004601DD" w:rsidRDefault="001024C7" w:rsidP="001024C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E7249E9" w14:textId="14804843" w:rsidR="001024C7" w:rsidRPr="004601DD" w:rsidRDefault="001024C7" w:rsidP="001024C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718A38C6" w14:textId="77777777" w:rsidR="001024C7" w:rsidRPr="004601DD" w:rsidRDefault="001024C7" w:rsidP="001024C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EB0E88F" w14:textId="6E8F8F7B" w:rsidR="001024C7" w:rsidRPr="004601DD" w:rsidRDefault="001024C7" w:rsidP="001024C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1024C7" w:rsidRPr="004601DD" w14:paraId="56482ECC" w14:textId="77777777" w:rsidTr="001D2FD5">
        <w:tc>
          <w:tcPr>
            <w:tcW w:w="3969" w:type="dxa"/>
            <w:vAlign w:val="bottom"/>
          </w:tcPr>
          <w:p w14:paraId="19068DAE" w14:textId="168AB088" w:rsidR="001024C7" w:rsidRPr="004601DD" w:rsidRDefault="001024C7" w:rsidP="004601DD">
            <w:pPr>
              <w:ind w:left="-100" w:right="-92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 </w:t>
            </w:r>
            <w:r w:rsidR="002B3C68"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 </w:t>
            </w:r>
            <w:r w:rsidRPr="004601D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    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(พ.ศ.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2562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: ค่าเผื่อหนี้สงสัยจะสูญตาม 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th-TH"/>
              </w:rPr>
              <w:t xml:space="preserve">TAS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101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B75FF8A" w14:textId="2E580A37" w:rsidR="001024C7" w:rsidRPr="004601DD" w:rsidRDefault="0084729A" w:rsidP="001024C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062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081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8D914DE" w14:textId="21D1B1D7" w:rsidR="001024C7" w:rsidRPr="004601DD" w:rsidRDefault="001024C7" w:rsidP="001024C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446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554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B026A47" w14:textId="0B6B3507" w:rsidR="001024C7" w:rsidRPr="004601DD" w:rsidRDefault="0084729A" w:rsidP="001024C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895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654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6B419A2" w14:textId="1F8CA901" w:rsidR="001024C7" w:rsidRPr="004601DD" w:rsidRDefault="001024C7" w:rsidP="001024C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039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7F4D41" w:rsidRPr="004601DD" w14:paraId="7A000851" w14:textId="77777777" w:rsidTr="009435A9">
        <w:tc>
          <w:tcPr>
            <w:tcW w:w="3969" w:type="dxa"/>
            <w:vAlign w:val="bottom"/>
          </w:tcPr>
          <w:p w14:paraId="2A3824DF" w14:textId="77777777" w:rsidR="007F4D41" w:rsidRPr="004601DD" w:rsidRDefault="007F4D41" w:rsidP="004601D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6EB53E8" w14:textId="20F0EB2C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785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133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FEBD67" w14:textId="0C51EF22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679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374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3B4F541" w14:textId="17B5A4C9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705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997</w:t>
            </w:r>
            <w:r w:rsidR="0084729A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319A7A" w14:textId="069A1091" w:rsidR="007F4D41" w:rsidRPr="004601DD" w:rsidRDefault="008D543C" w:rsidP="007F4D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591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117</w:t>
            </w:r>
            <w:r w:rsidR="007F4D41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994</w:t>
            </w:r>
          </w:p>
        </w:tc>
      </w:tr>
    </w:tbl>
    <w:p w14:paraId="6A3BC456" w14:textId="77777777" w:rsidR="004601DD" w:rsidRDefault="004601DD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 w:type="page"/>
      </w:r>
    </w:p>
    <w:p w14:paraId="7B3EB6BC" w14:textId="3726025F" w:rsidR="001024C7" w:rsidRPr="004601DD" w:rsidRDefault="008D543C" w:rsidP="00A9272C">
      <w:pPr>
        <w:pStyle w:val="Heading2"/>
        <w:keepLines/>
        <w:tabs>
          <w:tab w:val="left" w:pos="567"/>
        </w:tabs>
        <w:ind w:left="0" w:right="0"/>
        <w:jc w:val="left"/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</w:pPr>
      <w:bookmarkStart w:id="28" w:name="_Toc48681862"/>
      <w:r w:rsidRPr="008D543C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lastRenderedPageBreak/>
        <w:t>12</w:t>
      </w:r>
      <w:r w:rsidR="00A9272C" w:rsidRPr="004601DD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.</w:t>
      </w:r>
      <w:r w:rsidRPr="008D543C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2</w:t>
      </w:r>
      <w:r w:rsidR="00A9272C" w:rsidRPr="004601DD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 xml:space="preserve"> </w:t>
      </w:r>
      <w:r w:rsidR="00A9272C" w:rsidRPr="004601DD">
        <w:rPr>
          <w:rFonts w:ascii="Browallia New" w:eastAsia="Arial Unicode MS" w:hAnsi="Browallia New" w:cs="Browallia New"/>
          <w:b/>
          <w:color w:val="CF4A02"/>
          <w:sz w:val="26"/>
          <w:szCs w:val="26"/>
          <w:cs/>
          <w:lang w:val="en-GB"/>
        </w:rPr>
        <w:tab/>
      </w:r>
      <w:r w:rsidR="001024C7" w:rsidRPr="004601DD">
        <w:rPr>
          <w:rFonts w:ascii="Browallia New" w:eastAsia="Arial Unicode MS" w:hAnsi="Browallia New" w:cs="Browallia New"/>
          <w:b/>
          <w:color w:val="CF4A02"/>
          <w:sz w:val="26"/>
          <w:szCs w:val="26"/>
          <w:cs/>
          <w:lang w:val="en-GB"/>
        </w:rPr>
        <w:t>มูลค่ายุติธรรมของลูกหนี้การค้า</w:t>
      </w:r>
      <w:bookmarkEnd w:id="28"/>
      <w:r w:rsidR="001024C7" w:rsidRPr="004601DD">
        <w:rPr>
          <w:rFonts w:ascii="Browallia New" w:eastAsia="Arial Unicode MS" w:hAnsi="Browallia New" w:cs="Browallia New"/>
          <w:b/>
          <w:color w:val="CF4A02"/>
          <w:sz w:val="26"/>
          <w:szCs w:val="26"/>
          <w:cs/>
          <w:lang w:val="en-GB"/>
        </w:rPr>
        <w:t xml:space="preserve"> </w:t>
      </w:r>
    </w:p>
    <w:p w14:paraId="3A0A84DC" w14:textId="77777777" w:rsidR="00DA2849" w:rsidRPr="004601DD" w:rsidRDefault="00DA2849" w:rsidP="004601DD">
      <w:pPr>
        <w:pStyle w:val="Style1"/>
        <w:ind w:left="540" w:firstLine="0"/>
        <w:jc w:val="thaiDistribute"/>
      </w:pPr>
    </w:p>
    <w:p w14:paraId="71267796" w14:textId="408B4608" w:rsidR="001024C7" w:rsidRPr="004601DD" w:rsidRDefault="001024C7" w:rsidP="004601DD">
      <w:pPr>
        <w:pStyle w:val="Style1"/>
        <w:ind w:left="540" w:firstLine="0"/>
        <w:jc w:val="thaiDistribute"/>
      </w:pPr>
      <w:r w:rsidRPr="004601DD">
        <w:rPr>
          <w:cs/>
        </w:rPr>
        <w:t xml:space="preserve">เนื่องจากลักษณะของลูกหนี้การค้าเป็นสินทรัพย์หมุนเวียน มูลค่ายุติธรรมจึงใกล้เคียงกับมูลค่าตามบัญชี </w:t>
      </w:r>
    </w:p>
    <w:p w14:paraId="15819580" w14:textId="2750FE7B" w:rsidR="001024C7" w:rsidRPr="004601DD" w:rsidRDefault="001024C7" w:rsidP="004601DD">
      <w:pPr>
        <w:ind w:left="540"/>
        <w:rPr>
          <w:rFonts w:ascii="Browallia New" w:hAnsi="Browallia New" w:cs="Browallia New"/>
          <w:sz w:val="26"/>
          <w:szCs w:val="26"/>
          <w:lang w:val="en-GB"/>
        </w:rPr>
      </w:pPr>
    </w:p>
    <w:p w14:paraId="192B4C3A" w14:textId="2FB0F7AD" w:rsidR="001024C7" w:rsidRPr="004601DD" w:rsidRDefault="008D543C" w:rsidP="001024C7">
      <w:pPr>
        <w:pStyle w:val="Heading2"/>
        <w:keepLines/>
        <w:tabs>
          <w:tab w:val="left" w:pos="567"/>
        </w:tabs>
        <w:ind w:left="0" w:right="0"/>
        <w:jc w:val="left"/>
        <w:rPr>
          <w:rFonts w:ascii="Browallia New" w:eastAsia="Arial Unicode MS" w:hAnsi="Browallia New" w:cs="Browallia New"/>
          <w:b/>
          <w:color w:val="CF4A02"/>
          <w:sz w:val="26"/>
          <w:szCs w:val="26"/>
          <w:cs/>
          <w:lang w:val="en-GB"/>
        </w:rPr>
      </w:pPr>
      <w:bookmarkStart w:id="29" w:name="_Toc48681864"/>
      <w:r w:rsidRPr="008D543C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12</w:t>
      </w:r>
      <w:r w:rsidR="001024C7" w:rsidRPr="004601DD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.</w:t>
      </w:r>
      <w:r w:rsidRPr="008D543C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3</w:t>
      </w:r>
      <w:r w:rsidR="001024C7" w:rsidRPr="004601DD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 xml:space="preserve"> </w:t>
      </w:r>
      <w:r w:rsidR="001024C7" w:rsidRPr="004601DD">
        <w:rPr>
          <w:rFonts w:ascii="Browallia New" w:eastAsia="Arial Unicode MS" w:hAnsi="Browallia New" w:cs="Browallia New"/>
          <w:b/>
          <w:color w:val="CF4A02"/>
          <w:sz w:val="26"/>
          <w:szCs w:val="26"/>
          <w:cs/>
          <w:lang w:val="en-GB"/>
        </w:rPr>
        <w:tab/>
        <w:t>การด้อยค่าของลูกหนี้การค้า</w:t>
      </w:r>
      <w:bookmarkEnd w:id="29"/>
    </w:p>
    <w:p w14:paraId="591A7261" w14:textId="77777777" w:rsidR="002B3C68" w:rsidRPr="004601DD" w:rsidRDefault="002B3C68" w:rsidP="004601DD">
      <w:pPr>
        <w:ind w:left="540"/>
        <w:rPr>
          <w:rFonts w:ascii="Browallia New" w:hAnsi="Browallia New" w:cs="Browallia New"/>
          <w:sz w:val="26"/>
          <w:szCs w:val="26"/>
          <w:lang w:val="en-GB"/>
        </w:rPr>
      </w:pPr>
    </w:p>
    <w:p w14:paraId="693F8A40" w14:textId="731C0A99" w:rsidR="001024C7" w:rsidRPr="004601DD" w:rsidRDefault="009075B8" w:rsidP="004601DD">
      <w:pPr>
        <w:ind w:left="540"/>
        <w:rPr>
          <w:rFonts w:ascii="Browallia New" w:hAnsi="Browallia New" w:cs="Browallia New"/>
          <w:sz w:val="26"/>
          <w:szCs w:val="26"/>
          <w:lang w:val="en-GB"/>
        </w:rPr>
      </w:pPr>
      <w:r w:rsidRPr="004601DD">
        <w:rPr>
          <w:rFonts w:ascii="Browallia New" w:hAnsi="Browallia New" w:cs="Browallia New"/>
          <w:sz w:val="26"/>
          <w:szCs w:val="26"/>
          <w:cs/>
          <w:lang w:val="en-GB"/>
        </w:rPr>
        <w:t>ข้อมูลเกี่ยวกับค่าเผื่อการด้อยค่าของลูกหนี้การค้า</w:t>
      </w:r>
      <w:r w:rsidR="00045608" w:rsidRPr="004601DD">
        <w:rPr>
          <w:rFonts w:ascii="Browallia New" w:hAnsi="Browallia New" w:cs="Browallia New"/>
          <w:sz w:val="26"/>
          <w:szCs w:val="26"/>
          <w:cs/>
          <w:lang w:val="en-GB"/>
        </w:rPr>
        <w:t>และลูกหนี้อื่น</w:t>
      </w:r>
      <w:r w:rsidRPr="004601DD">
        <w:rPr>
          <w:rFonts w:ascii="Browallia New" w:hAnsi="Browallia New" w:cs="Browallia New"/>
          <w:sz w:val="26"/>
          <w:szCs w:val="26"/>
          <w:cs/>
          <w:lang w:val="en-GB"/>
        </w:rPr>
        <w:t xml:space="preserve">ได้เปิดเผยไว้ในหมายเหตุ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5</w:t>
      </w:r>
      <w:r w:rsidRPr="004601DD">
        <w:rPr>
          <w:rFonts w:ascii="Browallia New" w:hAnsi="Browallia New" w:cs="Browallia New"/>
          <w:sz w:val="26"/>
          <w:szCs w:val="26"/>
          <w:lang w:val="en-GB"/>
        </w:rPr>
        <w:t>.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</w:t>
      </w:r>
    </w:p>
    <w:p w14:paraId="4B40CE51" w14:textId="1037D8AA" w:rsidR="001024C7" w:rsidRPr="004601DD" w:rsidRDefault="001024C7" w:rsidP="004601DD">
      <w:pPr>
        <w:ind w:left="540"/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D2FD5" w:rsidRPr="00DA2849" w14:paraId="489F2870" w14:textId="77777777" w:rsidTr="006E3D9B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6E84B56" w14:textId="7FB91A35" w:rsidR="001D2FD5" w:rsidRPr="00DA2849" w:rsidRDefault="008D543C" w:rsidP="006E3D9B">
            <w:pPr>
              <w:tabs>
                <w:tab w:val="left" w:pos="432"/>
              </w:tabs>
              <w:spacing w:line="300" w:lineRule="exact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lang w:val="en-GB"/>
              </w:rPr>
              <w:t>13</w:t>
            </w:r>
            <w:r w:rsidR="001D2FD5" w:rsidRPr="00DA2849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</w:rPr>
              <w:tab/>
            </w:r>
            <w:r w:rsidR="001D2FD5" w:rsidRPr="00DA2849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สินทรัพย์ทางการเงินและหนี้สินทางการเงิน</w:t>
            </w:r>
          </w:p>
        </w:tc>
      </w:tr>
    </w:tbl>
    <w:p w14:paraId="1CDF36D1" w14:textId="77777777" w:rsidR="001D2FD5" w:rsidRPr="00DA2849" w:rsidRDefault="001D2FD5" w:rsidP="00FA423F">
      <w:pPr>
        <w:spacing w:line="300" w:lineRule="exact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D49618D" w14:textId="6E535F7C" w:rsidR="00077FE6" w:rsidRDefault="00191E06" w:rsidP="00086857">
      <w:pPr>
        <w:pStyle w:val="ListParagraph"/>
        <w:numPr>
          <w:ilvl w:val="0"/>
          <w:numId w:val="41"/>
        </w:numPr>
        <w:spacing w:after="0" w:line="240" w:lineRule="auto"/>
        <w:ind w:left="540" w:hanging="540"/>
        <w:jc w:val="thaiDistribute"/>
        <w:outlineLvl w:val="2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20E91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cs/>
          <w:lang w:val="en-GB"/>
        </w:rPr>
        <w:t>กลุ่มกิจการได้จัดประเภทสินทรัพย์และหนี้สินทางเงิน</w:t>
      </w:r>
      <w:r w:rsidR="00E16E27" w:rsidRPr="00D20E91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cs/>
          <w:lang w:val="en-GB"/>
        </w:rPr>
        <w:t xml:space="preserve">ซึ่งจัดประเภทตาม </w:t>
      </w:r>
      <w:r w:rsidR="00E16E27" w:rsidRPr="00D20E91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lang w:val="en-GB"/>
        </w:rPr>
        <w:t>TFRS</w:t>
      </w:r>
      <w:r w:rsidR="00B669D7" w:rsidRPr="00D20E91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lang w:val="en-GB"/>
        </w:rPr>
        <w:t xml:space="preserve"> </w:t>
      </w:r>
      <w:r w:rsidR="008D543C" w:rsidRPr="008D543C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lang w:val="en-GB"/>
        </w:rPr>
        <w:t>9</w:t>
      </w:r>
      <w:r w:rsidR="00E16E27" w:rsidRPr="00D20E91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cs/>
          <w:lang w:val="en-GB"/>
        </w:rPr>
        <w:t xml:space="preserve"> (พ.ศ.</w:t>
      </w:r>
      <w:r w:rsidR="005276EB" w:rsidRPr="00D20E91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lang w:val="en-GB"/>
        </w:rPr>
        <w:t xml:space="preserve"> </w:t>
      </w:r>
      <w:r w:rsidR="008D543C" w:rsidRPr="008D543C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lang w:val="en-GB"/>
        </w:rPr>
        <w:t>2562</w:t>
      </w:r>
      <w:r w:rsidR="00E16E27" w:rsidRPr="00D20E91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cs/>
          <w:lang w:val="en-GB"/>
        </w:rPr>
        <w:t xml:space="preserve">: จัดประเภทตาม </w:t>
      </w:r>
      <w:r w:rsidR="00E16E27" w:rsidRPr="00D20E91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lang w:val="en-GB"/>
        </w:rPr>
        <w:t xml:space="preserve">TAS </w:t>
      </w:r>
      <w:r w:rsidR="008D543C" w:rsidRPr="008D543C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lang w:val="en-GB"/>
        </w:rPr>
        <w:t>105</w:t>
      </w:r>
      <w:r w:rsidR="00E16E27" w:rsidRPr="00E16E2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)</w:t>
      </w:r>
      <w: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 xml:space="preserve"> </w:t>
      </w:r>
      <w:r w:rsidRPr="00191E0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ดังต่อไปนี้</w:t>
      </w: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3987"/>
        <w:gridCol w:w="1368"/>
        <w:gridCol w:w="1368"/>
        <w:gridCol w:w="1368"/>
        <w:gridCol w:w="1368"/>
      </w:tblGrid>
      <w:tr w:rsidR="00E16E27" w:rsidRPr="00C037CF" w14:paraId="43A2A00B" w14:textId="77777777" w:rsidTr="004601DD">
        <w:tc>
          <w:tcPr>
            <w:tcW w:w="3987" w:type="dxa"/>
            <w:vAlign w:val="bottom"/>
          </w:tcPr>
          <w:p w14:paraId="0BC27D1A" w14:textId="77777777" w:rsidR="00E16E27" w:rsidRPr="004601DD" w:rsidRDefault="00E16E27" w:rsidP="004601DD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4618A0" w14:textId="77777777" w:rsidR="00E16E27" w:rsidRPr="00C037CF" w:rsidRDefault="00E16E27" w:rsidP="00094C6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2B8538" w14:textId="77777777" w:rsidR="00E16E27" w:rsidRPr="00C037CF" w:rsidRDefault="00E16E27" w:rsidP="00094C6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16E27" w:rsidRPr="00C037CF" w14:paraId="5FB116A9" w14:textId="77777777" w:rsidTr="004601DD">
        <w:tc>
          <w:tcPr>
            <w:tcW w:w="3987" w:type="dxa"/>
            <w:vAlign w:val="bottom"/>
          </w:tcPr>
          <w:p w14:paraId="50E292A6" w14:textId="77777777" w:rsidR="00E16E27" w:rsidRPr="004601DD" w:rsidRDefault="00E16E27" w:rsidP="004601DD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20BD2D" w14:textId="105B724F" w:rsidR="00E16E27" w:rsidRPr="00C037CF" w:rsidRDefault="00E16E27" w:rsidP="00094C6A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063D24" w14:textId="00DA8F3D" w:rsidR="00E16E27" w:rsidRPr="00C037CF" w:rsidRDefault="00E16E27" w:rsidP="00094C6A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646717" w14:textId="683FBFFB" w:rsidR="00E16E27" w:rsidRPr="00C037CF" w:rsidRDefault="00E16E27" w:rsidP="00094C6A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D3D577" w14:textId="6830866A" w:rsidR="00E16E27" w:rsidRPr="00C037CF" w:rsidRDefault="00E16E27" w:rsidP="00094C6A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E16E27" w:rsidRPr="00FF1AB2" w14:paraId="32737932" w14:textId="77777777" w:rsidTr="004601DD">
        <w:tc>
          <w:tcPr>
            <w:tcW w:w="3987" w:type="dxa"/>
            <w:vAlign w:val="bottom"/>
          </w:tcPr>
          <w:p w14:paraId="6435E320" w14:textId="77777777" w:rsidR="00E16E27" w:rsidRPr="004601DD" w:rsidRDefault="00E16E27" w:rsidP="004601DD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2573E30" w14:textId="010EA300" w:rsidR="00E16E27" w:rsidRPr="00FF1AB2" w:rsidRDefault="00E16E27" w:rsidP="00E16E2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ราคาทุนตัดจำหน่าย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7F958B4" w14:textId="1F4B9E47" w:rsidR="00E16E27" w:rsidRPr="00FF1AB2" w:rsidRDefault="00E16E27" w:rsidP="00E16E2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ราคาทุนตัดจำหน่าย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3CCE41B" w14:textId="3303C9A2" w:rsidR="00E16E27" w:rsidRPr="00FF1AB2" w:rsidRDefault="00E16E27" w:rsidP="00E16E2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ราคาทุนตัดจำหน่าย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657D42C" w14:textId="335B1C67" w:rsidR="00E16E27" w:rsidRPr="00FF1AB2" w:rsidRDefault="00E16E27" w:rsidP="00E16E2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ราคาทุนตัดจำหน่าย</w:t>
            </w:r>
          </w:p>
        </w:tc>
      </w:tr>
      <w:tr w:rsidR="00E16E27" w:rsidRPr="00FF1AB2" w14:paraId="61A847BE" w14:textId="77777777" w:rsidTr="004601DD">
        <w:tc>
          <w:tcPr>
            <w:tcW w:w="3987" w:type="dxa"/>
            <w:vAlign w:val="bottom"/>
          </w:tcPr>
          <w:p w14:paraId="27BF48D5" w14:textId="77777777" w:rsidR="00E16E27" w:rsidRPr="004601DD" w:rsidRDefault="00E16E27" w:rsidP="004601DD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059DB62" w14:textId="77777777" w:rsidR="00E16E27" w:rsidRPr="00FF1AB2" w:rsidRDefault="00E16E27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FF1AB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2422DCC" w14:textId="77777777" w:rsidR="00E16E27" w:rsidRPr="00FF1AB2" w:rsidRDefault="00E16E27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FF1AB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FE3B3DC" w14:textId="77777777" w:rsidR="00E16E27" w:rsidRPr="00FF1AB2" w:rsidRDefault="00E16E27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FF1AB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D780D6F" w14:textId="77777777" w:rsidR="00E16E27" w:rsidRPr="00FF1AB2" w:rsidRDefault="00E16E27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FF1AB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E16E27" w:rsidRPr="00FF1AB2" w14:paraId="36D0F7F3" w14:textId="77777777" w:rsidTr="004601DD">
        <w:tc>
          <w:tcPr>
            <w:tcW w:w="3987" w:type="dxa"/>
            <w:vAlign w:val="bottom"/>
          </w:tcPr>
          <w:p w14:paraId="0FD53DDC" w14:textId="2B73E474" w:rsidR="00E16E27" w:rsidRPr="004601DD" w:rsidRDefault="00191E06" w:rsidP="004601DD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  <w:r w:rsidRPr="00DA284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B2E1BD" w14:textId="77777777" w:rsidR="00E16E27" w:rsidRPr="00FF1AB2" w:rsidRDefault="00E16E27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38AC7B5" w14:textId="77777777" w:rsidR="00E16E27" w:rsidRPr="00FF1AB2" w:rsidRDefault="00E16E27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E1C3F81" w14:textId="77777777" w:rsidR="00E16E27" w:rsidRPr="00FF1AB2" w:rsidRDefault="00E16E27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CBCECB0" w14:textId="77777777" w:rsidR="00E16E27" w:rsidRPr="00FF1AB2" w:rsidRDefault="00E16E27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E16E27" w:rsidRPr="00FF1AB2" w14:paraId="03A97D3D" w14:textId="77777777" w:rsidTr="004601DD">
        <w:tc>
          <w:tcPr>
            <w:tcW w:w="3987" w:type="dxa"/>
            <w:vAlign w:val="bottom"/>
          </w:tcPr>
          <w:p w14:paraId="09C50138" w14:textId="744C76DB" w:rsidR="00E16E27" w:rsidRPr="004601DD" w:rsidRDefault="00E16E27" w:rsidP="004601DD">
            <w:pPr>
              <w:ind w:left="44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th-TH"/>
              </w:rPr>
              <w:t>สินทรัพย์หมุนเวียน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5CC6FF2" w14:textId="4AE91EE4" w:rsidR="00E16E27" w:rsidRPr="00FF1AB2" w:rsidRDefault="00E16E27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6EEF965D" w14:textId="3DED1270" w:rsidR="00E16E27" w:rsidRPr="00FF1AB2" w:rsidRDefault="00E16E27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78686CDC" w14:textId="43F58B48" w:rsidR="00E16E27" w:rsidRPr="00FF1AB2" w:rsidRDefault="00E16E27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9253685" w14:textId="3CD7F598" w:rsidR="00E16E27" w:rsidRPr="00FF1AB2" w:rsidRDefault="00E16E27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E16E27" w:rsidRPr="00C037CF" w14:paraId="321DB1BA" w14:textId="77777777" w:rsidTr="004601DD">
        <w:tc>
          <w:tcPr>
            <w:tcW w:w="3987" w:type="dxa"/>
            <w:vAlign w:val="bottom"/>
          </w:tcPr>
          <w:p w14:paraId="18363660" w14:textId="037EFC8B" w:rsidR="00E16E27" w:rsidRPr="004601DD" w:rsidRDefault="00E16E27" w:rsidP="004601DD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cs/>
              </w:rPr>
            </w:pPr>
            <w:r w:rsidRPr="004601DD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2D0B09A" w14:textId="386DD0ED" w:rsidR="00E16E27" w:rsidRPr="00C037CF" w:rsidRDefault="008D543C" w:rsidP="00E16E2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613</w:t>
            </w:r>
            <w:r w:rsidR="00E16E2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654</w:t>
            </w:r>
            <w:r w:rsidR="00E16E2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534</w:t>
            </w:r>
          </w:p>
        </w:tc>
        <w:tc>
          <w:tcPr>
            <w:tcW w:w="1368" w:type="dxa"/>
            <w:vAlign w:val="bottom"/>
          </w:tcPr>
          <w:p w14:paraId="4B13F8D5" w14:textId="333201D4" w:rsidR="00E16E27" w:rsidRPr="00C037CF" w:rsidRDefault="008D543C" w:rsidP="00E16E2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E16E2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234</w:t>
            </w:r>
            <w:r w:rsidR="00E16E2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416</w:t>
            </w:r>
            <w:r w:rsidR="00E16E2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297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83DEB01" w14:textId="5FB06E1B" w:rsidR="00E16E27" w:rsidRPr="00C037CF" w:rsidRDefault="008D543C" w:rsidP="00E16E2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415</w:t>
            </w:r>
            <w:r w:rsidR="00E16E2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523</w:t>
            </w:r>
            <w:r w:rsidR="00E16E2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283</w:t>
            </w:r>
          </w:p>
        </w:tc>
        <w:tc>
          <w:tcPr>
            <w:tcW w:w="1368" w:type="dxa"/>
            <w:vAlign w:val="bottom"/>
          </w:tcPr>
          <w:p w14:paraId="5A6D6738" w14:textId="7458836E" w:rsidR="00E16E27" w:rsidRPr="00C037CF" w:rsidRDefault="008D543C" w:rsidP="00E16E2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3E38C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091</w:t>
            </w:r>
            <w:r w:rsidR="003E38C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584</w:t>
            </w:r>
            <w:r w:rsidR="003E38C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267</w:t>
            </w:r>
          </w:p>
        </w:tc>
      </w:tr>
      <w:tr w:rsidR="00E16E27" w:rsidRPr="00C037CF" w14:paraId="52D74F71" w14:textId="77777777" w:rsidTr="00275317">
        <w:tc>
          <w:tcPr>
            <w:tcW w:w="3987" w:type="dxa"/>
            <w:vAlign w:val="bottom"/>
          </w:tcPr>
          <w:p w14:paraId="3837F301" w14:textId="39AB1878" w:rsidR="00E16E27" w:rsidRPr="004601DD" w:rsidRDefault="00E16E27" w:rsidP="004601DD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cs/>
              </w:rPr>
            </w:pPr>
            <w:r w:rsidRPr="004601DD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 xml:space="preserve">ลูกหนี้การค้าและลูกหนี้อื่น 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5723D50" w14:textId="66BF4732" w:rsidR="00E16E27" w:rsidRPr="00686107" w:rsidRDefault="008D543C" w:rsidP="00E16E2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highlight w:val="yellow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880</w:t>
            </w:r>
            <w:r w:rsidR="00EA0203" w:rsidRPr="00EA020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998</w:t>
            </w:r>
            <w:r w:rsidR="00EA0203" w:rsidRPr="00EA020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673</w:t>
            </w:r>
          </w:p>
        </w:tc>
        <w:tc>
          <w:tcPr>
            <w:tcW w:w="1368" w:type="dxa"/>
            <w:vAlign w:val="bottom"/>
          </w:tcPr>
          <w:p w14:paraId="1AA6F8A3" w14:textId="25008889" w:rsidR="00E16E27" w:rsidRPr="00686107" w:rsidRDefault="008D543C" w:rsidP="00E16E2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highlight w:val="yellow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746</w:t>
            </w:r>
            <w:r w:rsidR="00EA0203" w:rsidRPr="00EA020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870</w:t>
            </w:r>
            <w:r w:rsidR="00EA0203" w:rsidRPr="00EA020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517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29D3F23" w14:textId="55B59108" w:rsidR="00E16E27" w:rsidRPr="00686107" w:rsidRDefault="008D543C" w:rsidP="00E16E2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highlight w:val="yellow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785</w:t>
            </w:r>
            <w:r w:rsidR="00EA0203" w:rsidRPr="00EA020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341</w:t>
            </w:r>
            <w:r w:rsidR="00EA0203" w:rsidRPr="00EA020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429</w:t>
            </w:r>
          </w:p>
        </w:tc>
        <w:tc>
          <w:tcPr>
            <w:tcW w:w="1368" w:type="dxa"/>
            <w:vAlign w:val="bottom"/>
          </w:tcPr>
          <w:p w14:paraId="358BE4DA" w14:textId="0C0961AA" w:rsidR="00E16E27" w:rsidRPr="00686107" w:rsidRDefault="008D543C" w:rsidP="00E16E2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highlight w:val="yellow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649</w:t>
            </w:r>
            <w:r w:rsidR="00EA0203" w:rsidRPr="00EA020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173</w:t>
            </w:r>
            <w:r w:rsidR="00EA0203" w:rsidRPr="00EA020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176</w:t>
            </w:r>
          </w:p>
        </w:tc>
      </w:tr>
      <w:tr w:rsidR="00191E06" w:rsidRPr="00C037CF" w14:paraId="17B950FC" w14:textId="77777777" w:rsidTr="00275317">
        <w:tc>
          <w:tcPr>
            <w:tcW w:w="3987" w:type="dxa"/>
            <w:vAlign w:val="bottom"/>
          </w:tcPr>
          <w:p w14:paraId="384A280E" w14:textId="77777777" w:rsidR="00191E06" w:rsidRPr="004601DD" w:rsidRDefault="00191E06" w:rsidP="00191E06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4601DD">
              <w:rPr>
                <w:rFonts w:ascii="Browallia New" w:hAnsi="Browallia New" w:cs="Browallia New" w:hint="cs"/>
                <w:spacing w:val="-4"/>
                <w:sz w:val="24"/>
                <w:szCs w:val="24"/>
                <w:u w:val="single"/>
                <w:cs/>
              </w:rPr>
              <w:t>หัก</w:t>
            </w:r>
            <w:r w:rsidRPr="004601DD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 xml:space="preserve"> ค่าเผื่อผลขาดทุนด้านเครดิตที่อาจจะเกิดขึ้น </w:t>
            </w:r>
          </w:p>
          <w:p w14:paraId="4234AD58" w14:textId="38B07202" w:rsidR="00191E06" w:rsidRPr="004601DD" w:rsidRDefault="00191E06" w:rsidP="00191E06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4601DD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 xml:space="preserve">   (พ.ศ.</w:t>
            </w:r>
            <w:r w:rsidRPr="004601DD">
              <w:rPr>
                <w:rFonts w:ascii="Browallia New" w:hAnsi="Browallia New" w:cs="Browallia New"/>
                <w:spacing w:val="-4"/>
                <w:sz w:val="24"/>
                <w:szCs w:val="24"/>
              </w:rPr>
              <w:t xml:space="preserve"> </w:t>
            </w:r>
            <w:r w:rsidR="008D543C" w:rsidRPr="008D543C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2562</w:t>
            </w:r>
            <w:r w:rsidRPr="004601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: </w:t>
            </w:r>
            <w:r w:rsidRPr="004601DD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  <w:lang w:val="en-GB"/>
              </w:rPr>
              <w:t xml:space="preserve">ค่าเผื่อหนี้สงสัยจะสูญตาม </w:t>
            </w:r>
            <w:r w:rsidRPr="004601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TAS </w:t>
            </w:r>
            <w:r w:rsidR="008D543C" w:rsidRPr="008D543C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101</w:t>
            </w:r>
            <w:r w:rsidRPr="004601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9EADF6F" w14:textId="638ABB39" w:rsidR="00191E06" w:rsidRPr="00EA0203" w:rsidRDefault="00275317" w:rsidP="00191E0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</w:t>
            </w:r>
            <w:r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338</w:t>
            </w:r>
            <w:r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628</w:t>
            </w:r>
            <w:r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28A96B1" w14:textId="395356D8" w:rsidR="00191E06" w:rsidRPr="00EA0203" w:rsidRDefault="00275317" w:rsidP="00191E0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951</w:t>
            </w:r>
            <w:r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849</w:t>
            </w:r>
            <w:r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9C3D765" w14:textId="62EC8D22" w:rsidR="00191E06" w:rsidRPr="00EA0203" w:rsidRDefault="00275317" w:rsidP="00191E0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812</w:t>
            </w:r>
            <w:r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92B2864" w14:textId="6263D626" w:rsidR="00191E06" w:rsidRPr="00EA0203" w:rsidRDefault="00275317" w:rsidP="00191E0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972</w:t>
            </w:r>
            <w:r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872</w:t>
            </w:r>
            <w:r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275317" w:rsidRPr="00C037CF" w14:paraId="636FE72C" w14:textId="77777777" w:rsidTr="00275317">
        <w:tc>
          <w:tcPr>
            <w:tcW w:w="3987" w:type="dxa"/>
            <w:vAlign w:val="bottom"/>
          </w:tcPr>
          <w:p w14:paraId="01391A3C" w14:textId="365C4430" w:rsidR="00275317" w:rsidRPr="004601DD" w:rsidRDefault="00275317" w:rsidP="00191E06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u w:val="single"/>
                <w:cs/>
              </w:rPr>
            </w:pPr>
            <w:r w:rsidRPr="00275317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>รวมลูกหนี้การค้าและลูกหนี้อื่น</w:t>
            </w:r>
            <w:r w:rsidRPr="00275317">
              <w:rPr>
                <w:rFonts w:ascii="Browallia New" w:hAnsi="Browallia New" w:cs="Browallia New"/>
                <w:spacing w:val="-4"/>
                <w:sz w:val="24"/>
                <w:szCs w:val="24"/>
              </w:rPr>
              <w:t xml:space="preserve"> - </w:t>
            </w:r>
            <w:r w:rsidRPr="00275317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B01B2F" w14:textId="0437ACAB" w:rsidR="00275317" w:rsidRPr="00EA0203" w:rsidRDefault="008D543C" w:rsidP="00191E0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841</w:t>
            </w:r>
            <w:r w:rsidR="00275317"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660</w:t>
            </w:r>
            <w:r w:rsidR="00275317"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D0F9412" w14:textId="516F0A68" w:rsidR="00275317" w:rsidRPr="00EA0203" w:rsidRDefault="008D543C" w:rsidP="00191E0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726</w:t>
            </w:r>
            <w:r w:rsidR="00275317"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918</w:t>
            </w:r>
            <w:r w:rsidR="00275317"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B04C25" w14:textId="0C8C9D8F" w:rsidR="00275317" w:rsidRPr="00EA0203" w:rsidRDefault="008D543C" w:rsidP="00191E0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753</w:t>
            </w:r>
            <w:r w:rsidR="00275317"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528</w:t>
            </w:r>
            <w:r w:rsidR="00275317"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B660238" w14:textId="4DC75D01" w:rsidR="00275317" w:rsidRPr="00EA0203" w:rsidRDefault="008D543C" w:rsidP="00191E0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634</w:t>
            </w:r>
            <w:r w:rsidR="00275317"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200</w:t>
            </w:r>
            <w:r w:rsidR="00275317"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304</w:t>
            </w:r>
          </w:p>
        </w:tc>
      </w:tr>
      <w:tr w:rsidR="00191E06" w:rsidRPr="00C037CF" w14:paraId="289BE527" w14:textId="77777777" w:rsidTr="004601DD">
        <w:tc>
          <w:tcPr>
            <w:tcW w:w="3987" w:type="dxa"/>
            <w:vAlign w:val="bottom"/>
          </w:tcPr>
          <w:p w14:paraId="1B188D5A" w14:textId="2FB353D6" w:rsidR="00191E06" w:rsidRPr="004601DD" w:rsidRDefault="00191E06" w:rsidP="00191E06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4601DD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7F376BC" w14:textId="1F9E9FC8" w:rsidR="00191E06" w:rsidRPr="00C037CF" w:rsidRDefault="00191E06" w:rsidP="00191E0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721ED73F" w14:textId="0360DE17" w:rsidR="00191E06" w:rsidRPr="00C037CF" w:rsidRDefault="00191E06" w:rsidP="00191E0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4347AA2" w14:textId="5606DA44" w:rsidR="00191E06" w:rsidRPr="0042383C" w:rsidRDefault="008D543C" w:rsidP="00191E0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191E06" w:rsidRPr="004238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978</w:t>
            </w:r>
            <w:r w:rsidR="00191E06" w:rsidRPr="004238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14:paraId="0C515E50" w14:textId="15AC2685" w:rsidR="00191E06" w:rsidRPr="00C037CF" w:rsidRDefault="00191E06" w:rsidP="00191E0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191E06" w:rsidRPr="00C037CF" w14:paraId="1E7EF65B" w14:textId="77777777" w:rsidTr="00275317">
        <w:tc>
          <w:tcPr>
            <w:tcW w:w="3987" w:type="dxa"/>
            <w:vAlign w:val="bottom"/>
          </w:tcPr>
          <w:p w14:paraId="290F907F" w14:textId="6F9F0932" w:rsidR="00191E06" w:rsidRPr="004601DD" w:rsidRDefault="00191E06" w:rsidP="00191E06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</w:rPr>
            </w:pPr>
            <w:r w:rsidRPr="004601DD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52727EF" w14:textId="23647235" w:rsidR="00191E06" w:rsidRPr="00C037CF" w:rsidRDefault="00191E06" w:rsidP="00191E0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5A33E6D2" w14:textId="5F7E17B8" w:rsidR="00191E06" w:rsidRPr="00C037CF" w:rsidRDefault="00191E06" w:rsidP="00191E0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42AEED1" w14:textId="5B0A1589" w:rsidR="00191E06" w:rsidRPr="0042383C" w:rsidRDefault="008D543C" w:rsidP="00191E0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</w:t>
            </w:r>
            <w:r w:rsidR="00191E06" w:rsidRPr="004238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354</w:t>
            </w:r>
            <w:r w:rsidR="00191E06" w:rsidRPr="004238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446</w:t>
            </w:r>
          </w:p>
        </w:tc>
        <w:tc>
          <w:tcPr>
            <w:tcW w:w="1368" w:type="dxa"/>
            <w:vAlign w:val="bottom"/>
          </w:tcPr>
          <w:p w14:paraId="4E188A50" w14:textId="5DF541D8" w:rsidR="00191E06" w:rsidRPr="00C037CF" w:rsidRDefault="008D543C" w:rsidP="00191E0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</w:t>
            </w:r>
            <w:r w:rsidR="00191E0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308</w:t>
            </w:r>
            <w:r w:rsidR="00191E0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191E06" w:rsidRPr="00C037CF" w14:paraId="5BB6818D" w14:textId="77777777" w:rsidTr="00275317">
        <w:tc>
          <w:tcPr>
            <w:tcW w:w="3987" w:type="dxa"/>
            <w:shd w:val="clear" w:color="auto" w:fill="auto"/>
            <w:vAlign w:val="bottom"/>
          </w:tcPr>
          <w:p w14:paraId="07BDCBFE" w14:textId="50BB00E9" w:rsidR="00191E06" w:rsidRPr="00275317" w:rsidRDefault="00191E06" w:rsidP="00275317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4601DD">
              <w:rPr>
                <w:rFonts w:ascii="Browallia New" w:hAnsi="Browallia New" w:cs="Browallia New" w:hint="cs"/>
                <w:spacing w:val="-4"/>
                <w:sz w:val="24"/>
                <w:szCs w:val="24"/>
                <w:u w:val="single"/>
                <w:cs/>
              </w:rPr>
              <w:t>หัก</w:t>
            </w:r>
            <w:r w:rsidRPr="004601DD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 xml:space="preserve"> ค่าเผื่อผลขาดทุนด้านเครดิตที่อาจจะเกิดขึ้น</w:t>
            </w:r>
            <w:r w:rsidR="00275317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 xml:space="preserve">      </w:t>
            </w:r>
            <w:r w:rsidR="00275317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br/>
            </w:r>
            <w:r w:rsidR="00275317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 xml:space="preserve">     ภายใน </w:t>
            </w:r>
            <w:r w:rsidR="008D543C" w:rsidRPr="008D543C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</w:t>
            </w:r>
            <w:r w:rsidR="00275317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</w:t>
            </w:r>
            <w:r w:rsidR="00275317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  <w:lang w:val="en-GB"/>
              </w:rPr>
              <w:t xml:space="preserve">เดือน </w:t>
            </w:r>
            <w:r w:rsidRPr="004601DD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>(พ.ศ.</w:t>
            </w:r>
            <w:r w:rsidRPr="004601DD">
              <w:rPr>
                <w:rFonts w:ascii="Browallia New" w:hAnsi="Browallia New" w:cs="Browallia New"/>
                <w:spacing w:val="-4"/>
                <w:sz w:val="24"/>
                <w:szCs w:val="24"/>
              </w:rPr>
              <w:t xml:space="preserve"> </w:t>
            </w:r>
            <w:r w:rsidR="008D543C" w:rsidRPr="008D543C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2562</w:t>
            </w:r>
            <w:r w:rsidRPr="004601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: </w:t>
            </w:r>
            <w:r w:rsidRPr="004601DD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  <w:lang w:val="en-GB"/>
              </w:rPr>
              <w:t>ค่าเผื่อหนี้สงสัย</w:t>
            </w:r>
            <w:r w:rsidR="00275317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br/>
            </w:r>
            <w:r w:rsidR="00275317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  <w:lang w:val="en-GB"/>
              </w:rPr>
              <w:t xml:space="preserve">     </w:t>
            </w:r>
            <w:r w:rsidR="008D543C" w:rsidRPr="004601DD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  <w:lang w:val="en-GB"/>
              </w:rPr>
              <w:t>จะ</w:t>
            </w:r>
            <w:r w:rsidRPr="004601DD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  <w:lang w:val="en-GB"/>
              </w:rPr>
              <w:t xml:space="preserve">สูญตาม </w:t>
            </w:r>
            <w:r w:rsidRPr="004601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TAS </w:t>
            </w:r>
            <w:r w:rsidR="008D543C" w:rsidRPr="008D543C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101</w:t>
            </w:r>
            <w:r w:rsidRPr="004601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4774F7" w14:textId="1D6DE404" w:rsidR="00191E06" w:rsidRPr="00C037CF" w:rsidRDefault="00275317" w:rsidP="00191E0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  <w:r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B5EE938" w14:textId="1BD13709" w:rsidR="00191E06" w:rsidRPr="00C037CF" w:rsidRDefault="00275317" w:rsidP="00191E0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325D9BD" w14:textId="0AECAFC4" w:rsidR="00191E06" w:rsidRPr="00C037CF" w:rsidRDefault="00275317" w:rsidP="00191E0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544</w:t>
            </w:r>
            <w:r w:rsidRP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E1F240B" w14:textId="443915FB" w:rsidR="00191E06" w:rsidRPr="00C037CF" w:rsidRDefault="00275317" w:rsidP="00191E0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275317" w:rsidRPr="00C037CF" w14:paraId="7EFD2CF6" w14:textId="77777777" w:rsidTr="00275317">
        <w:tc>
          <w:tcPr>
            <w:tcW w:w="3987" w:type="dxa"/>
            <w:shd w:val="clear" w:color="auto" w:fill="auto"/>
            <w:vAlign w:val="bottom"/>
          </w:tcPr>
          <w:p w14:paraId="7E719C81" w14:textId="7A3553FE" w:rsidR="00275317" w:rsidRPr="004601DD" w:rsidRDefault="00275317" w:rsidP="00275317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u w:val="single"/>
                <w:cs/>
              </w:rPr>
            </w:pPr>
            <w:r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>รวม</w:t>
            </w:r>
            <w:r w:rsidRPr="004601DD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เงินให้กู้ยืม</w:t>
            </w:r>
            <w:r w:rsidR="003E246F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>ระยะสั้นและระยะยาว</w:t>
            </w:r>
            <w:r w:rsidRPr="004601DD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แก่กิจการ</w:t>
            </w:r>
            <w:r w:rsidR="003E246F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 xml:space="preserve">     </w:t>
            </w:r>
            <w:r w:rsidR="003E246F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br/>
            </w:r>
            <w:r w:rsidR="003E246F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 xml:space="preserve">    </w:t>
            </w:r>
            <w:r w:rsidR="008D543C" w:rsidRPr="004601DD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ที่</w:t>
            </w:r>
            <w:r w:rsidRPr="004601DD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เกี่ยวข้องกัน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8E0F4D" w14:textId="5FAE3008" w:rsidR="00275317" w:rsidRPr="008D543C" w:rsidRDefault="008D543C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FEDE25A" w14:textId="788159B2" w:rsidR="00275317" w:rsidRDefault="00275317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4116751" w14:textId="4A389910" w:rsidR="00275317" w:rsidRDefault="008D543C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</w:t>
            </w:r>
            <w:r w:rsidR="003E24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787</w:t>
            </w:r>
            <w:r w:rsidR="003E24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AB57959" w14:textId="54189278" w:rsidR="00275317" w:rsidRDefault="008D543C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</w:t>
            </w:r>
            <w:r w:rsidR="003E246F" w:rsidRPr="003E24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308</w:t>
            </w:r>
            <w:r w:rsidR="003E246F" w:rsidRPr="003E24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275317" w:rsidRPr="00C037CF" w14:paraId="48359AC3" w14:textId="77777777" w:rsidTr="004601DD">
        <w:tc>
          <w:tcPr>
            <w:tcW w:w="3987" w:type="dxa"/>
            <w:shd w:val="clear" w:color="auto" w:fill="auto"/>
            <w:vAlign w:val="bottom"/>
          </w:tcPr>
          <w:p w14:paraId="54CF0644" w14:textId="0171FBE8" w:rsidR="00275317" w:rsidRPr="004601DD" w:rsidRDefault="00275317" w:rsidP="00275317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u w:val="single"/>
                <w:cs/>
              </w:rPr>
            </w:pPr>
            <w:r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 xml:space="preserve">สินทรัพย์ทางการเงิน </w:t>
            </w:r>
            <w:r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  <w:lang w:val="en-GB"/>
              </w:rPr>
              <w:t>เงินฝากประจำ</w:t>
            </w:r>
            <w:r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) </w:t>
            </w:r>
            <w:r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  <w:lang w:val="en-GB"/>
              </w:rPr>
              <w:t>ที่วัด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5304715" w14:textId="77777777" w:rsidR="00275317" w:rsidRDefault="00275317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4823A514" w14:textId="77777777" w:rsidR="00275317" w:rsidRDefault="00275317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1A80CFCD" w14:textId="77777777" w:rsidR="00275317" w:rsidRDefault="00275317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AB0B5A6" w14:textId="77777777" w:rsidR="00275317" w:rsidRDefault="00275317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275317" w:rsidRPr="00C037CF" w14:paraId="2C58F207" w14:textId="77777777" w:rsidTr="004601DD">
        <w:tc>
          <w:tcPr>
            <w:tcW w:w="3987" w:type="dxa"/>
            <w:shd w:val="clear" w:color="auto" w:fill="auto"/>
            <w:vAlign w:val="bottom"/>
          </w:tcPr>
          <w:p w14:paraId="1DD5200A" w14:textId="0CD9A915" w:rsidR="00275317" w:rsidRPr="004601DD" w:rsidRDefault="00275317" w:rsidP="00275317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u w:val="single"/>
                <w:cs/>
              </w:rPr>
            </w:pPr>
            <w:r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 xml:space="preserve">   มูลค่าด้วยวิธีราคาทุนตัดจำหน่าย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43AEE03" w14:textId="1188AA16" w:rsidR="00275317" w:rsidRDefault="008D543C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400</w:t>
            </w:r>
            <w:r w:rsid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103</w:t>
            </w:r>
            <w:r w:rsid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341</w:t>
            </w:r>
          </w:p>
        </w:tc>
        <w:tc>
          <w:tcPr>
            <w:tcW w:w="1368" w:type="dxa"/>
            <w:vAlign w:val="bottom"/>
          </w:tcPr>
          <w:p w14:paraId="33C99C6B" w14:textId="6C16C8BB" w:rsidR="00275317" w:rsidRDefault="008D543C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275317" w:rsidRPr="000F7E4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088</w:t>
            </w:r>
            <w:r w:rsidR="00275317" w:rsidRPr="000F7E4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882789B" w14:textId="4F950A65" w:rsidR="00275317" w:rsidRDefault="008D543C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400</w:t>
            </w:r>
            <w:r w:rsid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14:paraId="2059B3F1" w14:textId="061013BD" w:rsidR="00275317" w:rsidRDefault="00275317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275317" w:rsidRPr="00D20E91" w14:paraId="47599575" w14:textId="77777777" w:rsidTr="004601DD">
        <w:tc>
          <w:tcPr>
            <w:tcW w:w="3987" w:type="dxa"/>
            <w:shd w:val="clear" w:color="auto" w:fill="auto"/>
            <w:vAlign w:val="bottom"/>
          </w:tcPr>
          <w:p w14:paraId="7EF7233F" w14:textId="77777777" w:rsidR="00275317" w:rsidRPr="00D20E91" w:rsidRDefault="00275317" w:rsidP="00275317">
            <w:pPr>
              <w:ind w:left="440"/>
              <w:rPr>
                <w:rFonts w:ascii="Browallia New" w:hAnsi="Browallia New" w:cs="Browallia New"/>
                <w:spacing w:val="-4"/>
                <w:sz w:val="16"/>
                <w:szCs w:val="16"/>
                <w:u w:val="single"/>
                <w:cs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6A1011E8" w14:textId="77777777" w:rsidR="00275317" w:rsidRPr="00D20E91" w:rsidRDefault="00275317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58BF263" w14:textId="77777777" w:rsidR="00275317" w:rsidRPr="00D20E91" w:rsidRDefault="00275317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64DE722A" w14:textId="77777777" w:rsidR="00275317" w:rsidRPr="00D20E91" w:rsidRDefault="00275317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44CEA9EC" w14:textId="77777777" w:rsidR="00275317" w:rsidRPr="00D20E91" w:rsidRDefault="00275317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275317" w:rsidRPr="00C037CF" w14:paraId="4693E42A" w14:textId="77777777" w:rsidTr="004601DD">
        <w:tc>
          <w:tcPr>
            <w:tcW w:w="3987" w:type="dxa"/>
            <w:shd w:val="clear" w:color="auto" w:fill="auto"/>
            <w:vAlign w:val="bottom"/>
          </w:tcPr>
          <w:p w14:paraId="244F87EC" w14:textId="57BAC322" w:rsidR="00275317" w:rsidRPr="004601DD" w:rsidRDefault="00275317" w:rsidP="00275317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th-TH"/>
              </w:rPr>
              <w:t>สินทรัพย์</w:t>
            </w:r>
            <w:r w:rsidRPr="004601DD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th-TH"/>
              </w:rPr>
              <w:t>ไม่</w:t>
            </w: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th-TH"/>
              </w:rPr>
              <w:t>หมุนเวียน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A1E1DB6" w14:textId="77777777" w:rsidR="00275317" w:rsidRPr="00C037CF" w:rsidRDefault="00275317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06692B5" w14:textId="77777777" w:rsidR="00275317" w:rsidRPr="00C037CF" w:rsidRDefault="00275317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4A16D716" w14:textId="77777777" w:rsidR="00275317" w:rsidRPr="00C037CF" w:rsidRDefault="00275317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69463CB5" w14:textId="77777777" w:rsidR="00275317" w:rsidRPr="00C037CF" w:rsidRDefault="00275317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275317" w:rsidRPr="00C037CF" w14:paraId="34F1B0C0" w14:textId="77777777" w:rsidTr="004601DD">
        <w:tc>
          <w:tcPr>
            <w:tcW w:w="3987" w:type="dxa"/>
            <w:shd w:val="clear" w:color="auto" w:fill="auto"/>
            <w:vAlign w:val="bottom"/>
          </w:tcPr>
          <w:p w14:paraId="33223026" w14:textId="570557EA" w:rsidR="00275317" w:rsidRPr="004601DD" w:rsidRDefault="00275317" w:rsidP="00275317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>เงินฝากธนาคารที่มีข้อจำกัดในการเบิกใช้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19DEADC" w14:textId="688EA66D" w:rsidR="00275317" w:rsidRDefault="008D543C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159</w:t>
            </w:r>
            <w:r w:rsid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700</w:t>
            </w:r>
          </w:p>
        </w:tc>
        <w:tc>
          <w:tcPr>
            <w:tcW w:w="1368" w:type="dxa"/>
            <w:vAlign w:val="bottom"/>
          </w:tcPr>
          <w:p w14:paraId="6247D795" w14:textId="0E5C6B0D" w:rsidR="00275317" w:rsidRDefault="008D543C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275317" w:rsidRPr="000F7E4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159</w:t>
            </w:r>
            <w:r w:rsidR="00275317" w:rsidRPr="000F7E4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9264AEA" w14:textId="1B15FD1E" w:rsidR="00275317" w:rsidRPr="004601DD" w:rsidRDefault="00275317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4D14E067" w14:textId="359C30A8" w:rsidR="00275317" w:rsidRPr="004601DD" w:rsidRDefault="00275317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275317" w:rsidRPr="00C037CF" w14:paraId="56D7BA9C" w14:textId="77777777" w:rsidTr="003E246F">
        <w:tc>
          <w:tcPr>
            <w:tcW w:w="3987" w:type="dxa"/>
            <w:shd w:val="clear" w:color="auto" w:fill="auto"/>
            <w:vAlign w:val="bottom"/>
          </w:tcPr>
          <w:p w14:paraId="11D7131D" w14:textId="1A7219E6" w:rsidR="00275317" w:rsidRPr="004601DD" w:rsidRDefault="00275317" w:rsidP="00275317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lang w:val="en-GB"/>
              </w:rPr>
            </w:pPr>
            <w:r w:rsidRPr="004601DD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304FA80" w14:textId="112E2BFA" w:rsidR="00275317" w:rsidRPr="00C037CF" w:rsidRDefault="00275317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710AC556" w14:textId="3359D343" w:rsidR="00275317" w:rsidRPr="00C037CF" w:rsidRDefault="00275317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5417986" w14:textId="716914E8" w:rsidR="00275317" w:rsidRPr="00C037CF" w:rsidRDefault="008D543C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273</w:t>
            </w:r>
            <w:r w:rsid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593</w:t>
            </w:r>
            <w:r w:rsid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487</w:t>
            </w:r>
          </w:p>
        </w:tc>
        <w:tc>
          <w:tcPr>
            <w:tcW w:w="1368" w:type="dxa"/>
            <w:vAlign w:val="bottom"/>
          </w:tcPr>
          <w:p w14:paraId="7BDFE16B" w14:textId="1A3E782E" w:rsidR="00275317" w:rsidRPr="00C037CF" w:rsidRDefault="008D543C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227</w:t>
            </w:r>
            <w:r w:rsid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190</w:t>
            </w:r>
            <w:r w:rsidR="0027531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875</w:t>
            </w:r>
          </w:p>
        </w:tc>
      </w:tr>
      <w:tr w:rsidR="00275317" w:rsidRPr="003E246F" w14:paraId="7C349FD7" w14:textId="77777777" w:rsidTr="003E246F">
        <w:tc>
          <w:tcPr>
            <w:tcW w:w="3987" w:type="dxa"/>
            <w:shd w:val="clear" w:color="auto" w:fill="auto"/>
            <w:vAlign w:val="bottom"/>
          </w:tcPr>
          <w:p w14:paraId="05197E5C" w14:textId="3004F8F6" w:rsidR="00275317" w:rsidRPr="003E246F" w:rsidRDefault="003E246F" w:rsidP="003E246F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4601DD">
              <w:rPr>
                <w:rFonts w:ascii="Browallia New" w:hAnsi="Browallia New" w:cs="Browallia New" w:hint="cs"/>
                <w:spacing w:val="-4"/>
                <w:sz w:val="24"/>
                <w:szCs w:val="24"/>
                <w:u w:val="single"/>
                <w:cs/>
              </w:rPr>
              <w:t>หัก</w:t>
            </w:r>
            <w:r w:rsidRPr="004601DD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 xml:space="preserve"> ค่าเผื่อผลขาดทุนด้านเครดิตที่อาจจะเกิดขึ้น</w:t>
            </w:r>
            <w:r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 xml:space="preserve">      </w:t>
            </w:r>
            <w:r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br/>
            </w:r>
            <w:r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 xml:space="preserve">     ภายใน </w:t>
            </w:r>
            <w:r w:rsidR="008D543C" w:rsidRPr="008D543C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</w:t>
            </w:r>
            <w:r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  <w:lang w:val="en-GB"/>
              </w:rPr>
              <w:t xml:space="preserve">เดือน </w:t>
            </w:r>
            <w:r w:rsidRPr="004601DD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>(พ.ศ.</w:t>
            </w:r>
            <w:r w:rsidRPr="004601DD">
              <w:rPr>
                <w:rFonts w:ascii="Browallia New" w:hAnsi="Browallia New" w:cs="Browallia New"/>
                <w:spacing w:val="-4"/>
                <w:sz w:val="24"/>
                <w:szCs w:val="24"/>
              </w:rPr>
              <w:t xml:space="preserve"> </w:t>
            </w:r>
            <w:r w:rsidR="008D543C" w:rsidRPr="008D543C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2562</w:t>
            </w:r>
            <w:r w:rsidRPr="004601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: </w:t>
            </w:r>
            <w:r w:rsidRPr="004601DD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  <w:lang w:val="en-GB"/>
              </w:rPr>
              <w:t>ค่าเผื่อหนี้สงสัย</w:t>
            </w:r>
            <w:r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br/>
            </w:r>
            <w:r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  <w:lang w:val="en-GB"/>
              </w:rPr>
              <w:t xml:space="preserve">     </w:t>
            </w:r>
            <w:r w:rsidR="008D543C" w:rsidRPr="004601DD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  <w:lang w:val="en-GB"/>
              </w:rPr>
              <w:t>จะ</w:t>
            </w:r>
            <w:r w:rsidRPr="004601DD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  <w:lang w:val="en-GB"/>
              </w:rPr>
              <w:t xml:space="preserve">สูญตาม </w:t>
            </w:r>
            <w:r w:rsidRPr="004601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TAS </w:t>
            </w:r>
            <w:r w:rsidR="008D543C" w:rsidRPr="008D543C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101</w:t>
            </w:r>
            <w:r w:rsidRPr="004601D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1150FC" w14:textId="180A8915" w:rsidR="00275317" w:rsidRPr="003E246F" w:rsidRDefault="00275317" w:rsidP="00275317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3E246F">
              <w:rPr>
                <w:rFonts w:ascii="Browallia New" w:hAnsi="Browallia New" w:cs="Browallia New"/>
                <w:spacing w:val="-4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95CAAEA" w14:textId="4552B673" w:rsidR="00275317" w:rsidRPr="003E246F" w:rsidRDefault="00275317" w:rsidP="00275317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3E246F">
              <w:rPr>
                <w:rFonts w:ascii="Browallia New" w:hAnsi="Browallia New" w:cs="Browallia New"/>
                <w:spacing w:val="-4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315A4E8" w14:textId="1E886F08" w:rsidR="00275317" w:rsidRPr="003E246F" w:rsidRDefault="00275317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E24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3E24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590</w:t>
            </w:r>
            <w:r w:rsidRPr="003E24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100</w:t>
            </w:r>
            <w:r w:rsidRPr="003E24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0642036" w14:textId="2E298FD4" w:rsidR="00275317" w:rsidRPr="003E246F" w:rsidRDefault="00275317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E24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3E246F" w:rsidRPr="001E1592" w14:paraId="29A84EB7" w14:textId="77777777" w:rsidTr="003E246F">
        <w:tc>
          <w:tcPr>
            <w:tcW w:w="3987" w:type="dxa"/>
            <w:shd w:val="clear" w:color="auto" w:fill="auto"/>
            <w:vAlign w:val="bottom"/>
          </w:tcPr>
          <w:p w14:paraId="35AC0E9C" w14:textId="45F83F70" w:rsidR="003E246F" w:rsidRPr="003E246F" w:rsidRDefault="003E246F" w:rsidP="00275317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>รวม</w:t>
            </w:r>
            <w:r w:rsidRPr="004601DD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เงินให้กู้ยืม</w:t>
            </w:r>
            <w:r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>ระยะยาว</w:t>
            </w:r>
            <w:r w:rsidRPr="004601DD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แก่กิจการที่เกี่ยวข้องกัน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B94D71" w14:textId="5B35D3C8" w:rsidR="003E246F" w:rsidRPr="003E246F" w:rsidRDefault="003E246F" w:rsidP="00275317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>
              <w:rPr>
                <w:rFonts w:ascii="Browallia New" w:hAnsi="Browallia New" w:cs="Browallia New"/>
                <w:spacing w:val="-4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3DCBF90" w14:textId="4201D42F" w:rsidR="003E246F" w:rsidRPr="003E246F" w:rsidRDefault="003E246F" w:rsidP="00275317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>
              <w:rPr>
                <w:rFonts w:ascii="Browallia New" w:hAnsi="Browallia New" w:cs="Browallia New"/>
                <w:spacing w:val="-4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ADFD82" w14:textId="4A63B83C" w:rsidR="003E246F" w:rsidRPr="003E246F" w:rsidRDefault="008D543C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272</w:t>
            </w:r>
            <w:r w:rsidR="003E246F" w:rsidRPr="003E24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  <w:r w:rsidR="001147A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3E246F" w:rsidRPr="003E24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BE34A5B" w14:textId="0378151D" w:rsidR="003E246F" w:rsidRPr="001E1592" w:rsidRDefault="008D543C" w:rsidP="0027531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227</w:t>
            </w:r>
            <w:r w:rsidR="003E24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190</w:t>
            </w:r>
            <w:r w:rsidR="003E246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875</w:t>
            </w:r>
          </w:p>
        </w:tc>
      </w:tr>
    </w:tbl>
    <w:p w14:paraId="4898642E" w14:textId="77777777" w:rsidR="00D20E91" w:rsidRDefault="00D20E91">
      <w:r>
        <w:br w:type="page"/>
      </w: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3987"/>
        <w:gridCol w:w="1368"/>
        <w:gridCol w:w="1368"/>
        <w:gridCol w:w="1368"/>
        <w:gridCol w:w="1368"/>
      </w:tblGrid>
      <w:tr w:rsidR="001E1592" w:rsidRPr="00C037CF" w14:paraId="0ADA348C" w14:textId="77777777" w:rsidTr="00072F12">
        <w:tc>
          <w:tcPr>
            <w:tcW w:w="3987" w:type="dxa"/>
            <w:vAlign w:val="bottom"/>
          </w:tcPr>
          <w:p w14:paraId="3BF7DFE0" w14:textId="77777777" w:rsidR="001E1592" w:rsidRPr="004601DD" w:rsidRDefault="001E1592" w:rsidP="00072F12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546FF0" w14:textId="77777777" w:rsidR="001E1592" w:rsidRPr="00C037CF" w:rsidRDefault="001E1592" w:rsidP="00072F1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5722AD" w14:textId="77777777" w:rsidR="001E1592" w:rsidRPr="00C037CF" w:rsidRDefault="001E1592" w:rsidP="00072F1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E1592" w:rsidRPr="00C037CF" w14:paraId="2032C2C6" w14:textId="77777777" w:rsidTr="00072F12">
        <w:tc>
          <w:tcPr>
            <w:tcW w:w="3987" w:type="dxa"/>
            <w:vAlign w:val="bottom"/>
          </w:tcPr>
          <w:p w14:paraId="701E8F56" w14:textId="77777777" w:rsidR="001E1592" w:rsidRPr="004601DD" w:rsidRDefault="001E1592" w:rsidP="00072F12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6DC416" w14:textId="0FB33AE2" w:rsidR="001E1592" w:rsidRPr="00C037CF" w:rsidRDefault="001E1592" w:rsidP="00072F12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0864EC" w14:textId="5345F219" w:rsidR="001E1592" w:rsidRPr="00C037CF" w:rsidRDefault="001E1592" w:rsidP="00072F12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147EEA" w14:textId="793A1677" w:rsidR="001E1592" w:rsidRPr="00C037CF" w:rsidRDefault="001E1592" w:rsidP="00072F12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558DEE" w14:textId="02D985BC" w:rsidR="001E1592" w:rsidRPr="00C037CF" w:rsidRDefault="001E1592" w:rsidP="00072F12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1E1592" w:rsidRPr="00FF1AB2" w14:paraId="5881E00A" w14:textId="77777777" w:rsidTr="00072F12">
        <w:tc>
          <w:tcPr>
            <w:tcW w:w="3987" w:type="dxa"/>
            <w:vAlign w:val="bottom"/>
          </w:tcPr>
          <w:p w14:paraId="5666DB34" w14:textId="77777777" w:rsidR="001E1592" w:rsidRPr="004601DD" w:rsidRDefault="001E1592" w:rsidP="00072F12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2F43959" w14:textId="77777777" w:rsidR="001E1592" w:rsidRPr="00FF1AB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ราคาทุนตัดจำหน่าย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E48F4E8" w14:textId="77777777" w:rsidR="001E1592" w:rsidRPr="00FF1AB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ราคาทุนตัดจำหน่าย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FE83F80" w14:textId="77777777" w:rsidR="001E1592" w:rsidRPr="00FF1AB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ราคาทุนตัดจำหน่าย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BD8D576" w14:textId="77777777" w:rsidR="001E1592" w:rsidRPr="00FF1AB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ราคาทุนตัดจำหน่าย</w:t>
            </w:r>
          </w:p>
        </w:tc>
      </w:tr>
      <w:tr w:rsidR="001E1592" w:rsidRPr="00FF1AB2" w14:paraId="7FFA2DFF" w14:textId="77777777" w:rsidTr="00072F12">
        <w:tc>
          <w:tcPr>
            <w:tcW w:w="3987" w:type="dxa"/>
            <w:vAlign w:val="bottom"/>
          </w:tcPr>
          <w:p w14:paraId="097CC71D" w14:textId="77777777" w:rsidR="001E1592" w:rsidRPr="004601DD" w:rsidRDefault="001E1592" w:rsidP="00072F12">
            <w:pPr>
              <w:ind w:left="44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2EF5118" w14:textId="77777777" w:rsidR="001E1592" w:rsidRPr="00FF1AB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FF1AB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206C9FC" w14:textId="77777777" w:rsidR="001E1592" w:rsidRPr="00FF1AB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FF1AB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97F67DE" w14:textId="77777777" w:rsidR="001E1592" w:rsidRPr="00FF1AB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FF1AB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7C086A5" w14:textId="77777777" w:rsidR="001E1592" w:rsidRPr="00FF1AB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FF1AB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1E1592" w14:paraId="6A48DE27" w14:textId="77777777" w:rsidTr="00072F12">
        <w:tc>
          <w:tcPr>
            <w:tcW w:w="3987" w:type="dxa"/>
            <w:shd w:val="clear" w:color="auto" w:fill="auto"/>
            <w:vAlign w:val="bottom"/>
          </w:tcPr>
          <w:p w14:paraId="645EA7AE" w14:textId="77777777" w:rsidR="001E1592" w:rsidRPr="004601DD" w:rsidRDefault="001E1592" w:rsidP="00072F12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u w:val="single"/>
                <w:cs/>
              </w:rPr>
            </w:pPr>
            <w:r w:rsidRPr="00DA2849">
              <w:rPr>
                <w:rFonts w:ascii="Browallia New" w:eastAsia="Times New Roman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หนี้สินทางการเงิน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E53ACBC" w14:textId="77777777" w:rsidR="001E159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B1658B4" w14:textId="77777777" w:rsidR="001E159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7355B1E7" w14:textId="77777777" w:rsidR="001E159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996D3D1" w14:textId="77777777" w:rsidR="001E159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1E1592" w14:paraId="7C54F4DC" w14:textId="77777777" w:rsidTr="00072F12">
        <w:tc>
          <w:tcPr>
            <w:tcW w:w="3987" w:type="dxa"/>
            <w:shd w:val="clear" w:color="auto" w:fill="auto"/>
            <w:vAlign w:val="bottom"/>
          </w:tcPr>
          <w:p w14:paraId="087F6739" w14:textId="77777777" w:rsidR="001E1592" w:rsidRPr="00DA2849" w:rsidRDefault="001E1592" w:rsidP="00072F12">
            <w:pPr>
              <w:ind w:left="44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D3BB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th-TH"/>
              </w:rPr>
              <w:t>หนี้สิน</w:t>
            </w: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th-TH"/>
              </w:rPr>
              <w:t>หมุนเวียน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AA79C26" w14:textId="77777777" w:rsidR="001E159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B1E1840" w14:textId="77777777" w:rsidR="001E159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3C951CCD" w14:textId="77777777" w:rsidR="001E159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F7EBE3D" w14:textId="77777777" w:rsidR="001E159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1E1592" w14:paraId="5900CD0B" w14:textId="77777777" w:rsidTr="00072F12">
        <w:tc>
          <w:tcPr>
            <w:tcW w:w="3987" w:type="dxa"/>
            <w:shd w:val="clear" w:color="auto" w:fill="auto"/>
            <w:vAlign w:val="bottom"/>
          </w:tcPr>
          <w:p w14:paraId="62429FCB" w14:textId="77777777" w:rsidR="001E1592" w:rsidRPr="004601DD" w:rsidRDefault="001E1592" w:rsidP="00072F12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u w:val="single"/>
                <w:cs/>
              </w:rPr>
            </w:pPr>
            <w:r w:rsidRPr="00191E06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0F922F6" w14:textId="266DB718" w:rsidR="001E1592" w:rsidRDefault="008D543C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365</w:t>
            </w:r>
            <w:r w:rsidR="001E1592" w:rsidRPr="00191E0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997</w:t>
            </w:r>
            <w:r w:rsidR="001E1592" w:rsidRPr="00191E0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505</w:t>
            </w:r>
          </w:p>
        </w:tc>
        <w:tc>
          <w:tcPr>
            <w:tcW w:w="1368" w:type="dxa"/>
            <w:vAlign w:val="bottom"/>
          </w:tcPr>
          <w:p w14:paraId="60BF06A4" w14:textId="139577AA" w:rsidR="001E1592" w:rsidRDefault="008D543C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311</w:t>
            </w:r>
            <w:r w:rsidR="001E1592" w:rsidRPr="00CD44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767</w:t>
            </w:r>
            <w:r w:rsidR="001E1592" w:rsidRPr="00CD44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B6EA22A" w14:textId="238466BB" w:rsidR="001E1592" w:rsidRDefault="008D543C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297</w:t>
            </w:r>
            <w:r w:rsidR="001E1592" w:rsidRPr="00CD44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744</w:t>
            </w:r>
            <w:r w:rsidR="001E1592" w:rsidRPr="00CD44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435</w:t>
            </w:r>
          </w:p>
        </w:tc>
        <w:tc>
          <w:tcPr>
            <w:tcW w:w="1368" w:type="dxa"/>
            <w:vAlign w:val="bottom"/>
          </w:tcPr>
          <w:p w14:paraId="7E4FDDE6" w14:textId="61F1AD26" w:rsidR="001E1592" w:rsidRDefault="008D543C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</w:t>
            </w:r>
            <w:r w:rsidR="001E1592" w:rsidRPr="00CD44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321</w:t>
            </w:r>
            <w:r w:rsidR="001E1592" w:rsidRPr="00CD44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887</w:t>
            </w:r>
          </w:p>
        </w:tc>
      </w:tr>
      <w:tr w:rsidR="001E1592" w14:paraId="57FED76E" w14:textId="77777777" w:rsidTr="00072F12">
        <w:tc>
          <w:tcPr>
            <w:tcW w:w="3987" w:type="dxa"/>
            <w:shd w:val="clear" w:color="auto" w:fill="auto"/>
            <w:vAlign w:val="bottom"/>
          </w:tcPr>
          <w:p w14:paraId="0EC70F04" w14:textId="77777777" w:rsidR="001E1592" w:rsidRPr="00191E06" w:rsidRDefault="001E1592" w:rsidP="00072F12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CD44FF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597D523" w14:textId="4F018231" w:rsidR="001E1592" w:rsidRPr="00191E06" w:rsidRDefault="008D543C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1E1592" w:rsidRPr="00CD44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888</w:t>
            </w:r>
            <w:r w:rsidR="001E1592" w:rsidRPr="00CD44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551</w:t>
            </w:r>
          </w:p>
        </w:tc>
        <w:tc>
          <w:tcPr>
            <w:tcW w:w="1368" w:type="dxa"/>
            <w:vAlign w:val="bottom"/>
          </w:tcPr>
          <w:p w14:paraId="2CD85A89" w14:textId="3F061082" w:rsidR="001E1592" w:rsidRDefault="008D543C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</w:t>
            </w:r>
            <w:r w:rsidR="001E1592" w:rsidRPr="00CD44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31603CD" w14:textId="267DA02E" w:rsidR="001E1592" w:rsidRDefault="008D543C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1E1592" w:rsidRPr="00CD44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722</w:t>
            </w:r>
            <w:r w:rsidR="001E1592" w:rsidRPr="00CD44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655</w:t>
            </w:r>
          </w:p>
        </w:tc>
        <w:tc>
          <w:tcPr>
            <w:tcW w:w="1368" w:type="dxa"/>
            <w:vAlign w:val="bottom"/>
          </w:tcPr>
          <w:p w14:paraId="7E9C94A1" w14:textId="77777777" w:rsidR="001E159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1E1592" w14:paraId="29723B6B" w14:textId="77777777" w:rsidTr="00072F12">
        <w:tc>
          <w:tcPr>
            <w:tcW w:w="3987" w:type="dxa"/>
            <w:shd w:val="clear" w:color="auto" w:fill="auto"/>
            <w:vAlign w:val="bottom"/>
          </w:tcPr>
          <w:p w14:paraId="669B79F0" w14:textId="77777777" w:rsidR="001E1592" w:rsidRPr="00191E06" w:rsidRDefault="001E1592" w:rsidP="00072F12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75A1EA5D" w14:textId="77777777" w:rsidR="001E1592" w:rsidRPr="00191E06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FA8ED7D" w14:textId="77777777" w:rsidR="001E159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6EABD06A" w14:textId="77777777" w:rsidR="001E159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06763F3" w14:textId="77777777" w:rsidR="001E159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1E1592" w14:paraId="12EC2ECC" w14:textId="77777777" w:rsidTr="00072F12">
        <w:tc>
          <w:tcPr>
            <w:tcW w:w="3987" w:type="dxa"/>
            <w:shd w:val="clear" w:color="auto" w:fill="auto"/>
            <w:vAlign w:val="bottom"/>
          </w:tcPr>
          <w:p w14:paraId="1E5E3F0E" w14:textId="77777777" w:rsidR="001E1592" w:rsidRPr="00191E06" w:rsidRDefault="001E1592" w:rsidP="00072F12">
            <w:pPr>
              <w:ind w:left="44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CD44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th-TH"/>
              </w:rPr>
              <w:t>หนี้สิน</w:t>
            </w:r>
            <w:r w:rsidRPr="004601DD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th-TH"/>
              </w:rPr>
              <w:t>ไม่</w:t>
            </w: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th-TH"/>
              </w:rPr>
              <w:t>หมุนเวียน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0A5C4FE" w14:textId="77777777" w:rsidR="001E1592" w:rsidRPr="00191E06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2831400" w14:textId="77777777" w:rsidR="001E159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49A301AA" w14:textId="77777777" w:rsidR="001E159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D83C368" w14:textId="77777777" w:rsidR="001E1592" w:rsidRDefault="001E1592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1E1592" w14:paraId="5BA84096" w14:textId="77777777" w:rsidTr="00072F12">
        <w:tc>
          <w:tcPr>
            <w:tcW w:w="3987" w:type="dxa"/>
            <w:shd w:val="clear" w:color="auto" w:fill="auto"/>
            <w:vAlign w:val="bottom"/>
          </w:tcPr>
          <w:p w14:paraId="09CBFC90" w14:textId="77777777" w:rsidR="001E1592" w:rsidRPr="004601DD" w:rsidRDefault="001E1592" w:rsidP="00072F12">
            <w:pPr>
              <w:ind w:left="44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th-TH"/>
              </w:rPr>
            </w:pPr>
            <w:r w:rsidRPr="00CD44FF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1A4D97B" w14:textId="44712CD8" w:rsidR="001E1592" w:rsidRPr="00191E06" w:rsidRDefault="008D543C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296</w:t>
            </w:r>
            <w:r w:rsidR="001E1592" w:rsidRPr="00CD44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120</w:t>
            </w:r>
            <w:r w:rsidR="001E1592" w:rsidRPr="00CD44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833</w:t>
            </w:r>
          </w:p>
        </w:tc>
        <w:tc>
          <w:tcPr>
            <w:tcW w:w="1368" w:type="dxa"/>
            <w:vAlign w:val="bottom"/>
          </w:tcPr>
          <w:p w14:paraId="5C383439" w14:textId="51D9AD97" w:rsidR="001E1592" w:rsidRDefault="008D543C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1E1592" w:rsidRPr="00CD44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081</w:t>
            </w:r>
            <w:r w:rsidR="001E1592" w:rsidRPr="00CD44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539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3386850" w14:textId="49358967" w:rsidR="001E1592" w:rsidRDefault="008D543C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151</w:t>
            </w:r>
            <w:r w:rsidR="001E1592" w:rsidRPr="00CD44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677</w:t>
            </w:r>
            <w:r w:rsidR="001E1592" w:rsidRPr="00CD44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966</w:t>
            </w:r>
          </w:p>
        </w:tc>
        <w:tc>
          <w:tcPr>
            <w:tcW w:w="1368" w:type="dxa"/>
            <w:vAlign w:val="bottom"/>
          </w:tcPr>
          <w:p w14:paraId="5606BDB2" w14:textId="5E2499DF" w:rsidR="001E1592" w:rsidRDefault="008D543C" w:rsidP="00072F1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1E1592" w:rsidRPr="00CD44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835</w:t>
            </w:r>
            <w:r w:rsidR="001E1592" w:rsidRPr="00CD44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396</w:t>
            </w:r>
          </w:p>
        </w:tc>
      </w:tr>
    </w:tbl>
    <w:p w14:paraId="3FABC6D6" w14:textId="68F511E3" w:rsidR="001E1592" w:rsidRPr="00072F12" w:rsidRDefault="001E1592" w:rsidP="00D20E91">
      <w:pPr>
        <w:ind w:left="540"/>
        <w:jc w:val="thaiDistribute"/>
        <w:outlineLvl w:val="2"/>
        <w:rPr>
          <w:rFonts w:ascii="Browallia New" w:eastAsia="Times New Roman" w:hAnsi="Browallia New" w:cs="Browallia New"/>
          <w:color w:val="CF4A02"/>
          <w:sz w:val="26"/>
          <w:szCs w:val="26"/>
          <w:lang w:val="en-GB"/>
        </w:rPr>
      </w:pPr>
    </w:p>
    <w:p w14:paraId="7854BB1D" w14:textId="328A3E04" w:rsidR="001E1592" w:rsidRPr="0060796D" w:rsidRDefault="001E1592" w:rsidP="00D20E91">
      <w:pPr>
        <w:spacing w:line="300" w:lineRule="exact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  <w:r>
        <w:rPr>
          <w:rFonts w:ascii="Browallia New" w:eastAsia="Times New Roman" w:hAnsi="Browallia New" w:cs="Browallia New" w:hint="cs"/>
          <w:sz w:val="26"/>
          <w:szCs w:val="26"/>
          <w:cs/>
          <w:lang w:val="en-GB"/>
        </w:rPr>
        <w:t>สิ</w:t>
      </w:r>
      <w:r w:rsidRPr="00DE7927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นทรัพย์ทางการเงิน (เงินฝากประจำ) ที่วัดมูลค่าด้วยวิธีราคาทุนตัดจำหน่ายเป็น</w:t>
      </w:r>
      <w:r w:rsidRPr="0060796D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เงินฝากประจำกับสถาบันการเงินของกลุ่มกิจการและบริษัทมีระยะเวลาครบกำหนดเกินกว่า</w:t>
      </w:r>
      <w:r>
        <w:rPr>
          <w:rFonts w:ascii="Browallia New" w:eastAsia="Times New Roman" w:hAnsi="Browallia New" w:cs="Browallia New"/>
          <w:sz w:val="26"/>
          <w:szCs w:val="26"/>
          <w:lang w:val="en-GB"/>
        </w:rPr>
        <w:t xml:space="preserve"> </w:t>
      </w:r>
      <w:r w:rsidR="008D543C" w:rsidRPr="008D543C">
        <w:rPr>
          <w:rFonts w:ascii="Browallia New" w:eastAsia="Times New Roman" w:hAnsi="Browallia New" w:cs="Browallia New"/>
          <w:sz w:val="26"/>
          <w:szCs w:val="26"/>
          <w:lang w:val="en-GB"/>
        </w:rPr>
        <w:t>3</w:t>
      </w:r>
      <w:r w:rsidRPr="0060796D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เดือน แต่ไม่เกิน </w:t>
      </w:r>
      <w:r w:rsidR="008D543C" w:rsidRPr="008D543C">
        <w:rPr>
          <w:rFonts w:ascii="Browallia New" w:eastAsia="Times New Roman" w:hAnsi="Browallia New" w:cs="Browallia New"/>
          <w:sz w:val="26"/>
          <w:szCs w:val="26"/>
          <w:lang w:val="en-GB"/>
        </w:rPr>
        <w:t>12</w:t>
      </w:r>
      <w:r w:rsidRPr="0060796D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เดือน มีอัตราดอกเบี้ยที่แท้จริงอยู่ที่ร้อยละ </w:t>
      </w:r>
      <w:r w:rsidR="008D543C" w:rsidRPr="008D543C">
        <w:rPr>
          <w:rFonts w:ascii="Browallia New" w:eastAsia="Times New Roman" w:hAnsi="Browallia New" w:cs="Browallia New"/>
          <w:sz w:val="26"/>
          <w:szCs w:val="26"/>
          <w:lang w:val="en-GB"/>
        </w:rPr>
        <w:t>0</w:t>
      </w:r>
      <w:r>
        <w:rPr>
          <w:rFonts w:ascii="Browallia New" w:eastAsia="Times New Roman" w:hAnsi="Browallia New" w:cs="Browallia New"/>
          <w:sz w:val="26"/>
          <w:szCs w:val="26"/>
          <w:lang w:val="en-GB"/>
        </w:rPr>
        <w:t>.</w:t>
      </w:r>
      <w:r w:rsidR="008D543C" w:rsidRPr="008D543C">
        <w:rPr>
          <w:rFonts w:ascii="Browallia New" w:eastAsia="Times New Roman" w:hAnsi="Browallia New" w:cs="Browallia New"/>
          <w:sz w:val="26"/>
          <w:szCs w:val="26"/>
          <w:lang w:val="en-GB"/>
        </w:rPr>
        <w:t>30</w:t>
      </w:r>
      <w:r w:rsidRPr="0060796D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ถึง</w:t>
      </w:r>
      <w:r w:rsidRPr="00F919BB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 xml:space="preserve">ร้อยละ </w:t>
      </w:r>
      <w:r w:rsidR="008D543C" w:rsidRPr="008D543C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0</w:t>
      </w:r>
      <w:r w:rsidRPr="00F919BB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.</w:t>
      </w:r>
      <w:r w:rsidR="008D543C" w:rsidRPr="008D543C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70</w:t>
      </w:r>
      <w:r w:rsidRPr="00F919BB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 xml:space="preserve"> ต่อปี และร้อยละ </w:t>
      </w:r>
      <w:r w:rsidR="008D543C" w:rsidRPr="008D543C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0</w:t>
      </w:r>
      <w:r w:rsidRPr="00F919BB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.</w:t>
      </w:r>
      <w:r w:rsidR="008D543C" w:rsidRPr="008D543C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65</w:t>
      </w:r>
      <w:r w:rsidRPr="00F919BB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 xml:space="preserve"> ถึงร้อยละ </w:t>
      </w:r>
      <w:r w:rsidR="008D543C" w:rsidRPr="008D543C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0</w:t>
      </w:r>
      <w:r w:rsidRPr="00F919BB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.</w:t>
      </w:r>
      <w:r w:rsidR="008D543C" w:rsidRPr="008D543C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70</w:t>
      </w:r>
      <w:r w:rsidRPr="00F919BB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 xml:space="preserve"> ต่อปี ตามลำดับ (</w:t>
      </w:r>
      <w:r w:rsidR="008D543C" w:rsidRPr="008D543C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31</w:t>
      </w:r>
      <w:r w:rsidRPr="00F919BB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 xml:space="preserve"> ธันวาคม พ.ศ. </w:t>
      </w:r>
      <w:r w:rsidR="008D543C" w:rsidRPr="008D543C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2562</w:t>
      </w:r>
      <w:r w:rsidRPr="00F919BB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 xml:space="preserve"> : เงินฝากประจำกับสถาบันการเงิน</w:t>
      </w:r>
      <w:r w:rsidRPr="0060796D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ของกลุ่มกิจการมีอัตราดอกเบี้ยที่แท้จริงอยู่ที่ร้อยละ </w:t>
      </w:r>
      <w:r w:rsidR="008D543C" w:rsidRPr="008D543C">
        <w:rPr>
          <w:rFonts w:ascii="Browallia New" w:eastAsia="Times New Roman" w:hAnsi="Browallia New" w:cs="Browallia New"/>
          <w:sz w:val="26"/>
          <w:szCs w:val="26"/>
          <w:lang w:val="en-GB"/>
        </w:rPr>
        <w:t>1</w:t>
      </w:r>
      <w:r>
        <w:rPr>
          <w:rFonts w:ascii="Browallia New" w:eastAsia="Times New Roman" w:hAnsi="Browallia New" w:cs="Browallia New"/>
          <w:sz w:val="26"/>
          <w:szCs w:val="26"/>
          <w:lang w:val="en-GB"/>
        </w:rPr>
        <w:t>.</w:t>
      </w:r>
      <w:r w:rsidR="008D543C" w:rsidRPr="008D543C">
        <w:rPr>
          <w:rFonts w:ascii="Browallia New" w:eastAsia="Times New Roman" w:hAnsi="Browallia New" w:cs="Browallia New"/>
          <w:sz w:val="26"/>
          <w:szCs w:val="26"/>
          <w:lang w:val="en-GB"/>
        </w:rPr>
        <w:t>00</w:t>
      </w:r>
      <w:r w:rsidRPr="0060796D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ถึงร้อยละ </w:t>
      </w:r>
      <w:r w:rsidR="008D543C" w:rsidRPr="008D543C">
        <w:rPr>
          <w:rFonts w:ascii="Browallia New" w:eastAsia="Times New Roman" w:hAnsi="Browallia New" w:cs="Browallia New"/>
          <w:sz w:val="26"/>
          <w:szCs w:val="26"/>
          <w:lang w:val="en-GB"/>
        </w:rPr>
        <w:t>1</w:t>
      </w:r>
      <w:r>
        <w:rPr>
          <w:rFonts w:ascii="Browallia New" w:eastAsia="Times New Roman" w:hAnsi="Browallia New" w:cs="Browallia New"/>
          <w:sz w:val="26"/>
          <w:szCs w:val="26"/>
          <w:lang w:val="en-GB"/>
        </w:rPr>
        <w:t>.</w:t>
      </w:r>
      <w:r w:rsidR="008D543C" w:rsidRPr="008D543C">
        <w:rPr>
          <w:rFonts w:ascii="Browallia New" w:eastAsia="Times New Roman" w:hAnsi="Browallia New" w:cs="Browallia New"/>
          <w:sz w:val="26"/>
          <w:szCs w:val="26"/>
          <w:lang w:val="en-GB"/>
        </w:rPr>
        <w:t>30</w:t>
      </w:r>
      <w:r w:rsidRPr="0060796D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ต่อปี)</w:t>
      </w:r>
    </w:p>
    <w:p w14:paraId="5257B641" w14:textId="77777777" w:rsidR="001E1592" w:rsidRPr="00072F12" w:rsidRDefault="001E1592" w:rsidP="00D20E91">
      <w:pPr>
        <w:ind w:left="540"/>
        <w:jc w:val="thaiDistribute"/>
        <w:outlineLvl w:val="2"/>
        <w:rPr>
          <w:rFonts w:ascii="Browallia New" w:eastAsia="Times New Roman" w:hAnsi="Browallia New" w:cs="Browallia New"/>
          <w:color w:val="CF4A02"/>
          <w:sz w:val="26"/>
          <w:szCs w:val="26"/>
          <w:lang w:val="en-GB"/>
        </w:rPr>
      </w:pPr>
    </w:p>
    <w:p w14:paraId="74C13135" w14:textId="18207B88" w:rsidR="000E584C" w:rsidRDefault="000E584C" w:rsidP="00884262">
      <w:pPr>
        <w:pStyle w:val="ListParagraph"/>
        <w:numPr>
          <w:ilvl w:val="0"/>
          <w:numId w:val="41"/>
        </w:numPr>
        <w:spacing w:after="0" w:line="240" w:lineRule="auto"/>
        <w:ind w:left="540" w:hanging="540"/>
        <w:jc w:val="thaiDistribute"/>
        <w:outlineLvl w:val="2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  <w:lang w:val="en-GB"/>
        </w:rPr>
        <w:t>รายการที่รับรู้ในกำไรหรือขาดทุน</w:t>
      </w:r>
    </w:p>
    <w:p w14:paraId="312FCE73" w14:textId="77777777" w:rsidR="004601DD" w:rsidRPr="00072F12" w:rsidRDefault="004601DD" w:rsidP="004601DD">
      <w:pPr>
        <w:pStyle w:val="ListParagraph"/>
        <w:spacing w:after="0" w:line="240" w:lineRule="auto"/>
        <w:ind w:left="540"/>
        <w:jc w:val="thaiDistribute"/>
        <w:outlineLvl w:val="2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3987"/>
        <w:gridCol w:w="1368"/>
        <w:gridCol w:w="1368"/>
        <w:gridCol w:w="1368"/>
        <w:gridCol w:w="1368"/>
      </w:tblGrid>
      <w:tr w:rsidR="008F0FB9" w:rsidRPr="00C037CF" w14:paraId="0AF8B5B3" w14:textId="77777777" w:rsidTr="00094C6A">
        <w:tc>
          <w:tcPr>
            <w:tcW w:w="3987" w:type="dxa"/>
            <w:vAlign w:val="bottom"/>
          </w:tcPr>
          <w:p w14:paraId="0121C4E0" w14:textId="77777777" w:rsidR="008F0FB9" w:rsidRPr="008F0FB9" w:rsidRDefault="008F0FB9" w:rsidP="004601DD">
            <w:pPr>
              <w:ind w:left="44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8A7602" w14:textId="77777777" w:rsidR="008F0FB9" w:rsidRPr="008F0FB9" w:rsidRDefault="008F0FB9" w:rsidP="00094C6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8F0FB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DDD9C8" w14:textId="77777777" w:rsidR="008F0FB9" w:rsidRPr="008F0FB9" w:rsidRDefault="008F0FB9" w:rsidP="00094C6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8F0FB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8F0FB9" w:rsidRPr="00C037CF" w14:paraId="7DADEECD" w14:textId="77777777" w:rsidTr="00094C6A">
        <w:tc>
          <w:tcPr>
            <w:tcW w:w="3987" w:type="dxa"/>
            <w:vAlign w:val="bottom"/>
          </w:tcPr>
          <w:p w14:paraId="025F3C58" w14:textId="77777777" w:rsidR="008F0FB9" w:rsidRPr="008F0FB9" w:rsidRDefault="008F0FB9" w:rsidP="004601DD">
            <w:pPr>
              <w:ind w:left="44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9AA4CF" w14:textId="6AE19F66" w:rsidR="008F0FB9" w:rsidRPr="008F0FB9" w:rsidRDefault="008F0FB9" w:rsidP="008F0FB9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8F0FB9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8F0FB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8F0FB9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ธันวาคม พ</w:t>
            </w:r>
            <w:r w:rsidRPr="008F0FB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.</w:t>
            </w:r>
            <w:r w:rsidRPr="008F0FB9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ศ</w:t>
            </w:r>
            <w:r w:rsidRPr="008F0FB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39B14C74" w14:textId="442C83A0" w:rsidR="008F0FB9" w:rsidRPr="008F0FB9" w:rsidRDefault="008F0FB9" w:rsidP="008F0FB9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8F0FB9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8F0FB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8F0FB9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ธันวาคม พ</w:t>
            </w:r>
            <w:r w:rsidRPr="008F0FB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.</w:t>
            </w:r>
            <w:r w:rsidRPr="008F0FB9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ศ</w:t>
            </w:r>
            <w:r w:rsidRPr="008F0FB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2562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1CED1E9" w14:textId="0F1B5C94" w:rsidR="008F0FB9" w:rsidRPr="008F0FB9" w:rsidRDefault="008F0FB9" w:rsidP="008F0FB9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8F0FB9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8F0FB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8F0FB9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ธันวาคม พ</w:t>
            </w:r>
            <w:r w:rsidRPr="008F0FB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.</w:t>
            </w:r>
            <w:r w:rsidRPr="008F0FB9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ศ</w:t>
            </w:r>
            <w:r w:rsidRPr="008F0FB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657B454" w14:textId="5938820E" w:rsidR="008F0FB9" w:rsidRPr="008F0FB9" w:rsidRDefault="008F0FB9" w:rsidP="008F0FB9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8F0FB9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8F0FB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8F0FB9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ธันวาคม พ</w:t>
            </w:r>
            <w:r w:rsidRPr="008F0FB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.</w:t>
            </w:r>
            <w:r w:rsidRPr="008F0FB9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ศ</w:t>
            </w:r>
            <w:r w:rsidRPr="008F0FB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2562</w:t>
            </w:r>
          </w:p>
        </w:tc>
      </w:tr>
      <w:tr w:rsidR="008F0FB9" w:rsidRPr="00FF1AB2" w14:paraId="72285C5C" w14:textId="77777777" w:rsidTr="00094C6A">
        <w:tc>
          <w:tcPr>
            <w:tcW w:w="3987" w:type="dxa"/>
            <w:vAlign w:val="bottom"/>
          </w:tcPr>
          <w:p w14:paraId="4587AC65" w14:textId="77777777" w:rsidR="008F0FB9" w:rsidRPr="008F0FB9" w:rsidRDefault="008F0FB9" w:rsidP="004601DD">
            <w:pPr>
              <w:ind w:left="44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0ED728A" w14:textId="77777777" w:rsidR="008F0FB9" w:rsidRPr="008F0FB9" w:rsidRDefault="008F0FB9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8F0FB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04FD56D" w14:textId="77777777" w:rsidR="008F0FB9" w:rsidRPr="008F0FB9" w:rsidRDefault="008F0FB9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8F0FB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1BB8068" w14:textId="77777777" w:rsidR="008F0FB9" w:rsidRPr="008F0FB9" w:rsidRDefault="008F0FB9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8F0FB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139D18A" w14:textId="77777777" w:rsidR="008F0FB9" w:rsidRPr="008F0FB9" w:rsidRDefault="008F0FB9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  <w:r w:rsidRPr="008F0FB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บาท</w:t>
            </w:r>
          </w:p>
        </w:tc>
      </w:tr>
      <w:tr w:rsidR="008F0FB9" w:rsidRPr="00FF1AB2" w14:paraId="4EA0B127" w14:textId="77777777" w:rsidTr="00094C6A">
        <w:tc>
          <w:tcPr>
            <w:tcW w:w="3987" w:type="dxa"/>
            <w:vAlign w:val="bottom"/>
          </w:tcPr>
          <w:p w14:paraId="116C179E" w14:textId="77777777" w:rsidR="008F0FB9" w:rsidRPr="008F0FB9" w:rsidRDefault="008F0FB9" w:rsidP="004601DD">
            <w:pPr>
              <w:ind w:left="44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D2D0B3" w14:textId="77777777" w:rsidR="008F0FB9" w:rsidRPr="008F0FB9" w:rsidRDefault="008F0FB9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49D6E19" w14:textId="77777777" w:rsidR="008F0FB9" w:rsidRPr="008F0FB9" w:rsidRDefault="008F0FB9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6956D5B" w14:textId="77777777" w:rsidR="008F0FB9" w:rsidRPr="008F0FB9" w:rsidRDefault="008F0FB9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D90FF58" w14:textId="77777777" w:rsidR="008F0FB9" w:rsidRPr="008F0FB9" w:rsidRDefault="008F0FB9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</w:tr>
      <w:tr w:rsidR="008F0FB9" w:rsidRPr="00C037CF" w14:paraId="72E874EC" w14:textId="77777777" w:rsidTr="00094C6A">
        <w:tc>
          <w:tcPr>
            <w:tcW w:w="3987" w:type="dxa"/>
          </w:tcPr>
          <w:p w14:paraId="4A3831E4" w14:textId="37826597" w:rsidR="008F0FB9" w:rsidRPr="008F0FB9" w:rsidRDefault="008F0FB9" w:rsidP="004601DD">
            <w:pPr>
              <w:ind w:left="44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sz w:val="24"/>
                <w:szCs w:val="24"/>
                <w:cs/>
              </w:rPr>
              <w:t>รับรู้รายการค่าเผื่อผลขาดทุนที่คาดว่าจะเกิดขึ้น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8DED02B" w14:textId="74659C95" w:rsidR="008F0FB9" w:rsidRPr="008F0FB9" w:rsidRDefault="008D543C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19</w:t>
            </w:r>
            <w:r w:rsidR="007422A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735</w:t>
            </w:r>
            <w:r w:rsidR="007422A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303</w:t>
            </w:r>
          </w:p>
        </w:tc>
        <w:tc>
          <w:tcPr>
            <w:tcW w:w="1368" w:type="dxa"/>
            <w:vAlign w:val="bottom"/>
          </w:tcPr>
          <w:p w14:paraId="46E4E161" w14:textId="3A80C1C5" w:rsidR="008F0FB9" w:rsidRPr="008F0FB9" w:rsidRDefault="008F0FB9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5A72552" w14:textId="3F853012" w:rsidR="008F0FB9" w:rsidRPr="008F0FB9" w:rsidRDefault="008D543C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17</w:t>
            </w:r>
            <w:r w:rsidR="008F0FB9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197</w:t>
            </w:r>
            <w:r w:rsidR="008F0FB9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929</w:t>
            </w:r>
          </w:p>
        </w:tc>
        <w:tc>
          <w:tcPr>
            <w:tcW w:w="1368" w:type="dxa"/>
            <w:vAlign w:val="bottom"/>
          </w:tcPr>
          <w:p w14:paraId="084FA7E3" w14:textId="1EDA5F25" w:rsidR="008F0FB9" w:rsidRPr="008F0FB9" w:rsidRDefault="008F0FB9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</w:tbl>
    <w:p w14:paraId="4F1D37E7" w14:textId="77777777" w:rsidR="008F0FB9" w:rsidRDefault="008F0FB9" w:rsidP="00072F12">
      <w:pPr>
        <w:pStyle w:val="ListParagraph"/>
        <w:spacing w:after="0" w:line="240" w:lineRule="auto"/>
        <w:ind w:left="547"/>
        <w:jc w:val="thaiDistribute"/>
        <w:outlineLvl w:val="2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14:paraId="4788598E" w14:textId="317521E0" w:rsidR="008F0FB9" w:rsidRPr="00E16E27" w:rsidRDefault="008F0FB9" w:rsidP="00884262">
      <w:pPr>
        <w:pStyle w:val="ListParagraph"/>
        <w:numPr>
          <w:ilvl w:val="0"/>
          <w:numId w:val="41"/>
        </w:numPr>
        <w:spacing w:after="0" w:line="240" w:lineRule="auto"/>
        <w:ind w:left="540" w:hanging="540"/>
        <w:jc w:val="thaiDistribute"/>
        <w:outlineLvl w:val="2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  <w:lang w:val="en-GB"/>
        </w:rPr>
        <w:t>ค่าเผื่อผลขาดทุนที่คาดว่าจะเกิดขึ้นสำหรับปี</w:t>
      </w:r>
    </w:p>
    <w:p w14:paraId="3E2D2524" w14:textId="247E3E9B" w:rsidR="00E16E27" w:rsidRPr="00072F12" w:rsidRDefault="00E16E27" w:rsidP="00072F12">
      <w:pPr>
        <w:ind w:left="540"/>
        <w:outlineLvl w:val="2"/>
        <w:rPr>
          <w:rFonts w:ascii="Browallia New" w:eastAsia="Times New Roman" w:hAnsi="Browallia New" w:cs="Browallia New"/>
          <w:color w:val="CF4A02"/>
          <w:sz w:val="26"/>
          <w:szCs w:val="26"/>
          <w:lang w:val="en-GB"/>
        </w:rPr>
      </w:pPr>
    </w:p>
    <w:p w14:paraId="57DF34A5" w14:textId="41E3D67E" w:rsidR="00045608" w:rsidRPr="00DA2849" w:rsidRDefault="00045608" w:rsidP="00072F12">
      <w:pPr>
        <w:ind w:left="540"/>
        <w:rPr>
          <w:rFonts w:ascii="Browallia New" w:hAnsi="Browallia New" w:cs="Browallia New"/>
          <w:sz w:val="26"/>
          <w:szCs w:val="26"/>
          <w:lang w:val="en-GB"/>
        </w:rPr>
      </w:pPr>
      <w:r w:rsidRPr="009075B8">
        <w:rPr>
          <w:rFonts w:ascii="Browallia New" w:hAnsi="Browallia New" w:cs="Browallia New"/>
          <w:sz w:val="26"/>
          <w:szCs w:val="26"/>
          <w:cs/>
          <w:lang w:val="en-GB"/>
        </w:rPr>
        <w:t>ข้อมูลเกี่ยวกับ</w:t>
      </w:r>
      <w:r>
        <w:rPr>
          <w:rFonts w:ascii="Browallia New" w:hAnsi="Browallia New" w:cs="Browallia New" w:hint="cs"/>
          <w:sz w:val="26"/>
          <w:szCs w:val="26"/>
          <w:cs/>
          <w:lang w:val="en-GB"/>
        </w:rPr>
        <w:t>ค่าเผื่อผลขาดทุนและความเสี่ยงด้านการให้สินเชื่อของกลุ่มกิจการ</w:t>
      </w:r>
      <w:r w:rsidRPr="009075B8">
        <w:rPr>
          <w:rFonts w:ascii="Browallia New" w:hAnsi="Browallia New" w:cs="Browallia New"/>
          <w:sz w:val="26"/>
          <w:szCs w:val="26"/>
          <w:cs/>
          <w:lang w:val="en-GB"/>
        </w:rPr>
        <w:t>ได้เปิดเผย</w:t>
      </w:r>
      <w:r w:rsidRPr="00045608">
        <w:rPr>
          <w:rFonts w:ascii="Browallia New" w:hAnsi="Browallia New" w:cs="Browallia New"/>
          <w:sz w:val="26"/>
          <w:szCs w:val="26"/>
          <w:cs/>
          <w:lang w:val="en-GB"/>
        </w:rPr>
        <w:t xml:space="preserve">ไว้ในหมายเหตุ 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5</w:t>
      </w:r>
      <w:r w:rsidRPr="00045608">
        <w:rPr>
          <w:rFonts w:ascii="Browallia New" w:hAnsi="Browallia New" w:cs="Browallia New"/>
          <w:sz w:val="26"/>
          <w:szCs w:val="26"/>
          <w:lang w:val="en-GB"/>
        </w:rPr>
        <w:t>.</w:t>
      </w:r>
      <w:r w:rsidR="008D543C" w:rsidRPr="008D543C">
        <w:rPr>
          <w:rFonts w:ascii="Browallia New" w:hAnsi="Browallia New" w:cs="Browallia New"/>
          <w:sz w:val="26"/>
          <w:szCs w:val="26"/>
          <w:lang w:val="en-GB"/>
        </w:rPr>
        <w:t>1</w:t>
      </w:r>
    </w:p>
    <w:p w14:paraId="03305D88" w14:textId="77777777" w:rsidR="00077FE6" w:rsidRPr="00072F12" w:rsidRDefault="00077FE6" w:rsidP="00072F12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</w:p>
    <w:p w14:paraId="5066A2E8" w14:textId="78C7F73F" w:rsidR="004601DD" w:rsidRDefault="004601DD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C037CF" w14:paraId="50133B9E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8DC220E" w14:textId="109225B5" w:rsidR="00B30B90" w:rsidRPr="00C037CF" w:rsidRDefault="008D543C" w:rsidP="00E363D8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lastRenderedPageBreak/>
              <w:t>14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0CE2EFA6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3987"/>
        <w:gridCol w:w="1368"/>
        <w:gridCol w:w="1368"/>
        <w:gridCol w:w="1368"/>
        <w:gridCol w:w="1368"/>
      </w:tblGrid>
      <w:tr w:rsidR="00B30B90" w:rsidRPr="00C037CF" w14:paraId="4D8AB8E6" w14:textId="77777777" w:rsidTr="00E363D8">
        <w:tc>
          <w:tcPr>
            <w:tcW w:w="3987" w:type="dxa"/>
            <w:vAlign w:val="bottom"/>
          </w:tcPr>
          <w:p w14:paraId="79105F36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218565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072107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C037CF" w14:paraId="36174551" w14:textId="77777777" w:rsidTr="00E363D8">
        <w:tc>
          <w:tcPr>
            <w:tcW w:w="3987" w:type="dxa"/>
            <w:vAlign w:val="bottom"/>
          </w:tcPr>
          <w:p w14:paraId="5DE4219A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3E9E6D1" w14:textId="6B668BD1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F48998D" w14:textId="4BBEADA1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F375D7C" w14:textId="497A0800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A0A3EC8" w14:textId="1A4FC98D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B30B90" w:rsidRPr="00FF1AB2" w14:paraId="053CB51C" w14:textId="77777777" w:rsidTr="00E363D8">
        <w:tc>
          <w:tcPr>
            <w:tcW w:w="3987" w:type="dxa"/>
            <w:vAlign w:val="bottom"/>
          </w:tcPr>
          <w:p w14:paraId="35CAF2EB" w14:textId="77777777" w:rsidR="00B30B90" w:rsidRPr="00FF1AB2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5D5E794" w14:textId="77777777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FF1AB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A21FA2C" w14:textId="77777777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FF1AB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48748EB" w14:textId="77777777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FF1AB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5053E88" w14:textId="77777777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FF1AB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FF1AB2" w14:paraId="1EEB5229" w14:textId="77777777" w:rsidTr="00E363D8">
        <w:tc>
          <w:tcPr>
            <w:tcW w:w="3987" w:type="dxa"/>
            <w:vAlign w:val="bottom"/>
          </w:tcPr>
          <w:p w14:paraId="04FCB483" w14:textId="77777777" w:rsidR="00B30B90" w:rsidRPr="00FF1AB2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A5C80C" w14:textId="77777777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BF878FC" w14:textId="77777777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6462281" w14:textId="77777777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BA6893A" w14:textId="77777777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B30B90" w:rsidRPr="00FF1AB2" w14:paraId="5AC65E49" w14:textId="77777777" w:rsidTr="00E363D8">
        <w:tc>
          <w:tcPr>
            <w:tcW w:w="3987" w:type="dxa"/>
            <w:vAlign w:val="bottom"/>
          </w:tcPr>
          <w:p w14:paraId="44BBAB70" w14:textId="77777777" w:rsidR="00B30B90" w:rsidRPr="00FF1AB2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FF1AB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สินค้าสำเร็จรูป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EACB888" w14:textId="12F01F65" w:rsidR="00B30B90" w:rsidRPr="00FF1AB2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361</w:t>
            </w:r>
            <w:r w:rsidR="00505F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229</w:t>
            </w:r>
            <w:r w:rsidR="00505F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977</w:t>
            </w:r>
          </w:p>
        </w:tc>
        <w:tc>
          <w:tcPr>
            <w:tcW w:w="1368" w:type="dxa"/>
            <w:vAlign w:val="bottom"/>
          </w:tcPr>
          <w:p w14:paraId="7330393B" w14:textId="5F397771" w:rsidR="00B30B90" w:rsidRPr="00FF1AB2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380</w:t>
            </w:r>
            <w:r w:rsidR="00B30B90" w:rsidRPr="00FF1AB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792</w:t>
            </w:r>
            <w:r w:rsidR="00B30B90" w:rsidRPr="00FF1AB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C108825" w14:textId="5EB4E4F1" w:rsidR="00B30B90" w:rsidRPr="00FF1AB2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239</w:t>
            </w:r>
            <w:r w:rsidR="00E8035E" w:rsidRPr="00FF1AB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170</w:t>
            </w:r>
            <w:r w:rsidR="00E8035E" w:rsidRPr="00FF1AB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253</w:t>
            </w:r>
          </w:p>
        </w:tc>
        <w:tc>
          <w:tcPr>
            <w:tcW w:w="1368" w:type="dxa"/>
            <w:vAlign w:val="bottom"/>
          </w:tcPr>
          <w:p w14:paraId="4143A2B9" w14:textId="46BC380D" w:rsidR="00B30B90" w:rsidRPr="00FF1AB2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248</w:t>
            </w:r>
            <w:r w:rsidR="00B30B90" w:rsidRPr="00FF1AB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045</w:t>
            </w:r>
            <w:r w:rsidR="00B30B90" w:rsidRPr="00FF1AB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894</w:t>
            </w:r>
          </w:p>
        </w:tc>
      </w:tr>
      <w:tr w:rsidR="00B30B90" w:rsidRPr="00C037CF" w14:paraId="42118FFD" w14:textId="77777777" w:rsidTr="00E363D8">
        <w:tc>
          <w:tcPr>
            <w:tcW w:w="3987" w:type="dxa"/>
            <w:vAlign w:val="bottom"/>
          </w:tcPr>
          <w:p w14:paraId="071BF083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วัตถุดิบ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5E68AD6" w14:textId="08DE3A11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312</w:t>
            </w:r>
            <w:r w:rsidR="00505F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382</w:t>
            </w:r>
            <w:r w:rsidR="00505F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652</w:t>
            </w:r>
          </w:p>
        </w:tc>
        <w:tc>
          <w:tcPr>
            <w:tcW w:w="1368" w:type="dxa"/>
            <w:vAlign w:val="bottom"/>
          </w:tcPr>
          <w:p w14:paraId="086904E5" w14:textId="62140DF6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FED6DCE" w14:textId="66891566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133</w:t>
            </w:r>
            <w:r w:rsidR="00E803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965</w:t>
            </w:r>
            <w:r w:rsidR="00E803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248</w:t>
            </w:r>
          </w:p>
        </w:tc>
        <w:tc>
          <w:tcPr>
            <w:tcW w:w="1368" w:type="dxa"/>
            <w:vAlign w:val="bottom"/>
          </w:tcPr>
          <w:p w14:paraId="129A3C8C" w14:textId="06F7076E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695</w:t>
            </w:r>
          </w:p>
        </w:tc>
      </w:tr>
      <w:tr w:rsidR="00B30B90" w:rsidRPr="00C037CF" w14:paraId="5C08C748" w14:textId="77777777" w:rsidTr="00E363D8">
        <w:tc>
          <w:tcPr>
            <w:tcW w:w="3987" w:type="dxa"/>
            <w:vAlign w:val="bottom"/>
          </w:tcPr>
          <w:p w14:paraId="36CDC18A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วัสดุหีบห่อ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E86A2CD" w14:textId="01627093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</w:t>
            </w:r>
            <w:r w:rsidR="00505F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388</w:t>
            </w:r>
            <w:r w:rsidR="00505F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202</w:t>
            </w:r>
          </w:p>
        </w:tc>
        <w:tc>
          <w:tcPr>
            <w:tcW w:w="1368" w:type="dxa"/>
            <w:vAlign w:val="bottom"/>
          </w:tcPr>
          <w:p w14:paraId="5E2059E1" w14:textId="2CD5B783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A24EA8D" w14:textId="49C50EA6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</w:t>
            </w:r>
            <w:r w:rsidR="00E803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862</w:t>
            </w:r>
            <w:r w:rsidR="00E803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282</w:t>
            </w:r>
          </w:p>
        </w:tc>
        <w:tc>
          <w:tcPr>
            <w:tcW w:w="1368" w:type="dxa"/>
            <w:vAlign w:val="bottom"/>
          </w:tcPr>
          <w:p w14:paraId="1546E696" w14:textId="5B5B2626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302</w:t>
            </w:r>
          </w:p>
        </w:tc>
      </w:tr>
      <w:tr w:rsidR="00B30B90" w:rsidRPr="00C037CF" w14:paraId="2281FA9B" w14:textId="77777777" w:rsidTr="00E363D8">
        <w:tc>
          <w:tcPr>
            <w:tcW w:w="3987" w:type="dxa"/>
            <w:vAlign w:val="bottom"/>
          </w:tcPr>
          <w:p w14:paraId="57D1F73C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D06B016" w14:textId="0E2C8BE9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505F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997</w:t>
            </w:r>
            <w:r w:rsidR="00505F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49DF60F" w14:textId="16EA6764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AF594E2" w14:textId="43F7309E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E803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722</w:t>
            </w:r>
            <w:r w:rsidR="00E803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A5D909E" w14:textId="2766D7A5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274</w:t>
            </w:r>
          </w:p>
        </w:tc>
      </w:tr>
      <w:tr w:rsidR="00B30B90" w:rsidRPr="00C037CF" w14:paraId="69A2364F" w14:textId="77777777" w:rsidTr="00E363D8">
        <w:tc>
          <w:tcPr>
            <w:tcW w:w="3987" w:type="dxa"/>
            <w:vAlign w:val="bottom"/>
          </w:tcPr>
          <w:p w14:paraId="6F77D3CA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04D129" w14:textId="5AB02E64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743</w:t>
            </w:r>
            <w:r w:rsidR="00505F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998</w:t>
            </w:r>
            <w:r w:rsidR="00505F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400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AD8F792" w14:textId="2ECDD8D4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839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09E888A" w14:textId="6E305E35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429</w:t>
            </w:r>
            <w:r w:rsidR="00E803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720</w:t>
            </w:r>
            <w:r w:rsidR="00E803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CE8CA35" w14:textId="1E7414D0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165</w:t>
            </w:r>
          </w:p>
        </w:tc>
      </w:tr>
      <w:tr w:rsidR="00B30B90" w:rsidRPr="00C037CF" w14:paraId="36DB3F46" w14:textId="77777777" w:rsidTr="00E363D8">
        <w:tc>
          <w:tcPr>
            <w:tcW w:w="3987" w:type="dxa"/>
            <w:vAlign w:val="bottom"/>
          </w:tcPr>
          <w:p w14:paraId="0F0A5EF3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ค่าเผื่อการลดลงของมูลค่าสินค้า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BE9597C" w14:textId="33406F8E" w:rsidR="00B30B90" w:rsidRPr="00C037CF" w:rsidRDefault="00505F8A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243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621AAF47" w14:textId="47D522A6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367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350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4C330B4" w14:textId="6280380B" w:rsidR="00B30B90" w:rsidRPr="00C037CF" w:rsidRDefault="00E8035E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3F30312C" w14:textId="5F013665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764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B30B90" w:rsidRPr="00C037CF" w14:paraId="5465FBA6" w14:textId="77777777" w:rsidTr="00E363D8">
        <w:tc>
          <w:tcPr>
            <w:tcW w:w="3987" w:type="dxa"/>
            <w:vAlign w:val="bottom"/>
          </w:tcPr>
          <w:p w14:paraId="1417358D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ค่าเผื่อสินค้าล้าสมัย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96E22E2" w14:textId="72CB6576" w:rsidR="00B30B90" w:rsidRPr="00C037CF" w:rsidRDefault="00505F8A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13D2EEF" w14:textId="35E72252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588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33E8A2C" w14:textId="66F4A41E" w:rsidR="00B30B90" w:rsidRPr="00C037CF" w:rsidRDefault="00E8035E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147A3DC" w14:textId="4356559E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996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116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B30B90" w:rsidRPr="00C037CF" w14:paraId="1F07F843" w14:textId="77777777" w:rsidTr="00E363D8">
        <w:tc>
          <w:tcPr>
            <w:tcW w:w="3987" w:type="dxa"/>
            <w:vAlign w:val="bottom"/>
          </w:tcPr>
          <w:p w14:paraId="6773E924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C4021C" w14:textId="5823E17A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712</w:t>
            </w:r>
            <w:r w:rsidR="00505F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623</w:t>
            </w:r>
            <w:r w:rsidR="00505F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E91EBED" w14:textId="0F4F63D5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F14B152" w14:textId="7AD663D9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407</w:t>
            </w:r>
            <w:r w:rsidR="00E803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788</w:t>
            </w:r>
            <w:r w:rsidR="00E803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299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7E388E7" w14:textId="44D4D505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285</w:t>
            </w:r>
          </w:p>
        </w:tc>
      </w:tr>
      <w:tr w:rsidR="00B30B90" w:rsidRPr="00C037CF" w14:paraId="28B0F4B3" w14:textId="77777777" w:rsidTr="00E363D8">
        <w:tc>
          <w:tcPr>
            <w:tcW w:w="3987" w:type="dxa"/>
            <w:vAlign w:val="bottom"/>
          </w:tcPr>
          <w:p w14:paraId="0FCBDCDD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สินค้าระหว่างทาง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AE4B872" w14:textId="52501BFC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</w:t>
            </w:r>
            <w:r w:rsidR="00505F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708</w:t>
            </w:r>
            <w:r w:rsidR="00505F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3849CB1" w14:textId="3A19BE50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17C23BF" w14:textId="546B6A19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</w:t>
            </w:r>
            <w:r w:rsidR="00E803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435</w:t>
            </w:r>
            <w:r w:rsidR="00E803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2740A03" w14:textId="510D295C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181</w:t>
            </w:r>
          </w:p>
        </w:tc>
      </w:tr>
      <w:tr w:rsidR="00B30B90" w:rsidRPr="00C037CF" w14:paraId="2468D325" w14:textId="77777777" w:rsidTr="00E363D8">
        <w:tc>
          <w:tcPr>
            <w:tcW w:w="3987" w:type="dxa"/>
            <w:vAlign w:val="bottom"/>
          </w:tcPr>
          <w:p w14:paraId="27A8482D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รวมสินค้าคงเหลือ - ธุรกิจจัดจำหน่าย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,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DE5B552" w14:textId="6AA677DE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754</w:t>
            </w:r>
            <w:r w:rsidR="00505F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332</w:t>
            </w:r>
            <w:r w:rsidR="00505F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69F5DC" w14:textId="401C33FC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C09E87E" w14:textId="3632C925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449</w:t>
            </w:r>
            <w:r w:rsidR="00E803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224</w:t>
            </w:r>
            <w:r w:rsidR="00E803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28EF16" w14:textId="6381174A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466</w:t>
            </w:r>
          </w:p>
        </w:tc>
      </w:tr>
      <w:tr w:rsidR="00B30B90" w:rsidRPr="00C037CF" w14:paraId="3123D75B" w14:textId="77777777" w:rsidTr="00E363D8">
        <w:tc>
          <w:tcPr>
            <w:tcW w:w="3987" w:type="dxa"/>
            <w:vAlign w:val="bottom"/>
          </w:tcPr>
          <w:p w14:paraId="6478F61A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F861E1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73DE9C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D3DFCF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E1F4842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B30B90" w:rsidRPr="00C037CF" w14:paraId="49FE6BEC" w14:textId="77777777" w:rsidTr="00E363D8">
        <w:tc>
          <w:tcPr>
            <w:tcW w:w="3987" w:type="dxa"/>
            <w:vAlign w:val="bottom"/>
          </w:tcPr>
          <w:p w14:paraId="47098D8F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อาหารและเครื่องดื่ม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4887613" w14:textId="5CC65F06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851</w:t>
            </w:r>
            <w:r w:rsidR="00505F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230</w:t>
            </w:r>
          </w:p>
        </w:tc>
        <w:tc>
          <w:tcPr>
            <w:tcW w:w="1368" w:type="dxa"/>
            <w:vAlign w:val="bottom"/>
          </w:tcPr>
          <w:p w14:paraId="1226898D" w14:textId="2CE41688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B77A71C" w14:textId="7206DFF6" w:rsidR="00B30B90" w:rsidRPr="00C037CF" w:rsidRDefault="00E8035E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6852C28C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B30B90" w:rsidRPr="00C037CF" w14:paraId="0E35E3F8" w14:textId="77777777" w:rsidTr="00E363D8">
        <w:tc>
          <w:tcPr>
            <w:tcW w:w="3987" w:type="dxa"/>
            <w:vAlign w:val="bottom"/>
          </w:tcPr>
          <w:p w14:paraId="407F0843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46CCFC6" w14:textId="3261578C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505F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  <w:r w:rsidR="00505F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D6BCC2D" w14:textId="4F76ECFD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B84ADBE" w14:textId="0CCAC42D" w:rsidR="00B30B90" w:rsidRPr="00C037CF" w:rsidRDefault="00E8035E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C0A323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B30B90" w:rsidRPr="00C037CF" w14:paraId="4A036400" w14:textId="77777777" w:rsidTr="00E363D8">
        <w:tc>
          <w:tcPr>
            <w:tcW w:w="3987" w:type="dxa"/>
            <w:vAlign w:val="bottom"/>
          </w:tcPr>
          <w:p w14:paraId="44774F1A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รวมสินค้าคงเหลือ - ธุรกิจโรงแรม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,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0226027" w14:textId="4CA2FDD7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505F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654</w:t>
            </w:r>
            <w:r w:rsidR="00505F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CF8B7D" w14:textId="6F66B847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22713A7" w14:textId="23F0F19B" w:rsidR="00B30B90" w:rsidRPr="00C037CF" w:rsidRDefault="00E8035E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29ADF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B30B90" w:rsidRPr="00C037CF" w14:paraId="22482EFA" w14:textId="77777777" w:rsidTr="00E363D8">
        <w:tc>
          <w:tcPr>
            <w:tcW w:w="3987" w:type="dxa"/>
            <w:vAlign w:val="bottom"/>
          </w:tcPr>
          <w:p w14:paraId="7F20363A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CD544C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D279997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33BEF40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D56495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B30B90" w:rsidRPr="00C037CF" w14:paraId="20168ECD" w14:textId="77777777" w:rsidTr="00E363D8">
        <w:tc>
          <w:tcPr>
            <w:tcW w:w="3987" w:type="dxa"/>
            <w:vAlign w:val="bottom"/>
          </w:tcPr>
          <w:p w14:paraId="463EF247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รวมสินค้าคงเหลือ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 สุทธิ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E1763D" w14:textId="05AE4E89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756</w:t>
            </w:r>
            <w:r w:rsidR="00505F8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986</w:t>
            </w:r>
            <w:r w:rsidR="00505F8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522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F820A4F" w14:textId="1E40FC15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682</w:t>
            </w:r>
            <w:r w:rsidR="00B30B90" w:rsidRPr="00C037C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513</w:t>
            </w:r>
            <w:r w:rsidR="00B30B90" w:rsidRPr="00C037C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AD22DD2" w14:textId="3B8A1900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449</w:t>
            </w:r>
            <w:r w:rsidR="00E803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224</w:t>
            </w:r>
            <w:r w:rsidR="00E803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044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C34C92D" w14:textId="3A92B84A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412</w:t>
            </w:r>
            <w:r w:rsidR="00B30B90" w:rsidRPr="00C037C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203</w:t>
            </w:r>
            <w:r w:rsidR="00B30B90" w:rsidRPr="00C037C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466</w:t>
            </w:r>
          </w:p>
        </w:tc>
      </w:tr>
    </w:tbl>
    <w:p w14:paraId="3BA2FC8E" w14:textId="67ED8F31" w:rsidR="00B30B90" w:rsidRPr="00C037CF" w:rsidRDefault="00B30B90" w:rsidP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</w:p>
    <w:p w14:paraId="76BFA69A" w14:textId="739ADEF9" w:rsidR="00B30B90" w:rsidRPr="00C037CF" w:rsidRDefault="00B30B90" w:rsidP="00B30B90">
      <w:pPr>
        <w:tabs>
          <w:tab w:val="left" w:pos="1344"/>
        </w:tabs>
        <w:jc w:val="both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C037CF">
        <w:rPr>
          <w:rFonts w:ascii="Browallia New" w:eastAsia="Arial Unicode MS" w:hAnsi="Browallia New" w:cs="Browallia New"/>
          <w:sz w:val="26"/>
          <w:szCs w:val="26"/>
          <w:cs/>
        </w:rPr>
        <w:t>ต้นทุนขายที่รับรู้ในงบกำไรขาดทุนระหว่างปี</w:t>
      </w:r>
      <w:r w:rsidRPr="00C037CF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C037CF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037CF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037CF">
        <w:rPr>
          <w:rFonts w:ascii="Browallia New" w:eastAsia="Arial Unicode MS" w:hAnsi="Browallia New" w:cs="Browallia New"/>
          <w:sz w:val="26"/>
          <w:szCs w:val="26"/>
          <w:cs/>
        </w:rPr>
        <w:t xml:space="preserve"> และ 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C037C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มีดังนี้</w:t>
      </w:r>
    </w:p>
    <w:p w14:paraId="31676C0A" w14:textId="77777777" w:rsidR="00B30B90" w:rsidRPr="00C037CF" w:rsidRDefault="00B30B90" w:rsidP="00B30B90">
      <w:pPr>
        <w:tabs>
          <w:tab w:val="left" w:pos="1344"/>
        </w:tabs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B30B90" w:rsidRPr="00C037CF" w14:paraId="643416A1" w14:textId="77777777" w:rsidTr="000F66FB">
        <w:trPr>
          <w:cantSplit/>
        </w:trPr>
        <w:tc>
          <w:tcPr>
            <w:tcW w:w="3686" w:type="dxa"/>
          </w:tcPr>
          <w:p w14:paraId="67A88C7A" w14:textId="77777777" w:rsidR="00B30B90" w:rsidRPr="00C037CF" w:rsidRDefault="00B30B90" w:rsidP="00E363D8">
            <w:pPr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222426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D19AFF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FF1AB2" w14:paraId="0D1A4FB6" w14:textId="77777777" w:rsidTr="000F66FB">
        <w:trPr>
          <w:cantSplit/>
        </w:trPr>
        <w:tc>
          <w:tcPr>
            <w:tcW w:w="3686" w:type="dxa"/>
          </w:tcPr>
          <w:p w14:paraId="3D551134" w14:textId="77777777" w:rsidR="00B30B90" w:rsidRPr="00FF1AB2" w:rsidRDefault="00B30B90" w:rsidP="00E363D8">
            <w:pPr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381D541" w14:textId="2C5EF619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F1AB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40" w:type="dxa"/>
          </w:tcPr>
          <w:p w14:paraId="26DEDE87" w14:textId="600C0EE6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F1AB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40" w:type="dxa"/>
          </w:tcPr>
          <w:p w14:paraId="4F0BB88F" w14:textId="47C849B1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F1AB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40" w:type="dxa"/>
          </w:tcPr>
          <w:p w14:paraId="0FB425C9" w14:textId="041F2CBA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F1AB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B30B90" w:rsidRPr="00FF1AB2" w14:paraId="6D6C28D2" w14:textId="77777777" w:rsidTr="000F66FB">
        <w:trPr>
          <w:cantSplit/>
        </w:trPr>
        <w:tc>
          <w:tcPr>
            <w:tcW w:w="3686" w:type="dxa"/>
          </w:tcPr>
          <w:p w14:paraId="4570BBBA" w14:textId="77777777" w:rsidR="00B30B90" w:rsidRPr="00FF1AB2" w:rsidRDefault="00B30B90" w:rsidP="00E363D8">
            <w:pPr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0DEBAC5" w14:textId="77777777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F1AB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BAFD622" w14:textId="77777777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F1AB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3B6A387" w14:textId="77777777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F1AB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0AC4F55" w14:textId="77777777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F1AB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0B90" w:rsidRPr="00FF1AB2" w14:paraId="36B09D9A" w14:textId="77777777" w:rsidTr="000F66FB">
        <w:trPr>
          <w:cantSplit/>
        </w:trPr>
        <w:tc>
          <w:tcPr>
            <w:tcW w:w="3686" w:type="dxa"/>
          </w:tcPr>
          <w:p w14:paraId="6967024A" w14:textId="77777777" w:rsidR="00B30B90" w:rsidRPr="00FF1AB2" w:rsidRDefault="00B30B90" w:rsidP="00E363D8">
            <w:pPr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FCFBBF5" w14:textId="77777777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F6A6F22" w14:textId="77777777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1364FFB" w14:textId="77777777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BA727D9" w14:textId="77777777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0B90" w:rsidRPr="00FF1AB2" w14:paraId="6CD7E320" w14:textId="77777777" w:rsidTr="000F66FB">
        <w:trPr>
          <w:cantSplit/>
          <w:trHeight w:val="143"/>
        </w:trPr>
        <w:tc>
          <w:tcPr>
            <w:tcW w:w="3686" w:type="dxa"/>
          </w:tcPr>
          <w:p w14:paraId="309AFAC2" w14:textId="77777777" w:rsidR="00B30B90" w:rsidRPr="00FF1AB2" w:rsidRDefault="00B30B90" w:rsidP="00E363D8">
            <w:pPr>
              <w:tabs>
                <w:tab w:val="left" w:pos="1043"/>
              </w:tabs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F1AB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ต้นทุนขายและต้นทุนบริการ</w:t>
            </w:r>
          </w:p>
        </w:tc>
        <w:tc>
          <w:tcPr>
            <w:tcW w:w="1440" w:type="dxa"/>
            <w:shd w:val="clear" w:color="auto" w:fill="FAFAFA"/>
          </w:tcPr>
          <w:p w14:paraId="4492A7D6" w14:textId="30F66B08" w:rsidR="00B30B90" w:rsidRPr="00FF1AB2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BC49A4"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456</w:t>
            </w:r>
            <w:r w:rsidR="00BC49A4"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639</w:t>
            </w:r>
            <w:r w:rsidR="00BC49A4"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231</w:t>
            </w:r>
          </w:p>
        </w:tc>
        <w:tc>
          <w:tcPr>
            <w:tcW w:w="1440" w:type="dxa"/>
            <w:shd w:val="clear" w:color="auto" w:fill="auto"/>
          </w:tcPr>
          <w:p w14:paraId="493DA1E5" w14:textId="21EC3A7E" w:rsidR="00B30B90" w:rsidRPr="00FF1AB2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B30B90"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337</w:t>
            </w:r>
            <w:r w:rsidR="00B30B90" w:rsidRPr="00FF1AB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130</w:t>
            </w:r>
            <w:r w:rsidR="00B30B90" w:rsidRPr="00FF1AB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881</w:t>
            </w:r>
          </w:p>
        </w:tc>
        <w:tc>
          <w:tcPr>
            <w:tcW w:w="1440" w:type="dxa"/>
            <w:shd w:val="clear" w:color="auto" w:fill="FAFAFA"/>
          </w:tcPr>
          <w:p w14:paraId="5C78B045" w14:textId="79B8FD37" w:rsidR="00B30B90" w:rsidRPr="00FF1AB2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E8035E"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180</w:t>
            </w:r>
            <w:r w:rsidR="00E8035E"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636</w:t>
            </w:r>
            <w:r w:rsidR="00E8035E"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107</w:t>
            </w:r>
          </w:p>
        </w:tc>
        <w:tc>
          <w:tcPr>
            <w:tcW w:w="1440" w:type="dxa"/>
            <w:shd w:val="clear" w:color="auto" w:fill="auto"/>
          </w:tcPr>
          <w:p w14:paraId="1D0F3E5B" w14:textId="34B09C29" w:rsidR="00B30B90" w:rsidRPr="00FF1AB2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B30B90"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075</w:t>
            </w:r>
            <w:r w:rsidR="00B30B90"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037</w:t>
            </w:r>
            <w:r w:rsidR="00B30B90"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096</w:t>
            </w:r>
          </w:p>
        </w:tc>
      </w:tr>
      <w:tr w:rsidR="00B30B90" w:rsidRPr="00FF1AB2" w14:paraId="0160E786" w14:textId="77777777" w:rsidTr="000F66FB">
        <w:trPr>
          <w:cantSplit/>
          <w:trHeight w:val="143"/>
        </w:trPr>
        <w:tc>
          <w:tcPr>
            <w:tcW w:w="3686" w:type="dxa"/>
          </w:tcPr>
          <w:p w14:paraId="70158468" w14:textId="4D4470CC" w:rsidR="00B30B90" w:rsidRPr="00FF1AB2" w:rsidRDefault="00B30B90" w:rsidP="00E363D8">
            <w:pPr>
              <w:tabs>
                <w:tab w:val="left" w:pos="1043"/>
              </w:tabs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F1AB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ค่าเผื่อสินค้าคงเหลือ</w:t>
            </w:r>
            <w:r w:rsidR="00BC49A4" w:rsidRPr="00FF1AB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เป็นมูลค่าสุทธิที่จะได้รับ</w:t>
            </w:r>
          </w:p>
        </w:tc>
        <w:tc>
          <w:tcPr>
            <w:tcW w:w="1440" w:type="dxa"/>
            <w:shd w:val="clear" w:color="auto" w:fill="FAFAFA"/>
          </w:tcPr>
          <w:p w14:paraId="0485875D" w14:textId="77777777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11A6BEC0" w14:textId="77777777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</w:tcPr>
          <w:p w14:paraId="44F0758F" w14:textId="77777777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57DAD66D" w14:textId="77777777" w:rsidR="00B30B90" w:rsidRPr="00FF1AB2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B30B90" w:rsidRPr="00FF1AB2" w14:paraId="2AE62B35" w14:textId="77777777" w:rsidTr="000F66FB">
        <w:trPr>
          <w:cantSplit/>
          <w:trHeight w:val="143"/>
        </w:trPr>
        <w:tc>
          <w:tcPr>
            <w:tcW w:w="3686" w:type="dxa"/>
          </w:tcPr>
          <w:p w14:paraId="7D9E9D93" w14:textId="55A830ED" w:rsidR="00B30B90" w:rsidRPr="00FF1AB2" w:rsidRDefault="00B30B90" w:rsidP="00E363D8">
            <w:pPr>
              <w:tabs>
                <w:tab w:val="left" w:pos="1043"/>
              </w:tabs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F1AB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BC49A4"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C49A4" w:rsidRPr="00FF1AB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การกลับรายการ</w:t>
            </w:r>
            <w:r w:rsidR="00BC49A4"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490FFC73" w14:textId="7E71E590" w:rsidR="00B30B90" w:rsidRPr="00FF1AB2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876</w:t>
            </w:r>
            <w:r w:rsidR="00BC49A4" w:rsidRPr="00FF1AB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266</w:t>
            </w:r>
          </w:p>
        </w:tc>
        <w:tc>
          <w:tcPr>
            <w:tcW w:w="1440" w:type="dxa"/>
            <w:shd w:val="clear" w:color="auto" w:fill="auto"/>
          </w:tcPr>
          <w:p w14:paraId="0554AA50" w14:textId="666C190E" w:rsidR="00B30B90" w:rsidRPr="00FF1AB2" w:rsidRDefault="00045608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B30B90"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043</w:t>
            </w:r>
            <w:r w:rsidR="00B30B90"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249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1C166D12" w14:textId="507112C6" w:rsidR="00B30B90" w:rsidRPr="00FF1AB2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301</w:t>
            </w:r>
            <w:r w:rsidR="00E8035E"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844</w:t>
            </w:r>
          </w:p>
        </w:tc>
        <w:tc>
          <w:tcPr>
            <w:tcW w:w="1440" w:type="dxa"/>
            <w:shd w:val="clear" w:color="auto" w:fill="auto"/>
          </w:tcPr>
          <w:p w14:paraId="2363133F" w14:textId="134C6134" w:rsidR="00B30B90" w:rsidRPr="00FF1AB2" w:rsidRDefault="00E8035E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F1AB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B30B90"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359</w:t>
            </w:r>
            <w:r w:rsidR="00B30B90"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596</w:t>
            </w:r>
            <w:r w:rsidRPr="00FF1AB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7C1E34" w:rsidRPr="00FF1AB2" w14:paraId="59C7FABA" w14:textId="77777777" w:rsidTr="00094C6A">
        <w:trPr>
          <w:cantSplit/>
          <w:trHeight w:val="143"/>
        </w:trPr>
        <w:tc>
          <w:tcPr>
            <w:tcW w:w="3686" w:type="dxa"/>
          </w:tcPr>
          <w:p w14:paraId="19D25C81" w14:textId="77777777" w:rsidR="007C1E34" w:rsidRPr="00FF1AB2" w:rsidRDefault="007C1E34" w:rsidP="00094C6A">
            <w:pPr>
              <w:tabs>
                <w:tab w:val="left" w:pos="1043"/>
              </w:tabs>
              <w:ind w:left="-72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FF1AB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การกลับรายการ</w:t>
            </w:r>
            <w:r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  <w:r w:rsidRPr="00FF1AB2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</w:t>
            </w:r>
            <w:r w:rsidRPr="00FF1AB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ค่าเผื่อสินค้าล้าสมัย</w:t>
            </w:r>
          </w:p>
        </w:tc>
        <w:tc>
          <w:tcPr>
            <w:tcW w:w="1440" w:type="dxa"/>
            <w:shd w:val="clear" w:color="auto" w:fill="FAFAFA"/>
          </w:tcPr>
          <w:p w14:paraId="3633856C" w14:textId="69EC27BE" w:rsidR="007C1E34" w:rsidRPr="00FF1AB2" w:rsidRDefault="007C1E34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134</w:t>
            </w:r>
            <w:r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198</w:t>
            </w:r>
            <w:r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719261CA" w14:textId="0C4B3562" w:rsidR="007C1E34" w:rsidRPr="00FF1AB2" w:rsidRDefault="00045608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C1E34" w:rsidRPr="00FF1AB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791</w:t>
            </w:r>
            <w:r w:rsidR="007C1E34" w:rsidRPr="00FF1AB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449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17BE6F42" w14:textId="6579994E" w:rsidR="007C1E34" w:rsidRPr="00FF1AB2" w:rsidRDefault="008D543C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7C1E34"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830</w:t>
            </w:r>
            <w:r w:rsidR="007C1E34"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672</w:t>
            </w:r>
          </w:p>
        </w:tc>
        <w:tc>
          <w:tcPr>
            <w:tcW w:w="1440" w:type="dxa"/>
            <w:shd w:val="clear" w:color="auto" w:fill="auto"/>
          </w:tcPr>
          <w:p w14:paraId="7FBEE79A" w14:textId="3B94F3F1" w:rsidR="007C1E34" w:rsidRPr="00FF1AB2" w:rsidRDefault="007C1E34" w:rsidP="00094C6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F1AB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951</w:t>
            </w:r>
            <w:r w:rsidRPr="00FF1A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482</w:t>
            </w:r>
            <w:r w:rsidRPr="00FF1AB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</w:tbl>
    <w:p w14:paraId="5B14697E" w14:textId="77777777" w:rsidR="00B30B90" w:rsidRPr="00C037CF" w:rsidRDefault="00B30B90" w:rsidP="00B30B90">
      <w:pPr>
        <w:tabs>
          <w:tab w:val="left" w:pos="1344"/>
        </w:tabs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07DB8C73" w14:textId="4584F4EB" w:rsidR="00B30B90" w:rsidRPr="00BC49A4" w:rsidRDefault="00B30B90" w:rsidP="00B30B90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C49A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ระหว่างปี </w:t>
      </w:r>
      <w:r w:rsidRPr="00BC49A4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พ.ศ. </w:t>
      </w:r>
      <w:r w:rsidR="008D543C" w:rsidRPr="008D543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2563</w:t>
      </w:r>
      <w:r w:rsidRPr="00BC49A4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BC49A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กลุ่มกิจการกลับรายการค่าเผื่อสินค้าคงเหลือที่เคยรับรู้จำนวน </w:t>
      </w:r>
      <w:r w:rsidR="008D543C" w:rsidRPr="008D543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323</w:t>
      </w:r>
      <w:r w:rsidRPr="00BC49A4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,</w:t>
      </w:r>
      <w:r w:rsidR="008D543C" w:rsidRPr="008D543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128</w:t>
      </w:r>
      <w:r w:rsidRPr="00BC49A4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Pr="00BC49A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บาท เนื่องจากกลุ่มกิจการได้ทำลายและตัดจำหน่ายรายการสินค้าคงเหลือดังกล่าวในราคาทุนเดิม</w:t>
      </w:r>
      <w:r w:rsidR="00EA5312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EA5312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และ</w:t>
      </w:r>
      <w:r w:rsidRPr="00BC49A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กลุ่มกิจการรับรู้ขาดทุนจากการทำลายสินค้าคงเหลือจำนวน </w:t>
      </w:r>
      <w:r w:rsidR="008D543C" w:rsidRPr="008D543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84</w:t>
      </w:r>
      <w:r w:rsidRPr="00BC49A4">
        <w:rPr>
          <w:rFonts w:ascii="Browallia New" w:eastAsia="Arial Unicode MS" w:hAnsi="Browallia New" w:cs="Browallia New"/>
          <w:spacing w:val="-2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643</w:t>
      </w:r>
      <w:r w:rsidRPr="00BC49A4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BC49A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บาท</w:t>
      </w:r>
    </w:p>
    <w:p w14:paraId="0CD6E35B" w14:textId="0C1B3166" w:rsidR="00447424" w:rsidRDefault="00447424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0A42CDE2" w14:textId="3FE10792" w:rsidR="004601DD" w:rsidRDefault="004601DD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  <w: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br w:type="page"/>
      </w: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C037CF" w14:paraId="76D68F22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ADCE1FE" w14:textId="71AF088F" w:rsidR="00B30B90" w:rsidRPr="00C037CF" w:rsidRDefault="008D543C" w:rsidP="00E363D8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lastRenderedPageBreak/>
              <w:t>15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เงินลงทุนในบริษัทย่อย</w:t>
            </w:r>
          </w:p>
        </w:tc>
      </w:tr>
    </w:tbl>
    <w:p w14:paraId="203DFE98" w14:textId="77777777" w:rsidR="00B30B90" w:rsidRPr="00C037CF" w:rsidRDefault="00B30B90" w:rsidP="00B30B90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055CCEC9" w14:textId="1D14A944" w:rsidR="00B30B90" w:rsidRPr="00C037CF" w:rsidRDefault="00B30B90" w:rsidP="00B30B90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ณ วันที่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ธันวาคม 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กลุ่มกิจการมีบริษัทย่อยซึ่งรวมอยู่ในงบการเงินรวมของกลุ่มกิจการดังต่อไปนี้ บริษัทย่อยดังกล่าว</w:t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br/>
        <w:t xml:space="preserve">มีหุ้นทุนเป็นหุ้นสามัญเท่านั้น </w:t>
      </w:r>
      <w:r w:rsidR="005713C9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โดย</w:t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กลุ่มกิจการถือหุ้นทางตรง ซึ่งสัดส่วนของส่วนได้เสียในความเป็นเจ้าของที่กลุ่มกิจการถืออยู่เท่ากับสิทธิในการออกเสียงในบริษัทย่อยที่ถือโดยกลุ่มกิจการ</w:t>
      </w:r>
    </w:p>
    <w:p w14:paraId="5475A606" w14:textId="77777777" w:rsidR="00B30B90" w:rsidRPr="00C037CF" w:rsidRDefault="00B30B90" w:rsidP="00B30B90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50" w:type="dxa"/>
        <w:tblLayout w:type="fixed"/>
        <w:tblLook w:val="01E0" w:firstRow="1" w:lastRow="1" w:firstColumn="1" w:lastColumn="1" w:noHBand="0" w:noVBand="0"/>
      </w:tblPr>
      <w:tblGrid>
        <w:gridCol w:w="2160"/>
        <w:gridCol w:w="1227"/>
        <w:gridCol w:w="1163"/>
        <w:gridCol w:w="760"/>
        <w:gridCol w:w="792"/>
        <w:gridCol w:w="828"/>
        <w:gridCol w:w="725"/>
        <w:gridCol w:w="895"/>
        <w:gridCol w:w="900"/>
      </w:tblGrid>
      <w:tr w:rsidR="00B30B90" w:rsidRPr="00C037CF" w14:paraId="2A031C56" w14:textId="77777777" w:rsidTr="00E363D8">
        <w:tc>
          <w:tcPr>
            <w:tcW w:w="2160" w:type="dxa"/>
            <w:vAlign w:val="bottom"/>
          </w:tcPr>
          <w:p w14:paraId="406F0614" w14:textId="77777777" w:rsidR="00B30B90" w:rsidRPr="00C037CF" w:rsidRDefault="00B30B90" w:rsidP="00E363D8">
            <w:pPr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cs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  <w:vAlign w:val="bottom"/>
          </w:tcPr>
          <w:p w14:paraId="7E48F531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สถานที่หลักในการ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vAlign w:val="bottom"/>
          </w:tcPr>
          <w:p w14:paraId="4FF36764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D23448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สัดส่วนของหุ้นสามัญ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br/>
              <w:t>ที่ถือโดยกลุ่มกิจการ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2C7689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สัดส่วนของหุ้นสามัญ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br/>
              <w:t>ที่ถือโดยส่วนได้เสีย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br/>
              <w:t>ที่ไม่มีอำนาจควบคุม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CC5171" w14:textId="77777777" w:rsidR="00B30B90" w:rsidRPr="00C037CF" w:rsidRDefault="00B30B90" w:rsidP="00E363D8">
            <w:pPr>
              <w:tabs>
                <w:tab w:val="left" w:pos="1410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มูลค่าเงินลงทุนใน</w:t>
            </w:r>
          </w:p>
          <w:p w14:paraId="035D3691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บริษัทย่อย</w:t>
            </w:r>
          </w:p>
        </w:tc>
      </w:tr>
      <w:tr w:rsidR="00B30B90" w:rsidRPr="00C037CF" w:rsidDel="00D96663" w14:paraId="11B5E7AF" w14:textId="77777777" w:rsidTr="00E363D8">
        <w:tc>
          <w:tcPr>
            <w:tcW w:w="2160" w:type="dxa"/>
            <w:vAlign w:val="bottom"/>
          </w:tcPr>
          <w:p w14:paraId="5462E9E8" w14:textId="77777777" w:rsidR="00B30B90" w:rsidRPr="00C037CF" w:rsidRDefault="00B30B90" w:rsidP="00E363D8">
            <w:pPr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cs/>
              </w:rPr>
            </w:pPr>
          </w:p>
        </w:tc>
        <w:tc>
          <w:tcPr>
            <w:tcW w:w="1227" w:type="dxa"/>
            <w:vAlign w:val="bottom"/>
          </w:tcPr>
          <w:p w14:paraId="71B43AE0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ประกอบธุรกิจ/</w:t>
            </w:r>
          </w:p>
        </w:tc>
        <w:tc>
          <w:tcPr>
            <w:tcW w:w="1163" w:type="dxa"/>
            <w:vAlign w:val="bottom"/>
          </w:tcPr>
          <w:p w14:paraId="2A439C29" w14:textId="77777777" w:rsidR="00B30B90" w:rsidRPr="00C037CF" w:rsidDel="00D96663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vAlign w:val="bottom"/>
          </w:tcPr>
          <w:p w14:paraId="7ECAA33D" w14:textId="69C3FFDF" w:rsidR="00B30B90" w:rsidRPr="00C037CF" w:rsidRDefault="008D543C" w:rsidP="00E363D8">
            <w:pPr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lang w:val="en-GB"/>
              </w:rPr>
              <w:t>31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lang w:val="en-GB"/>
              </w:rPr>
              <w:t xml:space="preserve"> 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cs/>
                <w:lang w:val="en-GB"/>
              </w:rPr>
              <w:t>ธันวาคม</w:t>
            </w:r>
          </w:p>
        </w:tc>
        <w:tc>
          <w:tcPr>
            <w:tcW w:w="792" w:type="dxa"/>
            <w:tcBorders>
              <w:top w:val="single" w:sz="4" w:space="0" w:color="auto"/>
            </w:tcBorders>
            <w:vAlign w:val="bottom"/>
          </w:tcPr>
          <w:p w14:paraId="3EE54CE7" w14:textId="5CCC533B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6"/>
                <w:szCs w:val="1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pacing w:val="-4"/>
                <w:sz w:val="16"/>
                <w:szCs w:val="16"/>
                <w:lang w:val="en-GB"/>
              </w:rPr>
              <w:t>31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spacing w:val="-4"/>
                <w:sz w:val="16"/>
                <w:szCs w:val="16"/>
                <w:cs/>
                <w:lang w:val="en-GB"/>
              </w:rPr>
              <w:t xml:space="preserve"> ธันวาคม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bottom"/>
          </w:tcPr>
          <w:p w14:paraId="7DC40990" w14:textId="4E7C9562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6"/>
                <w:szCs w:val="1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lang w:val="en-GB"/>
              </w:rPr>
              <w:t>31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lang w:val="en-GB"/>
              </w:rPr>
              <w:t xml:space="preserve"> 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cs/>
                <w:lang w:val="en-GB"/>
              </w:rPr>
              <w:t>ธันวาคม</w:t>
            </w:r>
          </w:p>
        </w:tc>
        <w:tc>
          <w:tcPr>
            <w:tcW w:w="725" w:type="dxa"/>
            <w:tcBorders>
              <w:top w:val="single" w:sz="4" w:space="0" w:color="auto"/>
            </w:tcBorders>
            <w:vAlign w:val="bottom"/>
          </w:tcPr>
          <w:p w14:paraId="64AFDCBC" w14:textId="50D610BF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6"/>
                <w:szCs w:val="1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pacing w:val="-4"/>
                <w:sz w:val="16"/>
                <w:szCs w:val="16"/>
                <w:lang w:val="en-GB"/>
              </w:rPr>
              <w:t>31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spacing w:val="-4"/>
                <w:sz w:val="16"/>
                <w:szCs w:val="16"/>
                <w:cs/>
                <w:lang w:val="en-GB"/>
              </w:rPr>
              <w:t xml:space="preserve"> ธันวาคม</w:t>
            </w:r>
          </w:p>
        </w:tc>
        <w:tc>
          <w:tcPr>
            <w:tcW w:w="895" w:type="dxa"/>
            <w:tcBorders>
              <w:top w:val="single" w:sz="4" w:space="0" w:color="auto"/>
            </w:tcBorders>
            <w:vAlign w:val="bottom"/>
          </w:tcPr>
          <w:p w14:paraId="49B40937" w14:textId="135263FF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16"/>
                <w:szCs w:val="16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lang w:val="en-GB"/>
              </w:rPr>
              <w:t>31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lang w:val="en-GB"/>
              </w:rPr>
              <w:t xml:space="preserve"> 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cs/>
                <w:lang w:val="en-GB"/>
              </w:rPr>
              <w:t>ธันวาคม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1AD2528F" w14:textId="66580F9C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spacing w:val="-4"/>
                <w:sz w:val="16"/>
                <w:szCs w:val="16"/>
                <w:lang w:val="en-GB"/>
              </w:rPr>
              <w:t>31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spacing w:val="-4"/>
                <w:sz w:val="16"/>
                <w:szCs w:val="16"/>
                <w:cs/>
                <w:lang w:val="en-GB"/>
              </w:rPr>
              <w:t xml:space="preserve"> ธันวาคม</w:t>
            </w:r>
          </w:p>
        </w:tc>
      </w:tr>
      <w:tr w:rsidR="00B30B90" w:rsidRPr="00C037CF" w:rsidDel="00D96663" w14:paraId="5A6CCF1B" w14:textId="77777777" w:rsidTr="00E363D8">
        <w:tc>
          <w:tcPr>
            <w:tcW w:w="2160" w:type="dxa"/>
            <w:vAlign w:val="bottom"/>
          </w:tcPr>
          <w:p w14:paraId="0A85CCBD" w14:textId="77777777" w:rsidR="00B30B90" w:rsidRPr="00C037CF" w:rsidRDefault="00B30B90" w:rsidP="00E363D8">
            <w:pPr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cs/>
              </w:rPr>
            </w:pPr>
          </w:p>
        </w:tc>
        <w:tc>
          <w:tcPr>
            <w:tcW w:w="1227" w:type="dxa"/>
            <w:vAlign w:val="bottom"/>
          </w:tcPr>
          <w:p w14:paraId="4A0C2FEC" w14:textId="77777777" w:rsidR="00B30B90" w:rsidRPr="00C037CF" w:rsidDel="00D96663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ประเทศ</w:t>
            </w:r>
          </w:p>
        </w:tc>
        <w:tc>
          <w:tcPr>
            <w:tcW w:w="1163" w:type="dxa"/>
            <w:vAlign w:val="bottom"/>
          </w:tcPr>
          <w:p w14:paraId="50975297" w14:textId="77777777" w:rsidR="00B30B90" w:rsidRPr="00C037CF" w:rsidDel="00D96663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vAlign w:val="bottom"/>
          </w:tcPr>
          <w:p w14:paraId="58484D3C" w14:textId="06FD8715" w:rsidR="00B30B90" w:rsidRPr="00C037CF" w:rsidDel="00D96663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2563</w:t>
            </w:r>
          </w:p>
        </w:tc>
        <w:tc>
          <w:tcPr>
            <w:tcW w:w="792" w:type="dxa"/>
            <w:vAlign w:val="bottom"/>
          </w:tcPr>
          <w:p w14:paraId="68C7E397" w14:textId="2D77C956" w:rsidR="00B30B90" w:rsidRPr="00C037CF" w:rsidDel="00D96663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2562</w:t>
            </w:r>
          </w:p>
        </w:tc>
        <w:tc>
          <w:tcPr>
            <w:tcW w:w="828" w:type="dxa"/>
            <w:vAlign w:val="bottom"/>
          </w:tcPr>
          <w:p w14:paraId="57730E2B" w14:textId="5A6E84E7" w:rsidR="00B30B90" w:rsidRPr="00C037CF" w:rsidDel="00D96663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2563</w:t>
            </w:r>
          </w:p>
        </w:tc>
        <w:tc>
          <w:tcPr>
            <w:tcW w:w="725" w:type="dxa"/>
            <w:vAlign w:val="bottom"/>
          </w:tcPr>
          <w:p w14:paraId="73F35A30" w14:textId="1A6E6D1C" w:rsidR="00B30B90" w:rsidRPr="00C037CF" w:rsidDel="00D96663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2562</w:t>
            </w:r>
          </w:p>
        </w:tc>
        <w:tc>
          <w:tcPr>
            <w:tcW w:w="895" w:type="dxa"/>
            <w:vAlign w:val="bottom"/>
          </w:tcPr>
          <w:p w14:paraId="59D7EA15" w14:textId="0DF1C6C8" w:rsidR="00B30B90" w:rsidRPr="00C037CF" w:rsidDel="00D96663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2563</w:t>
            </w:r>
          </w:p>
        </w:tc>
        <w:tc>
          <w:tcPr>
            <w:tcW w:w="900" w:type="dxa"/>
            <w:vAlign w:val="bottom"/>
          </w:tcPr>
          <w:p w14:paraId="4B3C1134" w14:textId="79650FCF" w:rsidR="00B30B90" w:rsidRPr="00C037CF" w:rsidDel="00D96663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2562</w:t>
            </w:r>
          </w:p>
        </w:tc>
      </w:tr>
      <w:tr w:rsidR="00B30B90" w:rsidRPr="00C037CF" w14:paraId="1CFD7DB1" w14:textId="77777777" w:rsidTr="00E363D8">
        <w:tc>
          <w:tcPr>
            <w:tcW w:w="2160" w:type="dxa"/>
            <w:tcBorders>
              <w:bottom w:val="single" w:sz="4" w:space="0" w:color="auto"/>
            </w:tcBorders>
            <w:vAlign w:val="bottom"/>
          </w:tcPr>
          <w:p w14:paraId="1B522922" w14:textId="77777777" w:rsidR="00B30B90" w:rsidRPr="00C037CF" w:rsidRDefault="00B30B90" w:rsidP="00E363D8">
            <w:pPr>
              <w:ind w:left="-109" w:right="-13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cs/>
              </w:rPr>
              <w:t>บริษัท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vAlign w:val="bottom"/>
          </w:tcPr>
          <w:p w14:paraId="3A00CD87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ที่จดทะเบียนจัดตั้ง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bottom"/>
          </w:tcPr>
          <w:p w14:paraId="4BD97528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ลักษณะของธุรกิจ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vAlign w:val="bottom"/>
          </w:tcPr>
          <w:p w14:paraId="70705373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vAlign w:val="bottom"/>
          </w:tcPr>
          <w:p w14:paraId="203E4D67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vAlign w:val="bottom"/>
          </w:tcPr>
          <w:p w14:paraId="112C2E2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bottom"/>
          </w:tcPr>
          <w:p w14:paraId="66F4524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14:paraId="460671F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บาท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050208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บาท</w:t>
            </w:r>
          </w:p>
        </w:tc>
      </w:tr>
      <w:tr w:rsidR="00B30B90" w:rsidRPr="00C037CF" w14:paraId="3B67031F" w14:textId="77777777" w:rsidTr="00E363D8">
        <w:tc>
          <w:tcPr>
            <w:tcW w:w="2160" w:type="dxa"/>
            <w:tcBorders>
              <w:top w:val="single" w:sz="4" w:space="0" w:color="auto"/>
            </w:tcBorders>
            <w:vAlign w:val="bottom"/>
          </w:tcPr>
          <w:p w14:paraId="43CBB92E" w14:textId="77777777" w:rsidR="00B30B90" w:rsidRPr="00C037CF" w:rsidRDefault="00B30B90" w:rsidP="00E363D8">
            <w:pPr>
              <w:ind w:left="-109"/>
              <w:rPr>
                <w:rFonts w:ascii="Browallia New" w:eastAsia="Arial Unicode MS" w:hAnsi="Browallia New" w:cs="Browallia New"/>
                <w:spacing w:val="-6"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  <w:vAlign w:val="bottom"/>
          </w:tcPr>
          <w:p w14:paraId="798C05AE" w14:textId="77777777" w:rsidR="00B30B90" w:rsidRPr="00C037CF" w:rsidRDefault="00B30B90" w:rsidP="00E363D8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  <w:vAlign w:val="bottom"/>
          </w:tcPr>
          <w:p w14:paraId="0BC2DA9A" w14:textId="77777777" w:rsidR="00B30B90" w:rsidRPr="00C037CF" w:rsidRDefault="00B30B90" w:rsidP="00E363D8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48F91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  <w:vAlign w:val="bottom"/>
          </w:tcPr>
          <w:p w14:paraId="0389F66D" w14:textId="77777777" w:rsidR="00B30B90" w:rsidRPr="00C037CF" w:rsidRDefault="00B30B90" w:rsidP="00E363D8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82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EBF771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bottom"/>
          </w:tcPr>
          <w:p w14:paraId="724939E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FAFAFA"/>
          </w:tcPr>
          <w:p w14:paraId="7E3F066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52E52270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B30B90" w:rsidRPr="00C037CF" w14:paraId="2C8808D4" w14:textId="77777777" w:rsidTr="00E363D8">
        <w:tc>
          <w:tcPr>
            <w:tcW w:w="2160" w:type="dxa"/>
            <w:vAlign w:val="bottom"/>
          </w:tcPr>
          <w:p w14:paraId="79EF8D55" w14:textId="77777777" w:rsidR="00B30B90" w:rsidRPr="00C037CF" w:rsidRDefault="00B30B90" w:rsidP="00E363D8">
            <w:pPr>
              <w:ind w:left="-109"/>
              <w:rPr>
                <w:rFonts w:ascii="Browallia New" w:eastAsia="Arial Unicode MS" w:hAnsi="Browallia New" w:cs="Browallia New"/>
                <w:spacing w:val="-6"/>
                <w:sz w:val="16"/>
                <w:szCs w:val="16"/>
              </w:rPr>
            </w:pPr>
            <w:r w:rsidRPr="00C037CF">
              <w:rPr>
                <w:rFonts w:ascii="Browallia New" w:eastAsia="Arial Unicode MS" w:hAnsi="Browallia New" w:cs="Browallia New"/>
                <w:spacing w:val="-6"/>
                <w:sz w:val="16"/>
                <w:szCs w:val="16"/>
              </w:rPr>
              <w:t xml:space="preserve">R&amp;B Food Supply Vietnam Limited </w:t>
            </w:r>
          </w:p>
        </w:tc>
        <w:tc>
          <w:tcPr>
            <w:tcW w:w="1227" w:type="dxa"/>
            <w:vAlign w:val="bottom"/>
          </w:tcPr>
          <w:p w14:paraId="760DE43F" w14:textId="77777777" w:rsidR="00B30B90" w:rsidRPr="00C037CF" w:rsidRDefault="00B30B90" w:rsidP="00E363D8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163" w:type="dxa"/>
            <w:vAlign w:val="bottom"/>
          </w:tcPr>
          <w:p w14:paraId="0DFA3429" w14:textId="77777777" w:rsidR="00B30B90" w:rsidRPr="00C037CF" w:rsidRDefault="00B30B90" w:rsidP="00E363D8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14:paraId="52AFB25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vAlign w:val="bottom"/>
          </w:tcPr>
          <w:p w14:paraId="39592B8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14:paraId="2CE7291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vAlign w:val="bottom"/>
          </w:tcPr>
          <w:p w14:paraId="3B21264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shd w:val="clear" w:color="auto" w:fill="FAFAFA"/>
          </w:tcPr>
          <w:p w14:paraId="01C695D1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3A6E177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</w:tr>
      <w:tr w:rsidR="00ED357D" w:rsidRPr="00C037CF" w14:paraId="44E69535" w14:textId="77777777" w:rsidTr="00E363D8">
        <w:tc>
          <w:tcPr>
            <w:tcW w:w="2160" w:type="dxa"/>
            <w:vAlign w:val="bottom"/>
          </w:tcPr>
          <w:p w14:paraId="79C78581" w14:textId="77777777" w:rsidR="00ED357D" w:rsidRPr="00C037CF" w:rsidRDefault="00ED357D" w:rsidP="00ED357D">
            <w:pPr>
              <w:ind w:left="-109"/>
              <w:rPr>
                <w:rFonts w:ascii="Browallia New" w:eastAsia="Arial Unicode MS" w:hAnsi="Browallia New" w:cs="Browallia New"/>
                <w:spacing w:val="-6"/>
                <w:sz w:val="16"/>
                <w:szCs w:val="16"/>
              </w:rPr>
            </w:pPr>
            <w:r w:rsidRPr="00C037CF">
              <w:rPr>
                <w:rFonts w:ascii="Browallia New" w:eastAsia="Arial Unicode MS" w:hAnsi="Browallia New" w:cs="Browallia New"/>
                <w:spacing w:val="-6"/>
                <w:sz w:val="16"/>
                <w:szCs w:val="16"/>
              </w:rPr>
              <w:t xml:space="preserve">   Liability Company</w:t>
            </w:r>
          </w:p>
        </w:tc>
        <w:tc>
          <w:tcPr>
            <w:tcW w:w="1227" w:type="dxa"/>
            <w:vAlign w:val="bottom"/>
          </w:tcPr>
          <w:p w14:paraId="7659938E" w14:textId="77777777" w:rsidR="00ED357D" w:rsidRPr="00C037CF" w:rsidRDefault="00ED357D" w:rsidP="00ED357D">
            <w:pPr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C037C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เวียดนาม</w:t>
            </w:r>
          </w:p>
        </w:tc>
        <w:tc>
          <w:tcPr>
            <w:tcW w:w="1163" w:type="dxa"/>
            <w:vAlign w:val="bottom"/>
          </w:tcPr>
          <w:p w14:paraId="657EABCA" w14:textId="77777777" w:rsidR="00ED357D" w:rsidRPr="00C037CF" w:rsidRDefault="00ED357D" w:rsidP="00ED357D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C037CF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ผลิตและ</w:t>
            </w:r>
            <w:r w:rsidRPr="00C037C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4791524D" w14:textId="670E65BD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100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14:paraId="2D0F3FB9" w14:textId="7F525CF0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100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3D0C5753" w14:textId="1329FB29" w:rsidR="00ED357D" w:rsidRPr="00C037CF" w:rsidRDefault="00ED357D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14:paraId="1D7EF10F" w14:textId="77777777" w:rsidR="00ED357D" w:rsidRPr="00C037CF" w:rsidRDefault="00ED357D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29F28120" w14:textId="12DCEC70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22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762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000</w:t>
            </w:r>
          </w:p>
        </w:tc>
        <w:tc>
          <w:tcPr>
            <w:tcW w:w="900" w:type="dxa"/>
          </w:tcPr>
          <w:p w14:paraId="575076B3" w14:textId="559455E4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22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762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000</w:t>
            </w:r>
          </w:p>
        </w:tc>
      </w:tr>
      <w:tr w:rsidR="00ED357D" w:rsidRPr="00C037CF" w14:paraId="04E737A6" w14:textId="77777777" w:rsidTr="00E363D8">
        <w:tc>
          <w:tcPr>
            <w:tcW w:w="2160" w:type="dxa"/>
            <w:vAlign w:val="bottom"/>
          </w:tcPr>
          <w:p w14:paraId="5CF6E679" w14:textId="77777777" w:rsidR="00ED357D" w:rsidRPr="00C037CF" w:rsidRDefault="00ED357D" w:rsidP="00ED357D">
            <w:pPr>
              <w:tabs>
                <w:tab w:val="left" w:pos="0"/>
                <w:tab w:val="left" w:pos="1260"/>
              </w:tabs>
              <w:ind w:left="-109" w:right="-126"/>
              <w:rPr>
                <w:rFonts w:ascii="Browallia New" w:eastAsia="Arial Unicode MS" w:hAnsi="Browallia New" w:cs="Browallia New"/>
                <w:spacing w:val="-6"/>
                <w:sz w:val="16"/>
                <w:szCs w:val="16"/>
              </w:rPr>
            </w:pPr>
            <w:r w:rsidRPr="00C037CF"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lang w:val="en-GB"/>
              </w:rPr>
              <w:t xml:space="preserve">PT </w:t>
            </w:r>
            <w:proofErr w:type="spellStart"/>
            <w:r w:rsidRPr="00C037CF"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lang w:val="en-GB"/>
              </w:rPr>
              <w:t>RBFood</w:t>
            </w:r>
            <w:proofErr w:type="spellEnd"/>
            <w:r w:rsidRPr="00C037CF"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lang w:val="en-GB"/>
              </w:rPr>
              <w:t xml:space="preserve"> Supply Indonesia</w:t>
            </w:r>
          </w:p>
        </w:tc>
        <w:tc>
          <w:tcPr>
            <w:tcW w:w="1227" w:type="dxa"/>
            <w:vAlign w:val="bottom"/>
          </w:tcPr>
          <w:p w14:paraId="06F49018" w14:textId="77777777" w:rsidR="00ED357D" w:rsidRPr="00C037CF" w:rsidRDefault="00ED357D" w:rsidP="00ED357D">
            <w:pPr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อินโดนีเซีย</w:t>
            </w:r>
          </w:p>
        </w:tc>
        <w:tc>
          <w:tcPr>
            <w:tcW w:w="1163" w:type="dxa"/>
            <w:vAlign w:val="bottom"/>
          </w:tcPr>
          <w:p w14:paraId="6F489DEA" w14:textId="77777777" w:rsidR="00ED357D" w:rsidRPr="00C037CF" w:rsidRDefault="00ED357D" w:rsidP="00ED357D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C037C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4FDF18DC" w14:textId="004DF6F7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60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14:paraId="3CC99DB1" w14:textId="31DD928B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60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1DB36D1D" w14:textId="44D97477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40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</w:t>
            </w:r>
          </w:p>
        </w:tc>
        <w:tc>
          <w:tcPr>
            <w:tcW w:w="725" w:type="dxa"/>
            <w:vAlign w:val="bottom"/>
          </w:tcPr>
          <w:p w14:paraId="076DB4E6" w14:textId="27729804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40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</w:t>
            </w:r>
          </w:p>
        </w:tc>
        <w:tc>
          <w:tcPr>
            <w:tcW w:w="895" w:type="dxa"/>
            <w:shd w:val="clear" w:color="auto" w:fill="FAFAFA"/>
          </w:tcPr>
          <w:p w14:paraId="16C19A59" w14:textId="49BEB878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14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894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570</w:t>
            </w:r>
          </w:p>
        </w:tc>
        <w:tc>
          <w:tcPr>
            <w:tcW w:w="900" w:type="dxa"/>
          </w:tcPr>
          <w:p w14:paraId="1C4B040D" w14:textId="07233A60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14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894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570</w:t>
            </w:r>
          </w:p>
        </w:tc>
      </w:tr>
      <w:tr w:rsidR="00ED357D" w:rsidRPr="00C037CF" w14:paraId="7507ED89" w14:textId="77777777" w:rsidTr="00E363D8">
        <w:tc>
          <w:tcPr>
            <w:tcW w:w="2160" w:type="dxa"/>
            <w:vAlign w:val="bottom"/>
          </w:tcPr>
          <w:p w14:paraId="354E9560" w14:textId="77777777" w:rsidR="00ED357D" w:rsidRPr="00C037CF" w:rsidRDefault="00ED357D" w:rsidP="00ED357D">
            <w:pPr>
              <w:tabs>
                <w:tab w:val="left" w:pos="0"/>
                <w:tab w:val="left" w:pos="1260"/>
              </w:tabs>
              <w:ind w:left="-109" w:right="-126"/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lang w:val="en-GB"/>
              </w:rPr>
              <w:t xml:space="preserve">PT </w:t>
            </w:r>
            <w:proofErr w:type="spellStart"/>
            <w:r w:rsidRPr="00C037CF"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lang w:val="en-GB"/>
              </w:rPr>
              <w:t>RBFood</w:t>
            </w:r>
            <w:proofErr w:type="spellEnd"/>
            <w:r w:rsidRPr="00C037CF"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37CF"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lang w:val="en-GB"/>
              </w:rPr>
              <w:t>Manufaktur</w:t>
            </w:r>
            <w:proofErr w:type="spellEnd"/>
            <w:r w:rsidRPr="00C037CF"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lang w:val="en-GB"/>
              </w:rPr>
              <w:t xml:space="preserve"> Indonesia</w:t>
            </w:r>
          </w:p>
        </w:tc>
        <w:tc>
          <w:tcPr>
            <w:tcW w:w="1227" w:type="dxa"/>
            <w:vAlign w:val="bottom"/>
          </w:tcPr>
          <w:p w14:paraId="22C554F3" w14:textId="77777777" w:rsidR="00ED357D" w:rsidRPr="00C037CF" w:rsidRDefault="00ED357D" w:rsidP="00ED357D">
            <w:pPr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อินโดนีเซีย</w:t>
            </w:r>
          </w:p>
        </w:tc>
        <w:tc>
          <w:tcPr>
            <w:tcW w:w="1163" w:type="dxa"/>
            <w:vAlign w:val="bottom"/>
          </w:tcPr>
          <w:p w14:paraId="0758B64A" w14:textId="77777777" w:rsidR="00ED357D" w:rsidRPr="00C037CF" w:rsidRDefault="00ED357D" w:rsidP="00ED357D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7155D759" w14:textId="68E3B3F9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100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14:paraId="05336074" w14:textId="2B602623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80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1F080401" w14:textId="05C89DB9" w:rsidR="00ED357D" w:rsidRPr="00C037CF" w:rsidRDefault="00ED357D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14:paraId="118E673E" w14:textId="5A4238AA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20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</w:t>
            </w:r>
          </w:p>
        </w:tc>
        <w:tc>
          <w:tcPr>
            <w:tcW w:w="895" w:type="dxa"/>
            <w:shd w:val="clear" w:color="auto" w:fill="FAFAFA"/>
          </w:tcPr>
          <w:p w14:paraId="1F1B76F0" w14:textId="5EAC73F7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38</w:t>
            </w:r>
            <w:r w:rsidR="00ED357D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368</w:t>
            </w:r>
            <w:r w:rsidR="00ED357D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932</w:t>
            </w:r>
          </w:p>
        </w:tc>
        <w:tc>
          <w:tcPr>
            <w:tcW w:w="900" w:type="dxa"/>
          </w:tcPr>
          <w:p w14:paraId="7BAE9E9D" w14:textId="58BCAB4B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36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278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932</w:t>
            </w:r>
          </w:p>
        </w:tc>
      </w:tr>
      <w:tr w:rsidR="00ED357D" w:rsidRPr="00C037CF" w14:paraId="1B0ED08F" w14:textId="77777777" w:rsidTr="00E363D8">
        <w:tc>
          <w:tcPr>
            <w:tcW w:w="2160" w:type="dxa"/>
            <w:vAlign w:val="bottom"/>
          </w:tcPr>
          <w:p w14:paraId="4C308E64" w14:textId="21758A94" w:rsidR="00ED357D" w:rsidRPr="00C037CF" w:rsidRDefault="00ED357D" w:rsidP="00ED357D">
            <w:pPr>
              <w:tabs>
                <w:tab w:val="left" w:pos="0"/>
                <w:tab w:val="left" w:pos="1260"/>
              </w:tabs>
              <w:ind w:left="-109" w:right="-126"/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cs/>
                <w:lang w:val="en-GB"/>
              </w:rPr>
              <w:t>บริษัท ไทยเฟลเวอร์</w:t>
            </w:r>
            <w:r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lang w:val="en-GB"/>
              </w:rPr>
              <w:t xml:space="preserve"> </w:t>
            </w:r>
            <w:r w:rsidRPr="00C037CF"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cs/>
                <w:lang w:val="en-GB"/>
              </w:rPr>
              <w:t>แอนด์ แฟรกแร็นซ์ จำกัด</w:t>
            </w:r>
          </w:p>
        </w:tc>
        <w:tc>
          <w:tcPr>
            <w:tcW w:w="1227" w:type="dxa"/>
            <w:vAlign w:val="bottom"/>
          </w:tcPr>
          <w:p w14:paraId="7DD36246" w14:textId="4B1ADD9B" w:rsidR="00ED357D" w:rsidRPr="00C037CF" w:rsidRDefault="00ED357D" w:rsidP="00ED357D">
            <w:pPr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14:paraId="316E105D" w14:textId="60B45607" w:rsidR="00ED357D" w:rsidRPr="00C037CF" w:rsidRDefault="00ED357D" w:rsidP="00ED357D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6676A037" w14:textId="2DCAFE06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99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99</w:t>
            </w:r>
          </w:p>
        </w:tc>
        <w:tc>
          <w:tcPr>
            <w:tcW w:w="792" w:type="dxa"/>
            <w:vAlign w:val="bottom"/>
          </w:tcPr>
          <w:p w14:paraId="6FED556A" w14:textId="31034EC3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99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99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7EF2B1E0" w14:textId="76A366EB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01</w:t>
            </w:r>
          </w:p>
        </w:tc>
        <w:tc>
          <w:tcPr>
            <w:tcW w:w="725" w:type="dxa"/>
            <w:vAlign w:val="bottom"/>
          </w:tcPr>
          <w:p w14:paraId="3F9ECDA5" w14:textId="0495763C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01</w:t>
            </w:r>
          </w:p>
        </w:tc>
        <w:tc>
          <w:tcPr>
            <w:tcW w:w="895" w:type="dxa"/>
            <w:shd w:val="clear" w:color="auto" w:fill="FAFAFA"/>
          </w:tcPr>
          <w:p w14:paraId="4A4402BD" w14:textId="124E7A3A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187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970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392</w:t>
            </w:r>
          </w:p>
        </w:tc>
        <w:tc>
          <w:tcPr>
            <w:tcW w:w="900" w:type="dxa"/>
          </w:tcPr>
          <w:p w14:paraId="2E29F7A9" w14:textId="072FE7AD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187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970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392</w:t>
            </w:r>
          </w:p>
        </w:tc>
      </w:tr>
      <w:tr w:rsidR="00ED357D" w:rsidRPr="00C037CF" w14:paraId="01F5166B" w14:textId="77777777" w:rsidTr="00E363D8">
        <w:tc>
          <w:tcPr>
            <w:tcW w:w="2160" w:type="dxa"/>
          </w:tcPr>
          <w:p w14:paraId="55997795" w14:textId="77777777" w:rsidR="00ED357D" w:rsidRPr="00C037CF" w:rsidRDefault="00ED357D" w:rsidP="00ED357D">
            <w:pPr>
              <w:tabs>
                <w:tab w:val="left" w:pos="0"/>
                <w:tab w:val="left" w:pos="1260"/>
              </w:tabs>
              <w:ind w:left="-109" w:right="-126"/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cs/>
                <w:lang w:val="en-GB"/>
              </w:rPr>
              <w:t>บริษัท พรีเมี่ยมฟู้ดส์ จำกัด</w:t>
            </w:r>
          </w:p>
        </w:tc>
        <w:tc>
          <w:tcPr>
            <w:tcW w:w="1227" w:type="dxa"/>
            <w:vAlign w:val="bottom"/>
          </w:tcPr>
          <w:p w14:paraId="7B8D68E4" w14:textId="77777777" w:rsidR="00ED357D" w:rsidRPr="00C037CF" w:rsidRDefault="00ED357D" w:rsidP="00ED357D">
            <w:pPr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14:paraId="7AFDEF5B" w14:textId="77777777" w:rsidR="00ED357D" w:rsidRPr="00C037CF" w:rsidRDefault="00ED357D" w:rsidP="00ED357D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7AD47210" w14:textId="42038DC2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99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99</w:t>
            </w:r>
          </w:p>
        </w:tc>
        <w:tc>
          <w:tcPr>
            <w:tcW w:w="792" w:type="dxa"/>
            <w:vAlign w:val="bottom"/>
          </w:tcPr>
          <w:p w14:paraId="4328C154" w14:textId="4C10F425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99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99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0D8D948D" w14:textId="545937E2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01</w:t>
            </w:r>
          </w:p>
        </w:tc>
        <w:tc>
          <w:tcPr>
            <w:tcW w:w="725" w:type="dxa"/>
            <w:vAlign w:val="bottom"/>
          </w:tcPr>
          <w:p w14:paraId="0B88A152" w14:textId="0BBE106F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01</w:t>
            </w:r>
          </w:p>
        </w:tc>
        <w:tc>
          <w:tcPr>
            <w:tcW w:w="895" w:type="dxa"/>
            <w:shd w:val="clear" w:color="auto" w:fill="FAFAFA"/>
          </w:tcPr>
          <w:p w14:paraId="13A16DD4" w14:textId="7FE3929D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444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174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099</w:t>
            </w:r>
          </w:p>
        </w:tc>
        <w:tc>
          <w:tcPr>
            <w:tcW w:w="900" w:type="dxa"/>
          </w:tcPr>
          <w:p w14:paraId="32FF29D8" w14:textId="3620D924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444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174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099</w:t>
            </w:r>
          </w:p>
        </w:tc>
      </w:tr>
      <w:tr w:rsidR="00ED357D" w:rsidRPr="00C037CF" w14:paraId="1087F9D5" w14:textId="77777777" w:rsidTr="00E363D8">
        <w:tc>
          <w:tcPr>
            <w:tcW w:w="2160" w:type="dxa"/>
          </w:tcPr>
          <w:p w14:paraId="3269BD45" w14:textId="77777777" w:rsidR="00ED357D" w:rsidRPr="00C037CF" w:rsidRDefault="00ED357D" w:rsidP="00ED357D">
            <w:pPr>
              <w:tabs>
                <w:tab w:val="left" w:pos="0"/>
                <w:tab w:val="left" w:pos="1260"/>
              </w:tabs>
              <w:ind w:left="-109" w:right="-126"/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cs/>
                <w:lang w:val="en-GB"/>
              </w:rPr>
              <w:t>บริษัท เบสท์ โอเดอร์ จำกัด</w:t>
            </w:r>
          </w:p>
        </w:tc>
        <w:tc>
          <w:tcPr>
            <w:tcW w:w="1227" w:type="dxa"/>
            <w:vAlign w:val="bottom"/>
          </w:tcPr>
          <w:p w14:paraId="1D8ED4F7" w14:textId="77777777" w:rsidR="00ED357D" w:rsidRPr="00C037CF" w:rsidRDefault="00ED357D" w:rsidP="00ED357D">
            <w:pPr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14:paraId="0B8CCA7F" w14:textId="77777777" w:rsidR="00ED357D" w:rsidRPr="00C037CF" w:rsidRDefault="00ED357D" w:rsidP="00ED357D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3341178B" w14:textId="31AA1772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99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97</w:t>
            </w:r>
          </w:p>
        </w:tc>
        <w:tc>
          <w:tcPr>
            <w:tcW w:w="792" w:type="dxa"/>
            <w:vAlign w:val="bottom"/>
          </w:tcPr>
          <w:p w14:paraId="63310C2E" w14:textId="67274CD8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99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97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6BAD34FF" w14:textId="2DAF521C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03</w:t>
            </w:r>
          </w:p>
        </w:tc>
        <w:tc>
          <w:tcPr>
            <w:tcW w:w="725" w:type="dxa"/>
            <w:vAlign w:val="bottom"/>
          </w:tcPr>
          <w:p w14:paraId="6ED7173D" w14:textId="73942A21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03</w:t>
            </w:r>
          </w:p>
        </w:tc>
        <w:tc>
          <w:tcPr>
            <w:tcW w:w="895" w:type="dxa"/>
            <w:shd w:val="clear" w:color="auto" w:fill="FAFAFA"/>
          </w:tcPr>
          <w:p w14:paraId="4CA3820F" w14:textId="2882C156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36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576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718</w:t>
            </w:r>
          </w:p>
        </w:tc>
        <w:tc>
          <w:tcPr>
            <w:tcW w:w="900" w:type="dxa"/>
          </w:tcPr>
          <w:p w14:paraId="37C15FE1" w14:textId="18DDE8FD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36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576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718</w:t>
            </w:r>
          </w:p>
        </w:tc>
      </w:tr>
      <w:tr w:rsidR="00ED357D" w:rsidRPr="00C037CF" w14:paraId="29411859" w14:textId="77777777" w:rsidTr="00E363D8">
        <w:tc>
          <w:tcPr>
            <w:tcW w:w="2160" w:type="dxa"/>
            <w:vAlign w:val="bottom"/>
          </w:tcPr>
          <w:p w14:paraId="4B88119B" w14:textId="77777777" w:rsidR="00ED357D" w:rsidRPr="00C037CF" w:rsidRDefault="00ED357D" w:rsidP="00ED357D">
            <w:pPr>
              <w:tabs>
                <w:tab w:val="left" w:pos="0"/>
                <w:tab w:val="left" w:pos="1260"/>
              </w:tabs>
              <w:ind w:left="-107" w:right="-114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  <w:proofErr w:type="spellStart"/>
            <w:r w:rsidRPr="00C037CF"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  <w:t>Guanghzhou</w:t>
            </w:r>
            <w:proofErr w:type="spellEnd"/>
            <w:r w:rsidRPr="00C037CF"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  <w:t xml:space="preserve"> Thai Delicious Food Co., Ltd.</w:t>
            </w:r>
          </w:p>
        </w:tc>
        <w:tc>
          <w:tcPr>
            <w:tcW w:w="1227" w:type="dxa"/>
            <w:vAlign w:val="bottom"/>
          </w:tcPr>
          <w:p w14:paraId="3E184E1C" w14:textId="77777777" w:rsidR="00ED357D" w:rsidRPr="00C037CF" w:rsidRDefault="00ED357D" w:rsidP="00ED357D">
            <w:pPr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จีน</w:t>
            </w:r>
          </w:p>
        </w:tc>
        <w:tc>
          <w:tcPr>
            <w:tcW w:w="1163" w:type="dxa"/>
            <w:vAlign w:val="bottom"/>
          </w:tcPr>
          <w:p w14:paraId="45796A1A" w14:textId="77777777" w:rsidR="00ED357D" w:rsidRPr="00C037CF" w:rsidRDefault="00ED357D" w:rsidP="00ED357D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5DE850CB" w14:textId="55B6B5B5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100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14:paraId="3470646C" w14:textId="23D39DF6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100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56C9538E" w14:textId="7562BAD7" w:rsidR="00ED357D" w:rsidRPr="00C037CF" w:rsidRDefault="00ED357D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14:paraId="04976401" w14:textId="77777777" w:rsidR="00ED357D" w:rsidRPr="00C037CF" w:rsidRDefault="00ED357D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-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FAFAFA"/>
          </w:tcPr>
          <w:p w14:paraId="3EE41FAE" w14:textId="66DDC015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13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366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913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0A01B38" w14:textId="0F24DC69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13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366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913</w:t>
            </w:r>
          </w:p>
        </w:tc>
      </w:tr>
      <w:tr w:rsidR="00ED357D" w:rsidRPr="00C037CF" w14:paraId="28CDC92E" w14:textId="77777777" w:rsidTr="00E363D8">
        <w:tc>
          <w:tcPr>
            <w:tcW w:w="2160" w:type="dxa"/>
          </w:tcPr>
          <w:p w14:paraId="414FE27A" w14:textId="77777777" w:rsidR="00ED357D" w:rsidRPr="00C037CF" w:rsidRDefault="00ED357D" w:rsidP="00ED357D">
            <w:pPr>
              <w:tabs>
                <w:tab w:val="left" w:pos="0"/>
                <w:tab w:val="left" w:pos="1260"/>
              </w:tabs>
              <w:ind w:left="-109" w:right="-126"/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cs/>
                <w:lang w:val="en-GB"/>
              </w:rPr>
            </w:pPr>
          </w:p>
        </w:tc>
        <w:tc>
          <w:tcPr>
            <w:tcW w:w="1227" w:type="dxa"/>
            <w:vAlign w:val="bottom"/>
          </w:tcPr>
          <w:p w14:paraId="30B03B7C" w14:textId="77777777" w:rsidR="00ED357D" w:rsidRPr="00C037CF" w:rsidRDefault="00ED357D" w:rsidP="00ED357D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163" w:type="dxa"/>
            <w:vAlign w:val="bottom"/>
          </w:tcPr>
          <w:p w14:paraId="73E6E3BA" w14:textId="77777777" w:rsidR="00ED357D" w:rsidRPr="00C037CF" w:rsidRDefault="00ED357D" w:rsidP="00ED357D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14:paraId="7BBB550C" w14:textId="77777777" w:rsidR="00ED357D" w:rsidRPr="00C037CF" w:rsidRDefault="00ED357D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vAlign w:val="bottom"/>
          </w:tcPr>
          <w:p w14:paraId="5CBA9E93" w14:textId="77777777" w:rsidR="00ED357D" w:rsidRPr="00C037CF" w:rsidRDefault="00ED357D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14:paraId="7E6258EC" w14:textId="77777777" w:rsidR="00ED357D" w:rsidRPr="00C037CF" w:rsidRDefault="00ED357D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vAlign w:val="bottom"/>
          </w:tcPr>
          <w:p w14:paraId="1DFA48AD" w14:textId="77777777" w:rsidR="00ED357D" w:rsidRPr="00C037CF" w:rsidRDefault="00ED357D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5C2E0E7" w14:textId="74132454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758</w:t>
            </w:r>
            <w:r w:rsidR="00ED357D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113</w:t>
            </w:r>
            <w:r w:rsidR="00ED357D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624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403ABF68" w14:textId="67B85612" w:rsidR="00ED357D" w:rsidRPr="00C037CF" w:rsidRDefault="008D543C" w:rsidP="00ED357D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756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023</w:t>
            </w:r>
            <w:r w:rsidR="00ED357D" w:rsidRPr="00C037CF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624</w:t>
            </w:r>
          </w:p>
        </w:tc>
      </w:tr>
    </w:tbl>
    <w:p w14:paraId="79ABBFBA" w14:textId="77777777" w:rsidR="00B30B90" w:rsidRPr="00447424" w:rsidRDefault="00B30B90" w:rsidP="00B30B90">
      <w:pPr>
        <w:ind w:right="-43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C3C173B" w14:textId="73EAC82D" w:rsidR="00B30B90" w:rsidRPr="00447424" w:rsidRDefault="00B30B90" w:rsidP="00B30B90">
      <w:pPr>
        <w:ind w:right="-43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44742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รายการเคลื่อนไหวของเงินลงทุนในบริษัทย่อยสำหรับปีสิ้นสุดวันที่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44742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ธันวาคม 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44742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และ </w:t>
      </w:r>
      <w:r w:rsidRPr="0044742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2562</w:t>
      </w:r>
      <w:r w:rsidRPr="0044742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Pr="0044742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มีดังนี้</w:t>
      </w:r>
    </w:p>
    <w:p w14:paraId="08541AE3" w14:textId="77777777" w:rsidR="00B30B90" w:rsidRPr="00447424" w:rsidRDefault="00B30B90" w:rsidP="00B30B90">
      <w:pPr>
        <w:ind w:right="-43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6750"/>
        <w:gridCol w:w="1350"/>
        <w:gridCol w:w="1350"/>
      </w:tblGrid>
      <w:tr w:rsidR="00B30B90" w:rsidRPr="00447424" w14:paraId="123B4083" w14:textId="77777777" w:rsidTr="00E363D8">
        <w:trPr>
          <w:trHeight w:val="351"/>
        </w:trPr>
        <w:tc>
          <w:tcPr>
            <w:tcW w:w="6750" w:type="dxa"/>
            <w:vAlign w:val="bottom"/>
          </w:tcPr>
          <w:p w14:paraId="1D9831E3" w14:textId="77777777" w:rsidR="00B30B90" w:rsidRPr="00447424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BE8683" w14:textId="77777777" w:rsidR="00B30B90" w:rsidRPr="00447424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4742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447424" w14:paraId="01DBD15C" w14:textId="77777777" w:rsidTr="00E363D8">
        <w:trPr>
          <w:trHeight w:val="344"/>
        </w:trPr>
        <w:tc>
          <w:tcPr>
            <w:tcW w:w="6750" w:type="dxa"/>
            <w:vAlign w:val="bottom"/>
          </w:tcPr>
          <w:p w14:paraId="06268AE1" w14:textId="77777777" w:rsidR="00B30B90" w:rsidRPr="00447424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FAA9070" w14:textId="6EA9962D" w:rsidR="00B30B90" w:rsidRPr="00447424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4742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D73E318" w14:textId="5F2D6D24" w:rsidR="00B30B90" w:rsidRPr="00447424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4742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B30B90" w:rsidRPr="00447424" w14:paraId="27B9418F" w14:textId="77777777" w:rsidTr="00E363D8">
        <w:trPr>
          <w:trHeight w:val="344"/>
        </w:trPr>
        <w:tc>
          <w:tcPr>
            <w:tcW w:w="6750" w:type="dxa"/>
            <w:vAlign w:val="bottom"/>
          </w:tcPr>
          <w:p w14:paraId="68FB6E64" w14:textId="77777777" w:rsidR="00B30B90" w:rsidRPr="00447424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0C6E679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44742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98468E7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44742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447424" w14:paraId="3F8C9AF0" w14:textId="77777777" w:rsidTr="00E363D8">
        <w:trPr>
          <w:trHeight w:val="74"/>
        </w:trPr>
        <w:tc>
          <w:tcPr>
            <w:tcW w:w="6750" w:type="dxa"/>
            <w:vAlign w:val="bottom"/>
          </w:tcPr>
          <w:p w14:paraId="0914C40C" w14:textId="77777777" w:rsidR="00B30B90" w:rsidRPr="00447424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</w:tcPr>
          <w:p w14:paraId="7CB1C391" w14:textId="77777777" w:rsidR="00B30B90" w:rsidRPr="00447424" w:rsidRDefault="00B30B90" w:rsidP="00E363D8">
            <w:pPr>
              <w:ind w:left="-949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4AA88F41" w14:textId="77777777" w:rsidR="00B30B90" w:rsidRPr="00447424" w:rsidRDefault="00B30B90" w:rsidP="00E363D8">
            <w:pPr>
              <w:ind w:left="-949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B30B90" w:rsidRPr="00447424" w14:paraId="287F1895" w14:textId="77777777" w:rsidTr="00E363D8">
        <w:trPr>
          <w:trHeight w:val="324"/>
        </w:trPr>
        <w:tc>
          <w:tcPr>
            <w:tcW w:w="6750" w:type="dxa"/>
            <w:vAlign w:val="bottom"/>
          </w:tcPr>
          <w:p w14:paraId="1020B95D" w14:textId="77777777" w:rsidR="00B30B90" w:rsidRPr="00447424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ราคาตามบัญชีต้น</w:t>
            </w:r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5273E5E6" w14:textId="75AD98C1" w:rsidR="00B30B90" w:rsidRPr="00447424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756</w:t>
            </w:r>
            <w:r w:rsidR="00B30B90"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023</w:t>
            </w:r>
            <w:r w:rsidR="00B30B90"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624</w:t>
            </w:r>
          </w:p>
        </w:tc>
        <w:tc>
          <w:tcPr>
            <w:tcW w:w="1350" w:type="dxa"/>
            <w:vAlign w:val="bottom"/>
          </w:tcPr>
          <w:p w14:paraId="43477C79" w14:textId="254B125B" w:rsidR="00B30B90" w:rsidRPr="00447424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715</w:t>
            </w:r>
            <w:r w:rsidR="00B30B90"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465</w:t>
            </w:r>
            <w:r w:rsidR="00B30B90"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045</w:t>
            </w:r>
          </w:p>
        </w:tc>
      </w:tr>
      <w:tr w:rsidR="00B30B90" w:rsidRPr="00447424" w14:paraId="186932E7" w14:textId="77777777" w:rsidTr="00E363D8">
        <w:trPr>
          <w:trHeight w:val="324"/>
        </w:trPr>
        <w:tc>
          <w:tcPr>
            <w:tcW w:w="6750" w:type="dxa"/>
            <w:vAlign w:val="bottom"/>
          </w:tcPr>
          <w:p w14:paraId="2EDED1D0" w14:textId="6ACE5A40" w:rsidR="00B30B90" w:rsidRPr="008F754D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F754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รายการปรับปรุงจากการนำมาตรฐานการรายงานทางการเงิน ฉบับที่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3523EF8E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EA9F001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447424" w14:paraId="4FB7DE6F" w14:textId="77777777" w:rsidTr="00E363D8">
        <w:trPr>
          <w:trHeight w:val="324"/>
        </w:trPr>
        <w:tc>
          <w:tcPr>
            <w:tcW w:w="6750" w:type="dxa"/>
            <w:vAlign w:val="bottom"/>
          </w:tcPr>
          <w:p w14:paraId="16D287E9" w14:textId="57180455" w:rsidR="00B30B90" w:rsidRPr="008F754D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F754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</w:t>
            </w:r>
            <w:r w:rsidRPr="008F754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มาใช้ 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8F754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8F754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มกราคม 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2563</w:t>
            </w:r>
            <w:r w:rsidRPr="008F754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(</w:t>
            </w:r>
            <w:r w:rsidRPr="008F754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Pr="008F754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25B4ADC5" w14:textId="46CBB0D7" w:rsidR="00B30B90" w:rsidRPr="00447424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B30B90"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740</w:t>
            </w:r>
            <w:r w:rsidR="00B30B90"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367</w:t>
            </w:r>
          </w:p>
        </w:tc>
        <w:tc>
          <w:tcPr>
            <w:tcW w:w="1350" w:type="dxa"/>
            <w:vAlign w:val="bottom"/>
          </w:tcPr>
          <w:p w14:paraId="1F7B13EB" w14:textId="29753158" w:rsidR="00B30B90" w:rsidRPr="00447424" w:rsidRDefault="00E8035E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B30B90" w:rsidRPr="00447424" w14:paraId="040245DA" w14:textId="77777777" w:rsidTr="00E363D8">
        <w:trPr>
          <w:trHeight w:val="324"/>
        </w:trPr>
        <w:tc>
          <w:tcPr>
            <w:tcW w:w="6750" w:type="dxa"/>
            <w:vAlign w:val="bottom"/>
          </w:tcPr>
          <w:p w14:paraId="5BDD2DC7" w14:textId="77777777" w:rsidR="00B30B90" w:rsidRPr="00447424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การเพิ่มของเงินลงทุนจากการปรับมูลค่ายุติธรรมของเงินให้กู้ยืมระยะยาว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4F3202E2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4CA57EE7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447424" w14:paraId="621CA3EE" w14:textId="77777777" w:rsidTr="00E363D8">
        <w:trPr>
          <w:trHeight w:val="324"/>
        </w:trPr>
        <w:tc>
          <w:tcPr>
            <w:tcW w:w="6750" w:type="dxa"/>
            <w:vAlign w:val="bottom"/>
          </w:tcPr>
          <w:p w14:paraId="663E7F2E" w14:textId="77777777" w:rsidR="00B30B90" w:rsidRPr="00447424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แก่กิจการที่เกี่ยวข้องกัน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06A1F064" w14:textId="47B7CCAF" w:rsidR="00B30B90" w:rsidRPr="00447424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B30B90"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673</w:t>
            </w:r>
            <w:r w:rsidR="00B30B90"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477</w:t>
            </w:r>
          </w:p>
        </w:tc>
        <w:tc>
          <w:tcPr>
            <w:tcW w:w="1350" w:type="dxa"/>
            <w:vAlign w:val="bottom"/>
          </w:tcPr>
          <w:p w14:paraId="0D8FD64B" w14:textId="0FF2C62D" w:rsidR="00B30B90" w:rsidRPr="00447424" w:rsidRDefault="00E8035E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B30B90" w:rsidRPr="00447424" w14:paraId="15351D8C" w14:textId="77777777" w:rsidTr="00E363D8">
        <w:trPr>
          <w:trHeight w:val="324"/>
        </w:trPr>
        <w:tc>
          <w:tcPr>
            <w:tcW w:w="6750" w:type="dxa"/>
            <w:vAlign w:val="bottom"/>
          </w:tcPr>
          <w:p w14:paraId="7FC9D380" w14:textId="254827B1" w:rsidR="00B30B90" w:rsidRPr="00447424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ผลกระทบจากการเปลี่ยนแปลงอัตราดอกเบี้ยในสัญญาเงิ</w:t>
            </w:r>
            <w:r w:rsidRPr="008F754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นให้กู้ยืม (หมายเหตุ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Pr="008F754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7CC3C0DE" w14:textId="5885E1C0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413</w:t>
            </w:r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844</w:t>
            </w:r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50" w:type="dxa"/>
            <w:vAlign w:val="bottom"/>
          </w:tcPr>
          <w:p w14:paraId="7CCB1016" w14:textId="6FA97194" w:rsidR="00B30B90" w:rsidRPr="00447424" w:rsidRDefault="00E8035E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B30B90" w:rsidRPr="00447424" w14:paraId="18E3E671" w14:textId="77777777" w:rsidTr="00E363D8">
        <w:trPr>
          <w:trHeight w:val="354"/>
        </w:trPr>
        <w:tc>
          <w:tcPr>
            <w:tcW w:w="6750" w:type="dxa"/>
            <w:vAlign w:val="bottom"/>
          </w:tcPr>
          <w:p w14:paraId="31BB3996" w14:textId="77777777" w:rsidR="00B30B90" w:rsidRPr="00447424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เพิ่มขึ้นจากการลงทุนในบริษัทย่อย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769CEC08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7D17E61D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447424" w14:paraId="7B286C77" w14:textId="77777777" w:rsidTr="00E363D8">
        <w:trPr>
          <w:trHeight w:val="354"/>
        </w:trPr>
        <w:tc>
          <w:tcPr>
            <w:tcW w:w="6750" w:type="dxa"/>
            <w:vAlign w:val="bottom"/>
          </w:tcPr>
          <w:p w14:paraId="7A0C32EC" w14:textId="77777777" w:rsidR="00B30B90" w:rsidRPr="00447424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- </w:t>
            </w:r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PT </w:t>
            </w:r>
            <w:proofErr w:type="spellStart"/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RBFood</w:t>
            </w:r>
            <w:proofErr w:type="spellEnd"/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Manufaktur</w:t>
            </w:r>
            <w:proofErr w:type="spellEnd"/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Indonesia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410A7894" w14:textId="262E2495" w:rsidR="00B30B90" w:rsidRPr="00447424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E8035E"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090</w:t>
            </w:r>
            <w:r w:rsidR="00E8035E"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50" w:type="dxa"/>
            <w:vAlign w:val="bottom"/>
          </w:tcPr>
          <w:p w14:paraId="49C08E85" w14:textId="1519C86B" w:rsidR="00B30B90" w:rsidRPr="00447424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</w:t>
            </w:r>
            <w:r w:rsidR="00B30B90"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191</w:t>
            </w:r>
            <w:r w:rsidR="00B30B90"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666</w:t>
            </w:r>
          </w:p>
        </w:tc>
      </w:tr>
      <w:tr w:rsidR="00B30B90" w:rsidRPr="00447424" w14:paraId="63725EB9" w14:textId="77777777" w:rsidTr="00E363D8">
        <w:trPr>
          <w:trHeight w:val="354"/>
        </w:trPr>
        <w:tc>
          <w:tcPr>
            <w:tcW w:w="6750" w:type="dxa"/>
            <w:vAlign w:val="bottom"/>
          </w:tcPr>
          <w:p w14:paraId="58D5FD80" w14:textId="77777777" w:rsidR="00B30B90" w:rsidRPr="00447424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- </w:t>
            </w:r>
            <w:proofErr w:type="spellStart"/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Guanghzhou</w:t>
            </w:r>
            <w:proofErr w:type="spellEnd"/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Thai Delicious Food Co., Ltd.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46B0379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7108FB" w14:textId="0A445CEA" w:rsidR="00B30B90" w:rsidRPr="00447424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B30B90"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366</w:t>
            </w:r>
            <w:r w:rsidR="00B30B90"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913</w:t>
            </w:r>
          </w:p>
        </w:tc>
      </w:tr>
      <w:tr w:rsidR="00B30B90" w:rsidRPr="00447424" w14:paraId="2E2BEF1F" w14:textId="77777777" w:rsidTr="00E363D8">
        <w:trPr>
          <w:trHeight w:val="335"/>
        </w:trPr>
        <w:tc>
          <w:tcPr>
            <w:tcW w:w="6750" w:type="dxa"/>
            <w:vAlign w:val="bottom"/>
          </w:tcPr>
          <w:p w14:paraId="35A8BB5F" w14:textId="77777777" w:rsidR="00B30B90" w:rsidRPr="00447424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ราคาตามบัญชีสิ้นปี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528EF06" w14:textId="5D564731" w:rsidR="00B30B90" w:rsidRPr="00447424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758</w:t>
            </w:r>
            <w:r w:rsidR="004E74E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113</w:t>
            </w:r>
            <w:r w:rsidR="004E74E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624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6685E8" w14:textId="02C406AF" w:rsidR="00B30B90" w:rsidRPr="00447424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756</w:t>
            </w:r>
            <w:r w:rsidR="00B30B90"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023</w:t>
            </w:r>
            <w:r w:rsidR="00B30B90" w:rsidRPr="0044742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624</w:t>
            </w:r>
          </w:p>
        </w:tc>
      </w:tr>
    </w:tbl>
    <w:p w14:paraId="1728B4B8" w14:textId="1220A61C" w:rsidR="00447424" w:rsidRDefault="00447424" w:rsidP="00B30B90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85559AC" w14:textId="3CAB87EB" w:rsidR="00072F12" w:rsidRPr="00072F12" w:rsidRDefault="00072F12" w:rsidP="00072F1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</w:pPr>
      <w:r w:rsidRPr="00072F12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ณ วันที่ 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22</w:t>
      </w:r>
      <w:r w:rsidRPr="00072F1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072F12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ธันวาคม </w:t>
      </w:r>
      <w:r w:rsidRPr="00072F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072F12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บริษัทได้มีการจ่ายชำระค่าหุ้นในบริษัท </w:t>
      </w:r>
      <w:r w:rsidRPr="00072F1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PT </w:t>
      </w:r>
      <w:proofErr w:type="spellStart"/>
      <w:r w:rsidRPr="00072F1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RBFood</w:t>
      </w:r>
      <w:proofErr w:type="spellEnd"/>
      <w:r w:rsidRPr="00072F1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proofErr w:type="spellStart"/>
      <w:r w:rsidRPr="00072F1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Manufaktur</w:t>
      </w:r>
      <w:proofErr w:type="spellEnd"/>
      <w:r w:rsidRPr="00072F1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Indonesia</w:t>
      </w:r>
      <w:r w:rsidRPr="00072F12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จำนวน 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072F1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090</w:t>
      </w:r>
      <w:r w:rsidRPr="00072F1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072F1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072F12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บาท</w:t>
      </w:r>
    </w:p>
    <w:p w14:paraId="09914ACE" w14:textId="0F4D4EEA" w:rsidR="004601DD" w:rsidRDefault="004601DD" w:rsidP="00B30B90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25638849" w14:textId="39C6BD5F" w:rsidR="00072F12" w:rsidRPr="00072F12" w:rsidRDefault="00072F12" w:rsidP="00072F1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072F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072F1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072F12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พฤศจิกายน</w:t>
      </w:r>
      <w:r w:rsidRPr="00072F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พ.ศ. 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072F1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072F12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กลุ่มกิจการ</w:t>
      </w:r>
      <w:r w:rsidRPr="00072F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ได้จัดตั้ง บริษัท</w:t>
      </w:r>
      <w:r w:rsidRPr="00072F12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 อาร์บีเจ จำกัด </w:t>
      </w:r>
      <w:r w:rsidRPr="00072F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ขึ้น ด้วยทุนจดทะเบียน 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</w:t>
      </w:r>
      <w:r w:rsidRPr="00072F12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072F12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072F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072F12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บาท</w:t>
      </w:r>
      <w:r w:rsidRPr="00072F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โดยถือหุ้นจำนวนร้อยละ</w:t>
      </w:r>
      <w:r w:rsidRPr="00072F1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51</w:t>
      </w:r>
      <w:r w:rsidRPr="00072F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ของจำนวนหุ้นที่จดทะเบียน ซึ่งบริษัทยังไม่ได้จ่ายชำระค่าหุ้น</w:t>
      </w:r>
    </w:p>
    <w:p w14:paraId="23D9214E" w14:textId="77777777" w:rsidR="00072F12" w:rsidRDefault="00072F12" w:rsidP="00B30B90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DCF786C" w14:textId="4B4BBC7F" w:rsidR="004601DD" w:rsidRDefault="004601DD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 w:type="page"/>
      </w:r>
    </w:p>
    <w:p w14:paraId="4392EAD0" w14:textId="3FE38E00" w:rsidR="00ED357D" w:rsidRPr="00ED357D" w:rsidRDefault="0057197B" w:rsidP="00B30B90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</w:rPr>
      </w:pPr>
      <w:r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lastRenderedPageBreak/>
        <w:t xml:space="preserve">ณ </w:t>
      </w:r>
      <w:r w:rsidR="00ED357D" w:rsidRPr="00ED357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วันที่ </w:t>
      </w:r>
      <w:r w:rsidR="008D543C" w:rsidRPr="008D543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6</w:t>
      </w:r>
      <w:r w:rsidR="0052745D" w:rsidRPr="0052745D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="0052745D" w:rsidRPr="0052745D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เมษายน</w:t>
      </w:r>
      <w:r w:rsidR="00ED357D" w:rsidRPr="0052745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พ.ศ. </w:t>
      </w:r>
      <w:r w:rsidR="008D543C" w:rsidRPr="008D543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2563</w:t>
      </w:r>
      <w:r w:rsidR="00ED357D" w:rsidRPr="00ED357D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="00C80BA6"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>กลุ่มกิจการ</w:t>
      </w:r>
      <w:r w:rsidR="00ED357D" w:rsidRPr="00ED357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ได้จัดตั้ง บริษัท </w:t>
      </w:r>
      <w:r w:rsidR="00ED357D" w:rsidRPr="00ED357D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R&amp;B Food Supply </w:t>
      </w:r>
      <w:r w:rsidR="00ED357D" w:rsidRPr="00ED357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(</w:t>
      </w:r>
      <w:r w:rsidR="00ED357D" w:rsidRPr="00ED357D">
        <w:rPr>
          <w:rFonts w:ascii="Browallia New" w:eastAsia="Arial Unicode MS" w:hAnsi="Browallia New" w:cs="Browallia New"/>
          <w:spacing w:val="-8"/>
          <w:sz w:val="26"/>
          <w:szCs w:val="26"/>
        </w:rPr>
        <w:t>Singapore</w:t>
      </w:r>
      <w:r w:rsidR="00ED357D" w:rsidRPr="00ED357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) ขึ้น ด้วยทุนจดทะเบียน </w:t>
      </w:r>
      <w:r w:rsidR="008D543C" w:rsidRPr="008D543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</w:t>
      </w:r>
      <w:r w:rsidR="00ED357D" w:rsidRPr="00ED357D">
        <w:rPr>
          <w:rFonts w:ascii="Browallia New" w:eastAsia="Arial Unicode MS" w:hAnsi="Browallia New" w:cs="Browallia New"/>
          <w:spacing w:val="-8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000</w:t>
      </w:r>
      <w:r w:rsidR="00ED357D" w:rsidRPr="00ED357D">
        <w:rPr>
          <w:rFonts w:ascii="Browallia New" w:eastAsia="Arial Unicode MS" w:hAnsi="Browallia New" w:cs="Browallia New"/>
          <w:spacing w:val="-8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000</w:t>
      </w:r>
      <w:r w:rsidR="00ED357D" w:rsidRPr="00ED357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ดอลลาร์สิงคโปร์ </w:t>
      </w:r>
      <w:r w:rsidR="00ED357D" w:rsidRPr="00ED357D">
        <w:rPr>
          <w:rFonts w:ascii="Browallia New" w:eastAsia="Arial Unicode MS" w:hAnsi="Browallia New" w:cs="Browallia New"/>
          <w:spacing w:val="-8"/>
          <w:sz w:val="26"/>
          <w:szCs w:val="26"/>
        </w:rPr>
        <w:br/>
      </w:r>
      <w:r w:rsidR="00ED357D" w:rsidRPr="00ED357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โดยถือหุ้นจำนวนร้อยละ </w:t>
      </w:r>
      <w:r w:rsidR="008D543C" w:rsidRPr="008D543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100</w:t>
      </w:r>
      <w:r w:rsidR="00ED357D" w:rsidRPr="00ED357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ของจำนวนหุ้นที่จดทะเบียน ซึ่งบริษัทยังไม่ได้จ่ายชำระค่าหุ้น</w:t>
      </w:r>
    </w:p>
    <w:p w14:paraId="1A661F35" w14:textId="77777777" w:rsidR="00B30B90" w:rsidRPr="00447424" w:rsidRDefault="00B30B90" w:rsidP="00B30B90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  <w:highlight w:val="yellow"/>
        </w:rPr>
      </w:pPr>
    </w:p>
    <w:p w14:paraId="04690E71" w14:textId="7010397C" w:rsidR="00F5206C" w:rsidRPr="00447424" w:rsidRDefault="00F5206C" w:rsidP="00F5206C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447424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ณ วันที่ </w:t>
      </w:r>
      <w:r w:rsidR="008D543C" w:rsidRPr="008D543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</w:t>
      </w:r>
      <w:r w:rsidRPr="00447424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มิถุนายน พ.ศ. </w:t>
      </w:r>
      <w:r w:rsidR="008D543C" w:rsidRPr="008D543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2563</w:t>
      </w:r>
      <w:r w:rsidRPr="00447424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บริษัทมีการเปลี่ยนแปลงอัตราดอกเบี้ยของเงินให้กู้ยืมระยะยาวแก่กิจการที่เกี่ยวข้องกันโดยอ้างอิงจากอัตราดอกเบี้ยตามราคาตลาด จึงส่งผลให้ไม่มีผลต่างระหว่างราคาตามบัญชีและมูลค่ายุติธรรมของเงินให้กู้ยืมระยะยาวแก่กิจการที่เกี่ยวข้องกัน ดังนั้นบริษัทจึงได้มีการปรับปรุงผลกระทบจากการเปลี่ยนแปลงดังกล่าวในเงินลงทุนในบริษัทย่อยและเงินให้กู้ยืมแก่กิจการที่เกี่ยวข้องกัน</w:t>
      </w:r>
    </w:p>
    <w:p w14:paraId="20F57A7F" w14:textId="77777777" w:rsidR="00F5206C" w:rsidRDefault="00F5206C" w:rsidP="00B30B9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1B808DC" w14:textId="1E0142ED" w:rsidR="00447424" w:rsidRPr="00B420C5" w:rsidRDefault="00B30B90" w:rsidP="00B420C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5206C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กลุ่มกิจการได้นำมาตรฐานรายงานทางการเงินเกี่ยวกับเครื่องมือทางการเงิน </w:t>
      </w:r>
      <w:r w:rsidRPr="00F5206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(</w:t>
      </w:r>
      <w:r w:rsidRPr="00F5206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F5206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) มาใช้เป็นครั้งแรกส่งผลให้บริษัทต้องรับรู้มูลค่าเริ่มแรกของเงินให้กู้ยืมแก่กิจการที่เกี่ยวข้องกันด้วยมูลค่ายุติธรรม ณ 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5206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มกราคม 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5206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ผลต่างของราคาตามบัญชีและมูลค่ายุติธรรมของเงินให้กู้ยืมระยะยาวแก่กิจการที่เกี่ยวข้องกันจะรับรู้เป็นส่วนเพิ่มเงินลงทุนในบริษัทย่อยตามจำนวนเงินกู้ยืมในแต่ละกิจการที่เกี่ยวข้องกันกับบริษัท</w:t>
      </w:r>
    </w:p>
    <w:p w14:paraId="3DF6D63E" w14:textId="46E76083" w:rsidR="004601DD" w:rsidRPr="00072F12" w:rsidRDefault="004601DD" w:rsidP="00072F12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447424" w14:paraId="047E40B9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2FAA44F" w14:textId="0B8EC7B6" w:rsidR="00B30B90" w:rsidRPr="00447424" w:rsidRDefault="008D543C" w:rsidP="00E363D8">
            <w:pPr>
              <w:tabs>
                <w:tab w:val="left" w:pos="432"/>
              </w:tabs>
              <w:spacing w:line="300" w:lineRule="exact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16</w:t>
            </w:r>
            <w:r w:rsidR="00B30B90" w:rsidRPr="0044742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44742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อสังหาริมทรัพย์เพื่อการลงทุน</w:t>
            </w:r>
          </w:p>
        </w:tc>
      </w:tr>
    </w:tbl>
    <w:p w14:paraId="7A859A66" w14:textId="77777777" w:rsidR="00B30B90" w:rsidRPr="00072F12" w:rsidRDefault="00B30B90" w:rsidP="00B30B90">
      <w:pPr>
        <w:spacing w:line="300" w:lineRule="exact"/>
        <w:ind w:right="-43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7830"/>
        <w:gridCol w:w="1620"/>
      </w:tblGrid>
      <w:tr w:rsidR="00B30B90" w:rsidRPr="00447424" w14:paraId="0D38A15D" w14:textId="77777777" w:rsidTr="00E363D8">
        <w:trPr>
          <w:cantSplit/>
          <w:trHeight w:val="349"/>
        </w:trPr>
        <w:tc>
          <w:tcPr>
            <w:tcW w:w="7830" w:type="dxa"/>
            <w:vAlign w:val="bottom"/>
          </w:tcPr>
          <w:p w14:paraId="728126CC" w14:textId="77777777" w:rsidR="00B30B90" w:rsidRPr="00447424" w:rsidRDefault="00B30B90" w:rsidP="00E363D8">
            <w:pPr>
              <w:ind w:left="-100" w:right="88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BA681A" w14:textId="77777777" w:rsidR="00B30B90" w:rsidRPr="00447424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4742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B30B90" w:rsidRPr="00447424" w14:paraId="2AE0EE97" w14:textId="77777777" w:rsidTr="00E363D8">
        <w:trPr>
          <w:cantSplit/>
        </w:trPr>
        <w:tc>
          <w:tcPr>
            <w:tcW w:w="7830" w:type="dxa"/>
            <w:vAlign w:val="bottom"/>
          </w:tcPr>
          <w:p w14:paraId="5093202F" w14:textId="77777777" w:rsidR="00B30B90" w:rsidRPr="00447424" w:rsidRDefault="00B30B90" w:rsidP="00E363D8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20" w:type="dxa"/>
            <w:vAlign w:val="bottom"/>
          </w:tcPr>
          <w:p w14:paraId="37469C24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4742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</w:tr>
      <w:tr w:rsidR="00B30B90" w:rsidRPr="00447424" w14:paraId="2965C421" w14:textId="77777777" w:rsidTr="00E363D8">
        <w:trPr>
          <w:cantSplit/>
        </w:trPr>
        <w:tc>
          <w:tcPr>
            <w:tcW w:w="7830" w:type="dxa"/>
            <w:vAlign w:val="bottom"/>
          </w:tcPr>
          <w:p w14:paraId="122DE4B6" w14:textId="77777777" w:rsidR="00B30B90" w:rsidRPr="00447424" w:rsidRDefault="00B30B90" w:rsidP="00E363D8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05ABC308" w14:textId="77777777" w:rsidR="00B30B90" w:rsidRPr="00447424" w:rsidRDefault="00B30B90" w:rsidP="00E363D8">
            <w:pPr>
              <w:tabs>
                <w:tab w:val="center" w:pos="73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4742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0B90" w:rsidRPr="00D20E91" w14:paraId="79B8B0C3" w14:textId="77777777" w:rsidTr="009F5152">
        <w:trPr>
          <w:cantSplit/>
        </w:trPr>
        <w:tc>
          <w:tcPr>
            <w:tcW w:w="7830" w:type="dxa"/>
            <w:vAlign w:val="bottom"/>
          </w:tcPr>
          <w:p w14:paraId="4021DEA2" w14:textId="77777777" w:rsidR="00B30B90" w:rsidRPr="00D20E91" w:rsidRDefault="00B30B90" w:rsidP="00E363D8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6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6E66D2FA" w14:textId="77777777" w:rsidR="00B30B90" w:rsidRPr="00D20E91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C80BA6" w:rsidRPr="00447424" w14:paraId="320526A9" w14:textId="77777777" w:rsidTr="009F5152">
        <w:trPr>
          <w:cantSplit/>
        </w:trPr>
        <w:tc>
          <w:tcPr>
            <w:tcW w:w="7830" w:type="dxa"/>
            <w:vAlign w:val="bottom"/>
          </w:tcPr>
          <w:p w14:paraId="14442345" w14:textId="5EAC957B" w:rsidR="00C80BA6" w:rsidRPr="00447424" w:rsidRDefault="00C80BA6" w:rsidP="00E363D8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4742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44742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Pr="0044742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509BF86" w14:textId="77777777" w:rsidR="00C80BA6" w:rsidRPr="00447424" w:rsidRDefault="00C80BA6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80BA6" w:rsidRPr="00447424" w14:paraId="5EA25984" w14:textId="77777777" w:rsidTr="009F5152">
        <w:trPr>
          <w:cantSplit/>
        </w:trPr>
        <w:tc>
          <w:tcPr>
            <w:tcW w:w="7830" w:type="dxa"/>
            <w:vAlign w:val="bottom"/>
          </w:tcPr>
          <w:p w14:paraId="1CA24B39" w14:textId="6CFF4EED" w:rsidR="00C80BA6" w:rsidRPr="00447424" w:rsidRDefault="009F5152" w:rsidP="00E363D8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4742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2C96D0" w14:textId="57193B4C" w:rsidR="00C80BA6" w:rsidRPr="00447424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C80BA6" w:rsidRPr="00447424" w14:paraId="03E26D5D" w14:textId="77777777" w:rsidTr="009F5152">
        <w:trPr>
          <w:cantSplit/>
        </w:trPr>
        <w:tc>
          <w:tcPr>
            <w:tcW w:w="7830" w:type="dxa"/>
            <w:vAlign w:val="bottom"/>
          </w:tcPr>
          <w:p w14:paraId="337D2122" w14:textId="6A4445E0" w:rsidR="00C80BA6" w:rsidRPr="00447424" w:rsidRDefault="009F5152" w:rsidP="00E363D8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4742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6CD2DE" w14:textId="7E04BFDA" w:rsidR="00C80BA6" w:rsidRPr="00447424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C80BA6" w:rsidRPr="00447424" w14:paraId="158285E0" w14:textId="77777777" w:rsidTr="009F5152">
        <w:trPr>
          <w:cantSplit/>
        </w:trPr>
        <w:tc>
          <w:tcPr>
            <w:tcW w:w="7830" w:type="dxa"/>
            <w:vAlign w:val="bottom"/>
          </w:tcPr>
          <w:p w14:paraId="07E31CB3" w14:textId="77777777" w:rsidR="00C80BA6" w:rsidRPr="00447424" w:rsidRDefault="00C80BA6" w:rsidP="00E363D8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D0A624" w14:textId="77777777" w:rsidR="00C80BA6" w:rsidRPr="00447424" w:rsidRDefault="00C80BA6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80BA6" w:rsidRPr="00447424" w14:paraId="2678948F" w14:textId="77777777" w:rsidTr="009F5152">
        <w:trPr>
          <w:cantSplit/>
        </w:trPr>
        <w:tc>
          <w:tcPr>
            <w:tcW w:w="7830" w:type="dxa"/>
            <w:vAlign w:val="bottom"/>
          </w:tcPr>
          <w:p w14:paraId="38E28161" w14:textId="07D4E725" w:rsidR="00C80BA6" w:rsidRPr="009F5152" w:rsidRDefault="009F5152" w:rsidP="00E363D8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44742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48A3DFA" w14:textId="77777777" w:rsidR="00C80BA6" w:rsidRPr="00447424" w:rsidRDefault="00C80BA6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F5152" w:rsidRPr="00447424" w14:paraId="5AAEEAC9" w14:textId="77777777" w:rsidTr="009F5152">
        <w:trPr>
          <w:cantSplit/>
        </w:trPr>
        <w:tc>
          <w:tcPr>
            <w:tcW w:w="7830" w:type="dxa"/>
            <w:vAlign w:val="bottom"/>
          </w:tcPr>
          <w:p w14:paraId="28551B27" w14:textId="30B74D04" w:rsidR="009F5152" w:rsidRPr="00447424" w:rsidRDefault="009F5152" w:rsidP="00E363D8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4742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ต้นปี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44742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3FF7817" w14:textId="31264754" w:rsidR="009F5152" w:rsidRPr="009F5152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9F5152" w:rsidRPr="00447424" w14:paraId="3111D4EF" w14:textId="77777777" w:rsidTr="009F5152">
        <w:trPr>
          <w:cantSplit/>
        </w:trPr>
        <w:tc>
          <w:tcPr>
            <w:tcW w:w="7830" w:type="dxa"/>
            <w:vAlign w:val="bottom"/>
          </w:tcPr>
          <w:p w14:paraId="4887C31E" w14:textId="1EB48805" w:rsidR="009F5152" w:rsidRPr="009F5152" w:rsidRDefault="009F5152" w:rsidP="00E363D8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F5152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การโอนเข้า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หมายเหตุ 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5543AC" w14:textId="62C07572" w:rsidR="009F5152" w:rsidRPr="00447424" w:rsidRDefault="008D543C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</w:t>
            </w:r>
            <w:r w:rsidR="009F5152" w:rsidRPr="0044742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126</w:t>
            </w:r>
            <w:r w:rsidR="009F5152" w:rsidRPr="0044742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009</w:t>
            </w:r>
          </w:p>
        </w:tc>
      </w:tr>
      <w:tr w:rsidR="009F5152" w:rsidRPr="00447424" w14:paraId="0F11E636" w14:textId="77777777" w:rsidTr="009F5152">
        <w:trPr>
          <w:cantSplit/>
        </w:trPr>
        <w:tc>
          <w:tcPr>
            <w:tcW w:w="7830" w:type="dxa"/>
            <w:vAlign w:val="bottom"/>
          </w:tcPr>
          <w:p w14:paraId="6B7AFD4E" w14:textId="504C2A0A" w:rsidR="009F5152" w:rsidRPr="00447424" w:rsidRDefault="009F5152" w:rsidP="00E363D8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4742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ปลายปี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44742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548F7F" w14:textId="545CD7B6" w:rsidR="009F5152" w:rsidRPr="00447424" w:rsidRDefault="008D543C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</w:t>
            </w:r>
            <w:r w:rsidR="009F5152" w:rsidRPr="0044742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126</w:t>
            </w:r>
            <w:r w:rsidR="009F5152" w:rsidRPr="0044742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009</w:t>
            </w:r>
          </w:p>
        </w:tc>
      </w:tr>
      <w:tr w:rsidR="00C80BA6" w:rsidRPr="00447424" w14:paraId="7053F317" w14:textId="77777777" w:rsidTr="009F5152">
        <w:trPr>
          <w:cantSplit/>
        </w:trPr>
        <w:tc>
          <w:tcPr>
            <w:tcW w:w="7830" w:type="dxa"/>
            <w:vAlign w:val="bottom"/>
          </w:tcPr>
          <w:p w14:paraId="5586A6FD" w14:textId="77777777" w:rsidR="00C80BA6" w:rsidRPr="00447424" w:rsidRDefault="00C80BA6" w:rsidP="00E363D8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9C11BCB" w14:textId="77777777" w:rsidR="00C80BA6" w:rsidRPr="00447424" w:rsidRDefault="00C80BA6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E7E31" w:rsidRPr="00447424" w14:paraId="4CE67236" w14:textId="77777777" w:rsidTr="00FE7E31">
        <w:trPr>
          <w:cantSplit/>
        </w:trPr>
        <w:tc>
          <w:tcPr>
            <w:tcW w:w="7830" w:type="dxa"/>
            <w:vAlign w:val="bottom"/>
          </w:tcPr>
          <w:p w14:paraId="4DD54E4A" w14:textId="7A470ED9" w:rsidR="00FE7E31" w:rsidRPr="00447424" w:rsidRDefault="00FE7E31" w:rsidP="00E363D8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4742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44742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44742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B295D21" w14:textId="77777777" w:rsidR="00FE7E31" w:rsidRPr="00447424" w:rsidRDefault="00FE7E31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E7E31" w:rsidRPr="00447424" w14:paraId="5DCF2AB4" w14:textId="77777777" w:rsidTr="009F0E8C">
        <w:trPr>
          <w:cantSplit/>
        </w:trPr>
        <w:tc>
          <w:tcPr>
            <w:tcW w:w="7830" w:type="dxa"/>
            <w:vAlign w:val="bottom"/>
          </w:tcPr>
          <w:p w14:paraId="436CE3D7" w14:textId="0004BEE1" w:rsidR="00FE7E31" w:rsidRPr="00447424" w:rsidRDefault="00FE7E31" w:rsidP="00FE7E31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4742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6D93E2" w14:textId="1EAB12EB" w:rsidR="00FE7E31" w:rsidRPr="00447424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</w:t>
            </w:r>
            <w:r w:rsidR="00FE7E31" w:rsidRPr="0044742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126</w:t>
            </w:r>
            <w:r w:rsidR="00FE7E31" w:rsidRPr="0044742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009</w:t>
            </w:r>
          </w:p>
        </w:tc>
      </w:tr>
      <w:tr w:rsidR="00FE7E31" w:rsidRPr="00447424" w14:paraId="28F4543B" w14:textId="77777777" w:rsidTr="009F0E8C">
        <w:trPr>
          <w:cantSplit/>
        </w:trPr>
        <w:tc>
          <w:tcPr>
            <w:tcW w:w="7830" w:type="dxa"/>
            <w:vAlign w:val="bottom"/>
          </w:tcPr>
          <w:p w14:paraId="4E444785" w14:textId="511B5BEF" w:rsidR="00FE7E31" w:rsidRPr="00447424" w:rsidRDefault="00FE7E31" w:rsidP="00FE7E31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4742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7894E1" w14:textId="6A0B968D" w:rsidR="00FE7E31" w:rsidRPr="00447424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FE7E31" w:rsidRPr="0044742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FE7E31" w:rsidRPr="0044742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</w:p>
        </w:tc>
      </w:tr>
      <w:tr w:rsidR="00FE7E31" w:rsidRPr="00447424" w14:paraId="09F1627C" w14:textId="77777777" w:rsidTr="009F0E8C">
        <w:trPr>
          <w:cantSplit/>
        </w:trPr>
        <w:tc>
          <w:tcPr>
            <w:tcW w:w="7830" w:type="dxa"/>
            <w:vAlign w:val="bottom"/>
          </w:tcPr>
          <w:p w14:paraId="1D740778" w14:textId="77777777" w:rsidR="00FE7E31" w:rsidRPr="00447424" w:rsidRDefault="00FE7E31" w:rsidP="00FE7E31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4F580B" w14:textId="77777777" w:rsidR="00FE7E31" w:rsidRPr="00447424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E7E31" w:rsidRPr="00447424" w14:paraId="6DCA3F05" w14:textId="77777777" w:rsidTr="009F5152">
        <w:trPr>
          <w:cantSplit/>
        </w:trPr>
        <w:tc>
          <w:tcPr>
            <w:tcW w:w="7830" w:type="dxa"/>
            <w:vAlign w:val="bottom"/>
          </w:tcPr>
          <w:p w14:paraId="48801D57" w14:textId="4D2F3C4E" w:rsidR="00FE7E31" w:rsidRPr="00447424" w:rsidRDefault="00FE7E31" w:rsidP="00FE7E31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4742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44742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44742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620" w:type="dxa"/>
            <w:shd w:val="clear" w:color="auto" w:fill="FAFAFA"/>
            <w:vAlign w:val="bottom"/>
          </w:tcPr>
          <w:p w14:paraId="75F25C42" w14:textId="77777777" w:rsidR="00FE7E31" w:rsidRPr="00447424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E7E31" w:rsidRPr="00447424" w14:paraId="30FAB1B8" w14:textId="77777777" w:rsidTr="009F5152">
        <w:trPr>
          <w:cantSplit/>
        </w:trPr>
        <w:tc>
          <w:tcPr>
            <w:tcW w:w="7830" w:type="dxa"/>
            <w:vAlign w:val="bottom"/>
          </w:tcPr>
          <w:p w14:paraId="02E08427" w14:textId="77777777" w:rsidR="00FE7E31" w:rsidRPr="00447424" w:rsidRDefault="00FE7E31" w:rsidP="00FE7E31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4742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620" w:type="dxa"/>
            <w:shd w:val="clear" w:color="auto" w:fill="FAFAFA"/>
            <w:vAlign w:val="bottom"/>
          </w:tcPr>
          <w:p w14:paraId="7A3A7DD8" w14:textId="3D382435" w:rsidR="00FE7E31" w:rsidRPr="00447424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</w:t>
            </w:r>
            <w:r w:rsidR="00FE7E31" w:rsidRPr="0044742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126</w:t>
            </w:r>
            <w:r w:rsidR="00FE7E31" w:rsidRPr="0044742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009</w:t>
            </w:r>
          </w:p>
        </w:tc>
      </w:tr>
      <w:tr w:rsidR="00FE7E31" w:rsidRPr="00447424" w14:paraId="40351CE0" w14:textId="77777777" w:rsidTr="009F5152">
        <w:trPr>
          <w:cantSplit/>
        </w:trPr>
        <w:tc>
          <w:tcPr>
            <w:tcW w:w="7830" w:type="dxa"/>
            <w:vAlign w:val="bottom"/>
          </w:tcPr>
          <w:p w14:paraId="1C80C021" w14:textId="77777777" w:rsidR="00FE7E31" w:rsidRPr="00447424" w:rsidRDefault="00FE7E31" w:rsidP="00FE7E31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4742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2577521" w14:textId="680F25E3" w:rsidR="00FE7E31" w:rsidRPr="00447424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FE7E31" w:rsidRPr="0044742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FE7E31" w:rsidRPr="0044742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</w:p>
        </w:tc>
      </w:tr>
      <w:tr w:rsidR="00FE7E31" w:rsidRPr="00D20E91" w14:paraId="3F30D9F8" w14:textId="77777777" w:rsidTr="009F5152">
        <w:trPr>
          <w:cantSplit/>
        </w:trPr>
        <w:tc>
          <w:tcPr>
            <w:tcW w:w="7830" w:type="dxa"/>
            <w:shd w:val="clear" w:color="auto" w:fill="auto"/>
            <w:vAlign w:val="bottom"/>
          </w:tcPr>
          <w:p w14:paraId="50A18575" w14:textId="77777777" w:rsidR="00FE7E31" w:rsidRPr="00D20E91" w:rsidRDefault="00FE7E31" w:rsidP="00FE7E31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89A94D" w14:textId="77777777" w:rsidR="00FE7E31" w:rsidRPr="00D20E91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FE7E31" w:rsidRPr="00447424" w14:paraId="458B632B" w14:textId="77777777" w:rsidTr="009F5152">
        <w:trPr>
          <w:cantSplit/>
        </w:trPr>
        <w:tc>
          <w:tcPr>
            <w:tcW w:w="7830" w:type="dxa"/>
            <w:shd w:val="clear" w:color="auto" w:fill="auto"/>
            <w:vAlign w:val="bottom"/>
          </w:tcPr>
          <w:p w14:paraId="604EF990" w14:textId="3D2A53D9" w:rsidR="00FE7E31" w:rsidRPr="00C80BA6" w:rsidRDefault="00FE7E31" w:rsidP="00FE7E31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80B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มูลค่ายุติธรรม</w:t>
            </w:r>
            <w:r w:rsidRPr="00C80BA6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</w:t>
            </w:r>
            <w:r w:rsidRPr="00C80BA6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C80B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ธันวาคม </w:t>
            </w:r>
            <w:r w:rsidRPr="00C80BA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0C8E1CD" w14:textId="65FB04F6" w:rsidR="00FE7E31" w:rsidRPr="00AF536C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FE7E31" w:rsidRPr="0044742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800</w:t>
            </w:r>
            <w:r w:rsidR="00FE7E31" w:rsidRPr="0044742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FE7E31" w:rsidRPr="00447424" w14:paraId="65B76618" w14:textId="77777777" w:rsidTr="009F5152">
        <w:trPr>
          <w:cantSplit/>
        </w:trPr>
        <w:tc>
          <w:tcPr>
            <w:tcW w:w="7830" w:type="dxa"/>
            <w:vAlign w:val="bottom"/>
          </w:tcPr>
          <w:p w14:paraId="5026E79E" w14:textId="67BCA2DF" w:rsidR="00FE7E31" w:rsidRPr="00C80BA6" w:rsidRDefault="00FE7E31" w:rsidP="00FE7E31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80B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มูลค่ายุติธรรม</w:t>
            </w:r>
            <w:r w:rsidRPr="00C80BA6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</w:t>
            </w:r>
            <w:r w:rsidRPr="00C80BA6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C80B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ธันวาคม </w:t>
            </w:r>
            <w:r w:rsidRPr="00C80BA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620" w:type="dxa"/>
            <w:shd w:val="clear" w:color="auto" w:fill="FAFAFA"/>
            <w:vAlign w:val="bottom"/>
          </w:tcPr>
          <w:p w14:paraId="7F908125" w14:textId="41D90E11" w:rsidR="00FE7E31" w:rsidRPr="00447424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FE7E31" w:rsidRPr="0044742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800</w:t>
            </w:r>
            <w:r w:rsidR="00FE7E31" w:rsidRPr="0044742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47D49816" w14:textId="2598E48F" w:rsidR="00C21066" w:rsidRPr="00C02A76" w:rsidRDefault="00C21066" w:rsidP="00B30B90">
      <w:pPr>
        <w:spacing w:line="300" w:lineRule="exact"/>
        <w:ind w:right="-43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73F107BA" w14:textId="7F8BC1AA" w:rsidR="009F5152" w:rsidRPr="001D3384" w:rsidRDefault="001D3384" w:rsidP="00D20E91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D20E91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ในระหว่างปี 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2562</w:t>
      </w:r>
      <w:r w:rsidRPr="00D20E91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D20E91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กลุ่มกิจการได้จัดประเภทที่ดินที่ยังไม่มีวัตถุประสงค์ในการใช้งาน</w:t>
      </w:r>
      <w:r w:rsidR="009066D4" w:rsidRPr="00D20E91">
        <w:rPr>
          <w:rFonts w:ascii="Browallia New" w:eastAsia="Arial Unicode MS" w:hAnsi="Browallia New" w:cs="Browallia New" w:hint="cs"/>
          <w:color w:val="000000" w:themeColor="text1"/>
          <w:spacing w:val="-6"/>
          <w:sz w:val="26"/>
          <w:szCs w:val="26"/>
          <w:cs/>
          <w:lang w:val="en-GB"/>
        </w:rPr>
        <w:t>ใหม่</w:t>
      </w:r>
      <w:r w:rsidRPr="00D20E91">
        <w:rPr>
          <w:rFonts w:ascii="Browallia New" w:eastAsia="Arial Unicode MS" w:hAnsi="Browallia New" w:cs="Browallia New" w:hint="cs"/>
          <w:color w:val="000000" w:themeColor="text1"/>
          <w:spacing w:val="-6"/>
          <w:sz w:val="26"/>
          <w:szCs w:val="26"/>
          <w:cs/>
          <w:lang w:val="en-GB"/>
        </w:rPr>
        <w:t>จากที่ดินมา</w:t>
      </w:r>
      <w:r w:rsidRPr="00D20E91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เป็นอสังหาริมทรัพย์เพื่อการลงทุน</w:t>
      </w:r>
      <w:r w:rsidRPr="001D338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(หมายเหตุ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17</w:t>
      </w:r>
      <w:r w:rsidRPr="001D338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)</w:t>
      </w:r>
    </w:p>
    <w:p w14:paraId="3E531692" w14:textId="092F7524" w:rsidR="00D20E91" w:rsidRDefault="00D20E91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 w:type="page"/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544"/>
        <w:gridCol w:w="1370"/>
        <w:gridCol w:w="1418"/>
        <w:gridCol w:w="1559"/>
        <w:gridCol w:w="1559"/>
      </w:tblGrid>
      <w:tr w:rsidR="00B30B90" w:rsidRPr="005B1FD9" w14:paraId="2732F64F" w14:textId="77777777" w:rsidTr="00E363D8">
        <w:trPr>
          <w:cantSplit/>
          <w:trHeight w:val="349"/>
        </w:trPr>
        <w:tc>
          <w:tcPr>
            <w:tcW w:w="3544" w:type="dxa"/>
            <w:vAlign w:val="bottom"/>
          </w:tcPr>
          <w:p w14:paraId="16A5F1D2" w14:textId="77777777" w:rsidR="00B30B90" w:rsidRPr="005B1FD9" w:rsidRDefault="00B30B90" w:rsidP="00E363D8">
            <w:pPr>
              <w:ind w:left="-10" w:right="884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590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3AD60F" w14:textId="77777777" w:rsidR="00B30B90" w:rsidRPr="005B1FD9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B30B90" w:rsidRPr="005B1FD9" w14:paraId="741D3EF5" w14:textId="77777777" w:rsidTr="00E363D8">
        <w:trPr>
          <w:cantSplit/>
        </w:trPr>
        <w:tc>
          <w:tcPr>
            <w:tcW w:w="3544" w:type="dxa"/>
            <w:vAlign w:val="bottom"/>
          </w:tcPr>
          <w:p w14:paraId="69200E16" w14:textId="77777777" w:rsidR="00B30B90" w:rsidRPr="005B1FD9" w:rsidRDefault="00B30B90" w:rsidP="00E363D8">
            <w:pPr>
              <w:ind w:left="-1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vAlign w:val="bottom"/>
          </w:tcPr>
          <w:p w14:paraId="0DC95696" w14:textId="77777777" w:rsidR="00B30B90" w:rsidRPr="005B1FD9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000B5DE3" w14:textId="77777777" w:rsidR="00B30B90" w:rsidRPr="005B1FD9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โรงงานและ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4F1D7314" w14:textId="77777777" w:rsidR="00B30B90" w:rsidRPr="005B1FD9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/>
              </w:rPr>
            </w:pP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/>
              </w:rPr>
              <w:t>ส่วนปรับปรุง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37D4A726" w14:textId="77777777" w:rsidR="00B30B90" w:rsidRPr="005B1FD9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B30B90" w:rsidRPr="005B1FD9" w14:paraId="036C96E0" w14:textId="77777777" w:rsidTr="00E363D8">
        <w:trPr>
          <w:cantSplit/>
        </w:trPr>
        <w:tc>
          <w:tcPr>
            <w:tcW w:w="3544" w:type="dxa"/>
            <w:vAlign w:val="bottom"/>
          </w:tcPr>
          <w:p w14:paraId="21053B43" w14:textId="77777777" w:rsidR="00B30B90" w:rsidRPr="005B1FD9" w:rsidRDefault="00B30B90" w:rsidP="00E363D8">
            <w:pPr>
              <w:ind w:left="-1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bottom"/>
          </w:tcPr>
          <w:p w14:paraId="60BF2F5D" w14:textId="77777777" w:rsidR="00B30B90" w:rsidRPr="005B1FD9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ที่ดิน</w:t>
            </w:r>
          </w:p>
        </w:tc>
        <w:tc>
          <w:tcPr>
            <w:tcW w:w="1418" w:type="dxa"/>
            <w:vAlign w:val="bottom"/>
          </w:tcPr>
          <w:p w14:paraId="2188DB34" w14:textId="77777777" w:rsidR="00B30B90" w:rsidRPr="005B1FD9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อาคาสำนักงาน</w:t>
            </w:r>
          </w:p>
        </w:tc>
        <w:tc>
          <w:tcPr>
            <w:tcW w:w="1559" w:type="dxa"/>
            <w:vAlign w:val="bottom"/>
          </w:tcPr>
          <w:p w14:paraId="1A4E1A42" w14:textId="77777777" w:rsidR="00B30B90" w:rsidRPr="005B1FD9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อาคาร</w:t>
            </w:r>
          </w:p>
        </w:tc>
        <w:tc>
          <w:tcPr>
            <w:tcW w:w="1559" w:type="dxa"/>
            <w:vAlign w:val="bottom"/>
          </w:tcPr>
          <w:p w14:paraId="41520A94" w14:textId="77777777" w:rsidR="00B30B90" w:rsidRPr="005B1FD9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</w:tc>
      </w:tr>
      <w:tr w:rsidR="00B30B90" w:rsidRPr="005B1FD9" w14:paraId="3DCD31F9" w14:textId="77777777" w:rsidTr="00E363D8">
        <w:trPr>
          <w:cantSplit/>
        </w:trPr>
        <w:tc>
          <w:tcPr>
            <w:tcW w:w="3544" w:type="dxa"/>
            <w:vAlign w:val="bottom"/>
          </w:tcPr>
          <w:p w14:paraId="77E4D14F" w14:textId="77777777" w:rsidR="00B30B90" w:rsidRPr="005B1FD9" w:rsidRDefault="00B30B90" w:rsidP="00E363D8">
            <w:pPr>
              <w:ind w:left="-1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vAlign w:val="bottom"/>
          </w:tcPr>
          <w:p w14:paraId="203EBDE9" w14:textId="77777777" w:rsidR="00B30B90" w:rsidRPr="005B1FD9" w:rsidRDefault="00B30B90" w:rsidP="00E363D8">
            <w:pPr>
              <w:tabs>
                <w:tab w:val="center" w:pos="73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22085103" w14:textId="77777777" w:rsidR="00B30B90" w:rsidRPr="005B1FD9" w:rsidRDefault="00B30B90" w:rsidP="00E363D8">
            <w:pPr>
              <w:tabs>
                <w:tab w:val="center" w:pos="73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3418B0DD" w14:textId="77777777" w:rsidR="00B30B90" w:rsidRPr="005B1FD9" w:rsidRDefault="00B30B90" w:rsidP="00E363D8">
            <w:pPr>
              <w:tabs>
                <w:tab w:val="center" w:pos="73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3245E0C8" w14:textId="77777777" w:rsidR="00B30B90" w:rsidRPr="005B1FD9" w:rsidRDefault="00B30B90" w:rsidP="00E363D8">
            <w:pPr>
              <w:tabs>
                <w:tab w:val="center" w:pos="73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9F5152" w:rsidRPr="005B1FD9" w14:paraId="0936E661" w14:textId="77777777" w:rsidTr="009F5152">
        <w:trPr>
          <w:cantSplit/>
        </w:trPr>
        <w:tc>
          <w:tcPr>
            <w:tcW w:w="3544" w:type="dxa"/>
            <w:vAlign w:val="bottom"/>
          </w:tcPr>
          <w:p w14:paraId="604DEC30" w14:textId="77777777" w:rsidR="009F5152" w:rsidRPr="005B1FD9" w:rsidRDefault="009F5152" w:rsidP="00E363D8">
            <w:pPr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6ADC56" w14:textId="77777777" w:rsidR="009F5152" w:rsidRPr="005B1FD9" w:rsidRDefault="009F5152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6938797" w14:textId="77777777" w:rsidR="009F5152" w:rsidRPr="005B1FD9" w:rsidRDefault="009F5152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C5761D" w14:textId="77777777" w:rsidR="009F5152" w:rsidRPr="005B1FD9" w:rsidRDefault="009F5152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50EA3D" w14:textId="77777777" w:rsidR="009F5152" w:rsidRPr="005B1FD9" w:rsidRDefault="009F5152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9F5152" w:rsidRPr="005B1FD9" w14:paraId="5479536C" w14:textId="77777777" w:rsidTr="009F5152">
        <w:trPr>
          <w:cantSplit/>
        </w:trPr>
        <w:tc>
          <w:tcPr>
            <w:tcW w:w="3544" w:type="dxa"/>
            <w:vAlign w:val="bottom"/>
          </w:tcPr>
          <w:p w14:paraId="1A30BDE7" w14:textId="2A00291B" w:rsidR="009F5152" w:rsidRPr="005B1FD9" w:rsidRDefault="009F5152" w:rsidP="00E363D8">
            <w:pPr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1</w:t>
            </w: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มกราคม </w:t>
            </w: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2562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5AF21644" w14:textId="77777777" w:rsidR="009F5152" w:rsidRPr="005B1FD9" w:rsidRDefault="009F5152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44D1642" w14:textId="77777777" w:rsidR="009F5152" w:rsidRPr="005B1FD9" w:rsidRDefault="009F5152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C5B9680" w14:textId="77777777" w:rsidR="009F5152" w:rsidRPr="005B1FD9" w:rsidRDefault="009F5152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0A99301" w14:textId="77777777" w:rsidR="009F5152" w:rsidRPr="005B1FD9" w:rsidRDefault="009F5152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9F5152" w:rsidRPr="005B1FD9" w14:paraId="034D1B5A" w14:textId="77777777" w:rsidTr="009F5152">
        <w:trPr>
          <w:cantSplit/>
        </w:trPr>
        <w:tc>
          <w:tcPr>
            <w:tcW w:w="3544" w:type="dxa"/>
            <w:vAlign w:val="bottom"/>
          </w:tcPr>
          <w:p w14:paraId="31BDD306" w14:textId="3ACDB76A" w:rsidR="009F5152" w:rsidRPr="005B1FD9" w:rsidRDefault="009F5152" w:rsidP="009F5152">
            <w:pPr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5A556272" w14:textId="75B9E256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8AEA461" w14:textId="09F846E0" w:rsidR="009F5152" w:rsidRPr="005B1FD9" w:rsidRDefault="008D543C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93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261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960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EE4E577" w14:textId="6CE5AE8D" w:rsidR="009F5152" w:rsidRPr="005B1FD9" w:rsidRDefault="008D543C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370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018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440A55" w14:textId="33D379CE" w:rsidR="009F5152" w:rsidRPr="005B1FD9" w:rsidRDefault="008D543C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101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631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978</w:t>
            </w:r>
          </w:p>
        </w:tc>
      </w:tr>
      <w:tr w:rsidR="009F5152" w:rsidRPr="005B1FD9" w14:paraId="3F0F6DF5" w14:textId="77777777" w:rsidTr="009F5152">
        <w:trPr>
          <w:cantSplit/>
        </w:trPr>
        <w:tc>
          <w:tcPr>
            <w:tcW w:w="3544" w:type="dxa"/>
            <w:vAlign w:val="bottom"/>
          </w:tcPr>
          <w:p w14:paraId="401EEF36" w14:textId="01022466" w:rsidR="009F5152" w:rsidRPr="005B1FD9" w:rsidRDefault="009F5152" w:rsidP="009F5152">
            <w:pPr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CBC834" w14:textId="7A34E6B6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CC5EB7" w14:textId="2917CDAA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22</w:t>
            </w: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722</w:t>
            </w: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351</w:t>
            </w: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5A54A4" w14:textId="5B575D26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333</w:t>
            </w: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500</w:t>
            </w: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6E0054" w14:textId="0ECC03FB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</w:t>
            </w: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055</w:t>
            </w: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851</w:t>
            </w: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9F5152" w:rsidRPr="005B1FD9" w14:paraId="5477A99A" w14:textId="77777777" w:rsidTr="009F5152">
        <w:trPr>
          <w:cantSplit/>
        </w:trPr>
        <w:tc>
          <w:tcPr>
            <w:tcW w:w="3544" w:type="dxa"/>
            <w:vAlign w:val="bottom"/>
          </w:tcPr>
          <w:p w14:paraId="48ACA98F" w14:textId="292EECA0" w:rsidR="009F5152" w:rsidRPr="005B1FD9" w:rsidRDefault="009F5152" w:rsidP="009F5152">
            <w:pPr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ราคาตามบัญชีสุทธิ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F1AB5E" w14:textId="2C1110DE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47F583" w14:textId="48650660" w:rsidR="009F5152" w:rsidRPr="005B1FD9" w:rsidRDefault="008D543C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70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539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609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A27D8D" w14:textId="6C50FFF9" w:rsidR="009F5152" w:rsidRPr="005B1FD9" w:rsidRDefault="008D543C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036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B777B1" w14:textId="00F70319" w:rsidR="009F5152" w:rsidRPr="005B1FD9" w:rsidRDefault="008D543C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76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576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127</w:t>
            </w:r>
          </w:p>
        </w:tc>
      </w:tr>
      <w:tr w:rsidR="009F5152" w:rsidRPr="005B1FD9" w14:paraId="2DE74C93" w14:textId="77777777" w:rsidTr="009F5152">
        <w:trPr>
          <w:cantSplit/>
        </w:trPr>
        <w:tc>
          <w:tcPr>
            <w:tcW w:w="3544" w:type="dxa"/>
            <w:vAlign w:val="bottom"/>
          </w:tcPr>
          <w:p w14:paraId="0DB24CCB" w14:textId="77777777" w:rsidR="009F5152" w:rsidRPr="005B1FD9" w:rsidRDefault="009F5152" w:rsidP="009F5152">
            <w:pPr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38C50A" w14:textId="77777777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EBDA6F" w14:textId="77777777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27D14F" w14:textId="77777777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957647" w14:textId="77777777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9F5152" w:rsidRPr="005B1FD9" w14:paraId="42D41BBC" w14:textId="77777777" w:rsidTr="009F5152">
        <w:trPr>
          <w:cantSplit/>
        </w:trPr>
        <w:tc>
          <w:tcPr>
            <w:tcW w:w="3544" w:type="dxa"/>
            <w:vAlign w:val="bottom"/>
          </w:tcPr>
          <w:p w14:paraId="1F001AFC" w14:textId="68716BEA" w:rsidR="009F5152" w:rsidRPr="005B1FD9" w:rsidRDefault="009F5152" w:rsidP="009F5152">
            <w:pPr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5B1FD9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  <w:lang w:val="en-GB"/>
              </w:rPr>
              <w:t xml:space="preserve">ธันวาคม </w:t>
            </w: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2562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6217F3CF" w14:textId="77777777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BF14A3A" w14:textId="77777777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2B980D8" w14:textId="77777777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19095EB" w14:textId="77777777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9F5152" w:rsidRPr="005B1FD9" w14:paraId="4FB6DD75" w14:textId="77777777" w:rsidTr="009F5152">
        <w:trPr>
          <w:cantSplit/>
        </w:trPr>
        <w:tc>
          <w:tcPr>
            <w:tcW w:w="3544" w:type="dxa"/>
            <w:vAlign w:val="bottom"/>
          </w:tcPr>
          <w:p w14:paraId="5E38D117" w14:textId="229ABFED" w:rsidR="009F5152" w:rsidRPr="005B1FD9" w:rsidRDefault="009F5152" w:rsidP="009F5152">
            <w:pPr>
              <w:ind w:left="-111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ราคาตามบัญชี</w:t>
            </w:r>
            <w:r w:rsidRPr="005B1FD9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ต้นปี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สุทธิ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44BA385F" w14:textId="31047D17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7116642" w14:textId="0673C524" w:rsidR="009F5152" w:rsidRPr="005B1FD9" w:rsidRDefault="008D543C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70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539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609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18CD256" w14:textId="0890C11D" w:rsidR="009F5152" w:rsidRPr="005B1FD9" w:rsidRDefault="008D543C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036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518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26DF75A" w14:textId="23200487" w:rsidR="009F5152" w:rsidRPr="005B1FD9" w:rsidRDefault="008D543C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76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576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127</w:t>
            </w:r>
          </w:p>
        </w:tc>
      </w:tr>
      <w:tr w:rsidR="009F5152" w:rsidRPr="005B1FD9" w14:paraId="72CB7D97" w14:textId="77777777" w:rsidTr="009F5152">
        <w:trPr>
          <w:cantSplit/>
        </w:trPr>
        <w:tc>
          <w:tcPr>
            <w:tcW w:w="3544" w:type="dxa"/>
            <w:vAlign w:val="bottom"/>
          </w:tcPr>
          <w:p w14:paraId="43708323" w14:textId="0FEF128C" w:rsidR="009F5152" w:rsidRPr="005B1FD9" w:rsidRDefault="009F5152" w:rsidP="009F5152">
            <w:pPr>
              <w:ind w:left="-111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การโอนเข้า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(</w:t>
            </w:r>
            <w:r w:rsidRPr="005B1FD9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 xml:space="preserve">หมายเหตุ 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17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4E639D45" w14:textId="10D496A0" w:rsidR="009F5152" w:rsidRPr="005B1FD9" w:rsidRDefault="008D543C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32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565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E954BD0" w14:textId="10D7B781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8A4C0C" w14:textId="3EA789B5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49427E5" w14:textId="7D50BEAA" w:rsidR="009F5152" w:rsidRPr="005B1FD9" w:rsidRDefault="008D543C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32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565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208</w:t>
            </w:r>
          </w:p>
        </w:tc>
      </w:tr>
      <w:tr w:rsidR="009F5152" w:rsidRPr="005B1FD9" w14:paraId="498FF7A9" w14:textId="77777777" w:rsidTr="009F5152">
        <w:trPr>
          <w:cantSplit/>
        </w:trPr>
        <w:tc>
          <w:tcPr>
            <w:tcW w:w="3544" w:type="dxa"/>
            <w:vAlign w:val="bottom"/>
          </w:tcPr>
          <w:p w14:paraId="53933ABA" w14:textId="6D8088C8" w:rsidR="009F5152" w:rsidRPr="005B1FD9" w:rsidRDefault="009F5152" w:rsidP="009F5152">
            <w:pPr>
              <w:ind w:left="-111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40C869" w14:textId="019C0FE5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5551FE" w14:textId="645E3814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098</w:t>
            </w: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998</w:t>
            </w: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373BB0" w14:textId="72D5C263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698</w:t>
            </w: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515</w:t>
            </w: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F9B48B" w14:textId="4C37680F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797</w:t>
            </w: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513</w:t>
            </w:r>
            <w:r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9F5152" w:rsidRPr="005B1FD9" w14:paraId="41FEECB9" w14:textId="77777777" w:rsidTr="009F5152">
        <w:trPr>
          <w:cantSplit/>
        </w:trPr>
        <w:tc>
          <w:tcPr>
            <w:tcW w:w="3544" w:type="dxa"/>
            <w:vAlign w:val="bottom"/>
          </w:tcPr>
          <w:p w14:paraId="4F9D7BCE" w14:textId="0931185E" w:rsidR="009F5152" w:rsidRPr="005B1FD9" w:rsidRDefault="009F5152" w:rsidP="009F5152">
            <w:pPr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ราคาตามบัญชี</w:t>
            </w:r>
            <w:r w:rsidRPr="005B1FD9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ปลายปี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สุทธิ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A37F93" w14:textId="64A13BA1" w:rsidR="009F5152" w:rsidRPr="005B1FD9" w:rsidRDefault="008D543C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32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565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622045" w14:textId="022A4E51" w:rsidR="009F5152" w:rsidRPr="005B1FD9" w:rsidRDefault="008D543C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66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440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7C9FD3" w14:textId="09FD7150" w:rsidR="009F5152" w:rsidRPr="005B1FD9" w:rsidRDefault="008D543C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338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0C5AAA" w14:textId="6216F81F" w:rsidR="009F5152" w:rsidRPr="005B1FD9" w:rsidRDefault="008D543C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104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343</w:t>
            </w:r>
            <w:r w:rsidR="009F5152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822</w:t>
            </w:r>
          </w:p>
        </w:tc>
      </w:tr>
      <w:tr w:rsidR="009F5152" w:rsidRPr="005B1FD9" w14:paraId="739C6072" w14:textId="77777777" w:rsidTr="009F5152">
        <w:trPr>
          <w:cantSplit/>
        </w:trPr>
        <w:tc>
          <w:tcPr>
            <w:tcW w:w="3544" w:type="dxa"/>
            <w:vAlign w:val="bottom"/>
          </w:tcPr>
          <w:p w14:paraId="0B27011D" w14:textId="77777777" w:rsidR="009F5152" w:rsidRPr="005B1FD9" w:rsidRDefault="009F5152" w:rsidP="009F5152">
            <w:pPr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626F01" w14:textId="77777777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495F6A" w14:textId="77777777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DE4EA2" w14:textId="77777777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7B709F" w14:textId="77777777" w:rsidR="009F5152" w:rsidRPr="005B1FD9" w:rsidRDefault="009F5152" w:rsidP="009F5152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E7E31" w:rsidRPr="005B1FD9" w14:paraId="3272BF81" w14:textId="77777777" w:rsidTr="00FE7E31">
        <w:trPr>
          <w:cantSplit/>
        </w:trPr>
        <w:tc>
          <w:tcPr>
            <w:tcW w:w="3544" w:type="dxa"/>
            <w:vAlign w:val="bottom"/>
          </w:tcPr>
          <w:p w14:paraId="66FF3121" w14:textId="41148AA1" w:rsidR="00FE7E31" w:rsidRPr="005B1FD9" w:rsidRDefault="00FE7E31" w:rsidP="00FE7E31">
            <w:pPr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2562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670CBCF1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EB9505A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64C6EA0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D3CD98C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E7E31" w:rsidRPr="005B1FD9" w14:paraId="357E3D94" w14:textId="77777777" w:rsidTr="00FE7E31">
        <w:trPr>
          <w:cantSplit/>
        </w:trPr>
        <w:tc>
          <w:tcPr>
            <w:tcW w:w="3544" w:type="dxa"/>
            <w:vAlign w:val="bottom"/>
          </w:tcPr>
          <w:p w14:paraId="5C2C4A64" w14:textId="0FF55E89" w:rsidR="00FE7E31" w:rsidRPr="005B1FD9" w:rsidRDefault="00FE7E31" w:rsidP="00FE7E31">
            <w:pPr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2A2ED89D" w14:textId="0B272975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32</w:t>
            </w:r>
            <w:r w:rsidR="00FE7E31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565</w:t>
            </w:r>
            <w:r w:rsidR="00FE7E31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38C34B" w14:textId="58D9C727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93</w:t>
            </w:r>
            <w:r w:rsidR="00FE7E31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261</w:t>
            </w:r>
            <w:r w:rsidR="00FE7E31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960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6A9004B" w14:textId="4C1652AD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="00FE7E31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370</w:t>
            </w:r>
            <w:r w:rsidR="00FE7E31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018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7D143E" w14:textId="3A37B264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134</w:t>
            </w:r>
            <w:r w:rsidR="00FE7E31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197</w:t>
            </w:r>
            <w:r w:rsidR="00FE7E31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186</w:t>
            </w:r>
          </w:p>
        </w:tc>
      </w:tr>
      <w:tr w:rsidR="00FE7E31" w:rsidRPr="005B1FD9" w14:paraId="54FC7664" w14:textId="77777777" w:rsidTr="00FE7E31">
        <w:trPr>
          <w:cantSplit/>
        </w:trPr>
        <w:tc>
          <w:tcPr>
            <w:tcW w:w="3544" w:type="dxa"/>
            <w:vAlign w:val="bottom"/>
          </w:tcPr>
          <w:p w14:paraId="1B754EBA" w14:textId="738B48B4" w:rsidR="00FE7E31" w:rsidRPr="005B1FD9" w:rsidRDefault="00FE7E31" w:rsidP="00FE7E31">
            <w:pPr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59F0C3" w14:textId="154314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7655B6" w14:textId="38C81B68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26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821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349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C2FE1B" w14:textId="7B8D673D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032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015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9B4D98" w14:textId="1FC070D0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29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853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364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FE7E31" w:rsidRPr="005B1FD9" w14:paraId="226C094B" w14:textId="77777777" w:rsidTr="00FE7E31">
        <w:trPr>
          <w:cantSplit/>
        </w:trPr>
        <w:tc>
          <w:tcPr>
            <w:tcW w:w="3544" w:type="dxa"/>
            <w:vAlign w:val="bottom"/>
          </w:tcPr>
          <w:p w14:paraId="5FD3A065" w14:textId="02842B35" w:rsidR="00FE7E31" w:rsidRPr="005B1FD9" w:rsidRDefault="00FE7E31" w:rsidP="00FE7E31">
            <w:pPr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ราคาตามบัญชีสุทธิ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BD2153" w14:textId="758E9827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B456CC" w14:textId="4F4DEFFF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66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440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72D4A7" w14:textId="3767BE3D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338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55174E" w14:textId="110AB392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104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343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822</w:t>
            </w:r>
          </w:p>
        </w:tc>
      </w:tr>
      <w:tr w:rsidR="00FE7E31" w:rsidRPr="005B1FD9" w14:paraId="7AF13C3C" w14:textId="77777777" w:rsidTr="00FE7E31">
        <w:trPr>
          <w:cantSplit/>
        </w:trPr>
        <w:tc>
          <w:tcPr>
            <w:tcW w:w="3544" w:type="dxa"/>
            <w:vAlign w:val="bottom"/>
          </w:tcPr>
          <w:p w14:paraId="7CC612F6" w14:textId="77777777" w:rsidR="00FE7E31" w:rsidRPr="005B1FD9" w:rsidRDefault="00FE7E31" w:rsidP="00FE7E31">
            <w:pPr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D24F84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416761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27A158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659425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E7E31" w:rsidRPr="005B1FD9" w14:paraId="69E5B1B9" w14:textId="77777777" w:rsidTr="009F5152">
        <w:trPr>
          <w:cantSplit/>
        </w:trPr>
        <w:tc>
          <w:tcPr>
            <w:tcW w:w="3544" w:type="dxa"/>
            <w:vAlign w:val="bottom"/>
          </w:tcPr>
          <w:p w14:paraId="76156FB6" w14:textId="32DFEC44" w:rsidR="00FE7E31" w:rsidRPr="005B1FD9" w:rsidRDefault="00FE7E31" w:rsidP="00FE7E31">
            <w:pPr>
              <w:ind w:left="-11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สำหรับปีสิ้นสุดวันที่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ธันวาคม 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  <w:tc>
          <w:tcPr>
            <w:tcW w:w="1370" w:type="dxa"/>
            <w:shd w:val="clear" w:color="auto" w:fill="FAFAFA"/>
            <w:vAlign w:val="bottom"/>
          </w:tcPr>
          <w:p w14:paraId="2F6B9CFE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4E728A20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1B29BCE7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2B40A424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FE7E31" w:rsidRPr="005B1FD9" w14:paraId="19D20CD9" w14:textId="77777777" w:rsidTr="009F5152">
        <w:trPr>
          <w:cantSplit/>
        </w:trPr>
        <w:tc>
          <w:tcPr>
            <w:tcW w:w="3544" w:type="dxa"/>
            <w:vAlign w:val="bottom"/>
          </w:tcPr>
          <w:p w14:paraId="2BDFEC56" w14:textId="77777777" w:rsidR="00FE7E31" w:rsidRPr="005B1FD9" w:rsidRDefault="00FE7E31" w:rsidP="00FE7E31">
            <w:pPr>
              <w:ind w:left="-100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ราคาตามบัญชีต้นปี 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สุทธิ</w:t>
            </w:r>
          </w:p>
        </w:tc>
        <w:tc>
          <w:tcPr>
            <w:tcW w:w="1370" w:type="dxa"/>
            <w:shd w:val="clear" w:color="auto" w:fill="FAFAFA"/>
            <w:vAlign w:val="bottom"/>
          </w:tcPr>
          <w:p w14:paraId="487A68D2" w14:textId="6CEB2BFC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1B14285E" w14:textId="495E081C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66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440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611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6F5D5D16" w14:textId="3CAE3FFB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338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003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6BC90502" w14:textId="45877C88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104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343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822</w:t>
            </w:r>
          </w:p>
        </w:tc>
      </w:tr>
      <w:tr w:rsidR="00FE7E31" w:rsidRPr="005B1FD9" w14:paraId="3D74127C" w14:textId="77777777" w:rsidTr="009F5152">
        <w:trPr>
          <w:cantSplit/>
        </w:trPr>
        <w:tc>
          <w:tcPr>
            <w:tcW w:w="3544" w:type="dxa"/>
            <w:vAlign w:val="bottom"/>
          </w:tcPr>
          <w:p w14:paraId="08D421D3" w14:textId="2D353FF1" w:rsidR="00FE7E31" w:rsidRPr="005B1FD9" w:rsidRDefault="00FE7E31" w:rsidP="00FE7E31">
            <w:pPr>
              <w:ind w:left="-100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D22417E" w14:textId="225C5298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6374E33" w14:textId="1426C158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544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271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2BFC2B0" w14:textId="0E1401FB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697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515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19C8A58" w14:textId="0666F29B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241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786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FE7E31" w:rsidRPr="005B1FD9" w14:paraId="05D4514C" w14:textId="77777777" w:rsidTr="009F5152">
        <w:trPr>
          <w:cantSplit/>
        </w:trPr>
        <w:tc>
          <w:tcPr>
            <w:tcW w:w="3544" w:type="dxa"/>
            <w:vAlign w:val="bottom"/>
          </w:tcPr>
          <w:p w14:paraId="28F5F897" w14:textId="77777777" w:rsidR="00FE7E31" w:rsidRPr="005B1FD9" w:rsidRDefault="00FE7E31" w:rsidP="00FE7E31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ราคาตามบัญชีปลายปี 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สุทธิ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F4E6EA7" w14:textId="62EC7FCB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EF7E68A" w14:textId="060F7A73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896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7542F4D" w14:textId="2C9A76B6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640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488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3A7577E" w14:textId="41D9AAF2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100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102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036</w:t>
            </w:r>
          </w:p>
        </w:tc>
      </w:tr>
      <w:tr w:rsidR="00FE7E31" w:rsidRPr="005B1FD9" w14:paraId="3CBEC29D" w14:textId="77777777" w:rsidTr="009F5152">
        <w:trPr>
          <w:cantSplit/>
        </w:trPr>
        <w:tc>
          <w:tcPr>
            <w:tcW w:w="3544" w:type="dxa"/>
            <w:vAlign w:val="bottom"/>
          </w:tcPr>
          <w:p w14:paraId="3D3F7FE4" w14:textId="77777777" w:rsidR="00FE7E31" w:rsidRPr="005B1FD9" w:rsidRDefault="00FE7E31" w:rsidP="00FE7E31">
            <w:pPr>
              <w:ind w:left="-1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1A18E8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3A5646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0C74AD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E4E1FE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FE7E31" w:rsidRPr="005B1FD9" w14:paraId="630962C3" w14:textId="77777777" w:rsidTr="009F5152">
        <w:trPr>
          <w:cantSplit/>
        </w:trPr>
        <w:tc>
          <w:tcPr>
            <w:tcW w:w="3544" w:type="dxa"/>
            <w:vAlign w:val="bottom"/>
          </w:tcPr>
          <w:p w14:paraId="7D3CC5BE" w14:textId="029B0215" w:rsidR="00FE7E31" w:rsidRPr="005B1FD9" w:rsidRDefault="00FE7E31" w:rsidP="00FE7E31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5B1FD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  <w:tc>
          <w:tcPr>
            <w:tcW w:w="1370" w:type="dxa"/>
            <w:shd w:val="clear" w:color="auto" w:fill="FAFAFA"/>
            <w:vAlign w:val="bottom"/>
          </w:tcPr>
          <w:p w14:paraId="1F7AF985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4BC32195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17EC28CC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59E5E184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E7E31" w:rsidRPr="005B1FD9" w14:paraId="7A236266" w14:textId="77777777" w:rsidTr="009F5152">
        <w:trPr>
          <w:cantSplit/>
        </w:trPr>
        <w:tc>
          <w:tcPr>
            <w:tcW w:w="3544" w:type="dxa"/>
            <w:vAlign w:val="bottom"/>
          </w:tcPr>
          <w:p w14:paraId="7A1EBC8F" w14:textId="77777777" w:rsidR="00FE7E31" w:rsidRPr="005B1FD9" w:rsidRDefault="00FE7E31" w:rsidP="00FE7E31">
            <w:pPr>
              <w:ind w:left="-100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370" w:type="dxa"/>
            <w:shd w:val="clear" w:color="auto" w:fill="FAFAFA"/>
            <w:vAlign w:val="bottom"/>
          </w:tcPr>
          <w:p w14:paraId="0834C578" w14:textId="04C95CEE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6B884876" w14:textId="4AFE27D7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93</w:t>
            </w:r>
            <w:r w:rsidR="00FE7E31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261</w:t>
            </w:r>
            <w:r w:rsidR="00FE7E31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960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6650B5B9" w14:textId="74B43FF5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="00FE7E31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370</w:t>
            </w:r>
            <w:r w:rsidR="00FE7E31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018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415878E9" w14:textId="4B9E3CDB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134</w:t>
            </w:r>
            <w:r w:rsidR="00FE7E31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197</w:t>
            </w:r>
            <w:r w:rsidR="00FE7E31" w:rsidRPr="005B1FD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186</w:t>
            </w:r>
          </w:p>
        </w:tc>
      </w:tr>
      <w:tr w:rsidR="00FE7E31" w:rsidRPr="005B1FD9" w14:paraId="32DFF414" w14:textId="77777777" w:rsidTr="009F5152">
        <w:trPr>
          <w:cantSplit/>
        </w:trPr>
        <w:tc>
          <w:tcPr>
            <w:tcW w:w="3544" w:type="dxa"/>
            <w:vAlign w:val="bottom"/>
          </w:tcPr>
          <w:p w14:paraId="3A82E881" w14:textId="77777777" w:rsidR="00FE7E31" w:rsidRPr="005B1FD9" w:rsidRDefault="00FE7E31" w:rsidP="00FE7E31">
            <w:pPr>
              <w:ind w:left="-100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B1E63AC" w14:textId="46C72B4E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7E289E9" w14:textId="35750A44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30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365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620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8D193F8" w14:textId="3A6175EA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729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530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B26999E" w14:textId="2AB35279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095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150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FE7E31" w:rsidRPr="005B1FD9" w14:paraId="4EE6076A" w14:textId="77777777" w:rsidTr="009F5152">
        <w:trPr>
          <w:cantSplit/>
        </w:trPr>
        <w:tc>
          <w:tcPr>
            <w:tcW w:w="3544" w:type="dxa"/>
            <w:vAlign w:val="bottom"/>
          </w:tcPr>
          <w:p w14:paraId="54A36726" w14:textId="77777777" w:rsidR="00FE7E31" w:rsidRPr="005B1FD9" w:rsidRDefault="00FE7E31" w:rsidP="00FE7E31">
            <w:pPr>
              <w:ind w:left="-100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ราคาตามบัญชีสุทธิ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BB90C60" w14:textId="4E2D23BA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51C841C" w14:textId="274EB16C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896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204F9B7" w14:textId="45BE8B1C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640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488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3ECCFA1" w14:textId="4ADCBCCF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100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102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036</w:t>
            </w:r>
          </w:p>
        </w:tc>
      </w:tr>
      <w:tr w:rsidR="00FE7E31" w:rsidRPr="005B1FD9" w14:paraId="1AC4C72B" w14:textId="77777777" w:rsidTr="009F5152">
        <w:trPr>
          <w:cantSplit/>
        </w:trPr>
        <w:tc>
          <w:tcPr>
            <w:tcW w:w="3544" w:type="dxa"/>
            <w:shd w:val="clear" w:color="auto" w:fill="auto"/>
            <w:vAlign w:val="bottom"/>
          </w:tcPr>
          <w:p w14:paraId="69B742A0" w14:textId="77777777" w:rsidR="00FE7E31" w:rsidRPr="005B1FD9" w:rsidRDefault="00FE7E31" w:rsidP="00FE7E31">
            <w:pPr>
              <w:ind w:left="-1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83DB27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7B37A3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126B90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B55D2F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FE7E31" w:rsidRPr="005B1FD9" w14:paraId="09B4C7F1" w14:textId="77777777" w:rsidTr="009F5152">
        <w:trPr>
          <w:cantSplit/>
        </w:trPr>
        <w:tc>
          <w:tcPr>
            <w:tcW w:w="3544" w:type="dxa"/>
            <w:shd w:val="clear" w:color="auto" w:fill="auto"/>
            <w:vAlign w:val="bottom"/>
          </w:tcPr>
          <w:p w14:paraId="5D50286B" w14:textId="67530A63" w:rsidR="00FE7E31" w:rsidRPr="005B1FD9" w:rsidRDefault="00FE7E31" w:rsidP="00FE7E31">
            <w:pPr>
              <w:ind w:left="-113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มูลค่ายุติธรรม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672B6D7B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813F502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0AB01BB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B6E18A8" w14:textId="7FC96993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63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400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000</w:t>
            </w:r>
          </w:p>
        </w:tc>
      </w:tr>
      <w:tr w:rsidR="00FE7E31" w:rsidRPr="005B1FD9" w14:paraId="3867421C" w14:textId="77777777" w:rsidTr="009F5152">
        <w:trPr>
          <w:cantSplit/>
        </w:trPr>
        <w:tc>
          <w:tcPr>
            <w:tcW w:w="3544" w:type="dxa"/>
            <w:shd w:val="clear" w:color="auto" w:fill="auto"/>
            <w:vAlign w:val="bottom"/>
          </w:tcPr>
          <w:p w14:paraId="6686F835" w14:textId="7901ECE1" w:rsidR="00FE7E31" w:rsidRPr="005B1FD9" w:rsidRDefault="00FE7E31" w:rsidP="00FE7E31">
            <w:pPr>
              <w:ind w:left="-113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มูลค่ายุติธรรม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อาคารและส่วนปรับปรุงอาคาร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62ECFB38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86E77C0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0F4C384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FD4C5C" w14:textId="785DDF60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66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317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550</w:t>
            </w:r>
          </w:p>
        </w:tc>
      </w:tr>
      <w:tr w:rsidR="00FE7E31" w:rsidRPr="005B1FD9" w14:paraId="535485BD" w14:textId="77777777" w:rsidTr="009F5152">
        <w:trPr>
          <w:cantSplit/>
        </w:trPr>
        <w:tc>
          <w:tcPr>
            <w:tcW w:w="3544" w:type="dxa"/>
            <w:shd w:val="clear" w:color="auto" w:fill="auto"/>
            <w:vAlign w:val="bottom"/>
          </w:tcPr>
          <w:p w14:paraId="671C5589" w14:textId="35EC12CD" w:rsidR="00FE7E31" w:rsidRPr="005B1FD9" w:rsidRDefault="00FE7E31" w:rsidP="00FE7E31">
            <w:pPr>
              <w:ind w:left="-113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มูลค่ายุติธรรม</w:t>
            </w:r>
            <w:r w:rsidRPr="005B1FD9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 xml:space="preserve"> ณ วันที่ 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31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ธันวาคม พ.ศ. 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2562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450A5DF5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9C35D24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6D8FF74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CCC2A9" w14:textId="43C79DDB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129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717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550</w:t>
            </w:r>
          </w:p>
        </w:tc>
      </w:tr>
      <w:tr w:rsidR="00FE7E31" w:rsidRPr="005B1FD9" w14:paraId="63815EF0" w14:textId="77777777" w:rsidTr="009F5152">
        <w:trPr>
          <w:cantSplit/>
        </w:trPr>
        <w:tc>
          <w:tcPr>
            <w:tcW w:w="3544" w:type="dxa"/>
            <w:shd w:val="clear" w:color="auto" w:fill="auto"/>
            <w:vAlign w:val="bottom"/>
          </w:tcPr>
          <w:p w14:paraId="6464C8BA" w14:textId="77777777" w:rsidR="00FE7E31" w:rsidRPr="005B1FD9" w:rsidRDefault="00FE7E31" w:rsidP="00FE7E31">
            <w:pPr>
              <w:ind w:left="-113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70" w:type="dxa"/>
            <w:shd w:val="clear" w:color="auto" w:fill="auto"/>
            <w:vAlign w:val="bottom"/>
          </w:tcPr>
          <w:p w14:paraId="09757BB6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B17BD6B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8CABCF0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BF21D2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</w:tr>
      <w:tr w:rsidR="00FE7E31" w:rsidRPr="005B1FD9" w14:paraId="6F391839" w14:textId="77777777" w:rsidTr="009F5152">
        <w:trPr>
          <w:cantSplit/>
        </w:trPr>
        <w:tc>
          <w:tcPr>
            <w:tcW w:w="3544" w:type="dxa"/>
            <w:vAlign w:val="bottom"/>
          </w:tcPr>
          <w:p w14:paraId="0A19701A" w14:textId="77777777" w:rsidR="00FE7E31" w:rsidRPr="005B1FD9" w:rsidRDefault="00FE7E31" w:rsidP="00FE7E31">
            <w:pPr>
              <w:ind w:left="-113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มูลค่ายุติธรรม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1370" w:type="dxa"/>
            <w:shd w:val="clear" w:color="auto" w:fill="FAFAFA"/>
            <w:vAlign w:val="bottom"/>
          </w:tcPr>
          <w:p w14:paraId="0CEE40C2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2B370581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78DAF416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02D2E21D" w14:textId="7D03D456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63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400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000</w:t>
            </w:r>
          </w:p>
        </w:tc>
      </w:tr>
      <w:tr w:rsidR="00FE7E31" w:rsidRPr="005B1FD9" w14:paraId="20BE7FF9" w14:textId="77777777" w:rsidTr="009F5152">
        <w:trPr>
          <w:cantSplit/>
        </w:trPr>
        <w:tc>
          <w:tcPr>
            <w:tcW w:w="3544" w:type="dxa"/>
            <w:vAlign w:val="bottom"/>
          </w:tcPr>
          <w:p w14:paraId="7C632A8E" w14:textId="77777777" w:rsidR="00FE7E31" w:rsidRPr="005B1FD9" w:rsidRDefault="00FE7E31" w:rsidP="00FE7E31">
            <w:pPr>
              <w:ind w:left="-113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มูลค่ายุติธรรม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อาคารและส่วนปรับปรุงอาคาร</w:t>
            </w:r>
          </w:p>
        </w:tc>
        <w:tc>
          <w:tcPr>
            <w:tcW w:w="1370" w:type="dxa"/>
            <w:shd w:val="clear" w:color="auto" w:fill="FAFAFA"/>
            <w:vAlign w:val="bottom"/>
          </w:tcPr>
          <w:p w14:paraId="0364976E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45120498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5F470672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CF2B57" w14:textId="5107B6BE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66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317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550</w:t>
            </w:r>
          </w:p>
        </w:tc>
      </w:tr>
      <w:tr w:rsidR="00FE7E31" w:rsidRPr="005B1FD9" w14:paraId="67F7A047" w14:textId="77777777" w:rsidTr="009F5152">
        <w:trPr>
          <w:cantSplit/>
        </w:trPr>
        <w:tc>
          <w:tcPr>
            <w:tcW w:w="3544" w:type="dxa"/>
            <w:vAlign w:val="bottom"/>
          </w:tcPr>
          <w:p w14:paraId="4740455B" w14:textId="2E5F1C58" w:rsidR="00FE7E31" w:rsidRPr="005B1FD9" w:rsidRDefault="00FE7E31" w:rsidP="00FE7E31">
            <w:pPr>
              <w:ind w:left="-113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มูลค่ายุติธรรม</w:t>
            </w:r>
            <w:r w:rsidRPr="005B1FD9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 xml:space="preserve"> ณ วันที่ 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31</w:t>
            </w:r>
            <w:r w:rsidRPr="005B1FD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ธันวาคม พ.ศ. </w:t>
            </w:r>
            <w:r w:rsidR="008D543C"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2563</w:t>
            </w:r>
          </w:p>
        </w:tc>
        <w:tc>
          <w:tcPr>
            <w:tcW w:w="1370" w:type="dxa"/>
            <w:shd w:val="clear" w:color="auto" w:fill="FAFAFA"/>
            <w:vAlign w:val="bottom"/>
          </w:tcPr>
          <w:p w14:paraId="07B17BFE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3EEE8123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5EDCE897" w14:textId="77777777" w:rsidR="00FE7E31" w:rsidRPr="005B1FD9" w:rsidRDefault="00FE7E31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bookmarkStart w:id="30" w:name="_GoBack"/>
            <w:bookmarkEnd w:id="30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BD3D0A1" w14:textId="7D22AE6E" w:rsidR="00FE7E31" w:rsidRPr="005B1FD9" w:rsidRDefault="008D543C" w:rsidP="00FE7E3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129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717</w:t>
            </w:r>
            <w:r w:rsidR="00FE7E31" w:rsidRPr="005B1FD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550</w:t>
            </w:r>
          </w:p>
        </w:tc>
      </w:tr>
    </w:tbl>
    <w:p w14:paraId="493E1E81" w14:textId="77777777" w:rsidR="001D3384" w:rsidRDefault="001D3384" w:rsidP="00FE7E31">
      <w:pPr>
        <w:rPr>
          <w:rFonts w:ascii="Browallia New" w:eastAsia="Arial Unicode MS" w:hAnsi="Browallia New" w:cs="Browallia New"/>
          <w:color w:val="000000" w:themeColor="text1"/>
          <w:spacing w:val="-6"/>
          <w:sz w:val="24"/>
          <w:szCs w:val="24"/>
          <w:lang w:val="en-GB"/>
        </w:rPr>
      </w:pPr>
    </w:p>
    <w:p w14:paraId="7E193DBB" w14:textId="1C973165" w:rsidR="001D3384" w:rsidRDefault="001D3384" w:rsidP="001D3384">
      <w:pPr>
        <w:spacing w:line="300" w:lineRule="exact"/>
        <w:ind w:right="-43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4"/>
          <w:szCs w:val="24"/>
          <w:lang w:val="en-GB"/>
        </w:rPr>
      </w:pPr>
      <w:r w:rsidRPr="001D3384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ในระหว่างปี</w:t>
      </w:r>
      <w:r w:rsidRPr="001D338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2562</w:t>
      </w:r>
      <w:r w:rsidRPr="001D338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บริษัทได้จัดประเภทที่ดินที่ยังไม่มีวัตถุประสงค์ในการใช้งาน</w:t>
      </w:r>
      <w:r w:rsidR="009066D4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ใหม่</w:t>
      </w:r>
      <w:r w:rsidRPr="001D338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จากที่ดิน</w:t>
      </w:r>
      <w:r w:rsidR="00545117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1D338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อาคาร</w:t>
      </w:r>
      <w:r w:rsidR="00545117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และส่วนปรับปรุงอาคารให้เช่า</w:t>
      </w:r>
      <w:r w:rsidRPr="001D338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มาเป็นอสังหาริมทรัพย์เพื่อการลงทุน (หมายเหตุ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17</w:t>
      </w:r>
      <w:r w:rsidRPr="001D338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)</w:t>
      </w:r>
    </w:p>
    <w:p w14:paraId="47935ECB" w14:textId="65C89F9A" w:rsidR="00B30B90" w:rsidRPr="00447424" w:rsidRDefault="002B3C68" w:rsidP="000C6A1C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5B1FD9">
        <w:rPr>
          <w:rFonts w:ascii="Browallia New" w:eastAsia="Arial Unicode MS" w:hAnsi="Browallia New" w:cs="Browallia New"/>
          <w:color w:val="000000" w:themeColor="text1"/>
          <w:spacing w:val="-6"/>
          <w:sz w:val="24"/>
          <w:szCs w:val="24"/>
          <w:cs/>
          <w:lang w:val="en-GB"/>
        </w:rPr>
        <w:br w:type="page"/>
      </w:r>
      <w:r w:rsidR="00B30B90" w:rsidRPr="00447424">
        <w:rPr>
          <w:rFonts w:ascii="Browallia New" w:eastAsia="Arial Unicode MS" w:hAnsi="Browallia New" w:cs="Browallia New" w:hint="cs"/>
          <w:color w:val="000000" w:themeColor="text1"/>
          <w:spacing w:val="-6"/>
          <w:sz w:val="26"/>
          <w:szCs w:val="26"/>
          <w:cs/>
          <w:lang w:val="en-GB"/>
        </w:rPr>
        <w:lastRenderedPageBreak/>
        <w:t>มูลค่ายุติธรรมของอสังหาริมทรัพย์เพื่อการลงทุนของกลุ่มกิจการและบริษัทประกอบด้วยที่ดิน</w:t>
      </w:r>
      <w:r w:rsidR="000C6A1C">
        <w:rPr>
          <w:rFonts w:ascii="Browallia New" w:eastAsia="Arial Unicode MS" w:hAnsi="Browallia New" w:cs="Browallia New" w:hint="cs"/>
          <w:color w:val="000000" w:themeColor="text1"/>
          <w:spacing w:val="-6"/>
          <w:sz w:val="26"/>
          <w:szCs w:val="26"/>
          <w:cs/>
          <w:lang w:val="en-GB"/>
        </w:rPr>
        <w:t>ที่ถือครองโดยปัจจุบันยังไม่มีวัตถุประสงค์</w:t>
      </w:r>
      <w:r w:rsidR="00B30B90" w:rsidRPr="00447424">
        <w:rPr>
          <w:rFonts w:ascii="Browallia New" w:eastAsia="Arial Unicode MS" w:hAnsi="Browallia New" w:cs="Browallia New" w:hint="cs"/>
          <w:color w:val="000000" w:themeColor="text1"/>
          <w:spacing w:val="-6"/>
          <w:sz w:val="26"/>
          <w:szCs w:val="26"/>
          <w:cs/>
          <w:lang w:val="en-GB"/>
        </w:rPr>
        <w:t xml:space="preserve"> โรงงาน อาคารสำนักงานและส่วนปรับปรุงอาคาร</w:t>
      </w:r>
      <w:r w:rsidR="000C6A1C">
        <w:rPr>
          <w:rFonts w:ascii="Browallia New" w:eastAsia="Arial Unicode MS" w:hAnsi="Browallia New" w:cs="Browallia New" w:hint="cs"/>
          <w:color w:val="000000" w:themeColor="text1"/>
          <w:spacing w:val="-6"/>
          <w:sz w:val="26"/>
          <w:szCs w:val="26"/>
          <w:cs/>
          <w:lang w:val="en-GB"/>
        </w:rPr>
        <w:t>เพื่อให้เช่า</w:t>
      </w:r>
      <w:r w:rsidR="00B30B90" w:rsidRPr="00447424">
        <w:rPr>
          <w:rFonts w:ascii="Browallia New" w:eastAsia="Arial Unicode MS" w:hAnsi="Browallia New" w:cs="Browallia New" w:hint="cs"/>
          <w:color w:val="000000" w:themeColor="text1"/>
          <w:spacing w:val="-6"/>
          <w:sz w:val="26"/>
          <w:szCs w:val="26"/>
          <w:cs/>
          <w:lang w:val="en-GB"/>
        </w:rPr>
        <w:t xml:space="preserve"> โดยที่ดินถูกประเมินมูลค่ายุติธรรมโดยใช้วิธีเปรียบเทียบข้อมูลตลาด นอกจากนี้ส่วนของโรงงาน อาคารสำนักงานและส่วนปรับปรุงอาคารถูกประเมินมูลค่ายุติธรรมโดยใช้วิธีรายได้ ข้อมูลหลักที่บริษัทใช้ในการประเมินมูลค่ายุติธรรม ได้แก่ ประมาณการกระแสเงินสดคิดลดของค่าเช่าตามอัตราตลาดสุทธิจาก</w:t>
      </w:r>
      <w:r w:rsidR="00B30B90" w:rsidRPr="00447424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 xml:space="preserve">กระแสเงินสดจ่ายต่าง ๆ ที่คาดว่าจะเกิดขึ้นเนื่องจากอสังหาริมทรัพย์ และอัตราคิดลดอ้างอิงจากสัดส่วนโครงสร้างเงินทุนและต้นทุนทางการเงินของบริษัทซึ่งผู้บริหารเห็นสมควร บวกด้วยอัตราความเสี่ยงที่เหมาะสม อัตราคิดลดที่ใช้สะท้อนถึงการประเมินสภาวะตลาดปัจจุบันในเรื่องมูลค่าของการเงินและปัจจัยความเสี่ยงที่เหมาะสม โดยส่วนใหญ่มีอัตราคิดลดร้อยละ </w:t>
      </w:r>
      <w:r w:rsidR="008D543C" w:rsidRPr="008D543C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lang w:val="en-GB"/>
        </w:rPr>
        <w:t>12</w:t>
      </w:r>
      <w:r w:rsidR="00B30B90" w:rsidRPr="00447424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 xml:space="preserve"> ต่อปี</w:t>
      </w:r>
    </w:p>
    <w:p w14:paraId="7BA85AA6" w14:textId="77777777" w:rsidR="00B30B90" w:rsidRPr="00447424" w:rsidRDefault="00B30B90" w:rsidP="00B30B90">
      <w:pPr>
        <w:tabs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4AA8865" w14:textId="77777777" w:rsidR="00B30B90" w:rsidRPr="00447424" w:rsidRDefault="00B30B90" w:rsidP="00B30B90">
      <w:pPr>
        <w:tabs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47424">
        <w:rPr>
          <w:rFonts w:ascii="Browallia New" w:eastAsia="Arial Unicode MS" w:hAnsi="Browallia New" w:cs="Browallia New" w:hint="cs"/>
          <w:sz w:val="26"/>
          <w:szCs w:val="26"/>
          <w:cs/>
        </w:rPr>
        <w:t>จำนวนเงินที่เกี่ยวข้องกับอสังหาริมทรัพย์เพื่อการลงทุน ที่ได้รับรู้ในกำไรหรือขาดทุน ได้แก่</w:t>
      </w:r>
    </w:p>
    <w:p w14:paraId="1D3F485C" w14:textId="77777777" w:rsidR="00B30B90" w:rsidRPr="00447424" w:rsidRDefault="00B30B90" w:rsidP="00B30B90">
      <w:pPr>
        <w:tabs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300" w:lineRule="exact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53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838"/>
        <w:gridCol w:w="1178"/>
        <w:gridCol w:w="1179"/>
        <w:gridCol w:w="1179"/>
        <w:gridCol w:w="1179"/>
      </w:tblGrid>
      <w:tr w:rsidR="00B30B90" w:rsidRPr="00447424" w14:paraId="5B4BC6FC" w14:textId="77777777" w:rsidTr="000F66FB">
        <w:trPr>
          <w:cantSplit/>
          <w:trHeight w:val="283"/>
        </w:trPr>
        <w:tc>
          <w:tcPr>
            <w:tcW w:w="4838" w:type="dxa"/>
          </w:tcPr>
          <w:p w14:paraId="1FC7B7B5" w14:textId="77777777" w:rsidR="00B30B90" w:rsidRPr="00447424" w:rsidRDefault="00B30B90" w:rsidP="00E363D8">
            <w:pPr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3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DF5CC4" w14:textId="77777777" w:rsidR="00B30B90" w:rsidRPr="00447424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4742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F6A604" w14:textId="77777777" w:rsidR="00B30B90" w:rsidRPr="00447424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4742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447424" w14:paraId="5D65E475" w14:textId="77777777" w:rsidTr="000F66FB">
        <w:trPr>
          <w:cantSplit/>
        </w:trPr>
        <w:tc>
          <w:tcPr>
            <w:tcW w:w="4838" w:type="dxa"/>
          </w:tcPr>
          <w:p w14:paraId="051DA218" w14:textId="77777777" w:rsidR="00B30B90" w:rsidRPr="00447424" w:rsidRDefault="00B30B90" w:rsidP="00E363D8">
            <w:pPr>
              <w:ind w:right="-9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5CE01F73" w14:textId="5ADDDC33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4742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1D23697A" w14:textId="462BAF4F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4742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729239F8" w14:textId="0687F902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4742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6EC6D853" w14:textId="265409DA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4742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B30B90" w:rsidRPr="00447424" w14:paraId="1B06E402" w14:textId="77777777" w:rsidTr="000F66FB">
        <w:trPr>
          <w:cantSplit/>
        </w:trPr>
        <w:tc>
          <w:tcPr>
            <w:tcW w:w="4838" w:type="dxa"/>
          </w:tcPr>
          <w:p w14:paraId="28FA4388" w14:textId="77777777" w:rsidR="00B30B90" w:rsidRPr="00447424" w:rsidRDefault="00B30B90" w:rsidP="00E363D8">
            <w:pPr>
              <w:ind w:right="-9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vAlign w:val="bottom"/>
          </w:tcPr>
          <w:p w14:paraId="23FD88E2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4742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vAlign w:val="bottom"/>
          </w:tcPr>
          <w:p w14:paraId="5078FCB9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4742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vAlign w:val="bottom"/>
          </w:tcPr>
          <w:p w14:paraId="4C842F01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4742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vAlign w:val="bottom"/>
          </w:tcPr>
          <w:p w14:paraId="060C257D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4742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0B90" w:rsidRPr="00447424" w14:paraId="0BCB9DEA" w14:textId="77777777" w:rsidTr="000F66FB">
        <w:trPr>
          <w:cantSplit/>
        </w:trPr>
        <w:tc>
          <w:tcPr>
            <w:tcW w:w="4838" w:type="dxa"/>
          </w:tcPr>
          <w:p w14:paraId="7265F205" w14:textId="77777777" w:rsidR="00B30B90" w:rsidRPr="00447424" w:rsidRDefault="00B30B90" w:rsidP="00E363D8">
            <w:pPr>
              <w:ind w:right="-9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C02AD17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1DB72E30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179" w:type="dxa"/>
            <w:shd w:val="clear" w:color="auto" w:fill="FAFAFA"/>
            <w:vAlign w:val="bottom"/>
          </w:tcPr>
          <w:p w14:paraId="1773B152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179" w:type="dxa"/>
            <w:vAlign w:val="bottom"/>
          </w:tcPr>
          <w:p w14:paraId="4C664E03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B30B90" w:rsidRPr="00447424" w14:paraId="5E4F0723" w14:textId="77777777" w:rsidTr="000F66FB">
        <w:trPr>
          <w:cantSplit/>
        </w:trPr>
        <w:tc>
          <w:tcPr>
            <w:tcW w:w="4838" w:type="dxa"/>
          </w:tcPr>
          <w:p w14:paraId="1D75BECD" w14:textId="77777777" w:rsidR="00B30B90" w:rsidRPr="00447424" w:rsidRDefault="00B30B90" w:rsidP="00E363D8">
            <w:pPr>
              <w:ind w:right="-9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47424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1178" w:type="dxa"/>
            <w:shd w:val="clear" w:color="auto" w:fill="FAFAFA"/>
            <w:vAlign w:val="bottom"/>
          </w:tcPr>
          <w:p w14:paraId="49257911" w14:textId="659E2988" w:rsidR="00B30B90" w:rsidRPr="00447424" w:rsidRDefault="00E8035E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4742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79" w:type="dxa"/>
            <w:vAlign w:val="bottom"/>
          </w:tcPr>
          <w:p w14:paraId="3DA25CAA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4742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79" w:type="dxa"/>
            <w:shd w:val="clear" w:color="auto" w:fill="FAFAFA"/>
            <w:vAlign w:val="bottom"/>
          </w:tcPr>
          <w:p w14:paraId="18C9B748" w14:textId="1C96FFE2" w:rsidR="00B30B90" w:rsidRPr="00447424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10</w:t>
            </w:r>
            <w:r w:rsidR="00E8035E" w:rsidRPr="0044742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045</w:t>
            </w:r>
            <w:r w:rsidR="00E8035E" w:rsidRPr="0044742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681</w:t>
            </w:r>
          </w:p>
        </w:tc>
        <w:tc>
          <w:tcPr>
            <w:tcW w:w="1179" w:type="dxa"/>
            <w:vAlign w:val="bottom"/>
          </w:tcPr>
          <w:p w14:paraId="0D89109D" w14:textId="3B0989ED" w:rsidR="00B30B90" w:rsidRPr="00447424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11</w:t>
            </w:r>
            <w:r w:rsidR="00B30B90" w:rsidRPr="0044742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713</w:t>
            </w:r>
            <w:r w:rsidR="00B30B90" w:rsidRPr="0044742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125</w:t>
            </w:r>
          </w:p>
        </w:tc>
      </w:tr>
      <w:tr w:rsidR="00B30B90" w:rsidRPr="00447424" w14:paraId="517EB816" w14:textId="77777777" w:rsidTr="000F66FB">
        <w:trPr>
          <w:cantSplit/>
        </w:trPr>
        <w:tc>
          <w:tcPr>
            <w:tcW w:w="4838" w:type="dxa"/>
          </w:tcPr>
          <w:p w14:paraId="18D1BB16" w14:textId="77777777" w:rsidR="00B30B90" w:rsidRPr="00447424" w:rsidRDefault="00B30B90" w:rsidP="00E363D8">
            <w:pPr>
              <w:ind w:right="-9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47424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ค่าใช้จ่ายในการดำเนินงานโดยตรงที่เกิดจากอสังหาริมทรัพย์</w:t>
            </w:r>
            <w:r w:rsidRPr="00447424">
              <w:rPr>
                <w:rFonts w:ascii="Browallia New" w:eastAsia="Arial Unicode MS" w:hAnsi="Browallia New" w:cs="Browallia New" w:hint="cs"/>
                <w:sz w:val="26"/>
                <w:szCs w:val="26"/>
              </w:rPr>
              <w:t xml:space="preserve">  </w:t>
            </w:r>
          </w:p>
        </w:tc>
        <w:tc>
          <w:tcPr>
            <w:tcW w:w="1178" w:type="dxa"/>
            <w:shd w:val="clear" w:color="auto" w:fill="FAFAFA"/>
            <w:vAlign w:val="bottom"/>
          </w:tcPr>
          <w:p w14:paraId="4102E7A6" w14:textId="77777777" w:rsidR="00B30B90" w:rsidRPr="00447424" w:rsidRDefault="00B30B90" w:rsidP="00E363D8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79" w:type="dxa"/>
            <w:vAlign w:val="bottom"/>
          </w:tcPr>
          <w:p w14:paraId="277DAF09" w14:textId="77777777" w:rsidR="00B30B90" w:rsidRPr="00447424" w:rsidRDefault="00B30B90" w:rsidP="00E363D8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79" w:type="dxa"/>
            <w:shd w:val="clear" w:color="auto" w:fill="FAFAFA"/>
            <w:vAlign w:val="bottom"/>
          </w:tcPr>
          <w:p w14:paraId="1BB0BD0B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179" w:type="dxa"/>
            <w:vAlign w:val="bottom"/>
          </w:tcPr>
          <w:p w14:paraId="6651217D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B30B90" w:rsidRPr="00447424" w14:paraId="3F325E7F" w14:textId="77777777" w:rsidTr="000F66FB">
        <w:trPr>
          <w:cantSplit/>
        </w:trPr>
        <w:tc>
          <w:tcPr>
            <w:tcW w:w="4838" w:type="dxa"/>
          </w:tcPr>
          <w:p w14:paraId="0569119E" w14:textId="77777777" w:rsidR="00B30B90" w:rsidRPr="00447424" w:rsidRDefault="00B30B90" w:rsidP="00E363D8">
            <w:pPr>
              <w:ind w:right="-9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47424">
              <w:rPr>
                <w:rFonts w:ascii="Browallia New" w:eastAsia="Arial Unicode MS" w:hAnsi="Browallia New" w:cs="Browallia New" w:hint="cs"/>
                <w:sz w:val="26"/>
                <w:szCs w:val="26"/>
              </w:rPr>
              <w:t xml:space="preserve">     </w:t>
            </w:r>
            <w:r w:rsidRPr="00447424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เพื่อการลงทุนซึ่งก่อให้เกิดรายได้ค่าเช่าสำหรับปี</w:t>
            </w:r>
          </w:p>
        </w:tc>
        <w:tc>
          <w:tcPr>
            <w:tcW w:w="1178" w:type="dxa"/>
            <w:shd w:val="clear" w:color="auto" w:fill="FAFAFA"/>
            <w:vAlign w:val="bottom"/>
          </w:tcPr>
          <w:p w14:paraId="2AD583E9" w14:textId="7FAC2CD4" w:rsidR="00B30B90" w:rsidRPr="00447424" w:rsidRDefault="00E8035E" w:rsidP="00E363D8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47424">
              <w:rPr>
                <w:rFonts w:ascii="Browallia New" w:eastAsia="Arial Unicode MS" w:hAnsi="Browallia New" w:cs="Browallia New" w:hint="cs"/>
                <w:sz w:val="26"/>
                <w:szCs w:val="26"/>
              </w:rPr>
              <w:t>-</w:t>
            </w:r>
          </w:p>
        </w:tc>
        <w:tc>
          <w:tcPr>
            <w:tcW w:w="1179" w:type="dxa"/>
            <w:vAlign w:val="bottom"/>
          </w:tcPr>
          <w:p w14:paraId="5C324D3F" w14:textId="77777777" w:rsidR="00B30B90" w:rsidRPr="00447424" w:rsidRDefault="00B30B90" w:rsidP="00E363D8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47424">
              <w:rPr>
                <w:rFonts w:ascii="Browallia New" w:eastAsia="Arial Unicode MS" w:hAnsi="Browallia New" w:cs="Browallia New" w:hint="cs"/>
                <w:sz w:val="26"/>
                <w:szCs w:val="26"/>
              </w:rPr>
              <w:t>-</w:t>
            </w:r>
          </w:p>
        </w:tc>
        <w:tc>
          <w:tcPr>
            <w:tcW w:w="1179" w:type="dxa"/>
            <w:shd w:val="clear" w:color="auto" w:fill="FAFAFA"/>
            <w:vAlign w:val="bottom"/>
          </w:tcPr>
          <w:p w14:paraId="10CA4E4B" w14:textId="16CBB0BF" w:rsidR="00B30B90" w:rsidRPr="00447424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4</w:t>
            </w:r>
            <w:r w:rsidR="00E8035E" w:rsidRPr="0044742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241</w:t>
            </w:r>
            <w:r w:rsidR="00E8035E" w:rsidRPr="0044742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786</w:t>
            </w:r>
          </w:p>
        </w:tc>
        <w:tc>
          <w:tcPr>
            <w:tcW w:w="1179" w:type="dxa"/>
            <w:vAlign w:val="bottom"/>
          </w:tcPr>
          <w:p w14:paraId="3C2A5602" w14:textId="7EBCEB36" w:rsidR="00B30B90" w:rsidRPr="00447424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4</w:t>
            </w:r>
            <w:r w:rsidR="00B30B90" w:rsidRPr="0044742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797</w:t>
            </w:r>
            <w:r w:rsidR="00B30B90" w:rsidRPr="0044742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513</w:t>
            </w:r>
          </w:p>
        </w:tc>
      </w:tr>
      <w:tr w:rsidR="00B30B90" w:rsidRPr="00447424" w14:paraId="2338DDE6" w14:textId="77777777" w:rsidTr="000F66FB">
        <w:trPr>
          <w:cantSplit/>
        </w:trPr>
        <w:tc>
          <w:tcPr>
            <w:tcW w:w="4838" w:type="dxa"/>
          </w:tcPr>
          <w:p w14:paraId="0A600AD4" w14:textId="77777777" w:rsidR="00B30B90" w:rsidRPr="00447424" w:rsidRDefault="00B30B90" w:rsidP="00E363D8">
            <w:pPr>
              <w:ind w:right="-9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47424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ค่าใช้จ่ายในการดำเนินงานโดยตรงที่เกิดจากอสังหาริมทรัพย์</w:t>
            </w:r>
            <w:r w:rsidRPr="00447424">
              <w:rPr>
                <w:rFonts w:ascii="Browallia New" w:eastAsia="Arial Unicode MS" w:hAnsi="Browallia New" w:cs="Browallia New" w:hint="cs"/>
                <w:sz w:val="26"/>
                <w:szCs w:val="26"/>
              </w:rPr>
              <w:t xml:space="preserve">  </w:t>
            </w:r>
          </w:p>
        </w:tc>
        <w:tc>
          <w:tcPr>
            <w:tcW w:w="1178" w:type="dxa"/>
            <w:shd w:val="clear" w:color="auto" w:fill="FAFAFA"/>
            <w:vAlign w:val="bottom"/>
          </w:tcPr>
          <w:p w14:paraId="218C0E94" w14:textId="77777777" w:rsidR="00B30B90" w:rsidRPr="00447424" w:rsidRDefault="00B30B90" w:rsidP="00E363D8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79" w:type="dxa"/>
            <w:vAlign w:val="bottom"/>
          </w:tcPr>
          <w:p w14:paraId="15181A03" w14:textId="77777777" w:rsidR="00B30B90" w:rsidRPr="00447424" w:rsidRDefault="00B30B90" w:rsidP="00E363D8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FAFAFA"/>
            <w:vAlign w:val="bottom"/>
          </w:tcPr>
          <w:p w14:paraId="58AA9B30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179" w:type="dxa"/>
            <w:vAlign w:val="bottom"/>
          </w:tcPr>
          <w:p w14:paraId="24105FD3" w14:textId="77777777" w:rsidR="00B30B90" w:rsidRPr="00447424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B30B90" w:rsidRPr="00447424" w14:paraId="11E4B6B1" w14:textId="77777777" w:rsidTr="000F66FB">
        <w:trPr>
          <w:cantSplit/>
        </w:trPr>
        <w:tc>
          <w:tcPr>
            <w:tcW w:w="4838" w:type="dxa"/>
          </w:tcPr>
          <w:p w14:paraId="57A57587" w14:textId="77777777" w:rsidR="00B30B90" w:rsidRPr="00447424" w:rsidRDefault="00B30B90" w:rsidP="00E363D8">
            <w:pPr>
              <w:ind w:right="-9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47424">
              <w:rPr>
                <w:rFonts w:ascii="Browallia New" w:eastAsia="Arial Unicode MS" w:hAnsi="Browallia New" w:cs="Browallia New" w:hint="cs"/>
                <w:sz w:val="26"/>
                <w:szCs w:val="26"/>
              </w:rPr>
              <w:t xml:space="preserve">   </w:t>
            </w:r>
            <w:r w:rsidRPr="00447424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เพื่อการลงทุนซึ่งไม่ก่อให้เกิดรายได้ค่าเช่า</w:t>
            </w:r>
          </w:p>
        </w:tc>
        <w:tc>
          <w:tcPr>
            <w:tcW w:w="1178" w:type="dxa"/>
            <w:shd w:val="clear" w:color="auto" w:fill="FAFAFA"/>
            <w:vAlign w:val="bottom"/>
          </w:tcPr>
          <w:p w14:paraId="019AA5FF" w14:textId="3187B1FA" w:rsidR="00B30B90" w:rsidRPr="00447424" w:rsidRDefault="008D543C" w:rsidP="00E363D8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463</w:t>
            </w:r>
            <w:r w:rsidR="00AA0D45" w:rsidRPr="00AA0D4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680</w:t>
            </w:r>
          </w:p>
        </w:tc>
        <w:tc>
          <w:tcPr>
            <w:tcW w:w="1179" w:type="dxa"/>
            <w:vAlign w:val="bottom"/>
          </w:tcPr>
          <w:p w14:paraId="24DED4F8" w14:textId="127EC559" w:rsidR="00B30B90" w:rsidRPr="00447424" w:rsidRDefault="008D543C" w:rsidP="00E363D8">
            <w:pPr>
              <w:ind w:right="-9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463</w:t>
            </w:r>
            <w:r w:rsidR="00B30B90" w:rsidRPr="00447424">
              <w:rPr>
                <w:rFonts w:ascii="Browallia New" w:eastAsia="Arial Unicode MS" w:hAnsi="Browallia New" w:cs="Browallia New" w:hint="cs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680</w:t>
            </w:r>
          </w:p>
        </w:tc>
        <w:tc>
          <w:tcPr>
            <w:tcW w:w="1179" w:type="dxa"/>
            <w:shd w:val="clear" w:color="auto" w:fill="FAFAFA"/>
            <w:vAlign w:val="bottom"/>
          </w:tcPr>
          <w:p w14:paraId="139D03D1" w14:textId="6ACDF367" w:rsidR="00B30B90" w:rsidRPr="00447424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231</w:t>
            </w:r>
            <w:r w:rsidR="00E8035E" w:rsidRPr="0044742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840</w:t>
            </w:r>
          </w:p>
        </w:tc>
        <w:tc>
          <w:tcPr>
            <w:tcW w:w="1179" w:type="dxa"/>
            <w:vAlign w:val="bottom"/>
          </w:tcPr>
          <w:p w14:paraId="09A8201D" w14:textId="5D33FB60" w:rsidR="00B30B90" w:rsidRPr="00447424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231</w:t>
            </w:r>
            <w:r w:rsidR="00B30B90" w:rsidRPr="0044742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lang w:val="en-GB"/>
              </w:rPr>
              <w:t>840</w:t>
            </w:r>
          </w:p>
        </w:tc>
      </w:tr>
    </w:tbl>
    <w:p w14:paraId="0E415E56" w14:textId="77777777" w:rsidR="00B30B90" w:rsidRPr="00447424" w:rsidRDefault="00B30B90" w:rsidP="00B30B90">
      <w:pPr>
        <w:spacing w:line="300" w:lineRule="exact"/>
        <w:ind w:right="-43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sectPr w:rsidR="00B30B90" w:rsidRPr="00447424" w:rsidSect="0045275B">
          <w:headerReference w:type="default" r:id="rId14"/>
          <w:footerReference w:type="default" r:id="rId15"/>
          <w:headerReference w:type="first" r:id="rId16"/>
          <w:footerReference w:type="first" r:id="rId17"/>
          <w:pgSz w:w="11909" w:h="16834" w:code="9"/>
          <w:pgMar w:top="1440" w:right="720" w:bottom="720" w:left="1728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  <w:docGrid w:linePitch="381"/>
        </w:sectPr>
      </w:pPr>
    </w:p>
    <w:p w14:paraId="7CCCC3A5" w14:textId="77777777" w:rsidR="00B30B90" w:rsidRPr="00C037CF" w:rsidRDefault="00B30B90" w:rsidP="00B30B90">
      <w:pPr>
        <w:spacing w:line="300" w:lineRule="exact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15390" w:type="dxa"/>
        <w:shd w:val="clear" w:color="auto" w:fill="FFA543"/>
        <w:tblLook w:val="04A0" w:firstRow="1" w:lastRow="0" w:firstColumn="1" w:lastColumn="0" w:noHBand="0" w:noVBand="1"/>
      </w:tblPr>
      <w:tblGrid>
        <w:gridCol w:w="15390"/>
      </w:tblGrid>
      <w:tr w:rsidR="00B30B90" w:rsidRPr="00C037CF" w14:paraId="37A1D458" w14:textId="77777777" w:rsidTr="00E363D8">
        <w:trPr>
          <w:trHeight w:val="386"/>
        </w:trPr>
        <w:tc>
          <w:tcPr>
            <w:tcW w:w="15390" w:type="dxa"/>
            <w:shd w:val="clear" w:color="auto" w:fill="FFA543"/>
            <w:vAlign w:val="center"/>
          </w:tcPr>
          <w:p w14:paraId="567A948D" w14:textId="2267C84A" w:rsidR="00B30B90" w:rsidRPr="00C037CF" w:rsidRDefault="008D543C" w:rsidP="00E363D8">
            <w:pPr>
              <w:tabs>
                <w:tab w:val="left" w:pos="432"/>
              </w:tabs>
              <w:spacing w:line="300" w:lineRule="exact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17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อาคารและอุปกรณ์</w:t>
            </w:r>
          </w:p>
        </w:tc>
      </w:tr>
    </w:tbl>
    <w:p w14:paraId="565BF5C1" w14:textId="77777777" w:rsidR="00B30B90" w:rsidRPr="00C037CF" w:rsidRDefault="00B30B90" w:rsidP="00B30B90">
      <w:pPr>
        <w:tabs>
          <w:tab w:val="left" w:pos="540"/>
        </w:tabs>
        <w:ind w:left="547" w:hanging="547"/>
        <w:rPr>
          <w:rFonts w:ascii="Browallia New" w:eastAsia="Arial Unicode MS" w:hAnsi="Browallia New" w:cs="Browallia New"/>
          <w:color w:val="000000" w:themeColor="text1"/>
          <w:sz w:val="10"/>
          <w:szCs w:val="10"/>
        </w:rPr>
      </w:pPr>
    </w:p>
    <w:tbl>
      <w:tblPr>
        <w:tblpPr w:leftFromText="180" w:rightFromText="180" w:vertAnchor="text" w:tblpY="1"/>
        <w:tblOverlap w:val="never"/>
        <w:tblW w:w="15350" w:type="dxa"/>
        <w:tblLayout w:type="fixed"/>
        <w:tblLook w:val="01E0" w:firstRow="1" w:lastRow="1" w:firstColumn="1" w:lastColumn="1" w:noHBand="0" w:noVBand="0"/>
      </w:tblPr>
      <w:tblGrid>
        <w:gridCol w:w="4075"/>
        <w:gridCol w:w="1260"/>
        <w:gridCol w:w="1260"/>
        <w:gridCol w:w="1260"/>
        <w:gridCol w:w="1170"/>
        <w:gridCol w:w="1245"/>
        <w:gridCol w:w="1317"/>
        <w:gridCol w:w="1141"/>
        <w:gridCol w:w="1306"/>
        <w:gridCol w:w="1316"/>
      </w:tblGrid>
      <w:tr w:rsidR="00B30B90" w:rsidRPr="000B6C34" w14:paraId="63AFA78E" w14:textId="77777777" w:rsidTr="000B6C34">
        <w:tc>
          <w:tcPr>
            <w:tcW w:w="4075" w:type="dxa"/>
            <w:vAlign w:val="bottom"/>
          </w:tcPr>
          <w:p w14:paraId="20EFD963" w14:textId="77777777" w:rsidR="00B30B90" w:rsidRPr="000B6C34" w:rsidRDefault="00B30B90" w:rsidP="00BA332B">
            <w:pPr>
              <w:pStyle w:val="a0"/>
              <w:tabs>
                <w:tab w:val="right" w:pos="3634"/>
                <w:tab w:val="right" w:pos="5040"/>
                <w:tab w:val="right" w:pos="9000"/>
              </w:tabs>
              <w:spacing w:line="260" w:lineRule="exact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27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737080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งบการเงินรวม</w:t>
            </w:r>
          </w:p>
        </w:tc>
      </w:tr>
      <w:tr w:rsidR="00B30B90" w:rsidRPr="000B6C34" w14:paraId="53F29949" w14:textId="77777777" w:rsidTr="000B6C34">
        <w:tc>
          <w:tcPr>
            <w:tcW w:w="4075" w:type="dxa"/>
            <w:vAlign w:val="bottom"/>
          </w:tcPr>
          <w:p w14:paraId="64BBD03F" w14:textId="77777777" w:rsidR="00B30B90" w:rsidRPr="000B6C34" w:rsidRDefault="00B30B90" w:rsidP="00BA332B">
            <w:pPr>
              <w:pStyle w:val="a0"/>
              <w:tabs>
                <w:tab w:val="right" w:pos="3634"/>
                <w:tab w:val="right" w:pos="5040"/>
                <w:tab w:val="right" w:pos="9000"/>
              </w:tabs>
              <w:spacing w:line="260" w:lineRule="exact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430DCAD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18E9FE2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47985C12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  <w:t xml:space="preserve">โรงงาน </w:t>
            </w:r>
          </w:p>
          <w:p w14:paraId="3B10F681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  <w:t>อาคารสำนักงาน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14CD9625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1245" w:type="dxa"/>
            <w:tcBorders>
              <w:top w:val="single" w:sz="4" w:space="0" w:color="auto"/>
            </w:tcBorders>
            <w:vAlign w:val="bottom"/>
          </w:tcPr>
          <w:p w14:paraId="2E05D6C5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เครื่องจักรและ</w:t>
            </w:r>
          </w:p>
        </w:tc>
        <w:tc>
          <w:tcPr>
            <w:tcW w:w="1317" w:type="dxa"/>
            <w:tcBorders>
              <w:top w:val="single" w:sz="4" w:space="0" w:color="auto"/>
            </w:tcBorders>
            <w:vAlign w:val="bottom"/>
          </w:tcPr>
          <w:p w14:paraId="2CCD1297" w14:textId="77777777" w:rsidR="000B6C34" w:rsidRPr="000B6C34" w:rsidRDefault="00B30B90" w:rsidP="00BA332B">
            <w:pPr>
              <w:pStyle w:val="a0"/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อุปกรณ์</w:t>
            </w:r>
          </w:p>
          <w:p w14:paraId="310D086D" w14:textId="5C43B6EA" w:rsidR="00B30B90" w:rsidRPr="000B6C34" w:rsidRDefault="00B30B90" w:rsidP="00BA332B">
            <w:pPr>
              <w:pStyle w:val="a0"/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และเครื่อง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vAlign w:val="bottom"/>
          </w:tcPr>
          <w:p w14:paraId="5C0914AA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636A9A24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งานระหว่าง</w:t>
            </w: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0BA855DC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</w:p>
        </w:tc>
      </w:tr>
      <w:tr w:rsidR="00B30B90" w:rsidRPr="000B6C34" w14:paraId="20F7F2AA" w14:textId="77777777" w:rsidTr="000B6C34">
        <w:tc>
          <w:tcPr>
            <w:tcW w:w="4075" w:type="dxa"/>
            <w:vAlign w:val="bottom"/>
          </w:tcPr>
          <w:p w14:paraId="1CEF607C" w14:textId="77777777" w:rsidR="00B30B90" w:rsidRPr="000B6C34" w:rsidRDefault="00B30B90" w:rsidP="00BA332B">
            <w:pPr>
              <w:pStyle w:val="a0"/>
              <w:tabs>
                <w:tab w:val="right" w:pos="3634"/>
                <w:tab w:val="right" w:pos="5040"/>
                <w:tab w:val="right" w:pos="9000"/>
              </w:tabs>
              <w:spacing w:line="260" w:lineRule="exact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26553C28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ที่ดิน</w:t>
            </w:r>
          </w:p>
        </w:tc>
        <w:tc>
          <w:tcPr>
            <w:tcW w:w="1260" w:type="dxa"/>
            <w:vAlign w:val="bottom"/>
          </w:tcPr>
          <w:p w14:paraId="2EF18C78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ที่ดิน</w:t>
            </w:r>
          </w:p>
        </w:tc>
        <w:tc>
          <w:tcPr>
            <w:tcW w:w="1260" w:type="dxa"/>
            <w:vAlign w:val="bottom"/>
          </w:tcPr>
          <w:p w14:paraId="03A6AB71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  <w:t>และโรงแรม</w:t>
            </w:r>
          </w:p>
        </w:tc>
        <w:tc>
          <w:tcPr>
            <w:tcW w:w="1170" w:type="dxa"/>
            <w:vAlign w:val="bottom"/>
          </w:tcPr>
          <w:p w14:paraId="2C0BCB58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อาคาร</w:t>
            </w:r>
          </w:p>
        </w:tc>
        <w:tc>
          <w:tcPr>
            <w:tcW w:w="1245" w:type="dxa"/>
            <w:vAlign w:val="bottom"/>
          </w:tcPr>
          <w:p w14:paraId="5B84B8C6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 xml:space="preserve">อุปกรณ์การผลิต          </w:t>
            </w:r>
          </w:p>
        </w:tc>
        <w:tc>
          <w:tcPr>
            <w:tcW w:w="1317" w:type="dxa"/>
            <w:vAlign w:val="bottom"/>
          </w:tcPr>
          <w:p w14:paraId="0DB15A8D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ตกแต่งสำนักงาน</w:t>
            </w:r>
          </w:p>
        </w:tc>
        <w:tc>
          <w:tcPr>
            <w:tcW w:w="1141" w:type="dxa"/>
            <w:vAlign w:val="bottom"/>
          </w:tcPr>
          <w:p w14:paraId="67EB85CC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1306" w:type="dxa"/>
            <w:vAlign w:val="bottom"/>
          </w:tcPr>
          <w:p w14:paraId="5178D440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การก่อสร้าง</w:t>
            </w:r>
          </w:p>
        </w:tc>
        <w:tc>
          <w:tcPr>
            <w:tcW w:w="1316" w:type="dxa"/>
            <w:vAlign w:val="bottom"/>
          </w:tcPr>
          <w:p w14:paraId="23737FBB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>รวม</w:t>
            </w:r>
          </w:p>
        </w:tc>
      </w:tr>
      <w:tr w:rsidR="00B30B90" w:rsidRPr="000B6C34" w14:paraId="7EF280C0" w14:textId="77777777" w:rsidTr="000B6C34">
        <w:tc>
          <w:tcPr>
            <w:tcW w:w="4075" w:type="dxa"/>
            <w:vAlign w:val="bottom"/>
          </w:tcPr>
          <w:p w14:paraId="63253368" w14:textId="77777777" w:rsidR="00B30B90" w:rsidRPr="000B6C34" w:rsidRDefault="00B30B90" w:rsidP="00BA332B">
            <w:pPr>
              <w:pStyle w:val="a0"/>
              <w:tabs>
                <w:tab w:val="right" w:pos="3634"/>
                <w:tab w:val="right" w:pos="5040"/>
                <w:tab w:val="right" w:pos="9000"/>
              </w:tabs>
              <w:spacing w:line="260" w:lineRule="exact"/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2531F9D8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94A9DE0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E975C04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FB1BD6C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vAlign w:val="bottom"/>
          </w:tcPr>
          <w:p w14:paraId="40BCCC60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vAlign w:val="bottom"/>
          </w:tcPr>
          <w:p w14:paraId="25F9472F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vAlign w:val="bottom"/>
          </w:tcPr>
          <w:p w14:paraId="672C946A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34468525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106E9FBB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  <w:t>บาท</w:t>
            </w:r>
          </w:p>
        </w:tc>
      </w:tr>
      <w:tr w:rsidR="00B30B90" w:rsidRPr="000B6C34" w14:paraId="54ABF8FD" w14:textId="77777777" w:rsidTr="000B6C34">
        <w:tc>
          <w:tcPr>
            <w:tcW w:w="4075" w:type="dxa"/>
            <w:vAlign w:val="bottom"/>
          </w:tcPr>
          <w:p w14:paraId="38425251" w14:textId="63B35C1E" w:rsidR="00B30B90" w:rsidRPr="000B6C34" w:rsidRDefault="00B30B90" w:rsidP="00BA332B">
            <w:pPr>
              <w:pStyle w:val="a0"/>
              <w:tabs>
                <w:tab w:val="right" w:pos="3634"/>
                <w:tab w:val="right" w:pos="5040"/>
                <w:tab w:val="right" w:pos="9000"/>
              </w:tabs>
              <w:spacing w:line="260" w:lineRule="exact"/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  <w:t>1</w:t>
            </w: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US"/>
              </w:rPr>
              <w:t xml:space="preserve"> มกราคม </w:t>
            </w: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  <w:t>2562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635CBDF9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77F0DD69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6E6AEAD2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16BF66DD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vAlign w:val="bottom"/>
          </w:tcPr>
          <w:p w14:paraId="47D9E767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  <w:vAlign w:val="bottom"/>
          </w:tcPr>
          <w:p w14:paraId="0D8F4053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  <w:vAlign w:val="bottom"/>
          </w:tcPr>
          <w:p w14:paraId="4BA364D4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565FE717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38314189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B30B90" w:rsidRPr="000B6C34" w14:paraId="06F08E08" w14:textId="77777777" w:rsidTr="000B6C34">
        <w:tc>
          <w:tcPr>
            <w:tcW w:w="4075" w:type="dxa"/>
            <w:vAlign w:val="bottom"/>
          </w:tcPr>
          <w:p w14:paraId="647BE20B" w14:textId="77777777" w:rsidR="00B30B90" w:rsidRPr="000B6C34" w:rsidRDefault="00B30B90" w:rsidP="00BA332B">
            <w:pPr>
              <w:pStyle w:val="a0"/>
              <w:tabs>
                <w:tab w:val="right" w:pos="3634"/>
                <w:tab w:val="right" w:pos="5040"/>
                <w:tab w:val="right" w:pos="9000"/>
              </w:tabs>
              <w:spacing w:line="260" w:lineRule="exact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260" w:type="dxa"/>
            <w:vAlign w:val="bottom"/>
          </w:tcPr>
          <w:p w14:paraId="7F9B9B8E" w14:textId="5566F6DF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264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401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485</w:t>
            </w:r>
          </w:p>
        </w:tc>
        <w:tc>
          <w:tcPr>
            <w:tcW w:w="1260" w:type="dxa"/>
            <w:vAlign w:val="bottom"/>
          </w:tcPr>
          <w:p w14:paraId="0FAB9571" w14:textId="76633596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44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125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001</w:t>
            </w:r>
          </w:p>
        </w:tc>
        <w:tc>
          <w:tcPr>
            <w:tcW w:w="1260" w:type="dxa"/>
            <w:vAlign w:val="bottom"/>
          </w:tcPr>
          <w:p w14:paraId="4490D775" w14:textId="2C7A3B3C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196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511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496</w:t>
            </w:r>
          </w:p>
        </w:tc>
        <w:tc>
          <w:tcPr>
            <w:tcW w:w="1170" w:type="dxa"/>
            <w:vAlign w:val="bottom"/>
          </w:tcPr>
          <w:p w14:paraId="03A68151" w14:textId="75A30A31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317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410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218</w:t>
            </w:r>
          </w:p>
        </w:tc>
        <w:tc>
          <w:tcPr>
            <w:tcW w:w="1245" w:type="dxa"/>
            <w:vAlign w:val="bottom"/>
          </w:tcPr>
          <w:p w14:paraId="25BBC3CA" w14:textId="5E7D2447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704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365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089</w:t>
            </w:r>
          </w:p>
        </w:tc>
        <w:tc>
          <w:tcPr>
            <w:tcW w:w="1317" w:type="dxa"/>
            <w:vAlign w:val="bottom"/>
          </w:tcPr>
          <w:p w14:paraId="2F52DB2D" w14:textId="10ECD920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180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168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604</w:t>
            </w:r>
          </w:p>
        </w:tc>
        <w:tc>
          <w:tcPr>
            <w:tcW w:w="1141" w:type="dxa"/>
            <w:vAlign w:val="bottom"/>
          </w:tcPr>
          <w:p w14:paraId="18AF0911" w14:textId="5EDA71BF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138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851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223</w:t>
            </w:r>
          </w:p>
        </w:tc>
        <w:tc>
          <w:tcPr>
            <w:tcW w:w="1306" w:type="dxa"/>
            <w:vAlign w:val="bottom"/>
          </w:tcPr>
          <w:p w14:paraId="0DFBA21A" w14:textId="5F7E009C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89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076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768</w:t>
            </w:r>
          </w:p>
        </w:tc>
        <w:tc>
          <w:tcPr>
            <w:tcW w:w="1316" w:type="dxa"/>
            <w:vAlign w:val="bottom"/>
          </w:tcPr>
          <w:p w14:paraId="09867985" w14:textId="37385F42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934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909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884</w:t>
            </w:r>
          </w:p>
        </w:tc>
      </w:tr>
      <w:tr w:rsidR="00B30B90" w:rsidRPr="000B6C34" w14:paraId="6D9819DC" w14:textId="77777777" w:rsidTr="000B6C34">
        <w:tc>
          <w:tcPr>
            <w:tcW w:w="4075" w:type="dxa"/>
            <w:vAlign w:val="bottom"/>
          </w:tcPr>
          <w:p w14:paraId="55856A8C" w14:textId="77777777" w:rsidR="00B30B90" w:rsidRPr="000B6C34" w:rsidRDefault="00B30B90" w:rsidP="00BA332B">
            <w:pPr>
              <w:pStyle w:val="a0"/>
              <w:tabs>
                <w:tab w:val="right" w:pos="3634"/>
                <w:tab w:val="right" w:pos="5040"/>
                <w:tab w:val="right" w:pos="9000"/>
              </w:tabs>
              <w:spacing w:line="260" w:lineRule="exact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  <w:t>หัก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  ค่าเสื่อมราคาสะสม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7A556C0D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3A1F1DD8" w14:textId="2C0DAD2B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24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690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151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6C8A954" w14:textId="105C98AE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391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678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221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B14EEC1" w14:textId="58FF1B6A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122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944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455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vAlign w:val="bottom"/>
          </w:tcPr>
          <w:p w14:paraId="1D1849E4" w14:textId="7BC580DD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444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262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554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vAlign w:val="bottom"/>
          </w:tcPr>
          <w:p w14:paraId="47D77955" w14:textId="217D983A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115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408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121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vAlign w:val="bottom"/>
          </w:tcPr>
          <w:p w14:paraId="305692FD" w14:textId="0EA1555C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114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308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007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0451B6FA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4DE537BD" w14:textId="296AF78C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213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291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509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B30B90" w:rsidRPr="000B6C34" w14:paraId="28C97EC7" w14:textId="77777777" w:rsidTr="000B6C34">
        <w:tc>
          <w:tcPr>
            <w:tcW w:w="4075" w:type="dxa"/>
            <w:vAlign w:val="bottom"/>
          </w:tcPr>
          <w:p w14:paraId="7F2502B5" w14:textId="77777777" w:rsidR="00B30B90" w:rsidRPr="000B6C34" w:rsidRDefault="00B30B90" w:rsidP="00BA332B">
            <w:pPr>
              <w:pStyle w:val="a0"/>
              <w:tabs>
                <w:tab w:val="right" w:pos="3634"/>
                <w:tab w:val="right" w:pos="5040"/>
                <w:tab w:val="right" w:pos="9000"/>
              </w:tabs>
              <w:spacing w:line="260" w:lineRule="exact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ราคาตามบัญชี 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 xml:space="preserve">- 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E5C846" w14:textId="644FE17C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264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401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485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40FC46" w14:textId="4143A315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19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434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850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1AD0E9" w14:textId="4F9C266C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804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833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275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CD5F6C" w14:textId="17045041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194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465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763</w:t>
            </w: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D297D7" w14:textId="414CFADE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260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102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535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17D245" w14:textId="6768E7C5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64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760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483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EA7FA0" w14:textId="082A6BEB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24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543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216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2EFFCE" w14:textId="3C8671F4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89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076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768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186438" w14:textId="28D83346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721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618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375</w:t>
            </w:r>
          </w:p>
        </w:tc>
      </w:tr>
      <w:tr w:rsidR="00B30B90" w:rsidRPr="000B6C34" w14:paraId="2BD77BF9" w14:textId="77777777" w:rsidTr="000B6C34">
        <w:tc>
          <w:tcPr>
            <w:tcW w:w="4075" w:type="dxa"/>
            <w:vAlign w:val="bottom"/>
          </w:tcPr>
          <w:p w14:paraId="5511683E" w14:textId="77777777" w:rsidR="00B30B90" w:rsidRPr="000B6C34" w:rsidRDefault="00B30B90" w:rsidP="00BA332B">
            <w:pPr>
              <w:pStyle w:val="a0"/>
              <w:tabs>
                <w:tab w:val="right" w:pos="3634"/>
                <w:tab w:val="right" w:pos="5040"/>
                <w:tab w:val="right" w:pos="9000"/>
              </w:tabs>
              <w:spacing w:line="160" w:lineRule="exact"/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7D8E519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160" w:lineRule="exact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76D9AA00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160" w:lineRule="exact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75BAB80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160" w:lineRule="exact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32CF1DC0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160" w:lineRule="exact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vAlign w:val="bottom"/>
          </w:tcPr>
          <w:p w14:paraId="4EB516D5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160" w:lineRule="exact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  <w:vAlign w:val="bottom"/>
          </w:tcPr>
          <w:p w14:paraId="1439B92E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160" w:lineRule="exact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  <w:vAlign w:val="bottom"/>
          </w:tcPr>
          <w:p w14:paraId="0581DE59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160" w:lineRule="exact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623BBE7E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160" w:lineRule="exact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2907D086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160" w:lineRule="exact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</w:tr>
      <w:tr w:rsidR="00B30B90" w:rsidRPr="000B6C34" w14:paraId="7D285EC8" w14:textId="77777777" w:rsidTr="000B6C34">
        <w:tc>
          <w:tcPr>
            <w:tcW w:w="4075" w:type="dxa"/>
            <w:vAlign w:val="bottom"/>
          </w:tcPr>
          <w:p w14:paraId="04BBCA64" w14:textId="6EDCC50F" w:rsidR="00B30B90" w:rsidRPr="000B6C34" w:rsidRDefault="00B30B90" w:rsidP="00BA332B">
            <w:pPr>
              <w:pStyle w:val="a0"/>
              <w:tabs>
                <w:tab w:val="right" w:pos="3634"/>
                <w:tab w:val="right" w:pos="5040"/>
                <w:tab w:val="right" w:pos="9000"/>
              </w:tabs>
              <w:spacing w:line="260" w:lineRule="exact"/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 xml:space="preserve">สำหรับปีสิ้นสุดวันที่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  <w:t>31</w:t>
            </w: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US"/>
              </w:rPr>
              <w:t xml:space="preserve"> </w:t>
            </w: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 xml:space="preserve">ธันวาคม </w:t>
            </w: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  <w:t>2562</w:t>
            </w:r>
          </w:p>
        </w:tc>
        <w:tc>
          <w:tcPr>
            <w:tcW w:w="1260" w:type="dxa"/>
            <w:vAlign w:val="bottom"/>
          </w:tcPr>
          <w:p w14:paraId="33500405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60" w:type="dxa"/>
            <w:vAlign w:val="bottom"/>
          </w:tcPr>
          <w:p w14:paraId="1FB6F54E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60" w:type="dxa"/>
            <w:vAlign w:val="bottom"/>
          </w:tcPr>
          <w:p w14:paraId="48ED81BC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70" w:type="dxa"/>
            <w:vAlign w:val="bottom"/>
          </w:tcPr>
          <w:p w14:paraId="5A96DF50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45" w:type="dxa"/>
            <w:vAlign w:val="bottom"/>
          </w:tcPr>
          <w:p w14:paraId="6901EDFB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317" w:type="dxa"/>
            <w:vAlign w:val="bottom"/>
          </w:tcPr>
          <w:p w14:paraId="0A13A1EF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41" w:type="dxa"/>
            <w:vAlign w:val="bottom"/>
          </w:tcPr>
          <w:p w14:paraId="2E3808F2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306" w:type="dxa"/>
            <w:vAlign w:val="bottom"/>
          </w:tcPr>
          <w:p w14:paraId="36BBEB74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316" w:type="dxa"/>
            <w:vAlign w:val="bottom"/>
          </w:tcPr>
          <w:p w14:paraId="62449C2D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</w:tr>
      <w:tr w:rsidR="00B30B90" w:rsidRPr="000B6C34" w14:paraId="03958E79" w14:textId="77777777" w:rsidTr="000B6C34">
        <w:tc>
          <w:tcPr>
            <w:tcW w:w="4075" w:type="dxa"/>
            <w:vAlign w:val="bottom"/>
          </w:tcPr>
          <w:p w14:paraId="10C92934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ราคาตามบัญชีต้นปี - สุทธิ</w:t>
            </w:r>
          </w:p>
        </w:tc>
        <w:tc>
          <w:tcPr>
            <w:tcW w:w="1260" w:type="dxa"/>
          </w:tcPr>
          <w:p w14:paraId="103E5DD3" w14:textId="23450CE0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264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401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485</w:t>
            </w:r>
          </w:p>
        </w:tc>
        <w:tc>
          <w:tcPr>
            <w:tcW w:w="1260" w:type="dxa"/>
          </w:tcPr>
          <w:p w14:paraId="43A22864" w14:textId="6723C2DB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19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434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850</w:t>
            </w:r>
          </w:p>
        </w:tc>
        <w:tc>
          <w:tcPr>
            <w:tcW w:w="1260" w:type="dxa"/>
          </w:tcPr>
          <w:p w14:paraId="3EF45BC5" w14:textId="579124C3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804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833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275</w:t>
            </w:r>
          </w:p>
        </w:tc>
        <w:tc>
          <w:tcPr>
            <w:tcW w:w="1170" w:type="dxa"/>
          </w:tcPr>
          <w:p w14:paraId="3F716D6F" w14:textId="62A47D3E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194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465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763</w:t>
            </w:r>
          </w:p>
        </w:tc>
        <w:tc>
          <w:tcPr>
            <w:tcW w:w="1245" w:type="dxa"/>
          </w:tcPr>
          <w:p w14:paraId="7D7FFF22" w14:textId="5ED72168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260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102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535</w:t>
            </w:r>
          </w:p>
        </w:tc>
        <w:tc>
          <w:tcPr>
            <w:tcW w:w="1317" w:type="dxa"/>
          </w:tcPr>
          <w:p w14:paraId="326BA3F4" w14:textId="00566857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64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760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483</w:t>
            </w:r>
          </w:p>
        </w:tc>
        <w:tc>
          <w:tcPr>
            <w:tcW w:w="1141" w:type="dxa"/>
          </w:tcPr>
          <w:p w14:paraId="667D90FE" w14:textId="7091964B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24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543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216</w:t>
            </w:r>
          </w:p>
        </w:tc>
        <w:tc>
          <w:tcPr>
            <w:tcW w:w="1306" w:type="dxa"/>
          </w:tcPr>
          <w:p w14:paraId="7A3059CE" w14:textId="61ADBD4D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89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076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768</w:t>
            </w:r>
          </w:p>
        </w:tc>
        <w:tc>
          <w:tcPr>
            <w:tcW w:w="1316" w:type="dxa"/>
          </w:tcPr>
          <w:p w14:paraId="2BF22581" w14:textId="055537A5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721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618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375</w:t>
            </w:r>
          </w:p>
        </w:tc>
      </w:tr>
      <w:tr w:rsidR="00B30B90" w:rsidRPr="000B6C34" w14:paraId="1FAA15CD" w14:textId="77777777" w:rsidTr="000B6C34">
        <w:tc>
          <w:tcPr>
            <w:tcW w:w="4075" w:type="dxa"/>
            <w:vAlign w:val="bottom"/>
          </w:tcPr>
          <w:p w14:paraId="1B876BCF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การซื้อเพิ่มขึ้น</w:t>
            </w:r>
          </w:p>
        </w:tc>
        <w:tc>
          <w:tcPr>
            <w:tcW w:w="1260" w:type="dxa"/>
            <w:vAlign w:val="bottom"/>
          </w:tcPr>
          <w:p w14:paraId="353FB25A" w14:textId="51A15050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050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355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7A9EB7A" w14:textId="0CB1C1F6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95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327</w:t>
            </w:r>
          </w:p>
        </w:tc>
        <w:tc>
          <w:tcPr>
            <w:tcW w:w="1260" w:type="dxa"/>
            <w:vAlign w:val="bottom"/>
          </w:tcPr>
          <w:p w14:paraId="7CBB9DC7" w14:textId="74DE4AF1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11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610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4A0E22A" w14:textId="2738D020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400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606</w:t>
            </w:r>
          </w:p>
        </w:tc>
        <w:tc>
          <w:tcPr>
            <w:tcW w:w="1245" w:type="dxa"/>
            <w:shd w:val="clear" w:color="auto" w:fill="auto"/>
            <w:vAlign w:val="bottom"/>
          </w:tcPr>
          <w:p w14:paraId="6B113D4C" w14:textId="079C602A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26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398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683</w:t>
            </w:r>
          </w:p>
        </w:tc>
        <w:tc>
          <w:tcPr>
            <w:tcW w:w="1317" w:type="dxa"/>
            <w:shd w:val="clear" w:color="auto" w:fill="auto"/>
            <w:vAlign w:val="bottom"/>
          </w:tcPr>
          <w:p w14:paraId="0F6976DC" w14:textId="74ADB5C2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031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455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5C019F46" w14:textId="6C6789E8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521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028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454839F7" w14:textId="537F00A0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92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967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433</w:t>
            </w:r>
          </w:p>
        </w:tc>
        <w:tc>
          <w:tcPr>
            <w:tcW w:w="1316" w:type="dxa"/>
            <w:shd w:val="clear" w:color="auto" w:fill="auto"/>
            <w:vAlign w:val="bottom"/>
          </w:tcPr>
          <w:p w14:paraId="7EE48408" w14:textId="3DF2BE9C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148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075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587</w:t>
            </w:r>
          </w:p>
        </w:tc>
      </w:tr>
      <w:tr w:rsidR="00B30B90" w:rsidRPr="000B6C34" w14:paraId="2C535CD9" w14:textId="77777777" w:rsidTr="000B6C34">
        <w:tc>
          <w:tcPr>
            <w:tcW w:w="4075" w:type="dxa"/>
            <w:vAlign w:val="bottom"/>
          </w:tcPr>
          <w:p w14:paraId="5B132CB7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การจำหน่ายออกไป/ตัดจำหน่าย</w:t>
            </w:r>
          </w:p>
        </w:tc>
        <w:tc>
          <w:tcPr>
            <w:tcW w:w="1260" w:type="dxa"/>
            <w:vAlign w:val="bottom"/>
          </w:tcPr>
          <w:p w14:paraId="09A7611E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545804E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06582A53" w14:textId="1D1E2A44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340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246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F5C5A89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45" w:type="dxa"/>
            <w:shd w:val="clear" w:color="auto" w:fill="auto"/>
            <w:vAlign w:val="bottom"/>
          </w:tcPr>
          <w:p w14:paraId="150A364E" w14:textId="72446FEC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156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686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317" w:type="dxa"/>
            <w:shd w:val="clear" w:color="auto" w:fill="auto"/>
            <w:vAlign w:val="bottom"/>
          </w:tcPr>
          <w:p w14:paraId="43D1FD9E" w14:textId="6EE14A85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19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924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69FB6179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6BD75F4F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16" w:type="dxa"/>
            <w:shd w:val="clear" w:color="auto" w:fill="auto"/>
            <w:vAlign w:val="bottom"/>
          </w:tcPr>
          <w:p w14:paraId="4070394F" w14:textId="38A0748A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516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856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B30B90" w:rsidRPr="000B6C34" w14:paraId="6347457E" w14:textId="77777777" w:rsidTr="000B6C34">
        <w:tc>
          <w:tcPr>
            <w:tcW w:w="4075" w:type="dxa"/>
            <w:vAlign w:val="bottom"/>
          </w:tcPr>
          <w:p w14:paraId="151DBFCF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การโอนเข้า 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(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ออก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1260" w:type="dxa"/>
            <w:vAlign w:val="bottom"/>
          </w:tcPr>
          <w:p w14:paraId="31542CE9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54BAFC7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3A3238F" w14:textId="78726C54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609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533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497FC9D" w14:textId="3EE9B8C2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591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993</w:t>
            </w:r>
          </w:p>
        </w:tc>
        <w:tc>
          <w:tcPr>
            <w:tcW w:w="1245" w:type="dxa"/>
            <w:shd w:val="clear" w:color="auto" w:fill="auto"/>
            <w:vAlign w:val="bottom"/>
          </w:tcPr>
          <w:p w14:paraId="35C300CE" w14:textId="28BC452B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36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705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034</w:t>
            </w:r>
          </w:p>
        </w:tc>
        <w:tc>
          <w:tcPr>
            <w:tcW w:w="1317" w:type="dxa"/>
            <w:shd w:val="clear" w:color="auto" w:fill="auto"/>
            <w:vAlign w:val="bottom"/>
          </w:tcPr>
          <w:p w14:paraId="1502BCA6" w14:textId="7AF52FD5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607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949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250BEFAB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55F631E9" w14:textId="452984D6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54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514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509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316" w:type="dxa"/>
            <w:shd w:val="clear" w:color="auto" w:fill="auto"/>
            <w:vAlign w:val="bottom"/>
          </w:tcPr>
          <w:p w14:paraId="60E599B9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</w:tr>
      <w:tr w:rsidR="00B30B90" w:rsidRPr="000B6C34" w14:paraId="6F45D5B6" w14:textId="77777777" w:rsidTr="000B6C34">
        <w:tc>
          <w:tcPr>
            <w:tcW w:w="4075" w:type="dxa"/>
            <w:vAlign w:val="bottom"/>
          </w:tcPr>
          <w:p w14:paraId="4041D335" w14:textId="3423EADA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 xml:space="preserve">โอนออกไปเป็นอสังหาริมทรัพย์เพื่อการลงทุน (หมายเหตุ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1260" w:type="dxa"/>
            <w:vAlign w:val="bottom"/>
          </w:tcPr>
          <w:p w14:paraId="38506954" w14:textId="17EFAB72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67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126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009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FE58385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22F37483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0C98E58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45" w:type="dxa"/>
            <w:shd w:val="clear" w:color="auto" w:fill="auto"/>
            <w:vAlign w:val="bottom"/>
          </w:tcPr>
          <w:p w14:paraId="7F66AE1E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17" w:type="dxa"/>
            <w:shd w:val="clear" w:color="auto" w:fill="auto"/>
            <w:vAlign w:val="bottom"/>
          </w:tcPr>
          <w:p w14:paraId="2132A152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2E639A56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3E249D06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16" w:type="dxa"/>
            <w:shd w:val="clear" w:color="auto" w:fill="auto"/>
            <w:vAlign w:val="bottom"/>
          </w:tcPr>
          <w:p w14:paraId="1DA8C978" w14:textId="35951F8A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67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126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009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B30B90" w:rsidRPr="000B6C34" w14:paraId="2094485D" w14:textId="77777777" w:rsidTr="000B6C34">
        <w:tc>
          <w:tcPr>
            <w:tcW w:w="4075" w:type="dxa"/>
            <w:vAlign w:val="bottom"/>
          </w:tcPr>
          <w:p w14:paraId="65248E24" w14:textId="5F754899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ค่าเสื่อมราคา</w:t>
            </w:r>
          </w:p>
        </w:tc>
        <w:tc>
          <w:tcPr>
            <w:tcW w:w="1260" w:type="dxa"/>
            <w:vAlign w:val="bottom"/>
          </w:tcPr>
          <w:p w14:paraId="466DF1FD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2E95ADE" w14:textId="6E3E433A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130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716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260" w:type="dxa"/>
            <w:vAlign w:val="bottom"/>
          </w:tcPr>
          <w:p w14:paraId="4D4FB5F6" w14:textId="1234D52D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53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935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194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6048ADF" w14:textId="45F5F36E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676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752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245" w:type="dxa"/>
            <w:shd w:val="clear" w:color="auto" w:fill="auto"/>
            <w:vAlign w:val="bottom"/>
          </w:tcPr>
          <w:p w14:paraId="775031B9" w14:textId="4CA8BDE8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68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998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880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317" w:type="dxa"/>
            <w:shd w:val="clear" w:color="auto" w:fill="auto"/>
            <w:vAlign w:val="bottom"/>
          </w:tcPr>
          <w:p w14:paraId="5A90868F" w14:textId="339588D5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723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585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7586FBA1" w14:textId="531C6A5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373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091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56704DF7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16" w:type="dxa"/>
            <w:shd w:val="clear" w:color="auto" w:fill="auto"/>
            <w:vAlign w:val="bottom"/>
          </w:tcPr>
          <w:p w14:paraId="2D6BEDF3" w14:textId="0D8E646F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166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838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218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B30B90" w:rsidRPr="000B6C34" w14:paraId="07602F76" w14:textId="77777777" w:rsidTr="000B6C34">
        <w:tc>
          <w:tcPr>
            <w:tcW w:w="4075" w:type="dxa"/>
            <w:vAlign w:val="bottom"/>
          </w:tcPr>
          <w:p w14:paraId="73A8DD64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การด้อยค่า</w:t>
            </w:r>
          </w:p>
        </w:tc>
        <w:tc>
          <w:tcPr>
            <w:tcW w:w="1260" w:type="dxa"/>
            <w:vAlign w:val="bottom"/>
          </w:tcPr>
          <w:p w14:paraId="30423BB7" w14:textId="0DEA843B" w:rsidR="00B30B90" w:rsidRPr="000B6C34" w:rsidRDefault="00157E68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7F9B504" w14:textId="0793CACF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052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706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  <w:tc>
          <w:tcPr>
            <w:tcW w:w="1260" w:type="dxa"/>
            <w:vAlign w:val="bottom"/>
          </w:tcPr>
          <w:p w14:paraId="41A25CFA" w14:textId="25CADD0F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413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094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CD5CCD9" w14:textId="7EE06366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987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245" w:type="dxa"/>
            <w:shd w:val="clear" w:color="auto" w:fill="auto"/>
            <w:vAlign w:val="bottom"/>
          </w:tcPr>
          <w:p w14:paraId="01205523" w14:textId="4D0A639E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786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961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317" w:type="dxa"/>
            <w:shd w:val="clear" w:color="auto" w:fill="auto"/>
            <w:vAlign w:val="bottom"/>
          </w:tcPr>
          <w:p w14:paraId="506ECAF3" w14:textId="69645EA1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309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242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456C9EB3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731116D6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16" w:type="dxa"/>
            <w:shd w:val="clear" w:color="auto" w:fill="auto"/>
            <w:vAlign w:val="bottom"/>
          </w:tcPr>
          <w:p w14:paraId="71A5F977" w14:textId="084BD9BE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564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990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B30B90" w:rsidRPr="000B6C34" w14:paraId="2EF42777" w14:textId="77777777" w:rsidTr="000B6C34">
        <w:tc>
          <w:tcPr>
            <w:tcW w:w="4075" w:type="dxa"/>
            <w:vAlign w:val="bottom"/>
          </w:tcPr>
          <w:p w14:paraId="100984A2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ผลต่างจากการแปลงค่างบการเงิน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831E842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A808AB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2612FB0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6F22D1" w14:textId="6C3D5B98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505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978863" w14:textId="33DB9F9F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806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58345B" w14:textId="4CFF1488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30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244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DD3A3C" w14:textId="470FB4CC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061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0FEBF6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DBFFE1" w14:textId="63C70ED5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38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616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B30B90" w:rsidRPr="000B6C34" w14:paraId="7FDFCC5D" w14:textId="77777777" w:rsidTr="000B6C34">
        <w:tc>
          <w:tcPr>
            <w:tcW w:w="4075" w:type="dxa"/>
            <w:vAlign w:val="bottom"/>
          </w:tcPr>
          <w:p w14:paraId="679ADA11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</w:rPr>
              <w:t>ราคาตามบัญชีปลายปี - 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ACB636" w14:textId="2787E2C1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199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325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831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D70F03" w14:textId="2DE09674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16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346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755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678DF3" w14:textId="24323BD1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761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364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974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BD9564" w14:textId="0CBFB816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193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773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118</w:t>
            </w: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190FBE" w14:textId="16F14FCE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253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261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919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7DD3F3" w14:textId="0E659419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53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316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892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38E8A4" w14:textId="133965A6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17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690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092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41D3D7" w14:textId="20F08F87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127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529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692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68A71D" w14:textId="0384DE79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622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609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273</w:t>
            </w:r>
          </w:p>
        </w:tc>
      </w:tr>
      <w:tr w:rsidR="00B30B90" w:rsidRPr="000B6C34" w14:paraId="08C07A2B" w14:textId="77777777" w:rsidTr="000B6C34">
        <w:tc>
          <w:tcPr>
            <w:tcW w:w="4075" w:type="dxa"/>
            <w:vAlign w:val="bottom"/>
          </w:tcPr>
          <w:p w14:paraId="47AFFAE7" w14:textId="77777777" w:rsidR="00B30B90" w:rsidRPr="000B6C34" w:rsidRDefault="00B30B90" w:rsidP="00BA332B">
            <w:pPr>
              <w:pStyle w:val="a0"/>
              <w:tabs>
                <w:tab w:val="right" w:pos="3634"/>
                <w:tab w:val="right" w:pos="5040"/>
                <w:tab w:val="right" w:pos="9000"/>
              </w:tabs>
              <w:spacing w:line="160" w:lineRule="exact"/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45395825" w14:textId="77777777" w:rsidR="00B30B90" w:rsidRPr="00BA332B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160" w:lineRule="exact"/>
              <w:ind w:left="547" w:right="0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F75051" w14:textId="77777777" w:rsidR="00B30B90" w:rsidRPr="00BA332B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160" w:lineRule="exact"/>
              <w:ind w:left="547" w:right="0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01D11B35" w14:textId="77777777" w:rsidR="00B30B90" w:rsidRPr="00BA332B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160" w:lineRule="exact"/>
              <w:ind w:left="547" w:right="0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0D6352" w14:textId="77777777" w:rsidR="00B30B90" w:rsidRPr="00BA332B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160" w:lineRule="exact"/>
              <w:ind w:left="547" w:right="0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  <w:cs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A81AED" w14:textId="77777777" w:rsidR="00B30B90" w:rsidRPr="00BA332B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160" w:lineRule="exact"/>
              <w:ind w:left="547" w:right="0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  <w:cs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1DFAA6" w14:textId="77777777" w:rsidR="00B30B90" w:rsidRPr="00BA332B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160" w:lineRule="exact"/>
              <w:ind w:left="547" w:right="0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  <w:cs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257238" w14:textId="77777777" w:rsidR="00B30B90" w:rsidRPr="00BA332B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160" w:lineRule="exact"/>
              <w:ind w:left="547" w:right="0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9BA5DC" w14:textId="77777777" w:rsidR="00B30B90" w:rsidRPr="00BA332B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160" w:lineRule="exact"/>
              <w:ind w:left="547" w:right="0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  <w:cs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36C8C2" w14:textId="77777777" w:rsidR="00B30B90" w:rsidRPr="00BA332B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160" w:lineRule="exact"/>
              <w:ind w:left="547" w:right="0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  <w:cs/>
              </w:rPr>
            </w:pPr>
          </w:p>
        </w:tc>
      </w:tr>
      <w:tr w:rsidR="00B30B90" w:rsidRPr="000B6C34" w14:paraId="0618CA17" w14:textId="77777777" w:rsidTr="000B6C34">
        <w:tc>
          <w:tcPr>
            <w:tcW w:w="4075" w:type="dxa"/>
            <w:vAlign w:val="bottom"/>
          </w:tcPr>
          <w:p w14:paraId="5B1B863B" w14:textId="258B0D91" w:rsidR="00B30B90" w:rsidRPr="000B6C34" w:rsidRDefault="00B30B90" w:rsidP="00BA332B">
            <w:pPr>
              <w:pStyle w:val="a0"/>
              <w:tabs>
                <w:tab w:val="right" w:pos="3634"/>
                <w:tab w:val="right" w:pos="5040"/>
                <w:tab w:val="right" w:pos="9000"/>
              </w:tabs>
              <w:spacing w:line="260" w:lineRule="exact"/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  <w:t>31</w:t>
            </w: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US"/>
              </w:rPr>
              <w:t xml:space="preserve"> </w:t>
            </w: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  <w:t xml:space="preserve">ธันวาคม </w:t>
            </w: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0"/>
                <w:szCs w:val="20"/>
                <w:lang w:val="en-GB"/>
              </w:rPr>
              <w:t>2562</w:t>
            </w:r>
          </w:p>
        </w:tc>
        <w:tc>
          <w:tcPr>
            <w:tcW w:w="1260" w:type="dxa"/>
            <w:vAlign w:val="bottom"/>
          </w:tcPr>
          <w:p w14:paraId="49F971A1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189126C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0294600D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13589A6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4DEE69C0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317" w:type="dxa"/>
            <w:shd w:val="clear" w:color="auto" w:fill="auto"/>
            <w:vAlign w:val="bottom"/>
          </w:tcPr>
          <w:p w14:paraId="4E5BBE08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309621CF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14:paraId="0A9BC111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316" w:type="dxa"/>
            <w:shd w:val="clear" w:color="auto" w:fill="auto"/>
            <w:vAlign w:val="bottom"/>
          </w:tcPr>
          <w:p w14:paraId="144A6BDD" w14:textId="77777777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B30B90" w:rsidRPr="000B6C34" w14:paraId="2B0AF006" w14:textId="77777777" w:rsidTr="000B6C34">
        <w:tc>
          <w:tcPr>
            <w:tcW w:w="4075" w:type="dxa"/>
            <w:vAlign w:val="bottom"/>
          </w:tcPr>
          <w:p w14:paraId="000D8ECE" w14:textId="77777777" w:rsidR="00B30B90" w:rsidRPr="000B6C34" w:rsidRDefault="00B30B90" w:rsidP="00BA332B">
            <w:pPr>
              <w:pStyle w:val="Footer"/>
              <w:tabs>
                <w:tab w:val="right" w:pos="3634"/>
                <w:tab w:val="right" w:pos="5040"/>
                <w:tab w:val="right" w:pos="9000"/>
              </w:tabs>
              <w:spacing w:line="260" w:lineRule="exact"/>
              <w:ind w:left="34" w:right="-108"/>
              <w:jc w:val="left"/>
              <w:rPr>
                <w:rFonts w:ascii="Browallia New" w:eastAsia="Arial Unicode MS" w:hAnsi="Browallia New" w:cs="Browallia New"/>
                <w:color w:val="000000" w:themeColor="text1"/>
                <w:cs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cs/>
              </w:rPr>
              <w:t>ราคาทุน</w:t>
            </w:r>
          </w:p>
        </w:tc>
        <w:tc>
          <w:tcPr>
            <w:tcW w:w="1260" w:type="dxa"/>
            <w:vAlign w:val="bottom"/>
          </w:tcPr>
          <w:p w14:paraId="232C1C07" w14:textId="425C170E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199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325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831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E3BEBF1" w14:textId="37EFE57B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44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220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328</w:t>
            </w:r>
          </w:p>
        </w:tc>
        <w:tc>
          <w:tcPr>
            <w:tcW w:w="1260" w:type="dxa"/>
            <w:vAlign w:val="bottom"/>
          </w:tcPr>
          <w:p w14:paraId="0BD77B42" w14:textId="6624222B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188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292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387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4A04C72" w14:textId="0371F174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329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904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068</w:t>
            </w:r>
          </w:p>
        </w:tc>
        <w:tc>
          <w:tcPr>
            <w:tcW w:w="1245" w:type="dxa"/>
            <w:shd w:val="clear" w:color="auto" w:fill="auto"/>
          </w:tcPr>
          <w:p w14:paraId="74A19777" w14:textId="6AA0099E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766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751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635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17" w:type="dxa"/>
            <w:shd w:val="clear" w:color="auto" w:fill="auto"/>
          </w:tcPr>
          <w:p w14:paraId="763C9934" w14:textId="4932BB99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185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474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647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141" w:type="dxa"/>
            <w:shd w:val="clear" w:color="auto" w:fill="auto"/>
          </w:tcPr>
          <w:p w14:paraId="0DCE4C2A" w14:textId="38424224" w:rsidR="00B30B90" w:rsidRPr="000B6C34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140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370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836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3E4CACDE" w14:textId="72674A16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127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529</w:t>
            </w:r>
            <w:r w:rsidR="00B30B90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692</w:t>
            </w:r>
          </w:p>
        </w:tc>
        <w:tc>
          <w:tcPr>
            <w:tcW w:w="1316" w:type="dxa"/>
            <w:shd w:val="clear" w:color="auto" w:fill="auto"/>
            <w:vAlign w:val="bottom"/>
          </w:tcPr>
          <w:p w14:paraId="1E9090AD" w14:textId="61F4EDAA" w:rsidR="00B30B90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</w:t>
            </w:r>
            <w:r w:rsidR="00406A1C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981</w:t>
            </w:r>
            <w:r w:rsidR="00406A1C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869</w:t>
            </w:r>
            <w:r w:rsidR="00406A1C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424</w:t>
            </w:r>
          </w:p>
        </w:tc>
      </w:tr>
      <w:tr w:rsidR="00157E68" w:rsidRPr="000B6C34" w14:paraId="24CA90D4" w14:textId="77777777" w:rsidTr="000B6C34">
        <w:tc>
          <w:tcPr>
            <w:tcW w:w="4075" w:type="dxa"/>
            <w:vAlign w:val="bottom"/>
          </w:tcPr>
          <w:p w14:paraId="5D61DDE0" w14:textId="439A4079" w:rsidR="00157E68" w:rsidRPr="000B6C34" w:rsidRDefault="00157E68" w:rsidP="00BA332B">
            <w:pPr>
              <w:pStyle w:val="List"/>
              <w:tabs>
                <w:tab w:val="right" w:pos="3634"/>
                <w:tab w:val="right" w:pos="5040"/>
                <w:tab w:val="right" w:pos="9000"/>
              </w:tabs>
              <w:spacing w:line="260" w:lineRule="exact"/>
              <w:ind w:left="34" w:right="-108" w:firstLine="0"/>
              <w:rPr>
                <w:rFonts w:ascii="Browallia New" w:eastAsia="Arial Unicode MS" w:hAnsi="Browallia New" w:cs="Browallia New"/>
                <w:color w:val="000000" w:themeColor="text1"/>
                <w:u w:val="single"/>
                <w:cs/>
                <w:lang w:val="th-TH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u w:val="single"/>
                <w:cs/>
                <w:lang w:val="th-TH"/>
              </w:rPr>
              <w:t>หัก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cs/>
                <w:lang w:val="th-TH"/>
              </w:rPr>
              <w:t xml:space="preserve">  ค่าเสื่อมราคาสะสม</w:t>
            </w:r>
          </w:p>
        </w:tc>
        <w:tc>
          <w:tcPr>
            <w:tcW w:w="1260" w:type="dxa"/>
            <w:vAlign w:val="bottom"/>
          </w:tcPr>
          <w:p w14:paraId="0E89C108" w14:textId="0FA8483D" w:rsidR="00157E68" w:rsidRPr="000B6C34" w:rsidRDefault="00157E68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5BEFD89" w14:textId="21098E78" w:rsidR="00157E68" w:rsidRPr="000B6C34" w:rsidRDefault="00157E68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820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867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  <w:tc>
          <w:tcPr>
            <w:tcW w:w="1260" w:type="dxa"/>
            <w:vAlign w:val="bottom"/>
          </w:tcPr>
          <w:p w14:paraId="1B11625D" w14:textId="3889312B" w:rsidR="00157E68" w:rsidRPr="000B6C34" w:rsidRDefault="00157E68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417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514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319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4F74B5A" w14:textId="07E85268" w:rsidR="00157E68" w:rsidRPr="000B6C34" w:rsidRDefault="00157E68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136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127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963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245" w:type="dxa"/>
            <w:shd w:val="clear" w:color="auto" w:fill="auto"/>
          </w:tcPr>
          <w:p w14:paraId="1E126CB3" w14:textId="2388F0C5" w:rsidR="00157E68" w:rsidRPr="000B6C34" w:rsidRDefault="00157E68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512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702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755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317" w:type="dxa"/>
            <w:shd w:val="clear" w:color="auto" w:fill="auto"/>
          </w:tcPr>
          <w:p w14:paraId="43E0E0ED" w14:textId="6407A919" w:rsidR="00157E68" w:rsidRPr="000B6C34" w:rsidRDefault="00157E68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 xml:space="preserve"> 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131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848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513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1141" w:type="dxa"/>
            <w:shd w:val="clear" w:color="auto" w:fill="auto"/>
          </w:tcPr>
          <w:p w14:paraId="2521AC08" w14:textId="32A694D8" w:rsidR="00157E68" w:rsidRPr="000B6C34" w:rsidRDefault="00157E68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 xml:space="preserve"> 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122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680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744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17D170C5" w14:textId="51F3CAC8" w:rsidR="00157E68" w:rsidRPr="000B6C34" w:rsidRDefault="00157E68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16" w:type="dxa"/>
            <w:shd w:val="clear" w:color="auto" w:fill="auto"/>
            <w:vAlign w:val="bottom"/>
          </w:tcPr>
          <w:p w14:paraId="58E00271" w14:textId="11DD5459" w:rsidR="00157E68" w:rsidRPr="000B6C34" w:rsidRDefault="00406A1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347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695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161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157E68" w:rsidRPr="000B6C34" w14:paraId="112602D2" w14:textId="77777777" w:rsidTr="000B6C34">
        <w:tc>
          <w:tcPr>
            <w:tcW w:w="4075" w:type="dxa"/>
            <w:vAlign w:val="bottom"/>
          </w:tcPr>
          <w:p w14:paraId="5DA6F257" w14:textId="5D75B110" w:rsidR="00157E68" w:rsidRPr="000B6C34" w:rsidRDefault="00157E68" w:rsidP="00BA332B">
            <w:pPr>
              <w:pStyle w:val="List"/>
              <w:tabs>
                <w:tab w:val="right" w:pos="3634"/>
                <w:tab w:val="right" w:pos="5040"/>
                <w:tab w:val="right" w:pos="9000"/>
              </w:tabs>
              <w:spacing w:line="260" w:lineRule="exact"/>
              <w:ind w:left="34" w:right="-108" w:firstLine="0"/>
              <w:rPr>
                <w:rFonts w:ascii="Browallia New" w:eastAsia="Arial Unicode MS" w:hAnsi="Browallia New" w:cs="Browallia New"/>
                <w:color w:val="000000" w:themeColor="text1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u w:val="single"/>
                <w:cs/>
                <w:lang w:val="th-TH"/>
              </w:rPr>
              <w:t>หัก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cs/>
                <w:lang w:val="th-TH"/>
              </w:rPr>
              <w:t xml:space="preserve">  ค่าเผื่อการด้อยค่าสะสม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68ABDD7A" w14:textId="57FB4160" w:rsidR="00157E68" w:rsidRPr="000B6C34" w:rsidRDefault="00157E68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5C846A" w14:textId="6EC55F14" w:rsidR="00157E68" w:rsidRPr="000B6C34" w:rsidRDefault="00157E68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052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706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C5089FD" w14:textId="00531DC6" w:rsidR="00157E68" w:rsidRPr="000B6C34" w:rsidRDefault="00157E68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413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094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CA5A39" w14:textId="029C4299" w:rsidR="00157E68" w:rsidRPr="000B6C34" w:rsidRDefault="00157E68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987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F3EFBB" w14:textId="69D0D6D3" w:rsidR="00157E68" w:rsidRPr="000B6C34" w:rsidRDefault="00157E68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786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961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40CD87" w14:textId="03C21248" w:rsidR="00157E68" w:rsidRPr="000B6C34" w:rsidRDefault="00157E68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309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242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19596E" w14:textId="5E5375EA" w:rsidR="00157E68" w:rsidRPr="000B6C34" w:rsidRDefault="00157E68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88C34E" w14:textId="11A08557" w:rsidR="00157E68" w:rsidRPr="000B6C34" w:rsidRDefault="00157E68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B94201" w14:textId="6B31EC1A" w:rsidR="00157E68" w:rsidRPr="000B6C34" w:rsidRDefault="00406A1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564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990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157E68" w:rsidRPr="000B6C34" w14:paraId="3B5331C2" w14:textId="77777777" w:rsidTr="000B6C34">
        <w:tc>
          <w:tcPr>
            <w:tcW w:w="4075" w:type="dxa"/>
            <w:vAlign w:val="bottom"/>
          </w:tcPr>
          <w:p w14:paraId="7A46FFB0" w14:textId="77777777" w:rsidR="00157E68" w:rsidRPr="000B6C34" w:rsidRDefault="00157E68" w:rsidP="00BA332B">
            <w:pPr>
              <w:pStyle w:val="List"/>
              <w:tabs>
                <w:tab w:val="right" w:pos="3634"/>
                <w:tab w:val="right" w:pos="5040"/>
                <w:tab w:val="right" w:pos="9000"/>
              </w:tabs>
              <w:spacing w:line="260" w:lineRule="exact"/>
              <w:ind w:left="34" w:right="-108" w:firstLine="0"/>
              <w:rPr>
                <w:rFonts w:ascii="Browallia New" w:eastAsia="Arial Unicode MS" w:hAnsi="Browallia New" w:cs="Browallia New"/>
                <w:color w:val="000000" w:themeColor="text1"/>
                <w:cs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cs/>
              </w:rPr>
              <w:t xml:space="preserve">ราคาตามบัญชี 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lang w:val="en-US"/>
              </w:rPr>
              <w:t>-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CBF522" w14:textId="448EF26D" w:rsidR="00157E68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199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325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831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87C5EE" w14:textId="667F58B1" w:rsidR="00157E68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16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346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755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C13E96" w14:textId="33B1B9B5" w:rsidR="00157E68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761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364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974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8AD589" w14:textId="38572A91" w:rsidR="00157E68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193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773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118</w:t>
            </w: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2EC8D3" w14:textId="2428E0BE" w:rsidR="00157E68" w:rsidRPr="000B6C34" w:rsidRDefault="00157E68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253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261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919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DB419B" w14:textId="47A8E583" w:rsidR="00157E68" w:rsidRPr="000B6C34" w:rsidRDefault="00157E68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53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316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892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70DA5D" w14:textId="6B125515" w:rsidR="00157E68" w:rsidRPr="000B6C34" w:rsidRDefault="00157E68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17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690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092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75C96C" w14:textId="5FB8BB32" w:rsidR="00157E68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127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529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692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BD1173" w14:textId="09665754" w:rsidR="00157E68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622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609</w:t>
            </w:r>
            <w:r w:rsidR="00157E68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273</w:t>
            </w:r>
          </w:p>
        </w:tc>
      </w:tr>
      <w:tr w:rsidR="004C341C" w:rsidRPr="000B6C34" w14:paraId="334B532F" w14:textId="77777777" w:rsidTr="000B6C34">
        <w:tc>
          <w:tcPr>
            <w:tcW w:w="4075" w:type="dxa"/>
            <w:vAlign w:val="bottom"/>
          </w:tcPr>
          <w:p w14:paraId="25DB0BEB" w14:textId="77777777" w:rsidR="004C341C" w:rsidRPr="000B6C34" w:rsidRDefault="004C341C" w:rsidP="00BA332B">
            <w:pPr>
              <w:pStyle w:val="a0"/>
              <w:tabs>
                <w:tab w:val="right" w:pos="3634"/>
                <w:tab w:val="right" w:pos="5040"/>
                <w:tab w:val="right" w:pos="9000"/>
              </w:tabs>
              <w:spacing w:line="160" w:lineRule="exact"/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5F64F7A2" w14:textId="77777777" w:rsidR="004C341C" w:rsidRPr="000B6C34" w:rsidRDefault="004C341C" w:rsidP="00BA332B">
            <w:pPr>
              <w:pStyle w:val="a0"/>
              <w:tabs>
                <w:tab w:val="right" w:pos="3634"/>
                <w:tab w:val="right" w:pos="5040"/>
                <w:tab w:val="right" w:pos="9000"/>
              </w:tabs>
              <w:spacing w:line="160" w:lineRule="exact"/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7CE3B5" w14:textId="77777777" w:rsidR="004C341C" w:rsidRPr="000B6C34" w:rsidRDefault="004C341C" w:rsidP="00BA332B">
            <w:pPr>
              <w:pStyle w:val="a0"/>
              <w:tabs>
                <w:tab w:val="right" w:pos="3634"/>
                <w:tab w:val="right" w:pos="5040"/>
                <w:tab w:val="right" w:pos="9000"/>
              </w:tabs>
              <w:spacing w:line="160" w:lineRule="exact"/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5387923" w14:textId="77777777" w:rsidR="004C341C" w:rsidRPr="000B6C34" w:rsidRDefault="004C341C" w:rsidP="00BA332B">
            <w:pPr>
              <w:pStyle w:val="a0"/>
              <w:tabs>
                <w:tab w:val="right" w:pos="3634"/>
                <w:tab w:val="right" w:pos="5040"/>
                <w:tab w:val="right" w:pos="9000"/>
              </w:tabs>
              <w:spacing w:line="160" w:lineRule="exact"/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8BFA26" w14:textId="77777777" w:rsidR="004C341C" w:rsidRPr="000B6C34" w:rsidRDefault="004C341C" w:rsidP="00BA332B">
            <w:pPr>
              <w:pStyle w:val="a0"/>
              <w:tabs>
                <w:tab w:val="right" w:pos="3634"/>
                <w:tab w:val="right" w:pos="5040"/>
                <w:tab w:val="right" w:pos="9000"/>
              </w:tabs>
              <w:spacing w:line="160" w:lineRule="exact"/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</w:tcPr>
          <w:p w14:paraId="5F0853C0" w14:textId="77777777" w:rsidR="004C341C" w:rsidRPr="000B6C34" w:rsidRDefault="004C341C" w:rsidP="00BA332B">
            <w:pPr>
              <w:pStyle w:val="a0"/>
              <w:tabs>
                <w:tab w:val="right" w:pos="3634"/>
                <w:tab w:val="right" w:pos="5040"/>
                <w:tab w:val="right" w:pos="9000"/>
              </w:tabs>
              <w:spacing w:line="160" w:lineRule="exact"/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  <w:shd w:val="clear" w:color="auto" w:fill="auto"/>
          </w:tcPr>
          <w:p w14:paraId="5D81E5AF" w14:textId="77777777" w:rsidR="004C341C" w:rsidRPr="000B6C34" w:rsidRDefault="004C341C" w:rsidP="00BA332B">
            <w:pPr>
              <w:pStyle w:val="a0"/>
              <w:tabs>
                <w:tab w:val="right" w:pos="3634"/>
                <w:tab w:val="right" w:pos="5040"/>
                <w:tab w:val="right" w:pos="9000"/>
              </w:tabs>
              <w:spacing w:line="160" w:lineRule="exact"/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  <w:shd w:val="clear" w:color="auto" w:fill="auto"/>
          </w:tcPr>
          <w:p w14:paraId="5B554ADB" w14:textId="77777777" w:rsidR="004C341C" w:rsidRPr="000B6C34" w:rsidRDefault="004C341C" w:rsidP="00BA332B">
            <w:pPr>
              <w:pStyle w:val="a0"/>
              <w:tabs>
                <w:tab w:val="right" w:pos="3634"/>
                <w:tab w:val="right" w:pos="5040"/>
                <w:tab w:val="right" w:pos="9000"/>
              </w:tabs>
              <w:spacing w:line="160" w:lineRule="exact"/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259D0E" w14:textId="77777777" w:rsidR="004C341C" w:rsidRPr="000B6C34" w:rsidRDefault="004C341C" w:rsidP="00BA332B">
            <w:pPr>
              <w:pStyle w:val="a0"/>
              <w:tabs>
                <w:tab w:val="right" w:pos="3634"/>
                <w:tab w:val="right" w:pos="5040"/>
                <w:tab w:val="right" w:pos="9000"/>
              </w:tabs>
              <w:spacing w:line="160" w:lineRule="exact"/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0718B3" w14:textId="77777777" w:rsidR="004C341C" w:rsidRPr="000B6C34" w:rsidRDefault="004C341C" w:rsidP="00BA332B">
            <w:pPr>
              <w:pStyle w:val="a0"/>
              <w:tabs>
                <w:tab w:val="right" w:pos="3634"/>
                <w:tab w:val="right" w:pos="5040"/>
                <w:tab w:val="right" w:pos="9000"/>
              </w:tabs>
              <w:spacing w:line="160" w:lineRule="exact"/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0"/>
                <w:szCs w:val="20"/>
              </w:rPr>
            </w:pPr>
          </w:p>
        </w:tc>
      </w:tr>
      <w:tr w:rsidR="000B6C34" w:rsidRPr="000B6C34" w14:paraId="259370AE" w14:textId="77777777" w:rsidTr="000B6C34">
        <w:tc>
          <w:tcPr>
            <w:tcW w:w="4075" w:type="dxa"/>
            <w:vAlign w:val="bottom"/>
          </w:tcPr>
          <w:p w14:paraId="6D61EFB3" w14:textId="74CA965B" w:rsidR="000B6C34" w:rsidRPr="000B6C34" w:rsidRDefault="000B6C34" w:rsidP="00BA332B">
            <w:pPr>
              <w:pStyle w:val="List"/>
              <w:tabs>
                <w:tab w:val="right" w:pos="3634"/>
                <w:tab w:val="right" w:pos="5040"/>
                <w:tab w:val="right" w:pos="9000"/>
              </w:tabs>
              <w:spacing w:line="260" w:lineRule="exact"/>
              <w:ind w:left="34" w:right="-108" w:firstLine="0"/>
              <w:rPr>
                <w:rFonts w:ascii="Browallia New" w:eastAsia="Arial Unicode MS" w:hAnsi="Browallia New" w:cs="Browallia New"/>
                <w:color w:val="000000" w:themeColor="text1"/>
                <w:cs/>
              </w:rPr>
            </w:pP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cs/>
              </w:rPr>
              <w:t>การปรับปรุงตามนโยบายการบัญชีใหม่</w:t>
            </w:r>
            <w:r w:rsidRPr="000B6C34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cs/>
              </w:rPr>
              <w:t xml:space="preserve"> </w:t>
            </w: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</w:rPr>
              <w:t>(</w:t>
            </w:r>
            <w:r w:rsidRPr="000B6C34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cs/>
              </w:rPr>
              <w:t xml:space="preserve">หมายเหตุ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</w:rPr>
              <w:t>5</w:t>
            </w:r>
            <w:r w:rsidRPr="000B6C34">
              <w:rPr>
                <w:rFonts w:ascii="Browallia New" w:eastAsia="Arial Unicode MS" w:hAnsi="Browallia New" w:cs="Browallia New"/>
                <w:b/>
                <w:bCs/>
                <w:color w:val="000000" w:themeColor="text1"/>
              </w:rPr>
              <w:t>)</w:t>
            </w:r>
          </w:p>
        </w:tc>
        <w:tc>
          <w:tcPr>
            <w:tcW w:w="1260" w:type="dxa"/>
          </w:tcPr>
          <w:p w14:paraId="6135A57B" w14:textId="77777777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14:paraId="621A3879" w14:textId="77777777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</w:tcPr>
          <w:p w14:paraId="22F55D2A" w14:textId="77777777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170" w:type="dxa"/>
            <w:shd w:val="clear" w:color="auto" w:fill="auto"/>
          </w:tcPr>
          <w:p w14:paraId="3A03DA9E" w14:textId="77777777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45" w:type="dxa"/>
            <w:shd w:val="clear" w:color="auto" w:fill="auto"/>
          </w:tcPr>
          <w:p w14:paraId="40E6A861" w14:textId="77777777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shd w:val="clear" w:color="auto" w:fill="auto"/>
          </w:tcPr>
          <w:p w14:paraId="6BD667EE" w14:textId="77777777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141" w:type="dxa"/>
            <w:shd w:val="clear" w:color="auto" w:fill="auto"/>
          </w:tcPr>
          <w:p w14:paraId="1B5DF55F" w14:textId="77777777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306" w:type="dxa"/>
            <w:shd w:val="clear" w:color="auto" w:fill="auto"/>
          </w:tcPr>
          <w:p w14:paraId="7E9B042A" w14:textId="77777777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316" w:type="dxa"/>
            <w:shd w:val="clear" w:color="auto" w:fill="auto"/>
          </w:tcPr>
          <w:p w14:paraId="1BFBCA7A" w14:textId="77777777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0B6C34" w:rsidRPr="000B6C34" w14:paraId="4A89C191" w14:textId="77777777" w:rsidTr="000B6C34">
        <w:tc>
          <w:tcPr>
            <w:tcW w:w="4075" w:type="dxa"/>
            <w:vAlign w:val="bottom"/>
          </w:tcPr>
          <w:p w14:paraId="08D66A7F" w14:textId="0F2B293E" w:rsidR="000B6C34" w:rsidRPr="000B6C34" w:rsidRDefault="000B6C34" w:rsidP="00BA332B">
            <w:pPr>
              <w:pStyle w:val="List"/>
              <w:tabs>
                <w:tab w:val="right" w:pos="3634"/>
                <w:tab w:val="right" w:pos="5040"/>
                <w:tab w:val="right" w:pos="9000"/>
              </w:tabs>
              <w:spacing w:line="260" w:lineRule="exact"/>
              <w:ind w:left="34" w:right="-108" w:firstLine="0"/>
              <w:rPr>
                <w:rFonts w:ascii="Browallia New" w:eastAsia="Arial Unicode MS" w:hAnsi="Browallia New" w:cs="Browallia New"/>
                <w:color w:val="000000" w:themeColor="text1"/>
                <w:cs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cs/>
              </w:rPr>
              <w:t>ราคาทุน</w:t>
            </w:r>
          </w:p>
        </w:tc>
        <w:tc>
          <w:tcPr>
            <w:tcW w:w="1260" w:type="dxa"/>
          </w:tcPr>
          <w:p w14:paraId="24C04CD3" w14:textId="05D9EFE4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0500775" w14:textId="0AF64B29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773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295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1260" w:type="dxa"/>
          </w:tcPr>
          <w:p w14:paraId="193ACDF3" w14:textId="207EC34F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813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229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618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7FFBB0D3" w14:textId="5B53731B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455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733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1245" w:type="dxa"/>
            <w:shd w:val="clear" w:color="auto" w:fill="auto"/>
          </w:tcPr>
          <w:p w14:paraId="75BB9D25" w14:textId="1059E67B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337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500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1317" w:type="dxa"/>
            <w:shd w:val="clear" w:color="auto" w:fill="auto"/>
          </w:tcPr>
          <w:p w14:paraId="398888A8" w14:textId="397C0FFD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14:paraId="45EF6461" w14:textId="677E2DAE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306" w:type="dxa"/>
            <w:shd w:val="clear" w:color="auto" w:fill="auto"/>
          </w:tcPr>
          <w:p w14:paraId="0BEAC4CB" w14:textId="6EAB6511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316" w:type="dxa"/>
            <w:shd w:val="clear" w:color="auto" w:fill="auto"/>
          </w:tcPr>
          <w:p w14:paraId="488C5445" w14:textId="31EB9F7F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856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796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146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</w:tr>
      <w:tr w:rsidR="000B6C34" w:rsidRPr="000B6C34" w14:paraId="50099B4B" w14:textId="77777777" w:rsidTr="000B6C34">
        <w:tc>
          <w:tcPr>
            <w:tcW w:w="4075" w:type="dxa"/>
            <w:vAlign w:val="bottom"/>
          </w:tcPr>
          <w:p w14:paraId="78E0122E" w14:textId="079864D2" w:rsidR="000B6C34" w:rsidRPr="000B6C34" w:rsidRDefault="000B6C34" w:rsidP="00BA332B">
            <w:pPr>
              <w:pStyle w:val="List"/>
              <w:tabs>
                <w:tab w:val="right" w:pos="3634"/>
                <w:tab w:val="right" w:pos="5040"/>
                <w:tab w:val="right" w:pos="9000"/>
              </w:tabs>
              <w:spacing w:line="260" w:lineRule="exact"/>
              <w:ind w:left="34" w:right="-108" w:firstLine="0"/>
              <w:rPr>
                <w:rFonts w:ascii="Browallia New" w:eastAsia="Arial Unicode MS" w:hAnsi="Browallia New" w:cs="Browallia New"/>
                <w:color w:val="000000" w:themeColor="text1"/>
                <w:cs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u w:val="single"/>
                <w:cs/>
                <w:lang w:val="th-TH"/>
              </w:rPr>
              <w:t>หัก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cs/>
                <w:lang w:val="th-TH"/>
              </w:rPr>
              <w:t xml:space="preserve">  ค่าเสื่อมราคาสะสม</w:t>
            </w:r>
          </w:p>
        </w:tc>
        <w:tc>
          <w:tcPr>
            <w:tcW w:w="1260" w:type="dxa"/>
          </w:tcPr>
          <w:p w14:paraId="47266A7E" w14:textId="7C6075CC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7D04050" w14:textId="05505D86" w:rsidR="000B6C34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26</w:t>
            </w:r>
            <w:r w:rsidR="000B6C34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646</w:t>
            </w:r>
            <w:r w:rsidR="000B6C34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838</w:t>
            </w:r>
          </w:p>
        </w:tc>
        <w:tc>
          <w:tcPr>
            <w:tcW w:w="1260" w:type="dxa"/>
          </w:tcPr>
          <w:p w14:paraId="7B3FFD0C" w14:textId="55C75E3B" w:rsidR="000B6C34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299</w:t>
            </w:r>
            <w:r w:rsidR="000B6C34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963</w:t>
            </w:r>
            <w:r w:rsidR="000B6C34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190</w:t>
            </w:r>
          </w:p>
        </w:tc>
        <w:tc>
          <w:tcPr>
            <w:tcW w:w="1170" w:type="dxa"/>
            <w:shd w:val="clear" w:color="auto" w:fill="auto"/>
          </w:tcPr>
          <w:p w14:paraId="60DBBA35" w14:textId="6E554249" w:rsidR="000B6C34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600</w:t>
            </w:r>
            <w:r w:rsidR="000B6C34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163</w:t>
            </w:r>
          </w:p>
        </w:tc>
        <w:tc>
          <w:tcPr>
            <w:tcW w:w="1245" w:type="dxa"/>
            <w:shd w:val="clear" w:color="auto" w:fill="auto"/>
          </w:tcPr>
          <w:p w14:paraId="68835F0A" w14:textId="50DAD051" w:rsidR="000B6C34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22</w:t>
            </w:r>
            <w:r w:rsidR="000B6C34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562</w:t>
            </w:r>
          </w:p>
        </w:tc>
        <w:tc>
          <w:tcPr>
            <w:tcW w:w="1317" w:type="dxa"/>
            <w:shd w:val="clear" w:color="auto" w:fill="auto"/>
          </w:tcPr>
          <w:p w14:paraId="12E1F008" w14:textId="61E9BB2D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14:paraId="00C21DE1" w14:textId="5EBEA515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306" w:type="dxa"/>
            <w:shd w:val="clear" w:color="auto" w:fill="auto"/>
          </w:tcPr>
          <w:p w14:paraId="3200F258" w14:textId="52CFFA82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316" w:type="dxa"/>
            <w:shd w:val="clear" w:color="auto" w:fill="auto"/>
          </w:tcPr>
          <w:p w14:paraId="695DD6E2" w14:textId="0741BEA4" w:rsidR="000B6C34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327</w:t>
            </w:r>
            <w:r w:rsidR="000B6C34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232</w:t>
            </w:r>
            <w:r w:rsidR="000B6C34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753</w:t>
            </w:r>
          </w:p>
        </w:tc>
      </w:tr>
      <w:tr w:rsidR="000B6C34" w:rsidRPr="000B6C34" w14:paraId="13F22FB5" w14:textId="77777777" w:rsidTr="00505F8A">
        <w:tc>
          <w:tcPr>
            <w:tcW w:w="4075" w:type="dxa"/>
            <w:vAlign w:val="bottom"/>
          </w:tcPr>
          <w:p w14:paraId="29F11933" w14:textId="5A046071" w:rsidR="000B6C34" w:rsidRPr="000B6C34" w:rsidRDefault="000B6C34" w:rsidP="00BA332B">
            <w:pPr>
              <w:pStyle w:val="List"/>
              <w:tabs>
                <w:tab w:val="right" w:pos="3634"/>
                <w:tab w:val="right" w:pos="5040"/>
                <w:tab w:val="right" w:pos="9000"/>
              </w:tabs>
              <w:spacing w:line="260" w:lineRule="exact"/>
              <w:ind w:left="34" w:right="-108" w:firstLine="0"/>
              <w:rPr>
                <w:rFonts w:ascii="Browallia New" w:eastAsia="Arial Unicode MS" w:hAnsi="Browallia New" w:cs="Browallia New"/>
                <w:color w:val="000000" w:themeColor="text1"/>
                <w:cs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u w:val="single"/>
                <w:cs/>
                <w:lang w:val="th-TH"/>
              </w:rPr>
              <w:t>หัก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cs/>
                <w:lang w:val="th-TH"/>
              </w:rPr>
              <w:t xml:space="preserve">  ค่าเผื่อการด้อยค่าสะสม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1608B93" w14:textId="74F4A91D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FD75C46" w14:textId="7FD0EF31" w:rsidR="000B6C34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0B6C34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052</w:t>
            </w:r>
            <w:r w:rsidR="000B6C34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706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3FBA30C" w14:textId="4ED7D8BE" w:rsidR="000B6C34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</w:t>
            </w:r>
            <w:r w:rsidR="000B6C34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413</w:t>
            </w:r>
            <w:r w:rsidR="000B6C34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094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7AAF758" w14:textId="04E5D69E" w:rsidR="000B6C34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2</w:t>
            </w:r>
            <w:r w:rsidR="000B6C34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695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74DFF210" w14:textId="7CAEDCD5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4E563CD5" w14:textId="5B5AD901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auto"/>
          </w:tcPr>
          <w:p w14:paraId="5D689C4E" w14:textId="4743DE7E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</w:tcPr>
          <w:p w14:paraId="11414FE1" w14:textId="11BB6D87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shd w:val="clear" w:color="auto" w:fill="auto"/>
          </w:tcPr>
          <w:p w14:paraId="11A221AA" w14:textId="0E43929F" w:rsidR="000B6C34" w:rsidRPr="000B6C34" w:rsidRDefault="008D543C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10</w:t>
            </w:r>
            <w:r w:rsidR="000B6C34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468</w:t>
            </w:r>
            <w:r w:rsidR="000B6C34"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495</w:t>
            </w:r>
          </w:p>
        </w:tc>
      </w:tr>
      <w:tr w:rsidR="000B6C34" w:rsidRPr="000B6C34" w14:paraId="4E548846" w14:textId="77777777" w:rsidTr="00505F8A">
        <w:tc>
          <w:tcPr>
            <w:tcW w:w="4075" w:type="dxa"/>
            <w:vAlign w:val="bottom"/>
          </w:tcPr>
          <w:p w14:paraId="17A35174" w14:textId="7BE3DEC1" w:rsidR="000B6C34" w:rsidRPr="000B6C34" w:rsidRDefault="000B6C34" w:rsidP="00BA332B">
            <w:pPr>
              <w:pStyle w:val="List"/>
              <w:tabs>
                <w:tab w:val="right" w:pos="3634"/>
                <w:tab w:val="right" w:pos="5040"/>
                <w:tab w:val="right" w:pos="9000"/>
              </w:tabs>
              <w:spacing w:line="260" w:lineRule="exact"/>
              <w:ind w:left="34" w:right="-108" w:firstLine="0"/>
              <w:rPr>
                <w:rFonts w:ascii="Browallia New" w:eastAsia="Arial Unicode MS" w:hAnsi="Browallia New" w:cs="Browallia New"/>
                <w:color w:val="000000" w:themeColor="text1"/>
                <w:cs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cs/>
              </w:rPr>
              <w:t xml:space="preserve">ราคาตามบัญชี 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cs/>
                <w:lang w:val="en-US"/>
              </w:rPr>
              <w:t xml:space="preserve">- 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F788ADB" w14:textId="6FE59BE7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73EAD7" w14:textId="3AAF8C19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14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073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751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00540E7" w14:textId="7090CF2B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503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853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334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97AF11" w14:textId="72F72258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852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875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23EE26" w14:textId="66E0B556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314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938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7412E0" w14:textId="4D748197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050ADF" w14:textId="099C5035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7ECB48" w14:textId="4CBDA645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493A77" w14:textId="1BC8CB37" w:rsidR="000B6C34" w:rsidRPr="000B6C34" w:rsidRDefault="000B6C34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2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519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094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898</w:t>
            </w:r>
            <w:r w:rsidRPr="000B6C3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</w:tr>
    </w:tbl>
    <w:p w14:paraId="505A88D8" w14:textId="68E9045D" w:rsidR="00157E68" w:rsidRPr="00BA332B" w:rsidRDefault="00B30B90" w:rsidP="00B30B90">
      <w:pPr>
        <w:jc w:val="thaiDistribute"/>
        <w:rPr>
          <w:rFonts w:ascii="Browallia New" w:eastAsia="Arial Unicode MS" w:hAnsi="Browallia New" w:cs="Browallia New"/>
          <w:b/>
          <w:bCs/>
          <w:color w:val="000000" w:themeColor="text1"/>
          <w:sz w:val="10"/>
          <w:szCs w:val="10"/>
          <w:lang w:val="en-GB"/>
        </w:rPr>
      </w:pPr>
      <w:r w:rsidRPr="00C037CF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lang w:val="en-GB"/>
        </w:rPr>
        <w:br w:type="page"/>
      </w:r>
    </w:p>
    <w:tbl>
      <w:tblPr>
        <w:tblW w:w="15395" w:type="dxa"/>
        <w:tblLayout w:type="fixed"/>
        <w:tblLook w:val="01E0" w:firstRow="1" w:lastRow="1" w:firstColumn="1" w:lastColumn="1" w:noHBand="0" w:noVBand="0"/>
      </w:tblPr>
      <w:tblGrid>
        <w:gridCol w:w="3643"/>
        <w:gridCol w:w="1306"/>
        <w:gridCol w:w="1306"/>
        <w:gridCol w:w="1256"/>
        <w:gridCol w:w="1260"/>
        <w:gridCol w:w="1250"/>
        <w:gridCol w:w="1450"/>
        <w:gridCol w:w="1306"/>
        <w:gridCol w:w="1306"/>
        <w:gridCol w:w="1312"/>
      </w:tblGrid>
      <w:tr w:rsidR="00B30B90" w:rsidRPr="00C037CF" w14:paraId="3397A79E" w14:textId="77777777" w:rsidTr="000F66FB">
        <w:tc>
          <w:tcPr>
            <w:tcW w:w="3643" w:type="dxa"/>
            <w:vAlign w:val="bottom"/>
          </w:tcPr>
          <w:p w14:paraId="75007B10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75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7E0522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งบการเงินรวม</w:t>
            </w:r>
          </w:p>
        </w:tc>
      </w:tr>
      <w:tr w:rsidR="00B30B90" w:rsidRPr="00C037CF" w14:paraId="1993A72C" w14:textId="77777777" w:rsidTr="000F66FB">
        <w:tc>
          <w:tcPr>
            <w:tcW w:w="3643" w:type="dxa"/>
            <w:vAlign w:val="bottom"/>
          </w:tcPr>
          <w:p w14:paraId="5C063010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746EC394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585208F0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56" w:type="dxa"/>
            <w:tcBorders>
              <w:top w:val="single" w:sz="4" w:space="0" w:color="auto"/>
            </w:tcBorders>
            <w:vAlign w:val="bottom"/>
          </w:tcPr>
          <w:p w14:paraId="5E2DC8E9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โรงงาน </w:t>
            </w:r>
          </w:p>
          <w:p w14:paraId="1D8177CD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อาคารสำนักงาน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0ADDAF32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50" w:type="dxa"/>
            <w:tcBorders>
              <w:top w:val="single" w:sz="4" w:space="0" w:color="auto"/>
            </w:tcBorders>
            <w:vAlign w:val="bottom"/>
          </w:tcPr>
          <w:p w14:paraId="7596BBB8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เครื่องจักรและ</w:t>
            </w:r>
          </w:p>
        </w:tc>
        <w:tc>
          <w:tcPr>
            <w:tcW w:w="1450" w:type="dxa"/>
            <w:tcBorders>
              <w:top w:val="single" w:sz="4" w:space="0" w:color="auto"/>
            </w:tcBorders>
            <w:vAlign w:val="bottom"/>
          </w:tcPr>
          <w:p w14:paraId="150678D0" w14:textId="77777777" w:rsidR="00697C19" w:rsidRDefault="00B30B90" w:rsidP="00E363D8">
            <w:pPr>
              <w:pStyle w:val="a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อุปกรณ์</w:t>
            </w:r>
          </w:p>
          <w:p w14:paraId="32AC88A4" w14:textId="310E84B9" w:rsidR="00B30B90" w:rsidRPr="00C037CF" w:rsidRDefault="00B30B90" w:rsidP="00E363D8">
            <w:pPr>
              <w:pStyle w:val="a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และเครื่อง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2002CCBA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2674CA8C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งานระหว่าง</w:t>
            </w:r>
          </w:p>
        </w:tc>
        <w:tc>
          <w:tcPr>
            <w:tcW w:w="1312" w:type="dxa"/>
            <w:tcBorders>
              <w:top w:val="single" w:sz="4" w:space="0" w:color="auto"/>
            </w:tcBorders>
            <w:vAlign w:val="bottom"/>
          </w:tcPr>
          <w:p w14:paraId="698B2191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</w:tr>
      <w:tr w:rsidR="00B30B90" w:rsidRPr="00C037CF" w14:paraId="7F597068" w14:textId="77777777" w:rsidTr="000F66FB">
        <w:tc>
          <w:tcPr>
            <w:tcW w:w="3643" w:type="dxa"/>
            <w:vAlign w:val="bottom"/>
          </w:tcPr>
          <w:p w14:paraId="50810140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306" w:type="dxa"/>
            <w:vAlign w:val="bottom"/>
          </w:tcPr>
          <w:p w14:paraId="0019CBEC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ที่ดิน</w:t>
            </w:r>
          </w:p>
        </w:tc>
        <w:tc>
          <w:tcPr>
            <w:tcW w:w="1306" w:type="dxa"/>
            <w:vAlign w:val="bottom"/>
          </w:tcPr>
          <w:p w14:paraId="78B0BDC6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ที่ดิน</w:t>
            </w:r>
          </w:p>
        </w:tc>
        <w:tc>
          <w:tcPr>
            <w:tcW w:w="1256" w:type="dxa"/>
            <w:vAlign w:val="bottom"/>
          </w:tcPr>
          <w:p w14:paraId="2F6D591B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และโรงแรม</w:t>
            </w:r>
          </w:p>
        </w:tc>
        <w:tc>
          <w:tcPr>
            <w:tcW w:w="1260" w:type="dxa"/>
            <w:vAlign w:val="bottom"/>
          </w:tcPr>
          <w:p w14:paraId="110031F6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อาคาร</w:t>
            </w:r>
          </w:p>
        </w:tc>
        <w:tc>
          <w:tcPr>
            <w:tcW w:w="1250" w:type="dxa"/>
            <w:vAlign w:val="bottom"/>
          </w:tcPr>
          <w:p w14:paraId="4F8952FA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อุปกรณ์การผลิต          </w:t>
            </w:r>
          </w:p>
        </w:tc>
        <w:tc>
          <w:tcPr>
            <w:tcW w:w="1450" w:type="dxa"/>
            <w:vAlign w:val="bottom"/>
          </w:tcPr>
          <w:p w14:paraId="62412BE4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ตกแต่งสำนักงาน</w:t>
            </w:r>
          </w:p>
        </w:tc>
        <w:tc>
          <w:tcPr>
            <w:tcW w:w="1306" w:type="dxa"/>
            <w:vAlign w:val="bottom"/>
          </w:tcPr>
          <w:p w14:paraId="793DB951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306" w:type="dxa"/>
            <w:vAlign w:val="bottom"/>
          </w:tcPr>
          <w:p w14:paraId="4FFB636B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การก่อสร้าง</w:t>
            </w:r>
          </w:p>
        </w:tc>
        <w:tc>
          <w:tcPr>
            <w:tcW w:w="1312" w:type="dxa"/>
            <w:vAlign w:val="bottom"/>
          </w:tcPr>
          <w:p w14:paraId="7A21D79C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รวม</w:t>
            </w:r>
          </w:p>
        </w:tc>
      </w:tr>
      <w:tr w:rsidR="00B30B90" w:rsidRPr="00C037CF" w14:paraId="4773FFAC" w14:textId="77777777" w:rsidTr="000F66FB">
        <w:tc>
          <w:tcPr>
            <w:tcW w:w="3643" w:type="dxa"/>
            <w:vAlign w:val="bottom"/>
          </w:tcPr>
          <w:p w14:paraId="253A45FC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479BA64B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39476B9B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bottom"/>
          </w:tcPr>
          <w:p w14:paraId="03F7E36B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7DC25A2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339CA6AC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vAlign w:val="bottom"/>
          </w:tcPr>
          <w:p w14:paraId="1BB2E0C4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38656F3C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266914D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vAlign w:val="bottom"/>
          </w:tcPr>
          <w:p w14:paraId="28510686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</w:tr>
      <w:tr w:rsidR="00B30B90" w:rsidRPr="00C037CF" w14:paraId="1B28E4B3" w14:textId="77777777" w:rsidTr="000F66FB">
        <w:tc>
          <w:tcPr>
            <w:tcW w:w="3643" w:type="dxa"/>
            <w:vAlign w:val="bottom"/>
          </w:tcPr>
          <w:p w14:paraId="48243DC7" w14:textId="4E7E2D5A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มกราคม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62E26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9941422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0D53538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676928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039E5C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8308B6C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961900E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EE034C3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550837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B30B90" w:rsidRPr="00C037CF" w14:paraId="0256FA22" w14:textId="77777777" w:rsidTr="00D431B1">
        <w:tc>
          <w:tcPr>
            <w:tcW w:w="3643" w:type="dxa"/>
            <w:vAlign w:val="bottom"/>
          </w:tcPr>
          <w:p w14:paraId="0ADA5BC8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75FFB655" w14:textId="0BF44791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831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6E02E14C" w14:textId="4E0441A1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447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033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7F8A1BB7" w14:textId="47223EB6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375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062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769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7056261A" w14:textId="752D1527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328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448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335</w:t>
            </w:r>
          </w:p>
        </w:tc>
        <w:tc>
          <w:tcPr>
            <w:tcW w:w="1250" w:type="dxa"/>
            <w:shd w:val="clear" w:color="auto" w:fill="FAFAFA"/>
          </w:tcPr>
          <w:p w14:paraId="34009F91" w14:textId="6EFB8992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766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414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135</w:t>
            </w:r>
          </w:p>
        </w:tc>
        <w:tc>
          <w:tcPr>
            <w:tcW w:w="1450" w:type="dxa"/>
            <w:shd w:val="clear" w:color="auto" w:fill="FAFAFA"/>
          </w:tcPr>
          <w:p w14:paraId="16F65BB7" w14:textId="2E719FB6" w:rsidR="00B30B90" w:rsidRPr="00817D5D" w:rsidRDefault="008D543C" w:rsidP="00817D5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185</w:t>
            </w:r>
            <w:r w:rsidR="00817D5D" w:rsidRP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474</w:t>
            </w:r>
            <w:r w:rsidR="00817D5D" w:rsidRP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647</w:t>
            </w:r>
          </w:p>
        </w:tc>
        <w:tc>
          <w:tcPr>
            <w:tcW w:w="1306" w:type="dxa"/>
            <w:shd w:val="clear" w:color="auto" w:fill="FAFAFA"/>
          </w:tcPr>
          <w:p w14:paraId="04292D63" w14:textId="66D54FBC" w:rsidR="00B30B90" w:rsidRPr="00817D5D" w:rsidRDefault="008D543C" w:rsidP="00817D5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140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370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836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3ABEE164" w14:textId="5A93C504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127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529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692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47D99C88" w14:textId="3E7C6DE8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125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073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278</w:t>
            </w:r>
          </w:p>
        </w:tc>
      </w:tr>
      <w:tr w:rsidR="006261EE" w:rsidRPr="00C037CF" w14:paraId="287C9EFE" w14:textId="77777777" w:rsidTr="00D431B1">
        <w:tc>
          <w:tcPr>
            <w:tcW w:w="3643" w:type="dxa"/>
            <w:vAlign w:val="bottom"/>
          </w:tcPr>
          <w:p w14:paraId="5DC68CF8" w14:textId="77777777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  <w:t>หัก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ค่าเสื่อมราคาสะสม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251ADCCA" w14:textId="1310CA27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129501EF" w14:textId="20D99388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7977EB69" w14:textId="79B71110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088F2730" w14:textId="4B6F9845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shd w:val="clear" w:color="auto" w:fill="FAFAFA"/>
          </w:tcPr>
          <w:p w14:paraId="76DF22A4" w14:textId="1DC86C96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193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shd w:val="clear" w:color="auto" w:fill="FAFAFA"/>
          </w:tcPr>
          <w:p w14:paraId="6940F559" w14:textId="78E8FE7F" w:rsidR="006261EE" w:rsidRPr="00817D5D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513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FAFAFA"/>
          </w:tcPr>
          <w:p w14:paraId="7C113643" w14:textId="28853242" w:rsidR="006261EE" w:rsidRPr="00817D5D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3B5BADDD" w14:textId="01D70016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4729C523" w14:textId="436BD798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408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6261EE" w:rsidRPr="00C037CF" w14:paraId="6E1A971E" w14:textId="77777777" w:rsidTr="00D431B1">
        <w:tc>
          <w:tcPr>
            <w:tcW w:w="3643" w:type="dxa"/>
            <w:vAlign w:val="bottom"/>
          </w:tcPr>
          <w:p w14:paraId="56E04B67" w14:textId="44BB9F20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  <w:t>หัก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</w:t>
            </w:r>
            <w:r w:rsidRPr="00157E6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ค่าเผื่อการด้อยค่าสะสม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B97F90" w14:textId="188234E0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85FACA6" w14:textId="0778D96B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96F4787" w14:textId="34EE9BFD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D17DD1B" w14:textId="1E3E9B14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FAFAFA"/>
          </w:tcPr>
          <w:p w14:paraId="178A5790" w14:textId="6260D65D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961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FAFAFA"/>
          </w:tcPr>
          <w:p w14:paraId="314DE171" w14:textId="5725AF7B" w:rsidR="006261EE" w:rsidRPr="00817D5D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</w:tcPr>
          <w:p w14:paraId="13CE7363" w14:textId="34BD0376" w:rsidR="006261EE" w:rsidRPr="00817D5D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22D4D71" w14:textId="2DA63915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F00D5E5" w14:textId="3CBE77C3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495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B30B90" w:rsidRPr="00C037CF" w14:paraId="6A95380B" w14:textId="77777777" w:rsidTr="000F66FB">
        <w:tc>
          <w:tcPr>
            <w:tcW w:w="3643" w:type="dxa"/>
            <w:vAlign w:val="bottom"/>
          </w:tcPr>
          <w:p w14:paraId="4FEC307E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 xml:space="preserve">-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30D30C9" w14:textId="444A1591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831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C154EC9" w14:textId="0F61ECCC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273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004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87C3E99" w14:textId="5C0C0893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257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511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17A5BA8" w14:textId="344BC85C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192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920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243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E1B2168" w14:textId="559BA0EC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252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946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981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1DD89C4" w14:textId="20AB6DDE" w:rsidR="00B30B90" w:rsidRPr="00817D5D" w:rsidRDefault="008D543C" w:rsidP="00817D5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316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892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AFB0F20" w14:textId="0C18879B" w:rsidR="00B30B90" w:rsidRPr="00817D5D" w:rsidRDefault="008D543C" w:rsidP="00817D5D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690</w:t>
            </w:r>
            <w:r w:rsidR="00817D5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092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C80202E" w14:textId="7124B645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127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529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692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A5F7194" w14:textId="7B19D154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103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514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375</w:t>
            </w:r>
          </w:p>
        </w:tc>
      </w:tr>
      <w:tr w:rsidR="00B30B90" w:rsidRPr="00BA332B" w14:paraId="64F0818E" w14:textId="77777777" w:rsidTr="000F66FB">
        <w:tc>
          <w:tcPr>
            <w:tcW w:w="3643" w:type="dxa"/>
            <w:vAlign w:val="bottom"/>
          </w:tcPr>
          <w:p w14:paraId="7993F2CE" w14:textId="77777777" w:rsidR="00B30B90" w:rsidRPr="00BA332B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4"/>
                <w:szCs w:val="14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D6CFDB" w14:textId="77777777" w:rsidR="00B30B90" w:rsidRPr="00BA332B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F0EAB0" w14:textId="77777777" w:rsidR="00B30B90" w:rsidRPr="00BA332B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682B84" w14:textId="77777777" w:rsidR="00B30B90" w:rsidRPr="00BA332B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5A4F08" w14:textId="77777777" w:rsidR="00B30B90" w:rsidRPr="00BA332B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D96A4D8" w14:textId="77777777" w:rsidR="00B30B90" w:rsidRPr="00BA332B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73EE27C" w14:textId="77777777" w:rsidR="00B30B90" w:rsidRPr="00BA332B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283B518" w14:textId="77777777" w:rsidR="00B30B90" w:rsidRPr="00BA332B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C731E9" w14:textId="77777777" w:rsidR="00B30B90" w:rsidRPr="00BA332B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1D28977" w14:textId="77777777" w:rsidR="00B30B90" w:rsidRPr="00BA332B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</w:tr>
      <w:tr w:rsidR="00B30B90" w:rsidRPr="00C037CF" w14:paraId="2C42E303" w14:textId="77777777" w:rsidTr="000F66FB">
        <w:tc>
          <w:tcPr>
            <w:tcW w:w="3643" w:type="dxa"/>
            <w:vAlign w:val="bottom"/>
          </w:tcPr>
          <w:p w14:paraId="79A710EE" w14:textId="4B62315D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สำหรับปีสิ้นสุดวันที่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19416D54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shd w:val="clear" w:color="auto" w:fill="FAFAFA"/>
            <w:vAlign w:val="bottom"/>
          </w:tcPr>
          <w:p w14:paraId="7E0BF48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56" w:type="dxa"/>
            <w:shd w:val="clear" w:color="auto" w:fill="FAFAFA"/>
            <w:vAlign w:val="bottom"/>
          </w:tcPr>
          <w:p w14:paraId="2BB09DAF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60" w:type="dxa"/>
            <w:shd w:val="clear" w:color="auto" w:fill="FAFAFA"/>
            <w:vAlign w:val="bottom"/>
          </w:tcPr>
          <w:p w14:paraId="319E16B8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50" w:type="dxa"/>
            <w:shd w:val="clear" w:color="auto" w:fill="FAFAFA"/>
            <w:vAlign w:val="bottom"/>
          </w:tcPr>
          <w:p w14:paraId="18DA6A03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50" w:type="dxa"/>
            <w:shd w:val="clear" w:color="auto" w:fill="FAFAFA"/>
            <w:vAlign w:val="bottom"/>
          </w:tcPr>
          <w:p w14:paraId="0E21AE6A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shd w:val="clear" w:color="auto" w:fill="FAFAFA"/>
            <w:vAlign w:val="bottom"/>
          </w:tcPr>
          <w:p w14:paraId="3D2CCA43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06" w:type="dxa"/>
            <w:shd w:val="clear" w:color="auto" w:fill="FAFAFA"/>
            <w:vAlign w:val="bottom"/>
          </w:tcPr>
          <w:p w14:paraId="7A583731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12" w:type="dxa"/>
            <w:shd w:val="clear" w:color="auto" w:fill="FAFAFA"/>
            <w:vAlign w:val="bottom"/>
          </w:tcPr>
          <w:p w14:paraId="254A3E40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6261EE" w:rsidRPr="00C037CF" w14:paraId="629EBBC4" w14:textId="77777777" w:rsidTr="00F255F7">
        <w:tc>
          <w:tcPr>
            <w:tcW w:w="3643" w:type="dxa"/>
            <w:vAlign w:val="bottom"/>
          </w:tcPr>
          <w:p w14:paraId="1D0BA1B0" w14:textId="77777777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ราคาตามบัญชีต้นปี - สุทธิ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6246AE3C" w14:textId="1B80086E" w:rsidR="006261EE" w:rsidRPr="00C037CF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199</w:t>
            </w:r>
            <w:r w:rsidR="006261E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325</w:t>
            </w:r>
            <w:r w:rsidR="006261E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831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4C9710B5" w14:textId="660D72CB" w:rsidR="006261EE" w:rsidRPr="00C037CF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273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004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5A68D295" w14:textId="06CB45E0" w:rsidR="006261EE" w:rsidRPr="00C037CF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257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511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640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02638E60" w14:textId="13A8D145" w:rsidR="006261EE" w:rsidRPr="00C037CF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192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920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243</w:t>
            </w:r>
          </w:p>
        </w:tc>
        <w:tc>
          <w:tcPr>
            <w:tcW w:w="1250" w:type="dxa"/>
            <w:shd w:val="clear" w:color="auto" w:fill="FAFAFA"/>
          </w:tcPr>
          <w:p w14:paraId="4059B019" w14:textId="14B67725" w:rsidR="006261EE" w:rsidRPr="00C037CF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252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946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981</w:t>
            </w:r>
          </w:p>
        </w:tc>
        <w:tc>
          <w:tcPr>
            <w:tcW w:w="1450" w:type="dxa"/>
            <w:shd w:val="clear" w:color="auto" w:fill="FAFAFA"/>
          </w:tcPr>
          <w:p w14:paraId="4BC583E7" w14:textId="677C458B" w:rsidR="006261EE" w:rsidRPr="00C037CF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316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892</w:t>
            </w:r>
          </w:p>
        </w:tc>
        <w:tc>
          <w:tcPr>
            <w:tcW w:w="1306" w:type="dxa"/>
            <w:shd w:val="clear" w:color="auto" w:fill="FAFAFA"/>
          </w:tcPr>
          <w:p w14:paraId="73621712" w14:textId="74853F10" w:rsidR="006261EE" w:rsidRPr="00C037CF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690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092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151C0BCC" w14:textId="24EEA250" w:rsidR="006261EE" w:rsidRPr="00C037CF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127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529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692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6FFD4721" w14:textId="4CBB1BA5" w:rsidR="006261EE" w:rsidRPr="00C037CF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103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514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375</w:t>
            </w:r>
          </w:p>
        </w:tc>
      </w:tr>
      <w:tr w:rsidR="00B30B90" w:rsidRPr="00C037CF" w14:paraId="63130A45" w14:textId="77777777" w:rsidTr="000F66FB">
        <w:tc>
          <w:tcPr>
            <w:tcW w:w="3643" w:type="dxa"/>
            <w:vAlign w:val="bottom"/>
          </w:tcPr>
          <w:p w14:paraId="7E9634ED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การซื้อเพิ่มขึ้น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6379696C" w14:textId="15A80C4B" w:rsidR="00B30B90" w:rsidRPr="00C037CF" w:rsidRDefault="006261EE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43CE41DB" w14:textId="416D8F9A" w:rsidR="00B30B90" w:rsidRPr="00C037CF" w:rsidRDefault="006261EE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5AC13E6E" w14:textId="2B050137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153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229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4284F3ED" w14:textId="6354A44D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532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754</w:t>
            </w:r>
          </w:p>
        </w:tc>
        <w:tc>
          <w:tcPr>
            <w:tcW w:w="1250" w:type="dxa"/>
            <w:shd w:val="clear" w:color="auto" w:fill="FAFAFA"/>
            <w:vAlign w:val="bottom"/>
          </w:tcPr>
          <w:p w14:paraId="018EAF81" w14:textId="10DECB56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938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229</w:t>
            </w:r>
          </w:p>
        </w:tc>
        <w:tc>
          <w:tcPr>
            <w:tcW w:w="1450" w:type="dxa"/>
            <w:shd w:val="clear" w:color="auto" w:fill="FAFAFA"/>
            <w:vAlign w:val="bottom"/>
          </w:tcPr>
          <w:p w14:paraId="59EFAAA0" w14:textId="5C5E280C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323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712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5A718FE5" w14:textId="70087F90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112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140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51AA2C57" w14:textId="165C1199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286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019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675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0873F1E1" w14:textId="7A63E754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415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079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739</w:t>
            </w:r>
          </w:p>
        </w:tc>
      </w:tr>
      <w:tr w:rsidR="006261EE" w:rsidRPr="00C037CF" w14:paraId="1941AB74" w14:textId="77777777" w:rsidTr="00F255F7">
        <w:tc>
          <w:tcPr>
            <w:tcW w:w="3643" w:type="dxa"/>
            <w:vAlign w:val="bottom"/>
          </w:tcPr>
          <w:p w14:paraId="6C7DE87B" w14:textId="77777777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การจำหน่ายออกไป/ตัดจำหน่าย</w:t>
            </w:r>
          </w:p>
        </w:tc>
        <w:tc>
          <w:tcPr>
            <w:tcW w:w="1306" w:type="dxa"/>
            <w:shd w:val="clear" w:color="auto" w:fill="FAFAFA"/>
          </w:tcPr>
          <w:p w14:paraId="354CBAB5" w14:textId="58695C58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763C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5BA38DB1" w14:textId="232AEDE6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2C7F9445" w14:textId="78767B02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3567F428" w14:textId="7459EB5E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0" w:type="dxa"/>
            <w:shd w:val="clear" w:color="auto" w:fill="FAFAFA"/>
            <w:vAlign w:val="bottom"/>
          </w:tcPr>
          <w:p w14:paraId="700E7B3E" w14:textId="7E93C9B8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shd w:val="clear" w:color="auto" w:fill="FAFAFA"/>
            <w:vAlign w:val="bottom"/>
          </w:tcPr>
          <w:p w14:paraId="769AFC1F" w14:textId="71A7EDB1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32C7222E" w14:textId="5C693544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1C770E5D" w14:textId="52ECDBC0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1E6EBC7C" w14:textId="1E01F6B3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6261EE" w:rsidRPr="00C037CF" w14:paraId="1EA3B760" w14:textId="77777777" w:rsidTr="00F255F7">
        <w:tc>
          <w:tcPr>
            <w:tcW w:w="3643" w:type="dxa"/>
            <w:vAlign w:val="bottom"/>
          </w:tcPr>
          <w:p w14:paraId="075B42C8" w14:textId="77777777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การโอนเข้า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ออก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FAFAFA"/>
          </w:tcPr>
          <w:p w14:paraId="531DAAA0" w14:textId="5D0874AF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763C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3427B044" w14:textId="40F55A0F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71A1E902" w14:textId="01CB6E0D" w:rsidR="006261EE" w:rsidRPr="00C037CF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97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792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743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6B74D66E" w14:textId="01F8E6E7" w:rsidR="006261EE" w:rsidRPr="00C037CF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028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043</w:t>
            </w:r>
          </w:p>
        </w:tc>
        <w:tc>
          <w:tcPr>
            <w:tcW w:w="1250" w:type="dxa"/>
            <w:shd w:val="clear" w:color="auto" w:fill="FAFAFA"/>
            <w:vAlign w:val="bottom"/>
          </w:tcPr>
          <w:p w14:paraId="7C531898" w14:textId="6A590E2E" w:rsidR="006261EE" w:rsidRPr="00C037CF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204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033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608</w:t>
            </w:r>
          </w:p>
        </w:tc>
        <w:tc>
          <w:tcPr>
            <w:tcW w:w="1450" w:type="dxa"/>
            <w:shd w:val="clear" w:color="auto" w:fill="FAFAFA"/>
            <w:vAlign w:val="bottom"/>
          </w:tcPr>
          <w:p w14:paraId="1AE368F2" w14:textId="4BE0627A" w:rsidR="006261EE" w:rsidRPr="00C037CF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751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320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213DCAC8" w14:textId="164A3745" w:rsidR="006261EE" w:rsidRPr="00C037CF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008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647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5A991D57" w14:textId="2CCD391A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614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3F0785C5" w14:textId="7F59E714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</w:tr>
      <w:tr w:rsidR="006261EE" w:rsidRPr="00C037CF" w14:paraId="6CD8F1AF" w14:textId="77777777" w:rsidTr="00F255F7">
        <w:tc>
          <w:tcPr>
            <w:tcW w:w="3643" w:type="dxa"/>
            <w:vAlign w:val="bottom"/>
          </w:tcPr>
          <w:p w14:paraId="6EBB9A7A" w14:textId="08E0C887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ค่าเสื่อมราคา</w:t>
            </w:r>
          </w:p>
        </w:tc>
        <w:tc>
          <w:tcPr>
            <w:tcW w:w="1306" w:type="dxa"/>
            <w:shd w:val="clear" w:color="auto" w:fill="FAFAFA"/>
          </w:tcPr>
          <w:p w14:paraId="2E223607" w14:textId="5F858D9A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763C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717F802F" w14:textId="32AB6DDC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123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43657C84" w14:textId="6E9C7DE9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043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2766AE18" w14:textId="59C5B61F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shd w:val="clear" w:color="auto" w:fill="FAFAFA"/>
            <w:vAlign w:val="bottom"/>
          </w:tcPr>
          <w:p w14:paraId="293195E7" w14:textId="464ACA17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433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908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shd w:val="clear" w:color="auto" w:fill="FAFAFA"/>
            <w:vAlign w:val="bottom"/>
          </w:tcPr>
          <w:p w14:paraId="6E5087D2" w14:textId="66074140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580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22777961" w14:textId="734B3557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5C783BE7" w14:textId="608A292A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0B9EF991" w14:textId="46F6689F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068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6261EE" w:rsidRPr="00C037CF" w14:paraId="6F28AD71" w14:textId="77777777" w:rsidTr="00F255F7">
        <w:tc>
          <w:tcPr>
            <w:tcW w:w="3643" w:type="dxa"/>
            <w:vAlign w:val="bottom"/>
          </w:tcPr>
          <w:p w14:paraId="30C5F129" w14:textId="77777777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ผลต่างจากการแปลงค่างบการเงิน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</w:tcPr>
          <w:p w14:paraId="34C18A16" w14:textId="18691E0C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763C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DB3FCF" w14:textId="1F8CD28F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92BF5E4" w14:textId="33CDA587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573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684F1E3" w14:textId="38A767DD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4064EF" w14:textId="23F14048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6D0C00" w14:textId="6641E101" w:rsidR="006261EE" w:rsidRPr="00C037CF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471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C723A7B" w14:textId="0D0F774C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3A82C2" w14:textId="370669B2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B732E7" w14:textId="2C83F8F2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B30B90" w:rsidRPr="00C037CF" w14:paraId="34807834" w14:textId="77777777" w:rsidTr="000F66FB">
        <w:tc>
          <w:tcPr>
            <w:tcW w:w="3643" w:type="dxa"/>
            <w:vAlign w:val="bottom"/>
          </w:tcPr>
          <w:p w14:paraId="0692CCFA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ราคาตามบัญชีปลายปี - สุทธิ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8CE4F4A" w14:textId="0FEECAF0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199</w:t>
            </w:r>
            <w:r w:rsidR="006261E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325</w:t>
            </w:r>
            <w:r w:rsidR="006261E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831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DC493C3" w14:textId="3A3B5595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149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818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9657D6C" w14:textId="21EF86E8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341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025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589936A" w14:textId="51C9CAA7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208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704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620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9E93B06" w14:textId="00D0AE97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467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227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857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38A3636" w14:textId="6E76172E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729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899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84E9813" w14:textId="7A4DEDFA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684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517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A2CDE4D" w14:textId="7403D312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935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006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659222A" w14:textId="6396F7FF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377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783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207</w:t>
            </w:r>
          </w:p>
        </w:tc>
      </w:tr>
      <w:tr w:rsidR="00B30B90" w:rsidRPr="00BA332B" w14:paraId="0BAD5423" w14:textId="77777777" w:rsidTr="000F66FB">
        <w:tc>
          <w:tcPr>
            <w:tcW w:w="3643" w:type="dxa"/>
            <w:vAlign w:val="bottom"/>
          </w:tcPr>
          <w:p w14:paraId="3F903FA7" w14:textId="77777777" w:rsidR="00B30B90" w:rsidRPr="00BA332B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14"/>
                <w:szCs w:val="14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BE6BE90" w14:textId="77777777" w:rsidR="00B30B90" w:rsidRPr="00BA332B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eastAsia="Arial Unicode MS"/>
                <w:b/>
                <w:bCs/>
                <w:spacing w:val="-6"/>
                <w:sz w:val="14"/>
                <w:szCs w:val="14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296C6E" w14:textId="77777777" w:rsidR="00B30B90" w:rsidRPr="00BA332B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eastAsia="Arial Unicode MS"/>
                <w:b/>
                <w:bCs/>
                <w:spacing w:val="-6"/>
                <w:sz w:val="14"/>
                <w:szCs w:val="14"/>
                <w:cs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631BB2A" w14:textId="77777777" w:rsidR="00B30B90" w:rsidRPr="00BA332B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eastAsia="Arial Unicode MS"/>
                <w:b/>
                <w:bCs/>
                <w:spacing w:val="-6"/>
                <w:sz w:val="14"/>
                <w:szCs w:val="14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E5EFD6" w14:textId="77777777" w:rsidR="00B30B90" w:rsidRPr="00BA332B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eastAsia="Arial Unicode MS"/>
                <w:b/>
                <w:bCs/>
                <w:spacing w:val="-6"/>
                <w:sz w:val="14"/>
                <w:szCs w:val="14"/>
                <w:cs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C2E9358" w14:textId="77777777" w:rsidR="00B30B90" w:rsidRPr="00BA332B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eastAsia="Arial Unicode MS"/>
                <w:b/>
                <w:bCs/>
                <w:spacing w:val="-6"/>
                <w:sz w:val="14"/>
                <w:szCs w:val="14"/>
                <w:cs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D7966C" w14:textId="77777777" w:rsidR="00B30B90" w:rsidRPr="00BA332B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eastAsia="Arial Unicode MS"/>
                <w:b/>
                <w:bCs/>
                <w:spacing w:val="-6"/>
                <w:sz w:val="14"/>
                <w:szCs w:val="14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6B28606" w14:textId="77777777" w:rsidR="00B30B90" w:rsidRPr="00BA332B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eastAsia="Arial Unicode MS"/>
                <w:b/>
                <w:bCs/>
                <w:spacing w:val="-6"/>
                <w:sz w:val="14"/>
                <w:szCs w:val="14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9CC7763" w14:textId="77777777" w:rsidR="00B30B90" w:rsidRPr="00BA332B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eastAsia="Arial Unicode MS"/>
                <w:b/>
                <w:bCs/>
                <w:spacing w:val="-6"/>
                <w:sz w:val="14"/>
                <w:szCs w:val="14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0CD752" w14:textId="77777777" w:rsidR="00B30B90" w:rsidRPr="00BA332B" w:rsidRDefault="00B30B90" w:rsidP="00BA332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eastAsia="Arial Unicode MS"/>
                <w:b/>
                <w:bCs/>
                <w:spacing w:val="-6"/>
                <w:sz w:val="14"/>
                <w:szCs w:val="14"/>
                <w:cs/>
              </w:rPr>
            </w:pPr>
          </w:p>
        </w:tc>
      </w:tr>
      <w:tr w:rsidR="00B30B90" w:rsidRPr="00C037CF" w14:paraId="0598ADAE" w14:textId="77777777" w:rsidTr="000F66FB">
        <w:tc>
          <w:tcPr>
            <w:tcW w:w="3643" w:type="dxa"/>
            <w:vAlign w:val="bottom"/>
          </w:tcPr>
          <w:p w14:paraId="1381730C" w14:textId="52303FA9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101" w:right="-115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68274CE7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shd w:val="clear" w:color="auto" w:fill="FAFAFA"/>
            <w:vAlign w:val="bottom"/>
          </w:tcPr>
          <w:p w14:paraId="46BE26F0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56" w:type="dxa"/>
            <w:shd w:val="clear" w:color="auto" w:fill="FAFAFA"/>
            <w:vAlign w:val="bottom"/>
          </w:tcPr>
          <w:p w14:paraId="07E8AA0B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shd w:val="clear" w:color="auto" w:fill="FAFAFA"/>
            <w:vAlign w:val="bottom"/>
          </w:tcPr>
          <w:p w14:paraId="03D02E3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50" w:type="dxa"/>
            <w:shd w:val="clear" w:color="auto" w:fill="FAFAFA"/>
            <w:vAlign w:val="bottom"/>
          </w:tcPr>
          <w:p w14:paraId="6489624C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50" w:type="dxa"/>
            <w:shd w:val="clear" w:color="auto" w:fill="FAFAFA"/>
            <w:vAlign w:val="bottom"/>
          </w:tcPr>
          <w:p w14:paraId="058CDC8C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shd w:val="clear" w:color="auto" w:fill="FAFAFA"/>
            <w:vAlign w:val="bottom"/>
          </w:tcPr>
          <w:p w14:paraId="07F59FA9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06" w:type="dxa"/>
            <w:shd w:val="clear" w:color="auto" w:fill="FAFAFA"/>
            <w:vAlign w:val="bottom"/>
          </w:tcPr>
          <w:p w14:paraId="74FABDBB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12" w:type="dxa"/>
            <w:shd w:val="clear" w:color="auto" w:fill="FAFAFA"/>
            <w:vAlign w:val="bottom"/>
          </w:tcPr>
          <w:p w14:paraId="524D96A2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B30B90" w:rsidRPr="00C037CF" w14:paraId="093234C2" w14:textId="77777777" w:rsidTr="000F66FB">
        <w:tc>
          <w:tcPr>
            <w:tcW w:w="3643" w:type="dxa"/>
            <w:vAlign w:val="bottom"/>
          </w:tcPr>
          <w:p w14:paraId="4D4BA41B" w14:textId="77777777" w:rsidR="00B30B90" w:rsidRPr="00C037CF" w:rsidRDefault="00B30B90" w:rsidP="00E363D8">
            <w:pPr>
              <w:pStyle w:val="Footer"/>
              <w:tabs>
                <w:tab w:val="right" w:pos="5040"/>
                <w:tab w:val="right" w:pos="7560"/>
                <w:tab w:val="right" w:pos="9000"/>
              </w:tabs>
              <w:ind w:left="-101" w:right="-115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69E38CFA" w14:textId="537E1042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199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325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831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59A4459C" w14:textId="57BF871F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447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033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0E0F5601" w14:textId="023A5CC9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480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620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168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7D632027" w14:textId="62A63854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361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009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132</w:t>
            </w:r>
          </w:p>
        </w:tc>
        <w:tc>
          <w:tcPr>
            <w:tcW w:w="1250" w:type="dxa"/>
            <w:shd w:val="clear" w:color="auto" w:fill="FAFAFA"/>
          </w:tcPr>
          <w:p w14:paraId="5ED5766C" w14:textId="735B5B67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055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128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919</w:t>
            </w:r>
          </w:p>
        </w:tc>
        <w:tc>
          <w:tcPr>
            <w:tcW w:w="1450" w:type="dxa"/>
            <w:shd w:val="clear" w:color="auto" w:fill="FAFAFA"/>
          </w:tcPr>
          <w:p w14:paraId="3E2CE99F" w14:textId="15AE992A" w:rsidR="00B30B90" w:rsidRPr="006261EE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193</w:t>
            </w:r>
            <w:r w:rsidR="006261EE" w:rsidRP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468</w:t>
            </w:r>
            <w:r w:rsidR="006261EE" w:rsidRP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645</w:t>
            </w:r>
          </w:p>
        </w:tc>
        <w:tc>
          <w:tcPr>
            <w:tcW w:w="1306" w:type="dxa"/>
            <w:shd w:val="clear" w:color="auto" w:fill="FAFAFA"/>
          </w:tcPr>
          <w:p w14:paraId="5C0B512D" w14:textId="1217ADAB" w:rsidR="00B30B90" w:rsidRPr="006261EE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163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476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360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39361213" w14:textId="5A6EDB32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935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006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6A603DDD" w14:textId="35E62FC4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538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411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094</w:t>
            </w:r>
          </w:p>
        </w:tc>
      </w:tr>
      <w:tr w:rsidR="00D431B1" w:rsidRPr="00C037CF" w14:paraId="04571092" w14:textId="77777777" w:rsidTr="000F66FB">
        <w:tc>
          <w:tcPr>
            <w:tcW w:w="3643" w:type="dxa"/>
            <w:vAlign w:val="bottom"/>
          </w:tcPr>
          <w:p w14:paraId="113107E4" w14:textId="45C110E4" w:rsidR="00D431B1" w:rsidRPr="00C037CF" w:rsidRDefault="00D431B1" w:rsidP="00D431B1">
            <w:pPr>
              <w:pStyle w:val="Footer"/>
              <w:tabs>
                <w:tab w:val="right" w:pos="5040"/>
                <w:tab w:val="right" w:pos="7560"/>
                <w:tab w:val="right" w:pos="9000"/>
              </w:tabs>
              <w:ind w:left="-101" w:right="-115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  <w:t>หัก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ค่าเสื่อมราคาสะสม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210880C2" w14:textId="70BA3A75" w:rsidR="00D431B1" w:rsidRPr="00C037CF" w:rsidRDefault="006261EE" w:rsidP="00D431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5E405E87" w14:textId="112F34D6" w:rsidR="00D431B1" w:rsidRPr="00C037CF" w:rsidRDefault="006261EE" w:rsidP="00D431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667748E4" w14:textId="355FBB00" w:rsidR="00D431B1" w:rsidRPr="00C037CF" w:rsidRDefault="006261EE" w:rsidP="00D431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09344998" w14:textId="29672BB0" w:rsidR="00D431B1" w:rsidRPr="00C037CF" w:rsidRDefault="006261EE" w:rsidP="00D431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shd w:val="clear" w:color="auto" w:fill="FAFAFA"/>
          </w:tcPr>
          <w:p w14:paraId="35F7FBE0" w14:textId="2FC81E1A" w:rsidR="00D431B1" w:rsidRPr="00C037CF" w:rsidRDefault="006261EE" w:rsidP="00D431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587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shd w:val="clear" w:color="auto" w:fill="FAFAFA"/>
          </w:tcPr>
          <w:p w14:paraId="058687EF" w14:textId="719FCDC4" w:rsidR="00D431B1" w:rsidRPr="006261EE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148</w:t>
            </w:r>
            <w:r w:rsidRP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429</w:t>
            </w:r>
            <w:r w:rsidRP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504</w:t>
            </w:r>
            <w:r w:rsidRP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FAFAFA"/>
          </w:tcPr>
          <w:p w14:paraId="1519A136" w14:textId="6574D615" w:rsidR="00D431B1" w:rsidRPr="006261EE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131</w:t>
            </w:r>
            <w:r w:rsidRP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791</w:t>
            </w:r>
            <w:r w:rsidRP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843</w:t>
            </w:r>
            <w:r w:rsidRP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FAFAFA"/>
            <w:vAlign w:val="bottom"/>
          </w:tcPr>
          <w:p w14:paraId="134A4FBD" w14:textId="5A7063B1" w:rsidR="00D431B1" w:rsidRPr="00C037CF" w:rsidRDefault="006261EE" w:rsidP="00D431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shd w:val="clear" w:color="auto" w:fill="FAFAFA"/>
            <w:vAlign w:val="bottom"/>
          </w:tcPr>
          <w:p w14:paraId="24E1C534" w14:textId="5499F0A8" w:rsidR="00D431B1" w:rsidRPr="00C037CF" w:rsidRDefault="006261EE" w:rsidP="00D431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6261EE" w:rsidRPr="00C037CF" w14:paraId="470CDDBF" w14:textId="77777777" w:rsidTr="000F66FB">
        <w:tc>
          <w:tcPr>
            <w:tcW w:w="3643" w:type="dxa"/>
            <w:vAlign w:val="bottom"/>
          </w:tcPr>
          <w:p w14:paraId="661EB869" w14:textId="31050F24" w:rsidR="006261EE" w:rsidRPr="00C037CF" w:rsidRDefault="006261EE" w:rsidP="006261EE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ind w:left="-101" w:right="-115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  <w:lang w:val="th-TH"/>
              </w:rPr>
              <w:t>หัก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th-TH"/>
              </w:rPr>
              <w:t xml:space="preserve">  </w:t>
            </w:r>
            <w:r w:rsidRPr="00157E6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th-TH"/>
              </w:rPr>
              <w:t>ค่าเผื่อการด้อยค่าสะสม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958E5A" w14:textId="5502AFAA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B82F659" w14:textId="6319E506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A31A480" w14:textId="7373EFF8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80991D" w14:textId="439BD065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FAFAFA"/>
          </w:tcPr>
          <w:p w14:paraId="797EECD6" w14:textId="68CDF842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961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FAFAFA"/>
          </w:tcPr>
          <w:p w14:paraId="1550BEF6" w14:textId="37D5FBDC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</w:tcPr>
          <w:p w14:paraId="55BAA886" w14:textId="46494FC4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4E00F9E" w14:textId="0585D9B0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2C412AA" w14:textId="3D4EB706" w:rsidR="006261EE" w:rsidRPr="00C037CF" w:rsidRDefault="006261EE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495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6261EE" w:rsidRPr="00C037CF" w14:paraId="2F0CC81A" w14:textId="77777777" w:rsidTr="00F255F7">
        <w:tc>
          <w:tcPr>
            <w:tcW w:w="3643" w:type="dxa"/>
            <w:vAlign w:val="bottom"/>
          </w:tcPr>
          <w:p w14:paraId="53A3C7FF" w14:textId="77777777" w:rsidR="006261EE" w:rsidRPr="00C037CF" w:rsidRDefault="006261EE" w:rsidP="006261EE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ind w:left="-101" w:right="-115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D3C52C9" w14:textId="54FF6D7B" w:rsidR="006261EE" w:rsidRPr="00C037CF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199</w:t>
            </w:r>
            <w:r w:rsidR="006261E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325</w:t>
            </w:r>
            <w:r w:rsidR="006261E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831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E40B7FF" w14:textId="3DCBFC7F" w:rsidR="006261EE" w:rsidRPr="00C037CF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149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818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3DF7659" w14:textId="5513EDF7" w:rsidR="006261EE" w:rsidRPr="00C037CF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341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025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ECBFD77" w14:textId="65534533" w:rsidR="006261EE" w:rsidRPr="00C037CF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208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704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620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2C77C80" w14:textId="0175C519" w:rsidR="006261EE" w:rsidRPr="00C037CF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467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227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857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9FFEBCE" w14:textId="50C4683F" w:rsidR="006261EE" w:rsidRPr="00C037CF" w:rsidRDefault="008D543C" w:rsidP="006261EE">
            <w:pPr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729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899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A06053E" w14:textId="290CDB93" w:rsidR="006261EE" w:rsidRPr="00C037CF" w:rsidRDefault="008D543C" w:rsidP="006261EE">
            <w:pPr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684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517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403F956" w14:textId="449CF6D8" w:rsidR="006261EE" w:rsidRPr="00C037CF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935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006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7811B9A" w14:textId="452AC694" w:rsidR="006261EE" w:rsidRPr="00C037CF" w:rsidRDefault="008D543C" w:rsidP="006261E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377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783</w:t>
            </w:r>
            <w:r w:rsidR="006261E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207</w:t>
            </w:r>
          </w:p>
        </w:tc>
      </w:tr>
    </w:tbl>
    <w:p w14:paraId="36327AB7" w14:textId="77777777" w:rsidR="00661DAF" w:rsidRPr="002F7082" w:rsidRDefault="00661DAF" w:rsidP="00BA332B">
      <w:pPr>
        <w:rPr>
          <w:rFonts w:ascii="Browallia New" w:eastAsia="Arial Unicode MS" w:hAnsi="Browallia New" w:cs="Browallia New"/>
          <w:color w:val="000000" w:themeColor="text1"/>
          <w:spacing w:val="-6"/>
          <w:sz w:val="16"/>
          <w:szCs w:val="16"/>
          <w:highlight w:val="yellow"/>
        </w:rPr>
      </w:pPr>
    </w:p>
    <w:p w14:paraId="7E5E1D13" w14:textId="7C70D536" w:rsidR="00E67451" w:rsidRDefault="00B30B90" w:rsidP="00E67451">
      <w:pPr>
        <w:spacing w:line="300" w:lineRule="exact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E6745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ณ วันที่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31</w:t>
      </w:r>
      <w:r w:rsidRPr="00E6745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ธันวาคม </w:t>
      </w:r>
      <w:r w:rsidRPr="00E6745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2563</w:t>
      </w:r>
      <w:r w:rsidRPr="00E6745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</w:t>
      </w:r>
      <w:r w:rsidR="00E67451" w:rsidRPr="00E67451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</w:rPr>
        <w:t>กลุ่มกิจการไม่มี</w:t>
      </w:r>
      <w:r w:rsidR="00E67451" w:rsidRPr="00E6745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ที่ดิ</w:t>
      </w:r>
      <w:r w:rsidR="00E67451" w:rsidRPr="00E67451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</w:rPr>
        <w:t xml:space="preserve">น </w:t>
      </w:r>
      <w:r w:rsidR="00E67451" w:rsidRPr="00E6745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โรงงา</w:t>
      </w:r>
      <w:r w:rsidR="00E67451" w:rsidRPr="00E67451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</w:rPr>
        <w:t>น หรือโรงแรมที่</w:t>
      </w:r>
      <w:r w:rsidR="00E67451" w:rsidRPr="00E6745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เป็นหลักประกันสำหรับวงเงินกู้ยืมจากสถาบัน</w:t>
      </w:r>
      <w:r w:rsidR="00E67451" w:rsidRPr="00E6745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การเงิน</w:t>
      </w:r>
      <w:r w:rsidR="00E67451" w:rsidRPr="00E67451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</w:rPr>
        <w:t xml:space="preserve"> </w:t>
      </w:r>
      <w:r w:rsidR="00E67451" w:rsidRPr="00E6745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(</w:t>
      </w:r>
      <w:r w:rsidR="00E67451" w:rsidRPr="00E67451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  <w:lang w:val="en-GB"/>
        </w:rPr>
        <w:t>พ</w:t>
      </w:r>
      <w:r w:rsidR="00E67451" w:rsidRPr="00E6745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.</w:t>
      </w:r>
      <w:r w:rsidR="00E67451" w:rsidRPr="00E67451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  <w:lang w:val="en-GB"/>
        </w:rPr>
        <w:t>ศ</w:t>
      </w:r>
      <w:r w:rsidR="00E67451" w:rsidRPr="00E6745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2562</w:t>
      </w:r>
      <w:r w:rsidR="00E67451" w:rsidRPr="00E67451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="00E67451" w:rsidRPr="00E6745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: </w:t>
      </w:r>
      <w:r w:rsidR="00E67451" w:rsidRPr="005B26A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กลุ่มกิจการได้นำที่ดิน</w:t>
      </w:r>
      <w:r w:rsidR="00E67451" w:rsidRPr="005B26A4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</w:rPr>
        <w:t xml:space="preserve"> โรงงานและโรงแรม</w:t>
      </w:r>
      <w:r w:rsidR="00E67451" w:rsidRPr="005B26A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บางส่วน ซึ่งมีมูลค่าทางบัญชีสุทธิจำนวน</w:t>
      </w:r>
      <w:r w:rsidR="00E67451" w:rsidRPr="005B26A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204</w:t>
      </w:r>
      <w:r w:rsidR="00E67451" w:rsidRPr="005B26A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24</w:t>
      </w:r>
      <w:r w:rsidR="00E67451" w:rsidRPr="005B26A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E67451" w:rsidRPr="005B26A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ล้านบาท ไปเป็นหลักประกันสำหรับเงินกู้ยืม</w:t>
      </w:r>
      <w:r w:rsidR="00E67451" w:rsidRPr="005B26A4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</w:rPr>
        <w:t>และวงเงินกู้ยืม</w:t>
      </w:r>
      <w:r w:rsidR="00E67451" w:rsidRPr="005B26A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จากสถาบันการเงิน (หมายเหตุ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21</w:t>
      </w:r>
      <w:r w:rsidR="00E67451" w:rsidRPr="005B26A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)</w:t>
      </w:r>
      <w:r w:rsidR="00E67451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)</w:t>
      </w:r>
    </w:p>
    <w:p w14:paraId="74073325" w14:textId="77777777" w:rsidR="00D372C8" w:rsidRDefault="00D372C8" w:rsidP="00E67451">
      <w:pPr>
        <w:spacing w:line="300" w:lineRule="exact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092515EE" w14:textId="6A8BAB75" w:rsidR="00B30B90" w:rsidRDefault="00B30B90" w:rsidP="00E67451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tbl>
      <w:tblPr>
        <w:tblW w:w="15534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3832"/>
        <w:gridCol w:w="1260"/>
        <w:gridCol w:w="1260"/>
        <w:gridCol w:w="1275"/>
        <w:gridCol w:w="1283"/>
        <w:gridCol w:w="1404"/>
        <w:gridCol w:w="1418"/>
        <w:gridCol w:w="1137"/>
        <w:gridCol w:w="1314"/>
        <w:gridCol w:w="1343"/>
        <w:gridCol w:w="8"/>
      </w:tblGrid>
      <w:tr w:rsidR="00B30B90" w:rsidRPr="00C037CF" w14:paraId="1562FE9E" w14:textId="77777777" w:rsidTr="00E363D8">
        <w:tc>
          <w:tcPr>
            <w:tcW w:w="3832" w:type="dxa"/>
            <w:vAlign w:val="bottom"/>
          </w:tcPr>
          <w:p w14:paraId="61FB8832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lastRenderedPageBreak/>
              <w:br w:type="page"/>
            </w:r>
          </w:p>
        </w:tc>
        <w:tc>
          <w:tcPr>
            <w:tcW w:w="1170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A4E146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30B90" w:rsidRPr="00C037CF" w14:paraId="7FE283A1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11CEB21E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</w:tcPr>
          <w:p w14:paraId="4193DDA6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60" w:type="dxa"/>
            <w:vAlign w:val="bottom"/>
          </w:tcPr>
          <w:p w14:paraId="60AAFE59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75" w:type="dxa"/>
            <w:vAlign w:val="bottom"/>
          </w:tcPr>
          <w:p w14:paraId="1AEC7C6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โรงงานและ</w:t>
            </w:r>
          </w:p>
        </w:tc>
        <w:tc>
          <w:tcPr>
            <w:tcW w:w="1283" w:type="dxa"/>
            <w:vAlign w:val="bottom"/>
          </w:tcPr>
          <w:p w14:paraId="7D6CDCEB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404" w:type="dxa"/>
            <w:vAlign w:val="bottom"/>
          </w:tcPr>
          <w:p w14:paraId="54642658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เครื่องจักรและ</w:t>
            </w:r>
          </w:p>
        </w:tc>
        <w:tc>
          <w:tcPr>
            <w:tcW w:w="1418" w:type="dxa"/>
            <w:vAlign w:val="bottom"/>
          </w:tcPr>
          <w:p w14:paraId="211FEB4B" w14:textId="77777777" w:rsidR="00B30B90" w:rsidRPr="00C037CF" w:rsidRDefault="00B30B90" w:rsidP="00E363D8">
            <w:pPr>
              <w:pStyle w:val="a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อุปกรณ์และเครื่อง</w:t>
            </w:r>
          </w:p>
        </w:tc>
        <w:tc>
          <w:tcPr>
            <w:tcW w:w="1137" w:type="dxa"/>
            <w:vAlign w:val="bottom"/>
          </w:tcPr>
          <w:p w14:paraId="6092503F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14" w:type="dxa"/>
            <w:vAlign w:val="bottom"/>
          </w:tcPr>
          <w:p w14:paraId="681D5CF9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งานระหว่าง</w:t>
            </w:r>
          </w:p>
        </w:tc>
        <w:tc>
          <w:tcPr>
            <w:tcW w:w="1343" w:type="dxa"/>
            <w:vAlign w:val="bottom"/>
          </w:tcPr>
          <w:p w14:paraId="49849F5D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</w:tr>
      <w:tr w:rsidR="00B30B90" w:rsidRPr="00C037CF" w14:paraId="709B58B8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2FE0B751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</w:tcPr>
          <w:p w14:paraId="5AE573C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ที่ดิน</w:t>
            </w:r>
          </w:p>
        </w:tc>
        <w:tc>
          <w:tcPr>
            <w:tcW w:w="1260" w:type="dxa"/>
            <w:vAlign w:val="bottom"/>
          </w:tcPr>
          <w:p w14:paraId="2F972223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ที่ดิน</w:t>
            </w:r>
          </w:p>
        </w:tc>
        <w:tc>
          <w:tcPr>
            <w:tcW w:w="1275" w:type="dxa"/>
            <w:vAlign w:val="bottom"/>
          </w:tcPr>
          <w:p w14:paraId="54055CD3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อาคารสำนักงาน</w:t>
            </w:r>
          </w:p>
        </w:tc>
        <w:tc>
          <w:tcPr>
            <w:tcW w:w="1283" w:type="dxa"/>
            <w:vAlign w:val="bottom"/>
          </w:tcPr>
          <w:p w14:paraId="6CC6E8C3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อาคาร</w:t>
            </w:r>
          </w:p>
        </w:tc>
        <w:tc>
          <w:tcPr>
            <w:tcW w:w="1404" w:type="dxa"/>
            <w:vAlign w:val="bottom"/>
          </w:tcPr>
          <w:p w14:paraId="25DC6013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อุปกรณ์การผลิต          </w:t>
            </w:r>
          </w:p>
        </w:tc>
        <w:tc>
          <w:tcPr>
            <w:tcW w:w="1418" w:type="dxa"/>
            <w:vAlign w:val="bottom"/>
          </w:tcPr>
          <w:p w14:paraId="125E8DA6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ตกแต่งสำนักงาน</w:t>
            </w:r>
          </w:p>
        </w:tc>
        <w:tc>
          <w:tcPr>
            <w:tcW w:w="1137" w:type="dxa"/>
            <w:vAlign w:val="bottom"/>
          </w:tcPr>
          <w:p w14:paraId="506CDD7D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314" w:type="dxa"/>
            <w:vAlign w:val="bottom"/>
          </w:tcPr>
          <w:p w14:paraId="7B79E97C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การก่อสร้าง</w:t>
            </w:r>
          </w:p>
        </w:tc>
        <w:tc>
          <w:tcPr>
            <w:tcW w:w="1343" w:type="dxa"/>
            <w:vAlign w:val="bottom"/>
          </w:tcPr>
          <w:p w14:paraId="0EFF3B87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รวม</w:t>
            </w:r>
          </w:p>
        </w:tc>
      </w:tr>
      <w:tr w:rsidR="00B30B90" w:rsidRPr="00C037CF" w14:paraId="33760297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12A7914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17CB272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67D6A9F6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31432772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vAlign w:val="bottom"/>
          </w:tcPr>
          <w:p w14:paraId="784D1B86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bottom"/>
          </w:tcPr>
          <w:p w14:paraId="4125DF16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4EC2F20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vAlign w:val="bottom"/>
          </w:tcPr>
          <w:p w14:paraId="53D8BA30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14:paraId="3C6B9BEE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bottom"/>
          </w:tcPr>
          <w:p w14:paraId="0749C0CC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</w:tr>
      <w:tr w:rsidR="00B30B90" w:rsidRPr="00C037CF" w14:paraId="7547AF56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514E2256" w14:textId="00E9B886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มกราคม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2562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D88220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2A8DFF6C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248C9167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vAlign w:val="bottom"/>
          </w:tcPr>
          <w:p w14:paraId="3FB2D49D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auto"/>
            </w:tcBorders>
            <w:vAlign w:val="bottom"/>
          </w:tcPr>
          <w:p w14:paraId="4A936DB7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14E4E7CA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  <w:vAlign w:val="bottom"/>
          </w:tcPr>
          <w:p w14:paraId="2C9CEFD9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1BAA2BE7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  <w:vAlign w:val="bottom"/>
          </w:tcPr>
          <w:p w14:paraId="6A630F1D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B30B90" w:rsidRPr="00C037CF" w14:paraId="4CABD10C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5A1E7458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260" w:type="dxa"/>
          </w:tcPr>
          <w:p w14:paraId="5D6248C8" w14:textId="7D9F9020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904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588</w:t>
            </w:r>
          </w:p>
        </w:tc>
        <w:tc>
          <w:tcPr>
            <w:tcW w:w="1260" w:type="dxa"/>
            <w:vAlign w:val="bottom"/>
          </w:tcPr>
          <w:p w14:paraId="1E8F0151" w14:textId="718EC617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786</w:t>
            </w:r>
          </w:p>
        </w:tc>
        <w:tc>
          <w:tcPr>
            <w:tcW w:w="1275" w:type="dxa"/>
            <w:vAlign w:val="bottom"/>
          </w:tcPr>
          <w:p w14:paraId="6F32400A" w14:textId="5F42A91C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166</w:t>
            </w:r>
          </w:p>
        </w:tc>
        <w:tc>
          <w:tcPr>
            <w:tcW w:w="1283" w:type="dxa"/>
            <w:vAlign w:val="bottom"/>
          </w:tcPr>
          <w:p w14:paraId="75CFA1A3" w14:textId="1541424D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226</w:t>
            </w:r>
          </w:p>
        </w:tc>
        <w:tc>
          <w:tcPr>
            <w:tcW w:w="1404" w:type="dxa"/>
            <w:vAlign w:val="bottom"/>
          </w:tcPr>
          <w:p w14:paraId="3978DA88" w14:textId="2C775DE3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418</w:t>
            </w:r>
          </w:p>
        </w:tc>
        <w:tc>
          <w:tcPr>
            <w:tcW w:w="1418" w:type="dxa"/>
            <w:vAlign w:val="bottom"/>
          </w:tcPr>
          <w:p w14:paraId="6C647808" w14:textId="578A39B5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162</w:t>
            </w:r>
          </w:p>
        </w:tc>
        <w:tc>
          <w:tcPr>
            <w:tcW w:w="1137" w:type="dxa"/>
            <w:vAlign w:val="bottom"/>
          </w:tcPr>
          <w:p w14:paraId="655DC8EF" w14:textId="5A88A31F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659</w:t>
            </w:r>
          </w:p>
        </w:tc>
        <w:tc>
          <w:tcPr>
            <w:tcW w:w="1314" w:type="dxa"/>
            <w:vAlign w:val="bottom"/>
          </w:tcPr>
          <w:p w14:paraId="59F266BE" w14:textId="065D3CD1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132</w:t>
            </w:r>
          </w:p>
        </w:tc>
        <w:tc>
          <w:tcPr>
            <w:tcW w:w="1343" w:type="dxa"/>
            <w:vAlign w:val="bottom"/>
          </w:tcPr>
          <w:p w14:paraId="435C72C5" w14:textId="1AE25365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137</w:t>
            </w:r>
          </w:p>
        </w:tc>
      </w:tr>
      <w:tr w:rsidR="00B30B90" w:rsidRPr="00C037CF" w14:paraId="072CC754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767F9F42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  <w:t>หัก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ค่าเสื่อมราคาสะสม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90DA861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3C015F64" w14:textId="382FF24D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258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1BB5441D" w14:textId="567928B0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137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130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701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vAlign w:val="bottom"/>
          </w:tcPr>
          <w:p w14:paraId="1402DCA3" w14:textId="1DF5BD53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416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052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bottom"/>
          </w:tcPr>
          <w:p w14:paraId="4CD7135C" w14:textId="03EF6CCA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233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777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720E8876" w14:textId="253ABF6B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323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975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vAlign w:val="bottom"/>
          </w:tcPr>
          <w:p w14:paraId="3296011E" w14:textId="7488E02F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036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14:paraId="3FB5A541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bottom"/>
          </w:tcPr>
          <w:p w14:paraId="369181C9" w14:textId="3F7DA6D9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900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799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)</w:t>
            </w:r>
          </w:p>
        </w:tc>
      </w:tr>
      <w:tr w:rsidR="00B30B90" w:rsidRPr="00C037CF" w14:paraId="111FD102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5BE783AE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 xml:space="preserve">-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BB3A3D1" w14:textId="2C49E57D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904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588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A08190" w14:textId="6F38B326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9735B9" w14:textId="5136FFCA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465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F4CDD4" w14:textId="7F691AC6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908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174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890CC3" w14:textId="75D0F687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BB9160" w14:textId="34EA7F99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187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C4BF28" w14:textId="32FD091D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283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623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E62C9C" w14:textId="5540BF7B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132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4A36A9" w14:textId="54C0E7E5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338</w:t>
            </w:r>
          </w:p>
        </w:tc>
      </w:tr>
      <w:tr w:rsidR="00B30B90" w:rsidRPr="00C037CF" w14:paraId="7ED19C73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0CA1E484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9C84491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52FB3362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09EF2619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vAlign w:val="bottom"/>
          </w:tcPr>
          <w:p w14:paraId="36954B59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04" w:type="dxa"/>
            <w:tcBorders>
              <w:top w:val="single" w:sz="4" w:space="0" w:color="auto"/>
            </w:tcBorders>
            <w:vAlign w:val="bottom"/>
          </w:tcPr>
          <w:p w14:paraId="18786D00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5EFA6068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  <w:vAlign w:val="bottom"/>
          </w:tcPr>
          <w:p w14:paraId="46515397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3900B194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  <w:vAlign w:val="bottom"/>
          </w:tcPr>
          <w:p w14:paraId="6AA95FEB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B30B90" w:rsidRPr="00C037CF" w14:paraId="2F88BBF2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4A6BDF10" w14:textId="5C9E4994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สำหรับปีสิ้นสุดวันที่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2562</w:t>
            </w:r>
          </w:p>
        </w:tc>
        <w:tc>
          <w:tcPr>
            <w:tcW w:w="1260" w:type="dxa"/>
          </w:tcPr>
          <w:p w14:paraId="2759493F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60" w:type="dxa"/>
            <w:vAlign w:val="bottom"/>
          </w:tcPr>
          <w:p w14:paraId="275BC6F6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75" w:type="dxa"/>
            <w:vAlign w:val="bottom"/>
          </w:tcPr>
          <w:p w14:paraId="06EC9361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vAlign w:val="bottom"/>
          </w:tcPr>
          <w:p w14:paraId="3CDE92B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04" w:type="dxa"/>
            <w:vAlign w:val="bottom"/>
          </w:tcPr>
          <w:p w14:paraId="41AEF282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8" w:type="dxa"/>
            <w:vAlign w:val="bottom"/>
          </w:tcPr>
          <w:p w14:paraId="6F9A4D60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7" w:type="dxa"/>
            <w:vAlign w:val="bottom"/>
          </w:tcPr>
          <w:p w14:paraId="0D974826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14" w:type="dxa"/>
            <w:vAlign w:val="bottom"/>
          </w:tcPr>
          <w:p w14:paraId="7FB79F69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3" w:type="dxa"/>
            <w:vAlign w:val="bottom"/>
          </w:tcPr>
          <w:p w14:paraId="426B7588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B30B90" w:rsidRPr="00C037CF" w14:paraId="7110EA13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2B9F0F14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ราคาตามบัญชีต้นปี - สุทธิ</w:t>
            </w:r>
          </w:p>
        </w:tc>
        <w:tc>
          <w:tcPr>
            <w:tcW w:w="1260" w:type="dxa"/>
          </w:tcPr>
          <w:p w14:paraId="101235C7" w14:textId="4A3706B7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904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588</w:t>
            </w:r>
          </w:p>
        </w:tc>
        <w:tc>
          <w:tcPr>
            <w:tcW w:w="1260" w:type="dxa"/>
          </w:tcPr>
          <w:p w14:paraId="25A5E005" w14:textId="537FA3B3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528</w:t>
            </w:r>
          </w:p>
        </w:tc>
        <w:tc>
          <w:tcPr>
            <w:tcW w:w="1275" w:type="dxa"/>
          </w:tcPr>
          <w:p w14:paraId="678FF9A7" w14:textId="5432E344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465</w:t>
            </w:r>
          </w:p>
        </w:tc>
        <w:tc>
          <w:tcPr>
            <w:tcW w:w="1283" w:type="dxa"/>
          </w:tcPr>
          <w:p w14:paraId="196973B5" w14:textId="6BCEDD67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908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174</w:t>
            </w:r>
          </w:p>
        </w:tc>
        <w:tc>
          <w:tcPr>
            <w:tcW w:w="1404" w:type="dxa"/>
          </w:tcPr>
          <w:p w14:paraId="7D8899C7" w14:textId="1AE88519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641</w:t>
            </w:r>
          </w:p>
        </w:tc>
        <w:tc>
          <w:tcPr>
            <w:tcW w:w="1418" w:type="dxa"/>
          </w:tcPr>
          <w:p w14:paraId="7C805BE1" w14:textId="66111EE5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187</w:t>
            </w:r>
          </w:p>
        </w:tc>
        <w:tc>
          <w:tcPr>
            <w:tcW w:w="1137" w:type="dxa"/>
          </w:tcPr>
          <w:p w14:paraId="6351B8DA" w14:textId="291FB86B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283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623</w:t>
            </w:r>
          </w:p>
        </w:tc>
        <w:tc>
          <w:tcPr>
            <w:tcW w:w="1314" w:type="dxa"/>
          </w:tcPr>
          <w:p w14:paraId="512D759C" w14:textId="69AC1E0E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132</w:t>
            </w:r>
          </w:p>
        </w:tc>
        <w:tc>
          <w:tcPr>
            <w:tcW w:w="1343" w:type="dxa"/>
          </w:tcPr>
          <w:p w14:paraId="5805C985" w14:textId="6C59D698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338</w:t>
            </w:r>
          </w:p>
        </w:tc>
      </w:tr>
      <w:tr w:rsidR="00B30B90" w:rsidRPr="00C037CF" w14:paraId="137B787E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30F0D749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การซื้อเพิ่มขึ้น</w:t>
            </w:r>
          </w:p>
        </w:tc>
        <w:tc>
          <w:tcPr>
            <w:tcW w:w="1260" w:type="dxa"/>
          </w:tcPr>
          <w:p w14:paraId="227FD314" w14:textId="6ABDECBD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050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355</w:t>
            </w:r>
          </w:p>
        </w:tc>
        <w:tc>
          <w:tcPr>
            <w:tcW w:w="1260" w:type="dxa"/>
            <w:shd w:val="clear" w:color="auto" w:fill="auto"/>
          </w:tcPr>
          <w:p w14:paraId="1CD16BA7" w14:textId="563E9134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327</w:t>
            </w:r>
          </w:p>
        </w:tc>
        <w:tc>
          <w:tcPr>
            <w:tcW w:w="1275" w:type="dxa"/>
          </w:tcPr>
          <w:p w14:paraId="291BA0CA" w14:textId="350332CC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963</w:t>
            </w:r>
          </w:p>
        </w:tc>
        <w:tc>
          <w:tcPr>
            <w:tcW w:w="1283" w:type="dxa"/>
            <w:shd w:val="clear" w:color="auto" w:fill="auto"/>
          </w:tcPr>
          <w:p w14:paraId="23F424ED" w14:textId="1C3A12C3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283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268</w:t>
            </w:r>
          </w:p>
        </w:tc>
        <w:tc>
          <w:tcPr>
            <w:tcW w:w="1404" w:type="dxa"/>
            <w:shd w:val="clear" w:color="auto" w:fill="auto"/>
          </w:tcPr>
          <w:p w14:paraId="68394CC5" w14:textId="2B8278FA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018</w:t>
            </w:r>
          </w:p>
        </w:tc>
        <w:tc>
          <w:tcPr>
            <w:tcW w:w="1418" w:type="dxa"/>
            <w:shd w:val="clear" w:color="auto" w:fill="auto"/>
          </w:tcPr>
          <w:p w14:paraId="79431600" w14:textId="34EC40F6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194</w:t>
            </w:r>
          </w:p>
        </w:tc>
        <w:tc>
          <w:tcPr>
            <w:tcW w:w="1137" w:type="dxa"/>
            <w:shd w:val="clear" w:color="auto" w:fill="auto"/>
          </w:tcPr>
          <w:p w14:paraId="1DB0088B" w14:textId="743F1C23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028</w:t>
            </w:r>
          </w:p>
        </w:tc>
        <w:tc>
          <w:tcPr>
            <w:tcW w:w="1314" w:type="dxa"/>
            <w:shd w:val="clear" w:color="auto" w:fill="auto"/>
          </w:tcPr>
          <w:p w14:paraId="054490CB" w14:textId="67C1C52B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086</w:t>
            </w:r>
          </w:p>
        </w:tc>
        <w:tc>
          <w:tcPr>
            <w:tcW w:w="1343" w:type="dxa"/>
            <w:shd w:val="clear" w:color="auto" w:fill="auto"/>
          </w:tcPr>
          <w:p w14:paraId="32737C7C" w14:textId="12214B10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239</w:t>
            </w:r>
          </w:p>
        </w:tc>
      </w:tr>
      <w:tr w:rsidR="00B30B90" w:rsidRPr="00C037CF" w14:paraId="45612132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02CA2C47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การจำหน่ายออกไป/ตัดจำหน่าย</w:t>
            </w:r>
          </w:p>
        </w:tc>
        <w:tc>
          <w:tcPr>
            <w:tcW w:w="1260" w:type="dxa"/>
          </w:tcPr>
          <w:p w14:paraId="2111639B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326F38C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75" w:type="dxa"/>
            <w:vAlign w:val="bottom"/>
          </w:tcPr>
          <w:p w14:paraId="785A2237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34DF8873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04" w:type="dxa"/>
            <w:shd w:val="clear" w:color="auto" w:fill="auto"/>
          </w:tcPr>
          <w:p w14:paraId="7E826FFA" w14:textId="7D13DF92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6D0EBF9B" w14:textId="52064838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7" w:type="dxa"/>
            <w:shd w:val="clear" w:color="auto" w:fill="auto"/>
          </w:tcPr>
          <w:p w14:paraId="69D98BD3" w14:textId="77777777" w:rsidR="00B30B90" w:rsidRPr="00C037CF" w:rsidRDefault="00B30B90" w:rsidP="00E363D8">
            <w:pPr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314" w:type="dxa"/>
            <w:shd w:val="clear" w:color="auto" w:fill="auto"/>
          </w:tcPr>
          <w:p w14:paraId="59D61ADB" w14:textId="339C86E0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903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000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43" w:type="dxa"/>
            <w:shd w:val="clear" w:color="auto" w:fill="auto"/>
          </w:tcPr>
          <w:p w14:paraId="05D13168" w14:textId="2E756E60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 xml:space="preserve">  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978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880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B30B90" w:rsidRPr="00C037CF" w14:paraId="697929A8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3A4360C4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การโอนเข้า (ออก) </w:t>
            </w:r>
          </w:p>
        </w:tc>
        <w:tc>
          <w:tcPr>
            <w:tcW w:w="1260" w:type="dxa"/>
          </w:tcPr>
          <w:p w14:paraId="45E424BB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C61F87E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75" w:type="dxa"/>
          </w:tcPr>
          <w:p w14:paraId="3586DC74" w14:textId="4057525F" w:rsidR="00B30B90" w:rsidRPr="00C037CF" w:rsidRDefault="008D543C" w:rsidP="004E74E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292</w:t>
            </w:r>
          </w:p>
        </w:tc>
        <w:tc>
          <w:tcPr>
            <w:tcW w:w="1283" w:type="dxa"/>
            <w:shd w:val="clear" w:color="auto" w:fill="auto"/>
          </w:tcPr>
          <w:p w14:paraId="11C43073" w14:textId="253D1820" w:rsidR="00B30B90" w:rsidRPr="00C037CF" w:rsidRDefault="008D543C" w:rsidP="004E74E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987</w:t>
            </w:r>
          </w:p>
        </w:tc>
        <w:tc>
          <w:tcPr>
            <w:tcW w:w="1404" w:type="dxa"/>
            <w:shd w:val="clear" w:color="auto" w:fill="auto"/>
          </w:tcPr>
          <w:p w14:paraId="2E836B3E" w14:textId="4BEC8FFA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496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673</w:t>
            </w:r>
          </w:p>
        </w:tc>
        <w:tc>
          <w:tcPr>
            <w:tcW w:w="1418" w:type="dxa"/>
            <w:shd w:val="clear" w:color="auto" w:fill="auto"/>
          </w:tcPr>
          <w:p w14:paraId="02B5FD99" w14:textId="423432C7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321</w:t>
            </w:r>
          </w:p>
        </w:tc>
        <w:tc>
          <w:tcPr>
            <w:tcW w:w="1137" w:type="dxa"/>
            <w:shd w:val="clear" w:color="auto" w:fill="auto"/>
          </w:tcPr>
          <w:p w14:paraId="1ACE826B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314" w:type="dxa"/>
            <w:shd w:val="clear" w:color="auto" w:fill="auto"/>
          </w:tcPr>
          <w:p w14:paraId="7F6E0050" w14:textId="71AAED1B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168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273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43" w:type="dxa"/>
            <w:shd w:val="clear" w:color="auto" w:fill="auto"/>
          </w:tcPr>
          <w:p w14:paraId="3A0EEBCF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</w:tr>
      <w:tr w:rsidR="00B30B90" w:rsidRPr="00C037CF" w14:paraId="1D4A4251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683FFA7B" w14:textId="3C20842A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การโอนไปยังอสังหาริมทรัพย์เพื่อการลงทุน</w:t>
            </w:r>
            <w:r w:rsidR="00D372C8">
              <w:rPr>
                <w:rFonts w:ascii="Browallia New" w:eastAsia="Arial Unicode MS" w:hAnsi="Browallia New" w:cs="Browalli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="00D372C8" w:rsidRPr="00D372C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(หมายเหตุ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</w:t>
            </w:r>
            <w:r w:rsidR="00D372C8" w:rsidRPr="00D372C8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60" w:type="dxa"/>
          </w:tcPr>
          <w:p w14:paraId="79792276" w14:textId="3B22769D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208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72C0AA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75" w:type="dxa"/>
            <w:vAlign w:val="bottom"/>
          </w:tcPr>
          <w:p w14:paraId="2FA1267F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544EA5B6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04" w:type="dxa"/>
            <w:shd w:val="clear" w:color="auto" w:fill="auto"/>
            <w:vAlign w:val="bottom"/>
          </w:tcPr>
          <w:p w14:paraId="68380D3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5F9F24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74690FB3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314" w:type="dxa"/>
            <w:shd w:val="clear" w:color="auto" w:fill="auto"/>
            <w:vAlign w:val="bottom"/>
          </w:tcPr>
          <w:p w14:paraId="7D8C4E3E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</w:tcPr>
          <w:p w14:paraId="0AA2A96C" w14:textId="45C0D555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208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B30B90" w:rsidRPr="00C037CF" w14:paraId="6D160516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44DEEC1A" w14:textId="00A3DA8F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ค่าเสื่อมราคา</w:t>
            </w:r>
            <w:r w:rsidR="00D372C8">
              <w:rPr>
                <w:rFonts w:ascii="Browallia New" w:eastAsia="Arial Unicode MS" w:hAnsi="Browallia New" w:cs="Browalli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71470A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632438F" w14:textId="2B7E0F60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290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15681B7" w14:textId="4359B3A0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203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1EBB2F3C" w14:textId="676F0C3C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768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955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auto"/>
          </w:tcPr>
          <w:p w14:paraId="0E0FDE0D" w14:textId="79B179DA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1C6569E" w14:textId="5B4089E1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285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14:paraId="00F5A03A" w14:textId="6738F3DE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923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480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</w:tcPr>
          <w:p w14:paraId="6A1086B7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</w:tcPr>
          <w:p w14:paraId="170D1CC9" w14:textId="3405CF23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243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B30B90" w:rsidRPr="00C037CF" w14:paraId="6A566BE3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00CE146F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ราคาตามบัญชีปลายปี - 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CF2881D" w14:textId="37ABBB7F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5CBDAA" w14:textId="0C505B97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3E5152D" w14:textId="34262319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649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6A20E9" w14:textId="43BA843F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474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7D6203" w14:textId="20569DE6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25DEFC" w14:textId="1C64EFDC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082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E857D7" w14:textId="5A1F9DD3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171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7EBB55" w14:textId="63B3961F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945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E578C1" w14:textId="54C0A32E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811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246</w:t>
            </w:r>
          </w:p>
        </w:tc>
      </w:tr>
      <w:tr w:rsidR="00B30B90" w:rsidRPr="00C037CF" w14:paraId="65B3D8A0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1075D343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336651E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D1F71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1A00A989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74BC7F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7011CD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67D21E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F4B147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41A53E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6D1B0F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B30B90" w:rsidRPr="00C037CF" w14:paraId="6E575AD4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3F8A6B96" w14:textId="598D637F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2562</w:t>
            </w:r>
          </w:p>
        </w:tc>
        <w:tc>
          <w:tcPr>
            <w:tcW w:w="1260" w:type="dxa"/>
          </w:tcPr>
          <w:p w14:paraId="3C4E1DD4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BDB1AAB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Align w:val="bottom"/>
          </w:tcPr>
          <w:p w14:paraId="3F9AE4FE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344FBA11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04" w:type="dxa"/>
            <w:shd w:val="clear" w:color="auto" w:fill="auto"/>
            <w:vAlign w:val="bottom"/>
          </w:tcPr>
          <w:p w14:paraId="71A1F730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D94E48C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14:paraId="0410AF4C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14" w:type="dxa"/>
            <w:shd w:val="clear" w:color="auto" w:fill="auto"/>
            <w:vAlign w:val="bottom"/>
          </w:tcPr>
          <w:p w14:paraId="0F21A166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43" w:type="dxa"/>
            <w:shd w:val="clear" w:color="auto" w:fill="auto"/>
            <w:vAlign w:val="bottom"/>
          </w:tcPr>
          <w:p w14:paraId="18396EAB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B30B90" w:rsidRPr="00C037CF" w14:paraId="07EF08E4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28446683" w14:textId="77777777" w:rsidR="00B30B90" w:rsidRPr="00C037CF" w:rsidRDefault="00B30B90" w:rsidP="00E363D8">
            <w:pPr>
              <w:pStyle w:val="Footer"/>
              <w:tabs>
                <w:tab w:val="right" w:pos="5040"/>
                <w:tab w:val="right" w:pos="7560"/>
                <w:tab w:val="right" w:pos="9000"/>
              </w:tabs>
              <w:ind w:left="34" w:right="-108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260" w:type="dxa"/>
          </w:tcPr>
          <w:p w14:paraId="631D6DDA" w14:textId="520D1438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</w:p>
        </w:tc>
        <w:tc>
          <w:tcPr>
            <w:tcW w:w="1260" w:type="dxa"/>
            <w:shd w:val="clear" w:color="auto" w:fill="auto"/>
          </w:tcPr>
          <w:p w14:paraId="7B0C4239" w14:textId="19A90F82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113</w:t>
            </w:r>
          </w:p>
        </w:tc>
        <w:tc>
          <w:tcPr>
            <w:tcW w:w="1275" w:type="dxa"/>
          </w:tcPr>
          <w:p w14:paraId="2055727B" w14:textId="3C967368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815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422</w:t>
            </w:r>
          </w:p>
        </w:tc>
        <w:tc>
          <w:tcPr>
            <w:tcW w:w="1283" w:type="dxa"/>
            <w:shd w:val="clear" w:color="auto" w:fill="auto"/>
          </w:tcPr>
          <w:p w14:paraId="09159036" w14:textId="635409DF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973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483</w:t>
            </w:r>
          </w:p>
        </w:tc>
        <w:tc>
          <w:tcPr>
            <w:tcW w:w="1404" w:type="dxa"/>
            <w:shd w:val="clear" w:color="auto" w:fill="auto"/>
          </w:tcPr>
          <w:p w14:paraId="1B4A0B96" w14:textId="1A88A148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431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981</w:t>
            </w:r>
          </w:p>
        </w:tc>
        <w:tc>
          <w:tcPr>
            <w:tcW w:w="1418" w:type="dxa"/>
            <w:shd w:val="clear" w:color="auto" w:fill="auto"/>
          </w:tcPr>
          <w:p w14:paraId="02AB342A" w14:textId="41E62FF5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729</w:t>
            </w:r>
          </w:p>
        </w:tc>
        <w:tc>
          <w:tcPr>
            <w:tcW w:w="1137" w:type="dxa"/>
            <w:shd w:val="clear" w:color="auto" w:fill="auto"/>
          </w:tcPr>
          <w:p w14:paraId="7CFCEB59" w14:textId="7911E3D4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687</w:t>
            </w:r>
          </w:p>
        </w:tc>
        <w:tc>
          <w:tcPr>
            <w:tcW w:w="1314" w:type="dxa"/>
            <w:shd w:val="clear" w:color="auto" w:fill="auto"/>
          </w:tcPr>
          <w:p w14:paraId="0DDDA91A" w14:textId="141C8840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945</w:t>
            </w:r>
          </w:p>
        </w:tc>
        <w:tc>
          <w:tcPr>
            <w:tcW w:w="1343" w:type="dxa"/>
            <w:shd w:val="clear" w:color="auto" w:fill="auto"/>
          </w:tcPr>
          <w:p w14:paraId="0BAD06EA" w14:textId="35D55BED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095</w:t>
            </w:r>
          </w:p>
        </w:tc>
      </w:tr>
      <w:tr w:rsidR="00B30B90" w:rsidRPr="00C037CF" w14:paraId="6E4E856E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7834CA0C" w14:textId="77777777" w:rsidR="00B30B90" w:rsidRPr="00C037CF" w:rsidRDefault="00B30B90" w:rsidP="00E363D8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ind w:left="34" w:right="-108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  <w:lang w:val="th-TH"/>
              </w:rPr>
              <w:t>หัก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th-TH"/>
              </w:rPr>
              <w:t xml:space="preserve">  ค่าเสื่อมราคาสะสม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C38298B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19E84A6" w14:textId="209C7576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548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953B543" w14:textId="57DAC842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153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333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773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0B5DA6D5" w14:textId="557259CF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103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009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auto"/>
          </w:tcPr>
          <w:p w14:paraId="22D5E48A" w14:textId="68D41B70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274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449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356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02AD4D97" w14:textId="694EB859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647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14:paraId="4D8649F5" w14:textId="67A233B9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70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474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516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</w:tcPr>
          <w:p w14:paraId="33D02D60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</w:tcPr>
          <w:p w14:paraId="54697F89" w14:textId="0A9EA0ED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637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379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849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B30B90" w:rsidRPr="00C037CF" w14:paraId="5F8E70DE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5561C4EC" w14:textId="77777777" w:rsidR="00B30B90" w:rsidRPr="00C037CF" w:rsidRDefault="00B30B90" w:rsidP="00E363D8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ind w:left="34" w:right="-108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 xml:space="preserve">-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2CC643C" w14:textId="7645D687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2E04C0" w14:textId="4EDBE1B6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E790101" w14:textId="7AE8ECB1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649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28799B" w14:textId="3A991E71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474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CDD4B3" w14:textId="4F00FEA8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65A301" w14:textId="635A4B24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082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2B553F" w14:textId="421B8B21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171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7243B3" w14:textId="4839BBAB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945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9C26EE" w14:textId="06078412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811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246</w:t>
            </w:r>
          </w:p>
        </w:tc>
      </w:tr>
      <w:tr w:rsidR="003131EA" w:rsidRPr="00C037CF" w14:paraId="5B3AEFAA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3EDD86D1" w14:textId="77777777" w:rsidR="003131EA" w:rsidRPr="00C037CF" w:rsidRDefault="003131EA" w:rsidP="00E363D8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ind w:left="34" w:right="-108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389E89A" w14:textId="77777777" w:rsidR="003131EA" w:rsidRPr="00447424" w:rsidRDefault="003131EA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6CAD2C44" w14:textId="77777777" w:rsidR="003131EA" w:rsidRPr="00447424" w:rsidRDefault="003131EA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A88221E" w14:textId="77777777" w:rsidR="003131EA" w:rsidRPr="00447424" w:rsidRDefault="003131EA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6391A4A6" w14:textId="77777777" w:rsidR="003131EA" w:rsidRPr="00447424" w:rsidRDefault="003131EA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auto"/>
            </w:tcBorders>
            <w:shd w:val="clear" w:color="auto" w:fill="auto"/>
          </w:tcPr>
          <w:p w14:paraId="656666A5" w14:textId="77777777" w:rsidR="003131EA" w:rsidRPr="00447424" w:rsidRDefault="003131EA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47CA8D3" w14:textId="77777777" w:rsidR="003131EA" w:rsidRPr="00447424" w:rsidRDefault="003131EA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</w:tcPr>
          <w:p w14:paraId="5D657B2C" w14:textId="77777777" w:rsidR="003131EA" w:rsidRPr="00447424" w:rsidRDefault="003131EA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shd w:val="clear" w:color="auto" w:fill="auto"/>
          </w:tcPr>
          <w:p w14:paraId="19331CA1" w14:textId="77777777" w:rsidR="003131EA" w:rsidRPr="00447424" w:rsidRDefault="003131EA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  <w:shd w:val="clear" w:color="auto" w:fill="auto"/>
          </w:tcPr>
          <w:p w14:paraId="58DE1791" w14:textId="77777777" w:rsidR="003131EA" w:rsidRPr="00447424" w:rsidRDefault="003131EA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3131EA" w:rsidRPr="00C037CF" w14:paraId="1D4DAACF" w14:textId="77777777" w:rsidTr="00A04FF6">
        <w:trPr>
          <w:gridAfter w:val="1"/>
          <w:wAfter w:w="8" w:type="dxa"/>
        </w:trPr>
        <w:tc>
          <w:tcPr>
            <w:tcW w:w="3832" w:type="dxa"/>
            <w:vAlign w:val="bottom"/>
          </w:tcPr>
          <w:p w14:paraId="1C1448C5" w14:textId="3979768C" w:rsidR="003131EA" w:rsidRPr="00D431B1" w:rsidRDefault="003131EA" w:rsidP="00E363D8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ind w:left="34" w:right="-108" w:firstLine="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D431B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การปรับปรุงตามนโยบายการบัญชีใหม่ </w:t>
            </w:r>
            <w:r w:rsidRPr="00D431B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  <w:t>(</w:t>
            </w:r>
            <w:r w:rsidRPr="00D431B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หมายเหตุ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  <w:t>5</w:t>
            </w:r>
            <w:r w:rsidRPr="00D431B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14:paraId="51387486" w14:textId="77777777" w:rsidR="003131EA" w:rsidRPr="00447424" w:rsidRDefault="003131EA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14:paraId="7DDB130A" w14:textId="77777777" w:rsidR="003131EA" w:rsidRPr="00447424" w:rsidRDefault="003131EA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8766915" w14:textId="77777777" w:rsidR="003131EA" w:rsidRPr="00447424" w:rsidRDefault="003131EA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shd w:val="clear" w:color="auto" w:fill="auto"/>
          </w:tcPr>
          <w:p w14:paraId="51AA2D9C" w14:textId="77777777" w:rsidR="003131EA" w:rsidRPr="00447424" w:rsidRDefault="003131EA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04" w:type="dxa"/>
            <w:shd w:val="clear" w:color="auto" w:fill="auto"/>
          </w:tcPr>
          <w:p w14:paraId="08A4917E" w14:textId="77777777" w:rsidR="003131EA" w:rsidRPr="00447424" w:rsidRDefault="003131EA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2C6E3DC1" w14:textId="77777777" w:rsidR="003131EA" w:rsidRPr="00447424" w:rsidRDefault="003131EA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7" w:type="dxa"/>
            <w:shd w:val="clear" w:color="auto" w:fill="auto"/>
          </w:tcPr>
          <w:p w14:paraId="1C43EAAF" w14:textId="77777777" w:rsidR="003131EA" w:rsidRPr="00447424" w:rsidRDefault="003131EA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14" w:type="dxa"/>
            <w:shd w:val="clear" w:color="auto" w:fill="auto"/>
          </w:tcPr>
          <w:p w14:paraId="748EFFAE" w14:textId="77777777" w:rsidR="003131EA" w:rsidRPr="00447424" w:rsidRDefault="003131EA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343" w:type="dxa"/>
            <w:shd w:val="clear" w:color="auto" w:fill="auto"/>
          </w:tcPr>
          <w:p w14:paraId="2CF3BAB0" w14:textId="77777777" w:rsidR="003131EA" w:rsidRPr="00447424" w:rsidRDefault="003131EA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D07B8A" w:rsidRPr="00C037CF" w14:paraId="43CF2A0C" w14:textId="77777777" w:rsidTr="00A04FF6">
        <w:tc>
          <w:tcPr>
            <w:tcW w:w="3832" w:type="dxa"/>
            <w:vAlign w:val="bottom"/>
          </w:tcPr>
          <w:p w14:paraId="1ECD0D44" w14:textId="77777777" w:rsidR="00D07B8A" w:rsidRPr="00C037CF" w:rsidRDefault="00D07B8A" w:rsidP="00D07B8A">
            <w:pPr>
              <w:pStyle w:val="Footer"/>
              <w:tabs>
                <w:tab w:val="right" w:pos="5040"/>
                <w:tab w:val="right" w:pos="7560"/>
                <w:tab w:val="right" w:pos="9000"/>
              </w:tabs>
              <w:ind w:left="34" w:right="-108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260" w:type="dxa"/>
          </w:tcPr>
          <w:p w14:paraId="3B82A605" w14:textId="244C825A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E27F020" w14:textId="1464756E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75" w:type="dxa"/>
          </w:tcPr>
          <w:p w14:paraId="7D33BB16" w14:textId="7FADBFE5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shd w:val="clear" w:color="auto" w:fill="auto"/>
          </w:tcPr>
          <w:p w14:paraId="449D356D" w14:textId="3F4138F5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04" w:type="dxa"/>
            <w:shd w:val="clear" w:color="auto" w:fill="auto"/>
          </w:tcPr>
          <w:p w14:paraId="5E1768F1" w14:textId="028F5428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321D74B" w14:textId="37CD0EBC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14:paraId="044D27C0" w14:textId="2BA937F0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314" w:type="dxa"/>
            <w:shd w:val="clear" w:color="auto" w:fill="auto"/>
          </w:tcPr>
          <w:p w14:paraId="1EFA9983" w14:textId="3EFED34A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351" w:type="dxa"/>
            <w:gridSpan w:val="2"/>
            <w:shd w:val="clear" w:color="auto" w:fill="auto"/>
          </w:tcPr>
          <w:p w14:paraId="0EE0093D" w14:textId="0616EB95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D07B8A" w:rsidRPr="00C037CF" w14:paraId="04027BB4" w14:textId="77777777" w:rsidTr="00A04FF6">
        <w:tc>
          <w:tcPr>
            <w:tcW w:w="3832" w:type="dxa"/>
            <w:vAlign w:val="bottom"/>
          </w:tcPr>
          <w:p w14:paraId="7D8CF3BC" w14:textId="77777777" w:rsidR="00D07B8A" w:rsidRPr="00C037CF" w:rsidRDefault="00D07B8A" w:rsidP="00D07B8A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ind w:left="34" w:right="-108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  <w:lang w:val="th-TH"/>
              </w:rPr>
              <w:t>หัก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th-TH"/>
              </w:rPr>
              <w:t xml:space="preserve">  ค่าเสื่อมราคาสะสม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36F6A49" w14:textId="36B24328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44D3715" w14:textId="6CF9AA24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146DBD3" w14:textId="09D77C46" w:rsidR="00D07B8A" w:rsidRPr="00C037CF" w:rsidRDefault="008D543C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96</w:t>
            </w:r>
            <w:r w:rsidR="00D07B8A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421</w:t>
            </w:r>
            <w:r w:rsidR="00D07B8A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386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366BF429" w14:textId="4432E4F2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auto"/>
          </w:tcPr>
          <w:p w14:paraId="66829FCF" w14:textId="4F9C3D59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C39BD03" w14:textId="50BB05CE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14:paraId="0E14FCC0" w14:textId="15D3C3DD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</w:tcPr>
          <w:p w14:paraId="5631115D" w14:textId="50FC89A2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3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373FECB" w14:textId="370B5261" w:rsidR="00D07B8A" w:rsidRPr="00C037CF" w:rsidRDefault="008D543C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96</w:t>
            </w:r>
            <w:r w:rsidR="00D07B8A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421</w:t>
            </w:r>
            <w:r w:rsidR="00D07B8A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386</w:t>
            </w:r>
          </w:p>
        </w:tc>
      </w:tr>
      <w:tr w:rsidR="00D07B8A" w:rsidRPr="00C037CF" w14:paraId="1EA85092" w14:textId="77777777" w:rsidTr="00A04FF6">
        <w:tc>
          <w:tcPr>
            <w:tcW w:w="3832" w:type="dxa"/>
            <w:vAlign w:val="bottom"/>
          </w:tcPr>
          <w:p w14:paraId="6E506694" w14:textId="77777777" w:rsidR="00D07B8A" w:rsidRPr="00C037CF" w:rsidRDefault="00D07B8A" w:rsidP="00D07B8A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ind w:left="34" w:right="-108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 xml:space="preserve">-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D7C32D4" w14:textId="6FC72973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B6BA9E" w14:textId="41011539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D2223CE" w14:textId="70E4CC18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C45898" w14:textId="6F85FEDD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87B95A" w14:textId="37EA6FBA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DE8E62" w14:textId="31DAA2ED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091386" w14:textId="780DA84F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3EF84A" w14:textId="0338FE32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C7E4FB" w14:textId="27CB61B5" w:rsidR="00D07B8A" w:rsidRPr="00C037CF" w:rsidRDefault="00D07B8A" w:rsidP="00D07B8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</w:tbl>
    <w:p w14:paraId="226BC90F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sectPr w:rsidR="00B30B90" w:rsidRPr="00C037CF" w:rsidSect="004771A9">
          <w:footerReference w:type="default" r:id="rId18"/>
          <w:footerReference w:type="first" r:id="rId19"/>
          <w:pgSz w:w="16834" w:h="11909" w:orient="landscape" w:code="9"/>
          <w:pgMar w:top="1440" w:right="720" w:bottom="720" w:left="720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</w:sectPr>
      </w:pPr>
    </w:p>
    <w:p w14:paraId="1C0CFF45" w14:textId="77777777" w:rsidR="00B30B90" w:rsidRPr="00C037CF" w:rsidRDefault="00B30B90" w:rsidP="00B30B90">
      <w:pPr>
        <w:spacing w:line="300" w:lineRule="exact"/>
        <w:ind w:left="540" w:hanging="540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W w:w="15543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3787"/>
        <w:gridCol w:w="1417"/>
        <w:gridCol w:w="1417"/>
        <w:gridCol w:w="1283"/>
        <w:gridCol w:w="1283"/>
        <w:gridCol w:w="1404"/>
        <w:gridCol w:w="1418"/>
        <w:gridCol w:w="1134"/>
        <w:gridCol w:w="1134"/>
        <w:gridCol w:w="1266"/>
      </w:tblGrid>
      <w:tr w:rsidR="00B30B90" w:rsidRPr="00C037CF" w14:paraId="3BACEF1A" w14:textId="77777777" w:rsidTr="00E363D8">
        <w:tc>
          <w:tcPr>
            <w:tcW w:w="3787" w:type="dxa"/>
            <w:vAlign w:val="bottom"/>
          </w:tcPr>
          <w:p w14:paraId="39A9C419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75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D4B83E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30B90" w:rsidRPr="00C037CF" w14:paraId="77E8EAA2" w14:textId="77777777" w:rsidTr="00E363D8">
        <w:tc>
          <w:tcPr>
            <w:tcW w:w="3787" w:type="dxa"/>
            <w:vAlign w:val="bottom"/>
          </w:tcPr>
          <w:p w14:paraId="745D8458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2AB243F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A9A5D87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bottom"/>
          </w:tcPr>
          <w:p w14:paraId="4F02D950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โรงงานและ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bottom"/>
          </w:tcPr>
          <w:p w14:paraId="3B57A0AA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404" w:type="dxa"/>
            <w:tcBorders>
              <w:top w:val="single" w:sz="4" w:space="0" w:color="auto"/>
            </w:tcBorders>
            <w:vAlign w:val="bottom"/>
          </w:tcPr>
          <w:p w14:paraId="2BBB61FE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เครื่องจักรและ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4EAB04A5" w14:textId="77777777" w:rsidR="00B30B90" w:rsidRPr="00C037CF" w:rsidRDefault="00B30B90" w:rsidP="00E363D8">
            <w:pPr>
              <w:pStyle w:val="a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อุปกรณ์และเครื่อง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1DE10B3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0F3365F1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งานระหว่าง</w:t>
            </w:r>
          </w:p>
        </w:tc>
        <w:tc>
          <w:tcPr>
            <w:tcW w:w="1266" w:type="dxa"/>
            <w:tcBorders>
              <w:top w:val="single" w:sz="4" w:space="0" w:color="auto"/>
            </w:tcBorders>
            <w:vAlign w:val="bottom"/>
          </w:tcPr>
          <w:p w14:paraId="41DA89E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</w:tr>
      <w:tr w:rsidR="00B30B90" w:rsidRPr="00C037CF" w14:paraId="3BE35D20" w14:textId="77777777" w:rsidTr="00E363D8">
        <w:tc>
          <w:tcPr>
            <w:tcW w:w="3787" w:type="dxa"/>
            <w:vAlign w:val="bottom"/>
          </w:tcPr>
          <w:p w14:paraId="3D7E3DE4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14:paraId="2F19232E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ที่ดิน</w:t>
            </w:r>
          </w:p>
        </w:tc>
        <w:tc>
          <w:tcPr>
            <w:tcW w:w="1417" w:type="dxa"/>
            <w:vAlign w:val="bottom"/>
          </w:tcPr>
          <w:p w14:paraId="72675CE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25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ที่ดิน</w:t>
            </w:r>
          </w:p>
        </w:tc>
        <w:tc>
          <w:tcPr>
            <w:tcW w:w="1283" w:type="dxa"/>
            <w:vAlign w:val="bottom"/>
          </w:tcPr>
          <w:p w14:paraId="0263BE72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อาคารสำนักงาน</w:t>
            </w:r>
          </w:p>
        </w:tc>
        <w:tc>
          <w:tcPr>
            <w:tcW w:w="1283" w:type="dxa"/>
            <w:vAlign w:val="bottom"/>
          </w:tcPr>
          <w:p w14:paraId="478DDBA1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อาคาร</w:t>
            </w:r>
          </w:p>
        </w:tc>
        <w:tc>
          <w:tcPr>
            <w:tcW w:w="1404" w:type="dxa"/>
            <w:vAlign w:val="bottom"/>
          </w:tcPr>
          <w:p w14:paraId="282F7C8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อุปกรณ์การผลิต          </w:t>
            </w:r>
          </w:p>
        </w:tc>
        <w:tc>
          <w:tcPr>
            <w:tcW w:w="1418" w:type="dxa"/>
            <w:vAlign w:val="bottom"/>
          </w:tcPr>
          <w:p w14:paraId="40C8BA4E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ตกแต่งสำนักงาน</w:t>
            </w:r>
          </w:p>
        </w:tc>
        <w:tc>
          <w:tcPr>
            <w:tcW w:w="1134" w:type="dxa"/>
            <w:vAlign w:val="bottom"/>
          </w:tcPr>
          <w:p w14:paraId="6FA020D1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134" w:type="dxa"/>
            <w:vAlign w:val="bottom"/>
          </w:tcPr>
          <w:p w14:paraId="6D17F400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การก่อสร้าง</w:t>
            </w:r>
          </w:p>
        </w:tc>
        <w:tc>
          <w:tcPr>
            <w:tcW w:w="1266" w:type="dxa"/>
            <w:vAlign w:val="bottom"/>
          </w:tcPr>
          <w:p w14:paraId="4AF88A6D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รวม</w:t>
            </w:r>
          </w:p>
        </w:tc>
      </w:tr>
      <w:tr w:rsidR="00B30B90" w:rsidRPr="00C037CF" w14:paraId="23433630" w14:textId="77777777" w:rsidTr="00E363D8">
        <w:tc>
          <w:tcPr>
            <w:tcW w:w="3787" w:type="dxa"/>
            <w:vAlign w:val="bottom"/>
          </w:tcPr>
          <w:p w14:paraId="1C787330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3E7B4C1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B0E326A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vAlign w:val="bottom"/>
          </w:tcPr>
          <w:p w14:paraId="6AB118B2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vAlign w:val="bottom"/>
          </w:tcPr>
          <w:p w14:paraId="270D5F2C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bottom"/>
          </w:tcPr>
          <w:p w14:paraId="4708F426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3D8B357D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08FD487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8D909E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vAlign w:val="bottom"/>
          </w:tcPr>
          <w:p w14:paraId="495D81A3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บาท</w:t>
            </w:r>
          </w:p>
        </w:tc>
      </w:tr>
      <w:tr w:rsidR="00B30B90" w:rsidRPr="00C037CF" w14:paraId="5C429B89" w14:textId="77777777" w:rsidTr="00E363D8">
        <w:tc>
          <w:tcPr>
            <w:tcW w:w="3787" w:type="dxa"/>
            <w:vAlign w:val="bottom"/>
          </w:tcPr>
          <w:p w14:paraId="64829F76" w14:textId="03D61C48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มกราคม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</w:tcPr>
          <w:p w14:paraId="022C4B69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855B0F1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A71F76E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2DF454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B030B49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ED4E860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8E3AAA0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15B0CA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2C082E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B30B90" w:rsidRPr="00C037CF" w14:paraId="49AC7A8F" w14:textId="77777777" w:rsidTr="003131EA">
        <w:tc>
          <w:tcPr>
            <w:tcW w:w="3787" w:type="dxa"/>
            <w:vAlign w:val="bottom"/>
          </w:tcPr>
          <w:p w14:paraId="0255B3E9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417" w:type="dxa"/>
            <w:shd w:val="clear" w:color="auto" w:fill="FAFAFA"/>
          </w:tcPr>
          <w:p w14:paraId="2CE39CA8" w14:textId="4402E261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</w:p>
        </w:tc>
        <w:tc>
          <w:tcPr>
            <w:tcW w:w="1417" w:type="dxa"/>
            <w:shd w:val="clear" w:color="auto" w:fill="FAFAFA"/>
          </w:tcPr>
          <w:p w14:paraId="32FD968D" w14:textId="2B7E86AB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113</w:t>
            </w:r>
          </w:p>
        </w:tc>
        <w:tc>
          <w:tcPr>
            <w:tcW w:w="1283" w:type="dxa"/>
            <w:shd w:val="clear" w:color="auto" w:fill="FAFAFA"/>
          </w:tcPr>
          <w:p w14:paraId="45856E92" w14:textId="5DDC259D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155</w:t>
            </w:r>
            <w:r w:rsidR="00A04FF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667</w:t>
            </w:r>
            <w:r w:rsidR="00A04FF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378</w:t>
            </w:r>
          </w:p>
        </w:tc>
        <w:tc>
          <w:tcPr>
            <w:tcW w:w="1283" w:type="dxa"/>
            <w:shd w:val="clear" w:color="auto" w:fill="FAFAFA"/>
          </w:tcPr>
          <w:p w14:paraId="2AEFBE97" w14:textId="374CFB34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973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483</w:t>
            </w:r>
          </w:p>
        </w:tc>
        <w:tc>
          <w:tcPr>
            <w:tcW w:w="1404" w:type="dxa"/>
            <w:shd w:val="clear" w:color="auto" w:fill="FAFAFA"/>
          </w:tcPr>
          <w:p w14:paraId="4A6F81BE" w14:textId="077E6195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431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981</w:t>
            </w:r>
          </w:p>
        </w:tc>
        <w:tc>
          <w:tcPr>
            <w:tcW w:w="1418" w:type="dxa"/>
            <w:shd w:val="clear" w:color="auto" w:fill="FAFAFA"/>
          </w:tcPr>
          <w:p w14:paraId="32D13C87" w14:textId="3B624197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729</w:t>
            </w:r>
          </w:p>
        </w:tc>
        <w:tc>
          <w:tcPr>
            <w:tcW w:w="1134" w:type="dxa"/>
            <w:shd w:val="clear" w:color="auto" w:fill="FAFAFA"/>
          </w:tcPr>
          <w:p w14:paraId="200BCD1A" w14:textId="7A39373F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687</w:t>
            </w:r>
          </w:p>
        </w:tc>
        <w:tc>
          <w:tcPr>
            <w:tcW w:w="1134" w:type="dxa"/>
            <w:shd w:val="clear" w:color="auto" w:fill="FAFAFA"/>
          </w:tcPr>
          <w:p w14:paraId="7FC831E9" w14:textId="62D04A47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945</w:t>
            </w:r>
          </w:p>
        </w:tc>
        <w:tc>
          <w:tcPr>
            <w:tcW w:w="1266" w:type="dxa"/>
            <w:shd w:val="clear" w:color="auto" w:fill="FAFAFA"/>
          </w:tcPr>
          <w:p w14:paraId="3E2FC52F" w14:textId="6FC13832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A04FF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166</w:t>
            </w:r>
            <w:r w:rsidR="00A04FF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043</w:t>
            </w:r>
            <w:r w:rsidR="00A04FF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051</w:t>
            </w:r>
          </w:p>
        </w:tc>
      </w:tr>
      <w:tr w:rsidR="00B30B90" w:rsidRPr="00C037CF" w14:paraId="6FAD33F2" w14:textId="77777777" w:rsidTr="003131EA">
        <w:tc>
          <w:tcPr>
            <w:tcW w:w="3787" w:type="dxa"/>
            <w:vAlign w:val="bottom"/>
          </w:tcPr>
          <w:p w14:paraId="78E69BA9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  <w:t>หัก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ค่าเสื่อมราคาสะสม</w:t>
            </w:r>
          </w:p>
        </w:tc>
        <w:tc>
          <w:tcPr>
            <w:tcW w:w="1417" w:type="dxa"/>
            <w:shd w:val="clear" w:color="auto" w:fill="FAFAFA"/>
          </w:tcPr>
          <w:p w14:paraId="41EE88D2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FAFAFA"/>
          </w:tcPr>
          <w:p w14:paraId="7703C5D0" w14:textId="0530F859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548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shd w:val="clear" w:color="auto" w:fill="FAFAFA"/>
          </w:tcPr>
          <w:p w14:paraId="66C8C17C" w14:textId="01C0B785" w:rsidR="00B30B90" w:rsidRPr="00C037CF" w:rsidRDefault="00A04FF6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shd w:val="clear" w:color="auto" w:fill="FAFAFA"/>
          </w:tcPr>
          <w:p w14:paraId="3EB394E1" w14:textId="7C623FEB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103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009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04" w:type="dxa"/>
            <w:shd w:val="clear" w:color="auto" w:fill="FAFAFA"/>
          </w:tcPr>
          <w:p w14:paraId="0A63459F" w14:textId="581258BB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274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449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356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18" w:type="dxa"/>
            <w:shd w:val="clear" w:color="auto" w:fill="FAFAFA"/>
          </w:tcPr>
          <w:p w14:paraId="1D729BFC" w14:textId="636E393F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647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shd w:val="clear" w:color="auto" w:fill="FAFAFA"/>
          </w:tcPr>
          <w:p w14:paraId="50D6E75D" w14:textId="314D2080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70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474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516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shd w:val="clear" w:color="auto" w:fill="FAFAFA"/>
          </w:tcPr>
          <w:p w14:paraId="5F76CC4D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66" w:type="dxa"/>
            <w:shd w:val="clear" w:color="auto" w:fill="FAFAFA"/>
          </w:tcPr>
          <w:p w14:paraId="6B8886ED" w14:textId="3CE29174" w:rsidR="00B30B90" w:rsidRPr="00C037CF" w:rsidRDefault="00A04FF6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958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463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B30B90" w:rsidRPr="00C037CF" w14:paraId="1F615942" w14:textId="77777777" w:rsidTr="00E363D8">
        <w:tc>
          <w:tcPr>
            <w:tcW w:w="3787" w:type="dxa"/>
            <w:vAlign w:val="bottom"/>
          </w:tcPr>
          <w:p w14:paraId="62AEC2DF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 xml:space="preserve">-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576DDDE" w14:textId="3467D0C7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C2A8D54" w14:textId="436E8D9F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565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77C96C6" w14:textId="3E265E41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</w:t>
            </w:r>
            <w:r w:rsidR="003131EA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754</w:t>
            </w:r>
            <w:r w:rsidR="003131EA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991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1B0F9CD" w14:textId="491D71D7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474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D6C1F71" w14:textId="1C6D94F0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7FEF02B" w14:textId="0BBEF9C9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082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A506B59" w14:textId="65BB93A8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A332B57" w14:textId="52EB6172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945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812AC1B" w14:textId="024FA3CD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625</w:t>
            </w:r>
            <w:r w:rsidR="003131EA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084</w:t>
            </w:r>
            <w:r w:rsidR="003131EA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588</w:t>
            </w:r>
          </w:p>
        </w:tc>
      </w:tr>
      <w:tr w:rsidR="00B30B90" w:rsidRPr="00C037CF" w14:paraId="2D8C401B" w14:textId="77777777" w:rsidTr="00E363D8">
        <w:tc>
          <w:tcPr>
            <w:tcW w:w="3787" w:type="dxa"/>
            <w:vAlign w:val="bottom"/>
          </w:tcPr>
          <w:p w14:paraId="74A9FD7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</w:tcPr>
          <w:p w14:paraId="386D727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CCBD3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E8377C4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496680E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0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922B05D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2D49A02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124F760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32DDA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46DA628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B30B90" w:rsidRPr="00C037CF" w14:paraId="380B7FF8" w14:textId="77777777" w:rsidTr="00E363D8">
        <w:tc>
          <w:tcPr>
            <w:tcW w:w="3787" w:type="dxa"/>
            <w:vAlign w:val="bottom"/>
          </w:tcPr>
          <w:p w14:paraId="788428CB" w14:textId="2A5CB762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สำหรับปีสิ้นสุดวันที่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417" w:type="dxa"/>
            <w:shd w:val="clear" w:color="auto" w:fill="FAFAFA"/>
          </w:tcPr>
          <w:p w14:paraId="011DDD8D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71C9099D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shd w:val="clear" w:color="auto" w:fill="FAFAFA"/>
            <w:vAlign w:val="bottom"/>
          </w:tcPr>
          <w:p w14:paraId="4882D05C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shd w:val="clear" w:color="auto" w:fill="FAFAFA"/>
            <w:vAlign w:val="bottom"/>
          </w:tcPr>
          <w:p w14:paraId="5D803642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04" w:type="dxa"/>
            <w:shd w:val="clear" w:color="auto" w:fill="FAFAFA"/>
            <w:vAlign w:val="bottom"/>
          </w:tcPr>
          <w:p w14:paraId="1AAE5DD7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2E52CF1B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39E01C05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659FC428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66" w:type="dxa"/>
            <w:shd w:val="clear" w:color="auto" w:fill="FAFAFA"/>
            <w:vAlign w:val="bottom"/>
          </w:tcPr>
          <w:p w14:paraId="3D35124A" w14:textId="77777777" w:rsidR="00B30B90" w:rsidRPr="00C037CF" w:rsidRDefault="00B30B9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4F629E" w:rsidRPr="00C037CF" w14:paraId="2C84B373" w14:textId="77777777" w:rsidTr="00E363D8">
        <w:tc>
          <w:tcPr>
            <w:tcW w:w="3787" w:type="dxa"/>
            <w:vAlign w:val="bottom"/>
          </w:tcPr>
          <w:p w14:paraId="2C3913D4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ราคาตามบัญชีต้นปี - สุทธิ</w:t>
            </w:r>
          </w:p>
        </w:tc>
        <w:tc>
          <w:tcPr>
            <w:tcW w:w="1417" w:type="dxa"/>
            <w:shd w:val="clear" w:color="auto" w:fill="FAFAFA"/>
          </w:tcPr>
          <w:p w14:paraId="24BA717A" w14:textId="27FBFE5B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118</w:t>
            </w:r>
            <w:r w:rsidR="004F629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  <w:r w:rsidR="004F629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</w:p>
        </w:tc>
        <w:tc>
          <w:tcPr>
            <w:tcW w:w="1417" w:type="dxa"/>
            <w:shd w:val="clear" w:color="auto" w:fill="FAFAFA"/>
          </w:tcPr>
          <w:p w14:paraId="1FA01769" w14:textId="3DD85856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4F629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748</w:t>
            </w:r>
            <w:r w:rsidR="004F629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565</w:t>
            </w:r>
          </w:p>
        </w:tc>
        <w:tc>
          <w:tcPr>
            <w:tcW w:w="1283" w:type="dxa"/>
            <w:shd w:val="clear" w:color="auto" w:fill="FAFAFA"/>
          </w:tcPr>
          <w:p w14:paraId="5BAED290" w14:textId="24B96A0D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</w:t>
            </w:r>
            <w:r w:rsidR="003131EA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754</w:t>
            </w:r>
            <w:r w:rsidR="003131EA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991</w:t>
            </w:r>
          </w:p>
        </w:tc>
        <w:tc>
          <w:tcPr>
            <w:tcW w:w="1283" w:type="dxa"/>
            <w:shd w:val="clear" w:color="auto" w:fill="FAFAFA"/>
          </w:tcPr>
          <w:p w14:paraId="5CD0B9B9" w14:textId="7CABD3A0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143</w:t>
            </w:r>
            <w:r w:rsidR="004F629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788</w:t>
            </w:r>
            <w:r w:rsidR="004F629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474</w:t>
            </w:r>
          </w:p>
        </w:tc>
        <w:tc>
          <w:tcPr>
            <w:tcW w:w="1404" w:type="dxa"/>
            <w:shd w:val="clear" w:color="auto" w:fill="FAFAFA"/>
          </w:tcPr>
          <w:p w14:paraId="4E71DF20" w14:textId="1E990DBF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157</w:t>
            </w:r>
            <w:r w:rsidR="004F629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186</w:t>
            </w:r>
            <w:r w:rsidR="004F629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625</w:t>
            </w:r>
          </w:p>
        </w:tc>
        <w:tc>
          <w:tcPr>
            <w:tcW w:w="1418" w:type="dxa"/>
            <w:shd w:val="clear" w:color="auto" w:fill="FAFAFA"/>
          </w:tcPr>
          <w:p w14:paraId="01899E34" w14:textId="6CCF67F4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</w:t>
            </w:r>
            <w:r w:rsidR="004F629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784</w:t>
            </w:r>
            <w:r w:rsidR="004F629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082</w:t>
            </w:r>
          </w:p>
        </w:tc>
        <w:tc>
          <w:tcPr>
            <w:tcW w:w="1134" w:type="dxa"/>
            <w:shd w:val="clear" w:color="auto" w:fill="FAFAFA"/>
          </w:tcPr>
          <w:p w14:paraId="1786E09F" w14:textId="7A7E1E4A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</w:t>
            </w:r>
            <w:r w:rsidR="004F629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881</w:t>
            </w:r>
            <w:r w:rsidR="004F629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171</w:t>
            </w:r>
          </w:p>
        </w:tc>
        <w:tc>
          <w:tcPr>
            <w:tcW w:w="1134" w:type="dxa"/>
            <w:shd w:val="clear" w:color="auto" w:fill="FAFAFA"/>
          </w:tcPr>
          <w:p w14:paraId="2C64024A" w14:textId="3BA87F4A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</w:t>
            </w:r>
            <w:r w:rsidR="004F629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550</w:t>
            </w:r>
            <w:r w:rsidR="004F629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945</w:t>
            </w:r>
          </w:p>
        </w:tc>
        <w:tc>
          <w:tcPr>
            <w:tcW w:w="1266" w:type="dxa"/>
            <w:shd w:val="clear" w:color="auto" w:fill="FAFAFA"/>
          </w:tcPr>
          <w:p w14:paraId="13B89DA6" w14:textId="1AC77376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625</w:t>
            </w:r>
            <w:r w:rsidR="003131EA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084</w:t>
            </w:r>
            <w:r w:rsidR="003131EA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588</w:t>
            </w:r>
          </w:p>
        </w:tc>
      </w:tr>
      <w:tr w:rsidR="004F629E" w:rsidRPr="00C037CF" w14:paraId="378D5D80" w14:textId="77777777" w:rsidTr="00E363D8">
        <w:tc>
          <w:tcPr>
            <w:tcW w:w="3787" w:type="dxa"/>
            <w:vAlign w:val="bottom"/>
          </w:tcPr>
          <w:p w14:paraId="79E4FF34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การซื้อเพิ่มขึ้น</w:t>
            </w:r>
          </w:p>
        </w:tc>
        <w:tc>
          <w:tcPr>
            <w:tcW w:w="1417" w:type="dxa"/>
            <w:shd w:val="clear" w:color="auto" w:fill="FAFAFA"/>
          </w:tcPr>
          <w:p w14:paraId="611F6DD4" w14:textId="28BD2D3B" w:rsidR="004F629E" w:rsidRPr="004F629E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FAFAFA"/>
          </w:tcPr>
          <w:p w14:paraId="0DC550E2" w14:textId="0C90C632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FAFAFA"/>
          </w:tcPr>
          <w:p w14:paraId="65BCB309" w14:textId="7477804B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FAFAFA"/>
          </w:tcPr>
          <w:p w14:paraId="132D3E4F" w14:textId="7D757E4A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279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820</w:t>
            </w:r>
          </w:p>
        </w:tc>
        <w:tc>
          <w:tcPr>
            <w:tcW w:w="1404" w:type="dxa"/>
            <w:shd w:val="clear" w:color="auto" w:fill="FAFAFA"/>
          </w:tcPr>
          <w:p w14:paraId="49BC0E9A" w14:textId="493B12D3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444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987</w:t>
            </w:r>
          </w:p>
        </w:tc>
        <w:tc>
          <w:tcPr>
            <w:tcW w:w="1418" w:type="dxa"/>
            <w:shd w:val="clear" w:color="auto" w:fill="FAFAFA"/>
          </w:tcPr>
          <w:p w14:paraId="4E8902BC" w14:textId="703B4DE0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474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164</w:t>
            </w:r>
          </w:p>
        </w:tc>
        <w:tc>
          <w:tcPr>
            <w:tcW w:w="1134" w:type="dxa"/>
            <w:shd w:val="clear" w:color="auto" w:fill="FAFAFA"/>
          </w:tcPr>
          <w:p w14:paraId="793AC980" w14:textId="28F24CE9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162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140</w:t>
            </w:r>
          </w:p>
        </w:tc>
        <w:tc>
          <w:tcPr>
            <w:tcW w:w="1134" w:type="dxa"/>
            <w:shd w:val="clear" w:color="auto" w:fill="FAFAFA"/>
          </w:tcPr>
          <w:p w14:paraId="5F512038" w14:textId="2B92C134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219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988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137</w:t>
            </w:r>
          </w:p>
        </w:tc>
        <w:tc>
          <w:tcPr>
            <w:tcW w:w="1266" w:type="dxa"/>
            <w:shd w:val="clear" w:color="auto" w:fill="FAFAFA"/>
          </w:tcPr>
          <w:p w14:paraId="464DF3C3" w14:textId="100D3F1D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303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349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248</w:t>
            </w:r>
          </w:p>
        </w:tc>
      </w:tr>
      <w:tr w:rsidR="004F629E" w:rsidRPr="00C037CF" w14:paraId="5E15C6AE" w14:textId="77777777" w:rsidTr="006F58A0">
        <w:tc>
          <w:tcPr>
            <w:tcW w:w="3787" w:type="dxa"/>
            <w:vAlign w:val="bottom"/>
          </w:tcPr>
          <w:p w14:paraId="4548D34A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การจำหน่ายออกไป/ตัดจำหน่าย</w:t>
            </w:r>
          </w:p>
        </w:tc>
        <w:tc>
          <w:tcPr>
            <w:tcW w:w="1417" w:type="dxa"/>
            <w:shd w:val="clear" w:color="auto" w:fill="FAFAFA"/>
          </w:tcPr>
          <w:p w14:paraId="15DE84EB" w14:textId="7C7CF344" w:rsidR="004F629E" w:rsidRPr="004F629E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FAFAFA"/>
          </w:tcPr>
          <w:p w14:paraId="149DE658" w14:textId="291029D5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FAFAFA"/>
          </w:tcPr>
          <w:p w14:paraId="089A6F93" w14:textId="2781B5F5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FAFAFA"/>
            <w:vAlign w:val="bottom"/>
          </w:tcPr>
          <w:p w14:paraId="27B71752" w14:textId="69854563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04" w:type="dxa"/>
            <w:shd w:val="clear" w:color="auto" w:fill="FAFAFA"/>
          </w:tcPr>
          <w:p w14:paraId="3606721E" w14:textId="5E9EED5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18" w:type="dxa"/>
            <w:shd w:val="clear" w:color="auto" w:fill="FAFAFA"/>
          </w:tcPr>
          <w:p w14:paraId="3054ADC2" w14:textId="48A6BD81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shd w:val="clear" w:color="auto" w:fill="FAFAFA"/>
          </w:tcPr>
          <w:p w14:paraId="3B9AC28B" w14:textId="7566BFEA" w:rsidR="004F629E" w:rsidRPr="00C037CF" w:rsidRDefault="004F629E" w:rsidP="00F215A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shd w:val="clear" w:color="auto" w:fill="FAFAFA"/>
          </w:tcPr>
          <w:p w14:paraId="3B262AE2" w14:textId="1D09B395" w:rsidR="004F629E" w:rsidRPr="00C037CF" w:rsidRDefault="0012441E" w:rsidP="00F215A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66" w:type="dxa"/>
            <w:shd w:val="clear" w:color="auto" w:fill="FAFAFA"/>
          </w:tcPr>
          <w:p w14:paraId="4247F884" w14:textId="424E012B" w:rsidR="004F629E" w:rsidRPr="00C037CF" w:rsidRDefault="0012441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4F629E" w:rsidRPr="00C037CF" w14:paraId="52F3F664" w14:textId="77777777" w:rsidTr="006F58A0">
        <w:tc>
          <w:tcPr>
            <w:tcW w:w="3787" w:type="dxa"/>
            <w:shd w:val="clear" w:color="auto" w:fill="auto"/>
            <w:vAlign w:val="bottom"/>
          </w:tcPr>
          <w:p w14:paraId="4A5CFAC5" w14:textId="0A710BE0" w:rsidR="004F629E" w:rsidRPr="00C037CF" w:rsidRDefault="0012441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การโอนเข้า (ออก)</w:t>
            </w:r>
          </w:p>
        </w:tc>
        <w:tc>
          <w:tcPr>
            <w:tcW w:w="1417" w:type="dxa"/>
            <w:shd w:val="clear" w:color="auto" w:fill="FAFAFA"/>
          </w:tcPr>
          <w:p w14:paraId="6C0D3560" w14:textId="2E604F7A" w:rsidR="004F629E" w:rsidRPr="004F629E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FAFAFA"/>
          </w:tcPr>
          <w:p w14:paraId="51C58D99" w14:textId="5F9DB9C5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83" w:type="dxa"/>
            <w:shd w:val="clear" w:color="auto" w:fill="FAFAFA"/>
            <w:vAlign w:val="bottom"/>
          </w:tcPr>
          <w:p w14:paraId="22D60BD0" w14:textId="30812819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098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542</w:t>
            </w:r>
          </w:p>
        </w:tc>
        <w:tc>
          <w:tcPr>
            <w:tcW w:w="1283" w:type="dxa"/>
            <w:shd w:val="clear" w:color="auto" w:fill="FAFAFA"/>
            <w:vAlign w:val="bottom"/>
          </w:tcPr>
          <w:p w14:paraId="088FED41" w14:textId="2A1D446E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947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043</w:t>
            </w:r>
          </w:p>
        </w:tc>
        <w:tc>
          <w:tcPr>
            <w:tcW w:w="1404" w:type="dxa"/>
            <w:shd w:val="clear" w:color="auto" w:fill="FAFAFA"/>
            <w:vAlign w:val="bottom"/>
          </w:tcPr>
          <w:p w14:paraId="148D7D0E" w14:textId="37CDCD13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126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609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876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13033C88" w14:textId="79C497D8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869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340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7E35FAF4" w14:textId="1FDC8F89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008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647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77E962C4" w14:textId="722AFBB7" w:rsidR="004F629E" w:rsidRPr="00C037CF" w:rsidRDefault="0012441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203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533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66" w:type="dxa"/>
            <w:shd w:val="clear" w:color="auto" w:fill="FAFAFA"/>
            <w:vAlign w:val="bottom"/>
          </w:tcPr>
          <w:p w14:paraId="4F7EEA6B" w14:textId="0F0484E7" w:rsidR="004F629E" w:rsidRPr="00C037CF" w:rsidRDefault="0012441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</w:tr>
      <w:tr w:rsidR="004F629E" w:rsidRPr="00C037CF" w14:paraId="1793E07B" w14:textId="77777777" w:rsidTr="00E363D8">
        <w:tc>
          <w:tcPr>
            <w:tcW w:w="3787" w:type="dxa"/>
            <w:shd w:val="clear" w:color="auto" w:fill="auto"/>
            <w:vAlign w:val="bottom"/>
          </w:tcPr>
          <w:p w14:paraId="74404D44" w14:textId="28FCB3E2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ค่าเสื่อมราคา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</w:tcPr>
          <w:p w14:paraId="61E11BF8" w14:textId="3FD5D09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</w:tcPr>
          <w:p w14:paraId="13FAD316" w14:textId="1F5CC25F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705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AFAFA"/>
          </w:tcPr>
          <w:p w14:paraId="1880AC3D" w14:textId="36DC74C0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940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AFAFA"/>
          </w:tcPr>
          <w:p w14:paraId="1B5C714F" w14:textId="45826AF1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FAFAFA"/>
          </w:tcPr>
          <w:p w14:paraId="4473B2AC" w14:textId="06247A3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</w:tcPr>
          <w:p w14:paraId="259A5B8F" w14:textId="53529B64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925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2DB74615" w14:textId="25F934DE" w:rsidR="004F629E" w:rsidRPr="00C037CF" w:rsidRDefault="0012441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901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6B0851E4" w14:textId="29B211E6" w:rsidR="004F629E" w:rsidRPr="00C037CF" w:rsidRDefault="0012441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FAFAFA"/>
          </w:tcPr>
          <w:p w14:paraId="393A95DC" w14:textId="6AB8AEB6" w:rsidR="004F629E" w:rsidRPr="00C037CF" w:rsidRDefault="0012441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4F629E" w:rsidRPr="00C037CF" w14:paraId="19317147" w14:textId="77777777" w:rsidTr="00E363D8">
        <w:tc>
          <w:tcPr>
            <w:tcW w:w="3787" w:type="dxa"/>
            <w:shd w:val="clear" w:color="auto" w:fill="auto"/>
            <w:vAlign w:val="bottom"/>
          </w:tcPr>
          <w:p w14:paraId="1F179412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ราคาตามบัญชีปลายปี - 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69831A8" w14:textId="64B57414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118</w:t>
            </w:r>
            <w:r w:rsidR="004F629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  <w:r w:rsidR="004F629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7B5DFEE" w14:textId="136EF296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653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860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75CAEDD" w14:textId="5F6CA33F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138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866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593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9AD226F" w14:textId="3ED4A55F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158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775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172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20EE778" w14:textId="13C6A3AA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294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019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0D2DD0D" w14:textId="0A820F5E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26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180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4774297" w14:textId="70F9F4E9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150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E429942" w14:textId="61D35168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005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634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BFE6339" w14:textId="61E12F13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844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041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143</w:t>
            </w:r>
          </w:p>
        </w:tc>
      </w:tr>
      <w:tr w:rsidR="004F629E" w:rsidRPr="00C037CF" w14:paraId="0139A99A" w14:textId="77777777" w:rsidTr="00E363D8">
        <w:tc>
          <w:tcPr>
            <w:tcW w:w="3787" w:type="dxa"/>
            <w:vAlign w:val="bottom"/>
          </w:tcPr>
          <w:p w14:paraId="18D3761B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</w:tcPr>
          <w:p w14:paraId="03669DF6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2C6AA08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75A934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EE927DA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0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AAA89F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B1387BE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74B75C4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4F1AFB4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EE5B85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4F629E" w:rsidRPr="00C037CF" w14:paraId="0248B70D" w14:textId="77777777" w:rsidTr="00E363D8">
        <w:tc>
          <w:tcPr>
            <w:tcW w:w="3787" w:type="dxa"/>
            <w:vAlign w:val="bottom"/>
          </w:tcPr>
          <w:p w14:paraId="1C2C39D6" w14:textId="12C315A9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34" w:right="-10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/>
              </w:rPr>
              <w:t xml:space="preserve">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417" w:type="dxa"/>
            <w:shd w:val="clear" w:color="auto" w:fill="FAFAFA"/>
          </w:tcPr>
          <w:p w14:paraId="67B385C2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6D1F3F99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shd w:val="clear" w:color="auto" w:fill="FAFAFA"/>
            <w:vAlign w:val="bottom"/>
          </w:tcPr>
          <w:p w14:paraId="62D7CA1D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83" w:type="dxa"/>
            <w:shd w:val="clear" w:color="auto" w:fill="FAFAFA"/>
            <w:vAlign w:val="bottom"/>
          </w:tcPr>
          <w:p w14:paraId="0B71AC5B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04" w:type="dxa"/>
            <w:shd w:val="clear" w:color="auto" w:fill="FAFAFA"/>
            <w:vAlign w:val="bottom"/>
          </w:tcPr>
          <w:p w14:paraId="22EDCF2A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18314944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35D4625D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2FCE4727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66" w:type="dxa"/>
            <w:shd w:val="clear" w:color="auto" w:fill="FAFAFA"/>
            <w:vAlign w:val="bottom"/>
          </w:tcPr>
          <w:p w14:paraId="178C73F2" w14:textId="7777777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4F629E" w:rsidRPr="00C037CF" w14:paraId="15A3C6DA" w14:textId="77777777" w:rsidTr="00E363D8">
        <w:trPr>
          <w:trHeight w:val="288"/>
        </w:trPr>
        <w:tc>
          <w:tcPr>
            <w:tcW w:w="3787" w:type="dxa"/>
            <w:vAlign w:val="bottom"/>
          </w:tcPr>
          <w:p w14:paraId="3AA320AD" w14:textId="77777777" w:rsidR="004F629E" w:rsidRPr="00C037CF" w:rsidRDefault="004F629E" w:rsidP="004F629E">
            <w:pPr>
              <w:pStyle w:val="Footer"/>
              <w:tabs>
                <w:tab w:val="right" w:pos="5040"/>
                <w:tab w:val="right" w:pos="7560"/>
                <w:tab w:val="right" w:pos="9000"/>
              </w:tabs>
              <w:ind w:left="34" w:right="-108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417" w:type="dxa"/>
            <w:shd w:val="clear" w:color="auto" w:fill="FAFAFA"/>
          </w:tcPr>
          <w:p w14:paraId="1F29541C" w14:textId="5DC7D9D7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118</w:t>
            </w:r>
            <w:r w:rsidR="004F629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  <w:r w:rsidR="004F629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</w:p>
        </w:tc>
        <w:tc>
          <w:tcPr>
            <w:tcW w:w="1417" w:type="dxa"/>
            <w:shd w:val="clear" w:color="auto" w:fill="FAFAFA"/>
          </w:tcPr>
          <w:p w14:paraId="0F8C76B0" w14:textId="439E50C3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894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113</w:t>
            </w:r>
          </w:p>
        </w:tc>
        <w:tc>
          <w:tcPr>
            <w:tcW w:w="1283" w:type="dxa"/>
            <w:shd w:val="clear" w:color="auto" w:fill="FAFAFA"/>
          </w:tcPr>
          <w:p w14:paraId="1AB2007A" w14:textId="5F27EE03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203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765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920</w:t>
            </w:r>
          </w:p>
        </w:tc>
        <w:tc>
          <w:tcPr>
            <w:tcW w:w="1283" w:type="dxa"/>
            <w:shd w:val="clear" w:color="auto" w:fill="FAFAFA"/>
          </w:tcPr>
          <w:p w14:paraId="39C90730" w14:textId="1D3FC26B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274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200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346</w:t>
            </w:r>
          </w:p>
        </w:tc>
        <w:tc>
          <w:tcPr>
            <w:tcW w:w="1404" w:type="dxa"/>
            <w:shd w:val="clear" w:color="auto" w:fill="FAFAFA"/>
          </w:tcPr>
          <w:p w14:paraId="70257F1F" w14:textId="7E044409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613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958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619</w:t>
            </w:r>
          </w:p>
        </w:tc>
        <w:tc>
          <w:tcPr>
            <w:tcW w:w="1418" w:type="dxa"/>
            <w:shd w:val="clear" w:color="auto" w:fill="FAFAFA"/>
          </w:tcPr>
          <w:p w14:paraId="698ABB6D" w14:textId="61108F9F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70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754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594</w:t>
            </w:r>
          </w:p>
        </w:tc>
        <w:tc>
          <w:tcPr>
            <w:tcW w:w="1134" w:type="dxa"/>
            <w:shd w:val="clear" w:color="auto" w:fill="FAFAFA"/>
          </w:tcPr>
          <w:p w14:paraId="0A45257C" w14:textId="0AB7DA1C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106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639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675</w:t>
            </w:r>
          </w:p>
        </w:tc>
        <w:tc>
          <w:tcPr>
            <w:tcW w:w="1134" w:type="dxa"/>
            <w:shd w:val="clear" w:color="auto" w:fill="FAFAFA"/>
          </w:tcPr>
          <w:p w14:paraId="19BBB435" w14:textId="72B27FC0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005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634</w:t>
            </w:r>
          </w:p>
        </w:tc>
        <w:tc>
          <w:tcPr>
            <w:tcW w:w="1266" w:type="dxa"/>
            <w:shd w:val="clear" w:color="auto" w:fill="FAFAFA"/>
          </w:tcPr>
          <w:p w14:paraId="50FD0488" w14:textId="4A280986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466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608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636</w:t>
            </w:r>
          </w:p>
        </w:tc>
      </w:tr>
      <w:tr w:rsidR="004F629E" w:rsidRPr="00C037CF" w14:paraId="46ED0399" w14:textId="77777777" w:rsidTr="00E363D8">
        <w:tc>
          <w:tcPr>
            <w:tcW w:w="3787" w:type="dxa"/>
            <w:vAlign w:val="bottom"/>
          </w:tcPr>
          <w:p w14:paraId="47104CD2" w14:textId="77777777" w:rsidR="004F629E" w:rsidRPr="00C037CF" w:rsidRDefault="004F629E" w:rsidP="004F629E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ind w:left="34" w:right="-108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u w:val="single"/>
                <w:cs/>
                <w:lang w:val="th-TH"/>
              </w:rPr>
              <w:t>หัก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th-TH"/>
              </w:rPr>
              <w:t xml:space="preserve">  ค่าเสื่อมราคาสะสม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</w:tcPr>
          <w:p w14:paraId="575FF3E5" w14:textId="095C76D3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</w:tcPr>
          <w:p w14:paraId="171C8FB4" w14:textId="0C5D3DF4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253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AFAFA"/>
          </w:tcPr>
          <w:p w14:paraId="3DC1BB5E" w14:textId="6BD4FE3F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AFAFA"/>
          </w:tcPr>
          <w:p w14:paraId="4C3DC9DB" w14:textId="1B53A167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FAFAFA"/>
          </w:tcPr>
          <w:p w14:paraId="7975C60C" w14:textId="6685F958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</w:tcPr>
          <w:p w14:paraId="363BC55A" w14:textId="1EDE7B1C" w:rsidR="004F629E" w:rsidRPr="00C037CF" w:rsidRDefault="004F629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2E0EE570" w14:textId="017AEBAD" w:rsidR="004F629E" w:rsidRPr="00C037CF" w:rsidRDefault="0012441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0C84C811" w14:textId="4D88A2F8" w:rsidR="004F629E" w:rsidRPr="00C037CF" w:rsidRDefault="0012441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FAFAFA"/>
          </w:tcPr>
          <w:p w14:paraId="5CFBE780" w14:textId="702B189C" w:rsidR="004F629E" w:rsidRPr="00C037CF" w:rsidRDefault="0012441E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493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4F629E" w:rsidRPr="00C037CF" w14:paraId="1AE231C6" w14:textId="77777777" w:rsidTr="00E363D8">
        <w:tc>
          <w:tcPr>
            <w:tcW w:w="3787" w:type="dxa"/>
            <w:vAlign w:val="bottom"/>
          </w:tcPr>
          <w:p w14:paraId="0DAFE638" w14:textId="77777777" w:rsidR="004F629E" w:rsidRPr="00C037CF" w:rsidRDefault="004F629E" w:rsidP="004F629E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ind w:left="34" w:right="-108" w:firstLine="0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ราคาตามบัญชี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 xml:space="preserve">-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01F9975" w14:textId="269AED7D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118</w:t>
            </w:r>
            <w:r w:rsidR="004F629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  <w:r w:rsidR="004F629E"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735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74EF04D" w14:textId="22A5C4B5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653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860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A6588CC" w14:textId="25FAA513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138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866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593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43DD73E" w14:textId="3D941469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158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775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172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3775D43" w14:textId="358E2CDB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294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019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861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54190DC" w14:textId="33CCC981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26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180</w:t>
            </w:r>
            <w:r w:rsidR="004F629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F5F0045" w14:textId="17ECF458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150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A9A2152" w14:textId="6B0C0935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005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634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5FD20DA" w14:textId="0E8DE111" w:rsidR="004F629E" w:rsidRPr="00C037CF" w:rsidRDefault="008D543C" w:rsidP="004F629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844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041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143</w:t>
            </w:r>
          </w:p>
        </w:tc>
      </w:tr>
    </w:tbl>
    <w:p w14:paraId="729C45F4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00A0C03" w14:textId="1FC4B180" w:rsidR="00E67451" w:rsidRDefault="003131EA" w:rsidP="003131E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486BA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ณ วันที่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31</w:t>
      </w:r>
      <w:r w:rsidRPr="00486BA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ธันวาคม </w:t>
      </w:r>
      <w:r w:rsidRPr="00486BA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2563</w:t>
      </w:r>
      <w:r w:rsidRPr="00486BA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บริษัท</w:t>
      </w:r>
      <w:r w:rsidR="00486BA6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</w:rPr>
        <w:t>ไม่</w:t>
      </w:r>
      <w:r w:rsidR="00E67451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</w:rPr>
        <w:t>มี</w:t>
      </w:r>
      <w:r w:rsidRPr="00486BA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ที่ดิ</w:t>
      </w:r>
      <w:r w:rsidR="00E67451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</w:rPr>
        <w:t>นหรือ</w:t>
      </w:r>
      <w:r w:rsidRPr="00486BA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โรงงา</w:t>
      </w:r>
      <w:r w:rsidR="00E67451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</w:rPr>
        <w:t>นที่</w:t>
      </w:r>
      <w:r w:rsidR="00E67451" w:rsidRPr="00486BA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เป็นหลักประกันสำหรับวงเงินกู้ยืมจากสถาบัน</w:t>
      </w:r>
      <w:r w:rsidR="00E67451" w:rsidRPr="00486BA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การเงิน</w:t>
      </w:r>
      <w:r w:rsidR="00486BA6" w:rsidRPr="00486BA6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</w:rPr>
        <w:t xml:space="preserve"> </w:t>
      </w:r>
      <w:r w:rsidR="00486BA6" w:rsidRPr="00486BA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(</w:t>
      </w:r>
      <w:r w:rsidR="00486BA6" w:rsidRPr="00486BA6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  <w:lang w:val="en-GB"/>
        </w:rPr>
        <w:t>พ</w:t>
      </w:r>
      <w:r w:rsidR="00486BA6" w:rsidRPr="00486BA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.</w:t>
      </w:r>
      <w:r w:rsidR="00486BA6" w:rsidRPr="00486BA6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  <w:lang w:val="en-GB"/>
        </w:rPr>
        <w:t>ศ</w:t>
      </w:r>
      <w:r w:rsidR="00486BA6" w:rsidRPr="00486BA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2562</w:t>
      </w:r>
      <w:r w:rsidR="00486BA6" w:rsidRPr="00486BA6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="00486BA6" w:rsidRPr="00486BA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: </w:t>
      </w:r>
      <w:r w:rsidR="00E67451" w:rsidRPr="005B26A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บริษัทได้นำที่ดินและ</w:t>
      </w:r>
      <w:r w:rsidR="00E67451" w:rsidRPr="005B26A4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</w:rPr>
        <w:t>โรงงาน</w:t>
      </w:r>
      <w:r w:rsidR="00E67451" w:rsidRPr="005B26A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บางส่วน ซึ่งมีมูลค่าทางบัญชีสุทธิจำนวน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61</w:t>
      </w:r>
      <w:r w:rsidR="00E67451" w:rsidRPr="005B26A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88</w:t>
      </w:r>
      <w:r w:rsidR="00E67451" w:rsidRPr="005B26A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E67451" w:rsidRPr="005B26A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ล้านบาท</w:t>
      </w:r>
      <w:r w:rsidR="00E6745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486BA6" w:rsidRPr="00486BA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ไปเป็นหลักประกันสำหรับวงเงินกู้ยืมจากสถาบัน</w:t>
      </w:r>
      <w:r w:rsidR="00486BA6" w:rsidRPr="00486BA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การเงิน (หมายเหตุ</w:t>
      </w:r>
      <w:r w:rsidR="00FC24D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21</w:t>
      </w:r>
      <w:r w:rsidR="00486BA6" w:rsidRPr="00486BA6">
        <w:rPr>
          <w:rFonts w:ascii="Browallia New" w:eastAsia="Arial Unicode MS" w:hAnsi="Browallia New" w:cs="Browallia New"/>
          <w:sz w:val="26"/>
          <w:szCs w:val="26"/>
          <w:cs/>
        </w:rPr>
        <w:t>)</w:t>
      </w:r>
      <w:r w:rsidR="00E67451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</w:p>
    <w:p w14:paraId="107712F0" w14:textId="77777777" w:rsidR="003131EA" w:rsidRPr="00486BA6" w:rsidRDefault="003131EA" w:rsidP="00B30B90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highlight w:val="yellow"/>
        </w:rPr>
      </w:pPr>
    </w:p>
    <w:p w14:paraId="7034975A" w14:textId="2FE76FDC" w:rsidR="00B30B90" w:rsidRPr="00C02A76" w:rsidRDefault="00B30B90" w:rsidP="00C02A7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B30B90" w:rsidRPr="00C02A76" w:rsidSect="004771A9">
          <w:footerReference w:type="default" r:id="rId20"/>
          <w:footerReference w:type="first" r:id="rId21"/>
          <w:pgSz w:w="16834" w:h="11909" w:orient="landscape" w:code="9"/>
          <w:pgMar w:top="1440" w:right="720" w:bottom="720" w:left="720" w:header="706" w:footer="57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</w:sectPr>
      </w:pPr>
      <w:r w:rsidRPr="00C02A76">
        <w:rPr>
          <w:rFonts w:ascii="Browallia New" w:eastAsia="Arial Unicode MS" w:hAnsi="Browallia New" w:cs="Browallia New"/>
          <w:sz w:val="26"/>
          <w:szCs w:val="26"/>
          <w:highlight w:val="yellow"/>
          <w:cs/>
        </w:rPr>
        <w:t xml:space="preserve"> </w:t>
      </w:r>
    </w:p>
    <w:p w14:paraId="2C9F3F53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44D0EB8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2441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ค่าเสื่อมราคาอาคารและอุปกรณ์บันทึกอยู่ในงบกำไรขาดทุนเบ็ดเสร็จโดยมีรายละเอียดดังนี้</w:t>
      </w:r>
    </w:p>
    <w:p w14:paraId="4B3A9231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57" w:type="dxa"/>
        <w:tblLook w:val="0000" w:firstRow="0" w:lastRow="0" w:firstColumn="0" w:lastColumn="0" w:noHBand="0" w:noVBand="0"/>
      </w:tblPr>
      <w:tblGrid>
        <w:gridCol w:w="4147"/>
        <w:gridCol w:w="1327"/>
        <w:gridCol w:w="1328"/>
        <w:gridCol w:w="1327"/>
        <w:gridCol w:w="1328"/>
      </w:tblGrid>
      <w:tr w:rsidR="00B30B90" w:rsidRPr="00C037CF" w14:paraId="0DB42E5C" w14:textId="77777777" w:rsidTr="000F66FB">
        <w:tc>
          <w:tcPr>
            <w:tcW w:w="4147" w:type="dxa"/>
            <w:vAlign w:val="bottom"/>
          </w:tcPr>
          <w:p w14:paraId="21074AA1" w14:textId="77777777" w:rsidR="00B30B90" w:rsidRPr="00C037CF" w:rsidRDefault="00B30B90" w:rsidP="00E363D8">
            <w:pPr>
              <w:ind w:left="-100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C6BA63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E92EC5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C037CF" w14:paraId="5B19FCBA" w14:textId="77777777" w:rsidTr="000F66FB">
        <w:tc>
          <w:tcPr>
            <w:tcW w:w="4147" w:type="dxa"/>
            <w:vAlign w:val="bottom"/>
          </w:tcPr>
          <w:p w14:paraId="54633D63" w14:textId="77777777" w:rsidR="00B30B90" w:rsidRPr="00C037CF" w:rsidRDefault="00B30B90" w:rsidP="00E363D8">
            <w:pPr>
              <w:ind w:left="-100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36E11E" w14:textId="1433355B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673A28" w14:textId="1130FB6E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2EC68F" w14:textId="363F4E54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840E00" w14:textId="3DE6BDE4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B30B90" w:rsidRPr="00C037CF" w14:paraId="0D4481CB" w14:textId="77777777" w:rsidTr="000F66FB">
        <w:tc>
          <w:tcPr>
            <w:tcW w:w="4147" w:type="dxa"/>
            <w:vAlign w:val="bottom"/>
          </w:tcPr>
          <w:p w14:paraId="0F01469D" w14:textId="77777777" w:rsidR="00B30B90" w:rsidRPr="00C037CF" w:rsidRDefault="00B30B90" w:rsidP="00E363D8">
            <w:pPr>
              <w:ind w:left="-100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FE9CB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D02F91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75BDA1E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06F8AE5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C037CF" w14:paraId="1069EBE9" w14:textId="77777777" w:rsidTr="000F66FB">
        <w:tc>
          <w:tcPr>
            <w:tcW w:w="4147" w:type="dxa"/>
            <w:vAlign w:val="bottom"/>
          </w:tcPr>
          <w:p w14:paraId="183401D8" w14:textId="77777777" w:rsidR="00B30B90" w:rsidRPr="00C037CF" w:rsidRDefault="00B30B90" w:rsidP="00E363D8">
            <w:pPr>
              <w:ind w:left="-100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E377EA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03B06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2942FE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39FF40E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30B90" w:rsidRPr="00C037CF" w14:paraId="5BA805B1" w14:textId="77777777" w:rsidTr="000F66FB">
        <w:tc>
          <w:tcPr>
            <w:tcW w:w="4147" w:type="dxa"/>
            <w:vAlign w:val="bottom"/>
          </w:tcPr>
          <w:p w14:paraId="4A8C0523" w14:textId="77777777" w:rsidR="00B30B90" w:rsidRPr="00C037CF" w:rsidRDefault="00B30B90" w:rsidP="00E363D8">
            <w:pPr>
              <w:pStyle w:val="Header"/>
              <w:tabs>
                <w:tab w:val="left" w:pos="1985"/>
              </w:tabs>
              <w:ind w:left="-100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  <w:cs/>
              </w:rPr>
              <w:t>ต้นทุนจากการขายและให้บริการ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78ADF218" w14:textId="1121C9AF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</w:t>
            </w:r>
            <w:r w:rsidR="0041314F" w:rsidRPr="0041314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958</w:t>
            </w:r>
            <w:r w:rsidR="0041314F" w:rsidRPr="0041314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083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442D6F84" w14:textId="067E5EAB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179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1E1BEAE7" w14:textId="798A2353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855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761</w:t>
            </w:r>
          </w:p>
        </w:tc>
        <w:tc>
          <w:tcPr>
            <w:tcW w:w="1328" w:type="dxa"/>
            <w:vAlign w:val="bottom"/>
          </w:tcPr>
          <w:p w14:paraId="300F727E" w14:textId="07DEBF2B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695</w:t>
            </w:r>
          </w:p>
        </w:tc>
      </w:tr>
      <w:tr w:rsidR="00B30B90" w:rsidRPr="00C037CF" w14:paraId="13D782C8" w14:textId="77777777" w:rsidTr="000F66FB">
        <w:tc>
          <w:tcPr>
            <w:tcW w:w="4147" w:type="dxa"/>
            <w:vAlign w:val="bottom"/>
          </w:tcPr>
          <w:p w14:paraId="57EF40CC" w14:textId="77777777" w:rsidR="00B30B90" w:rsidRPr="00C037CF" w:rsidRDefault="00B30B90" w:rsidP="00E363D8">
            <w:pPr>
              <w:pStyle w:val="Header"/>
              <w:tabs>
                <w:tab w:val="left" w:pos="1985"/>
              </w:tabs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  <w:cs/>
              </w:rPr>
              <w:t>ต้นทุนจากการประกอบกิจการโรงแรม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1095C8B9" w14:textId="6B446EEC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41314F" w:rsidRPr="0041314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028</w:t>
            </w:r>
            <w:r w:rsidR="0041314F" w:rsidRPr="0041314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577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5D422949" w14:textId="2AF4E97C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805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4E36CBAE" w14:textId="2D58EDD3" w:rsidR="00B30B90" w:rsidRPr="00C037CF" w:rsidRDefault="0012441E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2730BD3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B30B90" w:rsidRPr="00C037CF" w14:paraId="568BFCDD" w14:textId="77777777" w:rsidTr="000F66FB">
        <w:tc>
          <w:tcPr>
            <w:tcW w:w="4147" w:type="dxa"/>
            <w:vAlign w:val="bottom"/>
          </w:tcPr>
          <w:p w14:paraId="4DC0F50B" w14:textId="77777777" w:rsidR="00B30B90" w:rsidRPr="00C037CF" w:rsidRDefault="00B30B90" w:rsidP="00E363D8">
            <w:pPr>
              <w:pStyle w:val="Header"/>
              <w:tabs>
                <w:tab w:val="left" w:pos="1985"/>
              </w:tabs>
              <w:ind w:left="-100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  <w:cs/>
              </w:rPr>
              <w:t>ค่าใช้จ่ายในการขายและค่าใช้จ่ายในการบริหาร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E857E49" w14:textId="7C16587E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</w:t>
            </w:r>
            <w:r w:rsidR="0041314F" w:rsidRPr="0041314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082</w:t>
            </w:r>
            <w:r w:rsidR="0041314F" w:rsidRPr="0041314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324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4AA7CF" w14:textId="3FF6AE18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234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14A29D" w14:textId="787E3B92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339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124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3AF48E2" w14:textId="47622A1D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548</w:t>
            </w:r>
          </w:p>
        </w:tc>
      </w:tr>
      <w:tr w:rsidR="00B30B90" w:rsidRPr="00C037CF" w14:paraId="3EEE7267" w14:textId="77777777" w:rsidTr="000F66FB">
        <w:tc>
          <w:tcPr>
            <w:tcW w:w="4147" w:type="dxa"/>
            <w:vAlign w:val="bottom"/>
          </w:tcPr>
          <w:p w14:paraId="5370804D" w14:textId="77777777" w:rsidR="00B30B90" w:rsidRPr="00C037CF" w:rsidRDefault="00B30B90" w:rsidP="00E363D8">
            <w:pPr>
              <w:pStyle w:val="Header"/>
              <w:tabs>
                <w:tab w:val="left" w:pos="1985"/>
              </w:tabs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DF6F7E5" w14:textId="22FB3C22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139</w:t>
            </w:r>
            <w:r w:rsidR="0041314F" w:rsidRPr="0041314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068</w:t>
            </w:r>
            <w:r w:rsidR="0041314F" w:rsidRPr="0041314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984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90D194" w14:textId="7AE10495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218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CC4D5E3" w14:textId="4EDCF473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194</w:t>
            </w:r>
            <w:r w:rsidR="0012441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885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4E2501" w14:textId="0EE3F126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243</w:t>
            </w:r>
          </w:p>
        </w:tc>
      </w:tr>
    </w:tbl>
    <w:p w14:paraId="5CA7A77E" w14:textId="77777777" w:rsidR="00B30B90" w:rsidRPr="00C037CF" w:rsidRDefault="00B30B90" w:rsidP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26D170F4" w14:textId="09A73A96" w:rsidR="00B30B90" w:rsidRPr="008F754D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  <w:r w:rsidRPr="008F754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 xml:space="preserve">สำหรับปี 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2563</w:t>
      </w:r>
      <w:r w:rsidRPr="008F754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 xml:space="preserve"> กลุ่มกิจการแสดงสินทรัพย์สิทธิการใช้เป็นรายการแยกต่างหากในงบแสดงฐานะการเงินตามที่เปิดเผยในหมายเหตุ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5</w:t>
      </w:r>
    </w:p>
    <w:p w14:paraId="66F920A5" w14:textId="77777777" w:rsidR="00B30B90" w:rsidRPr="002F7082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highlight w:val="yellow"/>
        </w:rPr>
      </w:pPr>
    </w:p>
    <w:p w14:paraId="7E6658F1" w14:textId="7F476474" w:rsidR="00B30B90" w:rsidRPr="008F754D" w:rsidRDefault="001D3384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</w:rPr>
        <w:t xml:space="preserve">ณ </w:t>
      </w:r>
      <w:r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 xml:space="preserve">วันที่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 xml:space="preserve">ธันวาคม </w:t>
      </w:r>
      <w:r w:rsidRPr="008F754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 xml:space="preserve">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2562</w:t>
      </w:r>
      <w:r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="00B30B90" w:rsidRPr="008F754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สินทรัพย์ตามสัญญาเช่าการเงินที่กลุ่มกิจการเป็นผู้เช่าซึ่งรวมแสดงในรายการข้างต้นประกอบด้วยที่ดิน ออฟฟิศ คลังสินค้า อุปกรณ์ และรถยนต์มีรายละเอียดดังนี้</w:t>
      </w:r>
    </w:p>
    <w:p w14:paraId="376F112F" w14:textId="77777777" w:rsidR="00B30B90" w:rsidRPr="0012441E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highlight w:val="yellow"/>
        </w:rPr>
      </w:pPr>
    </w:p>
    <w:tbl>
      <w:tblPr>
        <w:tblW w:w="9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708"/>
        <w:gridCol w:w="709"/>
        <w:gridCol w:w="2126"/>
        <w:gridCol w:w="2091"/>
      </w:tblGrid>
      <w:tr w:rsidR="009066D4" w:rsidRPr="0012441E" w14:paraId="36AB0729" w14:textId="77777777" w:rsidTr="00C02A76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AF306D3" w14:textId="77777777" w:rsidR="009066D4" w:rsidRPr="0012441E" w:rsidRDefault="009066D4" w:rsidP="009066D4">
            <w:pPr>
              <w:ind w:left="130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A0671" w14:textId="123056EA" w:rsidR="009066D4" w:rsidRPr="00F215A9" w:rsidRDefault="009066D4" w:rsidP="009066D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9A2D3" w14:textId="41B6859B" w:rsidR="009066D4" w:rsidRPr="00F215A9" w:rsidRDefault="009066D4" w:rsidP="009066D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1EB6E3" w14:textId="57FAECF3" w:rsidR="009066D4" w:rsidRPr="00F215A9" w:rsidRDefault="009066D4" w:rsidP="009066D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215A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C827C8" w14:textId="61906B4E" w:rsidR="009066D4" w:rsidRPr="00F215A9" w:rsidRDefault="009066D4" w:rsidP="009066D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215A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066D4" w:rsidRPr="0012441E" w14:paraId="5CECCD92" w14:textId="77777777" w:rsidTr="00874FA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5A3E9220" w14:textId="77777777" w:rsidR="009066D4" w:rsidRPr="0012441E" w:rsidRDefault="009066D4" w:rsidP="009066D4">
            <w:pPr>
              <w:ind w:left="130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  <w:lang w:bidi="ar-S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78B47C" w14:textId="018D9D27" w:rsidR="009066D4" w:rsidRPr="00F215A9" w:rsidRDefault="009066D4" w:rsidP="009066D4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B0D13E" w14:textId="63830D0C" w:rsidR="009066D4" w:rsidRPr="00F215A9" w:rsidRDefault="009066D4" w:rsidP="009066D4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B3EEDC" w14:textId="35F33257" w:rsidR="009066D4" w:rsidRPr="00F215A9" w:rsidRDefault="009066D4" w:rsidP="009066D4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215A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2AB9E83" w14:textId="7F02B7E1" w:rsidR="009066D4" w:rsidRPr="00F215A9" w:rsidRDefault="009066D4" w:rsidP="009066D4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F215A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9066D4" w:rsidRPr="0012441E" w14:paraId="13C9830F" w14:textId="77777777" w:rsidTr="00874FA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03974CE8" w14:textId="77777777" w:rsidR="009066D4" w:rsidRPr="0012441E" w:rsidRDefault="009066D4" w:rsidP="009066D4">
            <w:pPr>
              <w:ind w:left="130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6E2537" w14:textId="30D28F8D" w:rsidR="009066D4" w:rsidRPr="00F215A9" w:rsidRDefault="009066D4" w:rsidP="009066D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968D04" w14:textId="35986E7C" w:rsidR="009066D4" w:rsidRPr="00F215A9" w:rsidRDefault="009066D4" w:rsidP="009066D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A3859E" w14:textId="33AA77F1" w:rsidR="009066D4" w:rsidRPr="00F215A9" w:rsidRDefault="009066D4" w:rsidP="009066D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F215A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F1E2DA3" w14:textId="77777777" w:rsidR="009066D4" w:rsidRPr="00F215A9" w:rsidRDefault="009066D4" w:rsidP="009066D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F215A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9066D4" w:rsidRPr="0012441E" w14:paraId="2B768DD7" w14:textId="77777777" w:rsidTr="00874FA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59CCF" w14:textId="77777777" w:rsidR="009066D4" w:rsidRPr="0012441E" w:rsidRDefault="009066D4" w:rsidP="009066D4">
            <w:pPr>
              <w:ind w:left="130" w:hanging="202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D7A2E" w14:textId="77777777" w:rsidR="009066D4" w:rsidRPr="00F215A9" w:rsidRDefault="009066D4" w:rsidP="009066D4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50D67" w14:textId="77777777" w:rsidR="009066D4" w:rsidRPr="00F215A9" w:rsidRDefault="009066D4" w:rsidP="009066D4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6E6F0F" w14:textId="77777777" w:rsidR="009066D4" w:rsidRPr="00F215A9" w:rsidRDefault="009066D4" w:rsidP="009066D4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C452D" w14:textId="77777777" w:rsidR="009066D4" w:rsidRPr="00F215A9" w:rsidRDefault="009066D4" w:rsidP="009066D4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9066D4" w:rsidRPr="0012441E" w14:paraId="7EF261C4" w14:textId="77777777" w:rsidTr="00874FA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2C374F" w14:textId="77777777" w:rsidR="009066D4" w:rsidRPr="00F215A9" w:rsidRDefault="009066D4" w:rsidP="009066D4">
            <w:pPr>
              <w:ind w:left="130" w:hanging="20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15A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ราคาทุนของสินทรัพย์ตามสัญญาเช่าการเงิน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2D979" w14:textId="18D9D869" w:rsidR="009066D4" w:rsidRPr="00F215A9" w:rsidRDefault="009066D4" w:rsidP="009066D4">
            <w:pPr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DAF87" w14:textId="33D35ED1" w:rsidR="009066D4" w:rsidRPr="00F215A9" w:rsidRDefault="009066D4" w:rsidP="009066D4">
            <w:pPr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EA918" w14:textId="06DF00CC" w:rsidR="009066D4" w:rsidRPr="00F215A9" w:rsidRDefault="008D543C" w:rsidP="009066D4">
            <w:pPr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 w:bidi="ar-SA"/>
              </w:rPr>
              <w:t>856</w:t>
            </w:r>
            <w:r w:rsidR="009066D4" w:rsidRPr="00F215A9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 w:bidi="ar-SA"/>
              </w:rPr>
              <w:t>796</w:t>
            </w:r>
            <w:r w:rsidR="009066D4" w:rsidRPr="00F215A9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 w:bidi="ar-SA"/>
              </w:rPr>
              <w:t>146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33487D0E" w14:textId="72D4A53C" w:rsidR="009066D4" w:rsidRPr="00F215A9" w:rsidRDefault="008D543C" w:rsidP="009066D4">
            <w:pPr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 w:bidi="ar-SA"/>
              </w:rPr>
              <w:t>222</w:t>
            </w:r>
            <w:r w:rsidR="009066D4" w:rsidRPr="00F215A9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 w:bidi="ar-SA"/>
              </w:rPr>
              <w:t>148</w:t>
            </w:r>
            <w:r w:rsidR="009066D4" w:rsidRPr="00F215A9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 w:bidi="ar-SA"/>
              </w:rPr>
              <w:t>044</w:t>
            </w:r>
          </w:p>
        </w:tc>
      </w:tr>
      <w:tr w:rsidR="009066D4" w:rsidRPr="0012441E" w14:paraId="266A9763" w14:textId="77777777" w:rsidTr="00874FA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59D41930" w14:textId="735242A6" w:rsidR="009066D4" w:rsidRPr="00F215A9" w:rsidRDefault="009066D4" w:rsidP="009066D4">
            <w:pPr>
              <w:ind w:left="130" w:hanging="20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215A9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215A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7254C" w14:textId="784FFE5C" w:rsidR="009066D4" w:rsidRPr="00F215A9" w:rsidRDefault="009066D4" w:rsidP="009066D4">
            <w:pPr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EACCD" w14:textId="4EE9549D" w:rsidR="009066D4" w:rsidRPr="00F215A9" w:rsidRDefault="009066D4" w:rsidP="009066D4">
            <w:pPr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C1DA8" w14:textId="78ADACE9" w:rsidR="009066D4" w:rsidRPr="00F215A9" w:rsidRDefault="009066D4" w:rsidP="009066D4">
            <w:pPr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15A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327</w:t>
            </w:r>
            <w:r w:rsidRPr="00F215A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232</w:t>
            </w:r>
            <w:r w:rsidRPr="00F215A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753</w:t>
            </w:r>
            <w:r w:rsidRPr="00F215A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F165292" w14:textId="6C0875FE" w:rsidR="009066D4" w:rsidRPr="00F215A9" w:rsidRDefault="009066D4" w:rsidP="009066D4">
            <w:pPr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</w:pPr>
            <w:r w:rsidRPr="00F215A9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 w:bidi="ar-SA"/>
              </w:rPr>
              <w:t>96</w:t>
            </w:r>
            <w:r w:rsidRPr="00F215A9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 w:bidi="ar-SA"/>
              </w:rPr>
              <w:t>421</w:t>
            </w:r>
            <w:r w:rsidRPr="00F215A9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 w:bidi="ar-SA"/>
              </w:rPr>
              <w:t>386</w:t>
            </w:r>
            <w:r w:rsidRPr="00F215A9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)</w:t>
            </w:r>
          </w:p>
        </w:tc>
      </w:tr>
      <w:tr w:rsidR="009066D4" w:rsidRPr="00C037CF" w14:paraId="1AA21E71" w14:textId="77777777" w:rsidTr="00874FA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9D9AAF" w14:textId="46CBA137" w:rsidR="009066D4" w:rsidRPr="00F215A9" w:rsidRDefault="009066D4" w:rsidP="009066D4">
            <w:pPr>
              <w:ind w:left="130" w:hanging="20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215A9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215A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</w:t>
            </w:r>
            <w:r w:rsidRPr="00F215A9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เผื่อการด้อยค่าสะสม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3F66E" w14:textId="2FDDF92F" w:rsidR="009066D4" w:rsidRPr="00F215A9" w:rsidRDefault="009066D4" w:rsidP="009066D4">
            <w:pPr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19F0C" w14:textId="685FD8F5" w:rsidR="009066D4" w:rsidRPr="00F215A9" w:rsidRDefault="009066D4" w:rsidP="009066D4">
            <w:pPr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BD72FD" w14:textId="6AD7A0AC" w:rsidR="009066D4" w:rsidRPr="00F215A9" w:rsidRDefault="009066D4" w:rsidP="009066D4">
            <w:pPr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15A9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 w:bidi="ar-SA"/>
              </w:rPr>
              <w:t>10</w:t>
            </w:r>
            <w:r w:rsidRPr="00F215A9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 w:bidi="ar-SA"/>
              </w:rPr>
              <w:t>468</w:t>
            </w:r>
            <w:r w:rsidRPr="00F215A9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 w:bidi="ar-SA"/>
              </w:rPr>
              <w:t>495</w:t>
            </w:r>
            <w:r w:rsidRPr="00F215A9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)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7B7E1F" w14:textId="4C67A636" w:rsidR="009066D4" w:rsidRPr="00F215A9" w:rsidRDefault="009066D4" w:rsidP="009066D4">
            <w:pPr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-</w:t>
            </w:r>
          </w:p>
        </w:tc>
      </w:tr>
      <w:tr w:rsidR="009066D4" w:rsidRPr="00C037CF" w14:paraId="267F983D" w14:textId="77777777" w:rsidTr="00874FA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68AD9" w14:textId="77777777" w:rsidR="009066D4" w:rsidRPr="00F215A9" w:rsidRDefault="009066D4" w:rsidP="009066D4">
            <w:pPr>
              <w:ind w:left="130" w:hanging="20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15A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990B4" w14:textId="71AD5591" w:rsidR="009066D4" w:rsidRPr="00F215A9" w:rsidRDefault="009066D4" w:rsidP="009066D4">
            <w:pPr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13C7B" w14:textId="40132B9C" w:rsidR="009066D4" w:rsidRPr="00F215A9" w:rsidRDefault="009066D4" w:rsidP="009066D4">
            <w:pPr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469B78" w14:textId="4F811412" w:rsidR="009066D4" w:rsidRPr="00F215A9" w:rsidRDefault="008D543C" w:rsidP="009066D4">
            <w:pPr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 w:bidi="ar-SA"/>
              </w:rPr>
              <w:t>519</w:t>
            </w:r>
            <w:r w:rsidR="009066D4" w:rsidRPr="00F215A9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 w:bidi="ar-SA"/>
              </w:rPr>
              <w:t>094</w:t>
            </w:r>
            <w:r w:rsidR="009066D4" w:rsidRPr="00F215A9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 w:bidi="ar-SA"/>
              </w:rPr>
              <w:t>898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E22A5A" w14:textId="0C7299D7" w:rsidR="009066D4" w:rsidRPr="00F215A9" w:rsidRDefault="008D543C" w:rsidP="009066D4">
            <w:pPr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 w:bidi="ar-SA"/>
              </w:rPr>
              <w:t>125</w:t>
            </w:r>
            <w:r w:rsidR="009066D4" w:rsidRPr="00F215A9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 w:bidi="ar-SA"/>
              </w:rPr>
              <w:t>726</w:t>
            </w:r>
            <w:r w:rsidR="009066D4" w:rsidRPr="00F215A9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 w:bidi="ar-SA"/>
              </w:rPr>
              <w:t>658</w:t>
            </w:r>
          </w:p>
        </w:tc>
      </w:tr>
    </w:tbl>
    <w:p w14:paraId="080011F6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05BDCDE2" w14:textId="77777777" w:rsidR="00B30B90" w:rsidRPr="00C037CF" w:rsidRDefault="00B30B90" w:rsidP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tbl>
      <w:tblPr>
        <w:tblW w:w="0" w:type="auto"/>
        <w:shd w:val="clear" w:color="auto" w:fill="FFC000"/>
        <w:tblLayout w:type="fixed"/>
        <w:tblLook w:val="04A0" w:firstRow="1" w:lastRow="0" w:firstColumn="1" w:lastColumn="0" w:noHBand="0" w:noVBand="1"/>
      </w:tblPr>
      <w:tblGrid>
        <w:gridCol w:w="9461"/>
      </w:tblGrid>
      <w:tr w:rsidR="00B30B90" w:rsidRPr="00C037CF" w14:paraId="77FB9811" w14:textId="77777777" w:rsidTr="00E363D8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5D8FFD77" w14:textId="2F08F17F" w:rsidR="00B30B90" w:rsidRPr="00C037CF" w:rsidRDefault="008D543C" w:rsidP="00E363D8">
            <w:pPr>
              <w:tabs>
                <w:tab w:val="left" w:pos="432"/>
              </w:tabs>
              <w:ind w:left="432" w:hanging="432"/>
              <w:rPr>
                <w:rFonts w:ascii="Browallia New" w:eastAsia="BrowalliaUPC" w:hAnsi="Browallia New" w:cs="Browallia New"/>
              </w:rPr>
            </w:pPr>
            <w:bookmarkStart w:id="31" w:name="_Toc48681894"/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lastRenderedPageBreak/>
              <w:t>18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สินทรัพย์สิทธิการใช้</w:t>
            </w:r>
            <w:bookmarkEnd w:id="31"/>
          </w:p>
        </w:tc>
      </w:tr>
    </w:tbl>
    <w:p w14:paraId="0A05BC37" w14:textId="77777777" w:rsidR="00B30B90" w:rsidRPr="00C037CF" w:rsidRDefault="00B30B90" w:rsidP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th-TH"/>
        </w:rPr>
      </w:pPr>
    </w:p>
    <w:tbl>
      <w:tblPr>
        <w:tblW w:w="946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8"/>
        <w:gridCol w:w="1296"/>
        <w:gridCol w:w="1297"/>
        <w:gridCol w:w="1297"/>
        <w:gridCol w:w="1297"/>
      </w:tblGrid>
      <w:tr w:rsidR="00B30B90" w:rsidRPr="00C037CF" w14:paraId="66B7872C" w14:textId="77777777" w:rsidTr="00C02A76">
        <w:trPr>
          <w:trHeight w:val="271"/>
          <w:tblHeader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</w:tcPr>
          <w:p w14:paraId="19123D29" w14:textId="77777777" w:rsidR="00B30B90" w:rsidRPr="00C037CF" w:rsidRDefault="00B30B90" w:rsidP="00E363D8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C103B1" w14:textId="77777777" w:rsidR="00B30B90" w:rsidRPr="00C037CF" w:rsidRDefault="00B30B90" w:rsidP="00E363D8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B30B90" w:rsidRPr="00C037CF" w14:paraId="05FDCEBA" w14:textId="77777777" w:rsidTr="00E363D8">
        <w:trPr>
          <w:trHeight w:val="205"/>
          <w:tblHeader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</w:tcPr>
          <w:p w14:paraId="29C99627" w14:textId="77777777" w:rsidR="00B30B90" w:rsidRPr="00C037CF" w:rsidRDefault="00B30B90" w:rsidP="00E363D8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2109D" w14:textId="06F8EBFD" w:rsidR="00B30B90" w:rsidRPr="00931227" w:rsidRDefault="00B87008" w:rsidP="00E363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ที่ดินและ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อาคาร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942496" w14:textId="77777777" w:rsidR="00B30B90" w:rsidRPr="00C037CF" w:rsidRDefault="00B30B90" w:rsidP="00E363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4C6842" w14:textId="77777777" w:rsidR="00B30B90" w:rsidRPr="00C037CF" w:rsidRDefault="00B30B90" w:rsidP="00E363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4876AE" w14:textId="77777777" w:rsidR="00B30B90" w:rsidRPr="00C037CF" w:rsidRDefault="00B30B90" w:rsidP="00E363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B30B90" w:rsidRPr="00C037CF" w14:paraId="65E8D47D" w14:textId="77777777" w:rsidTr="00E363D8">
        <w:trPr>
          <w:trHeight w:val="205"/>
          <w:tblHeader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</w:tcPr>
          <w:p w14:paraId="74F05D0E" w14:textId="77777777" w:rsidR="00B30B90" w:rsidRPr="00C037CF" w:rsidRDefault="00B30B90" w:rsidP="00E363D8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2ED7B9" w14:textId="77777777" w:rsidR="00B30B90" w:rsidRPr="00C037CF" w:rsidRDefault="00B30B90" w:rsidP="00E363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16B4F0" w14:textId="77777777" w:rsidR="00B30B90" w:rsidRPr="00C037CF" w:rsidRDefault="00B30B90" w:rsidP="00E363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C037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284823" w14:textId="77777777" w:rsidR="00B30B90" w:rsidRPr="00C037CF" w:rsidRDefault="00B30B90" w:rsidP="00E363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641E3C" w14:textId="77777777" w:rsidR="00B30B90" w:rsidRPr="00C037CF" w:rsidRDefault="00B30B90" w:rsidP="00E363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0B90" w:rsidRPr="00C037CF" w14:paraId="4709EC46" w14:textId="77777777" w:rsidTr="00E363D8">
        <w:trPr>
          <w:trHeight w:val="140"/>
          <w:tblHeader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</w:tcPr>
          <w:p w14:paraId="302CA072" w14:textId="77777777" w:rsidR="00B30B90" w:rsidRPr="00C037CF" w:rsidRDefault="00B30B90" w:rsidP="00E363D8">
            <w:pPr>
              <w:ind w:left="-101"/>
              <w:rPr>
                <w:rFonts w:ascii="Browallia New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B13F182" w14:textId="77777777" w:rsidR="00B30B90" w:rsidRPr="00C037CF" w:rsidRDefault="00B30B90" w:rsidP="005A2E8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24D5A2" w14:textId="77777777" w:rsidR="00B30B90" w:rsidRPr="00C037CF" w:rsidRDefault="00B30B90" w:rsidP="005A2E8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B244D51" w14:textId="77777777" w:rsidR="00B30B90" w:rsidRPr="00C037CF" w:rsidRDefault="00B30B90" w:rsidP="005A2E8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B6EF5F" w14:textId="77777777" w:rsidR="00B30B90" w:rsidRPr="00C037CF" w:rsidRDefault="00B30B90" w:rsidP="005A2E8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30B90" w:rsidRPr="00C037CF" w14:paraId="5D4F380F" w14:textId="77777777" w:rsidTr="00E363D8">
        <w:trPr>
          <w:trHeight w:val="205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BA0E52" w14:textId="46D7B21D" w:rsidR="00B30B90" w:rsidRPr="00C037CF" w:rsidRDefault="00B30B90" w:rsidP="00E363D8">
            <w:pPr>
              <w:ind w:left="-101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ยอดยกมา ณ วันที่ </w:t>
            </w:r>
            <w:r w:rsidR="008D543C" w:rsidRPr="008D543C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1</w:t>
            </w:r>
            <w:r w:rsidRPr="00C037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มกราคม พ.ศ. </w:t>
            </w:r>
            <w:r w:rsidR="008D543C" w:rsidRPr="008D543C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2563</w:t>
            </w:r>
            <w:r w:rsidRPr="00C037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(หมายเหตุ </w:t>
            </w:r>
            <w:r w:rsidR="008D543C" w:rsidRPr="008D543C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5</w:t>
            </w:r>
            <w:r w:rsidRPr="00C037CF">
              <w:rPr>
                <w:rFonts w:ascii="Browallia New" w:hAnsi="Browallia New" w:cs="Browallia New"/>
                <w:spacing w:val="-6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C45847" w14:textId="416804C3" w:rsidR="00B30B90" w:rsidRPr="00B87008" w:rsidRDefault="008D543C" w:rsidP="00E363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768</w:t>
            </w:r>
            <w:r w:rsidR="00B87008" w:rsidRPr="00B8700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428</w:t>
            </w:r>
            <w:r w:rsidR="00B87008" w:rsidRPr="00B8700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801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7B5245" w14:textId="32651F10" w:rsidR="00B30B90" w:rsidRPr="00B87008" w:rsidRDefault="008D543C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931227" w:rsidRPr="00B8700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015</w:t>
            </w:r>
            <w:r w:rsidR="00931227" w:rsidRPr="00B8700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242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hideMark/>
          </w:tcPr>
          <w:p w14:paraId="670FD690" w14:textId="1E936948" w:rsidR="00B30B90" w:rsidRPr="00C037CF" w:rsidRDefault="008D543C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9312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731</w:t>
            </w:r>
            <w:r w:rsidR="009312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147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5A746AD" w14:textId="642439B5" w:rsidR="00B30B90" w:rsidRPr="00870D2D" w:rsidRDefault="008D543C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773</w:t>
            </w:r>
            <w:r w:rsidR="00931227" w:rsidRPr="00870D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175</w:t>
            </w:r>
            <w:r w:rsidR="00931227" w:rsidRPr="00870D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190</w:t>
            </w:r>
          </w:p>
        </w:tc>
      </w:tr>
      <w:tr w:rsidR="00B30B90" w:rsidRPr="00C037CF" w14:paraId="12A4179D" w14:textId="77777777" w:rsidTr="00E363D8">
        <w:trPr>
          <w:trHeight w:val="205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1A48D" w14:textId="77777777" w:rsidR="00B30B90" w:rsidRPr="00C037CF" w:rsidRDefault="00B30B90" w:rsidP="00E363D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99274D6" w14:textId="60896216" w:rsidR="00B30B90" w:rsidRPr="00B87008" w:rsidRDefault="008D543C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B87008" w:rsidRPr="00B8700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880</w:t>
            </w:r>
            <w:r w:rsidR="00B87008" w:rsidRPr="00B8700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110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9917BF" w14:textId="3063D075" w:rsidR="00B30B90" w:rsidRPr="00B87008" w:rsidRDefault="008D543C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931227" w:rsidRPr="00B8700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021</w:t>
            </w:r>
            <w:r w:rsidR="00931227" w:rsidRPr="00B8700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453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630EAB5" w14:textId="2D3E9A5D" w:rsidR="00B30B90" w:rsidRPr="00C037CF" w:rsidRDefault="008D543C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9312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444</w:t>
            </w:r>
            <w:r w:rsidR="009312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824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DA8DFF2" w14:textId="0D502BAF" w:rsidR="00B30B90" w:rsidRPr="00870D2D" w:rsidRDefault="008D543C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27</w:t>
            </w:r>
            <w:r w:rsidR="00931227" w:rsidRPr="00870D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346</w:t>
            </w:r>
            <w:r w:rsidR="00931227" w:rsidRPr="00870D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387</w:t>
            </w:r>
          </w:p>
        </w:tc>
      </w:tr>
      <w:tr w:rsidR="00B30B90" w:rsidRPr="00C037CF" w14:paraId="00D87841" w14:textId="77777777" w:rsidTr="00E363D8">
        <w:trPr>
          <w:trHeight w:val="205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AAD90" w14:textId="77777777" w:rsidR="00B30B90" w:rsidRPr="00C037CF" w:rsidRDefault="00B30B90" w:rsidP="00E363D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sz w:val="26"/>
                <w:szCs w:val="26"/>
                <w:cs/>
              </w:rPr>
              <w:t>การยกเลิกสัญญา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514ABF" w14:textId="777C8358" w:rsidR="00B30B90" w:rsidRPr="00B87008" w:rsidRDefault="00931227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700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5AD6EA1" w14:textId="61900629" w:rsidR="00B30B90" w:rsidRPr="00B87008" w:rsidRDefault="00931227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700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121</w:t>
            </w:r>
            <w:r w:rsidRPr="00B8700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334</w:t>
            </w:r>
            <w:r w:rsidRPr="00B8700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97A103F" w14:textId="4E0142CB" w:rsidR="00B30B90" w:rsidRPr="00C037CF" w:rsidRDefault="00931227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CE2118" w14:textId="2F0EAE63" w:rsidR="00B30B90" w:rsidRPr="00870D2D" w:rsidRDefault="00931227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70D2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121</w:t>
            </w:r>
            <w:r w:rsidRPr="00870D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334</w:t>
            </w:r>
            <w:r w:rsidRPr="00870D2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1359E" w:rsidRPr="00C037CF" w14:paraId="11BD0BF1" w14:textId="77777777" w:rsidTr="00E363D8">
        <w:trPr>
          <w:trHeight w:val="205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</w:tcPr>
          <w:p w14:paraId="77EA3B45" w14:textId="31289A0B" w:rsidR="00B1359E" w:rsidRPr="00C037CF" w:rsidRDefault="00B1359E" w:rsidP="00E363D8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hAnsi="Browallia New" w:cs="Browallia New"/>
                <w:sz w:val="26"/>
                <w:szCs w:val="26"/>
                <w:cs/>
              </w:rPr>
              <w:t>การเปลี่ยนแปลงสัญญาเช่าและการประเมินหนี้สิน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F0B02A" w14:textId="77777777" w:rsidR="00B1359E" w:rsidRPr="00B87008" w:rsidRDefault="00B1359E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FA31CE3" w14:textId="287C9AFB" w:rsidR="00B1359E" w:rsidRPr="00B87008" w:rsidRDefault="00B1359E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F982461" w14:textId="77777777" w:rsidR="00B1359E" w:rsidRPr="00C037CF" w:rsidRDefault="00B1359E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AB87713" w14:textId="77777777" w:rsidR="00B1359E" w:rsidRPr="00870D2D" w:rsidRDefault="00B1359E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30B90" w:rsidRPr="00C037CF" w14:paraId="0417BE1C" w14:textId="77777777" w:rsidTr="00E363D8">
        <w:trPr>
          <w:trHeight w:val="216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8A03B3" w14:textId="7F390089" w:rsidR="00B30B90" w:rsidRPr="00C037CF" w:rsidRDefault="00B1359E" w:rsidP="00E363D8">
            <w:pPr>
              <w:ind w:left="156" w:hanging="257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  </w:t>
            </w:r>
            <w:r w:rsidR="00B30B90" w:rsidRPr="00C037CF">
              <w:rPr>
                <w:rFonts w:ascii="Browallia New" w:hAnsi="Browallia New" w:cs="Browallia New"/>
                <w:sz w:val="26"/>
                <w:szCs w:val="26"/>
                <w:cs/>
              </w:rPr>
              <w:t>ตามสัญญาเช่าใหม่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8BC9257" w14:textId="452DF1FF" w:rsidR="00B30B90" w:rsidRPr="00B87008" w:rsidRDefault="00931227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700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46EE4F" w14:textId="4F526A85" w:rsidR="00B30B90" w:rsidRPr="00B87008" w:rsidRDefault="00931227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700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D310EA4" w14:textId="4EEA5817" w:rsidR="00B30B90" w:rsidRPr="00C037CF" w:rsidRDefault="00931227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77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016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E0B5710" w14:textId="08BF81DF" w:rsidR="00B30B90" w:rsidRPr="00870D2D" w:rsidRDefault="00931227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70D2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77</w:t>
            </w:r>
            <w:r w:rsidRPr="00870D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016</w:t>
            </w:r>
            <w:r w:rsidRPr="00870D2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30B90" w:rsidRPr="00C037CF" w14:paraId="60F68198" w14:textId="77777777" w:rsidTr="00E363D8">
        <w:trPr>
          <w:trHeight w:val="216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E4DB9E" w14:textId="77777777" w:rsidR="00B30B90" w:rsidRPr="00C037CF" w:rsidRDefault="00B30B90" w:rsidP="00E363D8">
            <w:pPr>
              <w:ind w:hanging="120"/>
              <w:rPr>
                <w:rFonts w:ascii="Browallia New" w:hAnsi="Browallia New" w:cs="Browallia New"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C9ECA6" w14:textId="512CC076" w:rsidR="00B30B90" w:rsidRPr="00B87008" w:rsidRDefault="00931227" w:rsidP="00E363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ar-SA"/>
              </w:rPr>
            </w:pPr>
            <w:r w:rsidRPr="00B8700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45</w:t>
            </w:r>
            <w:r w:rsidR="00B87008" w:rsidRPr="00B8700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901</w:t>
            </w:r>
            <w:r w:rsidR="00B87008" w:rsidRPr="00B8700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428</w:t>
            </w:r>
            <w:r w:rsidR="00B87008" w:rsidRPr="00B8700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0889B9C" w14:textId="05C1DD5E" w:rsidR="00B30B90" w:rsidRPr="00B87008" w:rsidRDefault="00931227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700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449</w:t>
            </w:r>
            <w:r w:rsidRPr="00B8700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057</w:t>
            </w:r>
            <w:r w:rsidRPr="00B8700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3C67A87" w14:textId="2D1BC737" w:rsidR="00B30B90" w:rsidRPr="00C037CF" w:rsidRDefault="00931227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576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499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575220" w14:textId="3BABBAA5" w:rsidR="00B30B90" w:rsidRPr="00870D2D" w:rsidRDefault="00931227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70D2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48</w:t>
            </w:r>
            <w:r w:rsidRPr="00870D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926</w:t>
            </w:r>
            <w:r w:rsidRPr="00870D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984</w:t>
            </w:r>
            <w:r w:rsidRPr="00870D2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30B90" w:rsidRPr="00C037CF" w14:paraId="3D4B8327" w14:textId="77777777" w:rsidTr="00E363D8">
        <w:trPr>
          <w:trHeight w:val="14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</w:tcPr>
          <w:p w14:paraId="6BD69AAE" w14:textId="77777777" w:rsidR="00B30B90" w:rsidRPr="00C037CF" w:rsidRDefault="00B30B90" w:rsidP="00E363D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2F8E5B8" w14:textId="77777777" w:rsidR="00B30B90" w:rsidRPr="00B87008" w:rsidRDefault="00B30B90" w:rsidP="00E363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1919BE2" w14:textId="77777777" w:rsidR="00B30B90" w:rsidRPr="00B87008" w:rsidRDefault="00B30B90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A16175A" w14:textId="77777777" w:rsidR="00B30B90" w:rsidRPr="00C037CF" w:rsidRDefault="00B30B90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C8AA0E7" w14:textId="77777777" w:rsidR="00B30B90" w:rsidRPr="00870D2D" w:rsidRDefault="00B30B90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30B90" w:rsidRPr="00C037CF" w14:paraId="4C020FCA" w14:textId="77777777" w:rsidTr="00E363D8">
        <w:trPr>
          <w:trHeight w:val="205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342B7" w14:textId="05AF20FE" w:rsidR="00B30B90" w:rsidRPr="00C037CF" w:rsidRDefault="00B30B90" w:rsidP="00E363D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มูลค่าตามบัญชีสุทธิ ณ วันที่ 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C037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 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3532E43" w14:textId="52B9DD77" w:rsidR="00B30B90" w:rsidRPr="00B87008" w:rsidRDefault="008D543C" w:rsidP="00E363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747</w:t>
            </w:r>
            <w:r w:rsidR="00B87008" w:rsidRPr="00B8700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407</w:t>
            </w:r>
            <w:r w:rsidR="00B87008" w:rsidRPr="00B8700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483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9229AA1" w14:textId="7E2A96D8" w:rsidR="00B30B90" w:rsidRPr="00B87008" w:rsidRDefault="008D543C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931227" w:rsidRPr="00B8700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466</w:t>
            </w:r>
            <w:r w:rsidR="00931227" w:rsidRPr="00B8700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F92E79A" w14:textId="20EEA25E" w:rsidR="00B30B90" w:rsidRPr="00C037CF" w:rsidRDefault="008D543C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312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522</w:t>
            </w:r>
            <w:r w:rsidR="009312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456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1CC0C56" w14:textId="731AE337" w:rsidR="00B30B90" w:rsidRPr="00870D2D" w:rsidRDefault="008D543C" w:rsidP="00931227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751</w:t>
            </w:r>
            <w:r w:rsidR="00931227" w:rsidRPr="00870D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396</w:t>
            </w:r>
            <w:r w:rsidR="00931227" w:rsidRPr="00870D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243</w:t>
            </w:r>
          </w:p>
        </w:tc>
      </w:tr>
    </w:tbl>
    <w:p w14:paraId="06249C57" w14:textId="77777777" w:rsidR="00B30B90" w:rsidRPr="00C037CF" w:rsidRDefault="00B30B90" w:rsidP="00B30B90">
      <w:pPr>
        <w:rPr>
          <w:rFonts w:ascii="Browallia New" w:eastAsia="Arial Unicode MS" w:hAnsi="Browallia New" w:cs="Browallia New"/>
          <w:lang w:val="en-GB"/>
        </w:rPr>
      </w:pPr>
    </w:p>
    <w:tbl>
      <w:tblPr>
        <w:tblW w:w="946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8"/>
        <w:gridCol w:w="1296"/>
        <w:gridCol w:w="1297"/>
        <w:gridCol w:w="1297"/>
        <w:gridCol w:w="1297"/>
      </w:tblGrid>
      <w:tr w:rsidR="00B30B90" w:rsidRPr="00C037CF" w14:paraId="7559EA15" w14:textId="77777777" w:rsidTr="00C02A76">
        <w:trPr>
          <w:trHeight w:val="271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</w:tcPr>
          <w:p w14:paraId="458E74EB" w14:textId="77777777" w:rsidR="00B30B90" w:rsidRPr="00C037CF" w:rsidRDefault="00B30B90" w:rsidP="00E363D8">
            <w:pPr>
              <w:ind w:left="-101"/>
              <w:jc w:val="both"/>
              <w:rPr>
                <w:rFonts w:ascii="Browallia New" w:eastAsiaTheme="minorHAnsi" w:hAnsi="Browallia New" w:cs="Browallia New"/>
                <w:sz w:val="26"/>
                <w:szCs w:val="26"/>
                <w:cs/>
                <w:lang w:bidi="ar-SA"/>
              </w:rPr>
            </w:pP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52847DF" w14:textId="77777777" w:rsidR="00B30B90" w:rsidRPr="00C037CF" w:rsidRDefault="00B30B90" w:rsidP="00E363D8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C037CF" w14:paraId="5BB5E935" w14:textId="77777777" w:rsidTr="00E363D8">
        <w:trPr>
          <w:trHeight w:val="205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</w:tcPr>
          <w:p w14:paraId="1576310D" w14:textId="77777777" w:rsidR="00B30B90" w:rsidRPr="00C037CF" w:rsidRDefault="00B30B90" w:rsidP="00E363D8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44784A" w14:textId="7BB46964" w:rsidR="00B30B90" w:rsidRPr="00C037CF" w:rsidRDefault="00AA2363" w:rsidP="00E363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ที่ดิน</w:t>
            </w:r>
            <w:r w:rsidR="00B87008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และ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อาคาร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C7B468" w14:textId="77777777" w:rsidR="00B30B90" w:rsidRPr="00C037CF" w:rsidRDefault="00B30B90" w:rsidP="00E363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0C7A2" w14:textId="77777777" w:rsidR="00B30B90" w:rsidRPr="00C037CF" w:rsidRDefault="00B30B90" w:rsidP="00E363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D76120" w14:textId="77777777" w:rsidR="00B30B90" w:rsidRPr="00C037CF" w:rsidRDefault="00B30B90" w:rsidP="00E363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B30B90" w:rsidRPr="00C037CF" w14:paraId="2D01B3F9" w14:textId="77777777" w:rsidTr="00E363D8">
        <w:trPr>
          <w:trHeight w:val="205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</w:tcPr>
          <w:p w14:paraId="6CC07543" w14:textId="77777777" w:rsidR="00B30B90" w:rsidRPr="00C037CF" w:rsidRDefault="00B30B90" w:rsidP="00E363D8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5F7178" w14:textId="77777777" w:rsidR="00B30B90" w:rsidRPr="00C037CF" w:rsidRDefault="00B30B90" w:rsidP="00E363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90D240" w14:textId="77777777" w:rsidR="00B30B90" w:rsidRPr="00C037CF" w:rsidRDefault="00B30B90" w:rsidP="00E363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C037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DEA9EE" w14:textId="77777777" w:rsidR="00B30B90" w:rsidRPr="00C037CF" w:rsidRDefault="00B30B90" w:rsidP="00E363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29F0A4" w14:textId="77777777" w:rsidR="00B30B90" w:rsidRPr="00C037CF" w:rsidRDefault="00B30B90" w:rsidP="00E363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0B90" w:rsidRPr="00C037CF" w14:paraId="24DF4630" w14:textId="77777777" w:rsidTr="00E374C0">
        <w:trPr>
          <w:trHeight w:val="205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</w:tcPr>
          <w:p w14:paraId="35621C9E" w14:textId="77777777" w:rsidR="00B30B90" w:rsidRPr="00C037CF" w:rsidRDefault="00B30B90" w:rsidP="00E363D8">
            <w:pPr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FF0A5FA" w14:textId="77777777" w:rsidR="00B30B90" w:rsidRPr="00C037CF" w:rsidRDefault="00B30B90" w:rsidP="00E363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E1C33BA" w14:textId="77777777" w:rsidR="00B30B90" w:rsidRPr="00C037CF" w:rsidRDefault="00B30B90" w:rsidP="00E363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AF91A1F" w14:textId="77777777" w:rsidR="00B30B90" w:rsidRPr="00C037CF" w:rsidRDefault="00B30B90" w:rsidP="00E363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16BEFE8" w14:textId="77777777" w:rsidR="00B30B90" w:rsidRPr="00C037CF" w:rsidRDefault="00B30B90" w:rsidP="00E363D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B30B90" w:rsidRPr="00C037CF" w14:paraId="6C14CD9D" w14:textId="77777777" w:rsidTr="00E363D8">
        <w:trPr>
          <w:trHeight w:val="205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46E0A" w14:textId="02160A73" w:rsidR="00B30B90" w:rsidRPr="00C037CF" w:rsidRDefault="00B30B90" w:rsidP="00E363D8">
            <w:pPr>
              <w:ind w:left="-101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ยอดยกมา ณ วันที่ </w:t>
            </w:r>
            <w:r w:rsidR="008D543C" w:rsidRPr="008D543C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1</w:t>
            </w:r>
            <w:r w:rsidRPr="00C037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มกราคม พ.ศ. </w:t>
            </w:r>
            <w:r w:rsidR="008D543C" w:rsidRPr="008D543C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2563</w:t>
            </w:r>
            <w:r w:rsidRPr="00C037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(หมายเหตุ </w:t>
            </w:r>
            <w:r w:rsidR="008D543C" w:rsidRPr="008D543C"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  <w:t>5</w:t>
            </w:r>
            <w:r w:rsidRPr="00C037CF">
              <w:rPr>
                <w:rFonts w:ascii="Browallia New" w:hAnsi="Browallia New" w:cs="Browallia New"/>
                <w:spacing w:val="-6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D4E495D" w14:textId="11FBDF94" w:rsidR="00B30B90" w:rsidRPr="00C037CF" w:rsidRDefault="008D543C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244</w:t>
            </w:r>
            <w:r w:rsidR="001563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781</w:t>
            </w:r>
            <w:r w:rsidR="001563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455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61612B" w14:textId="164AFEAF" w:rsidR="00B30B90" w:rsidRPr="00C037CF" w:rsidRDefault="008D543C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bidi="ar-SA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537</w:t>
            </w:r>
            <w:r w:rsidR="00156365">
              <w:rPr>
                <w:rFonts w:ascii="Browallia New" w:hAnsi="Browallia New" w:cs="Browallia New"/>
                <w:sz w:val="26"/>
                <w:szCs w:val="26"/>
                <w:lang w:bidi="ar-SA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282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hideMark/>
          </w:tcPr>
          <w:p w14:paraId="05D991E8" w14:textId="2B494DBB" w:rsidR="00B30B90" w:rsidRPr="00C037CF" w:rsidRDefault="008D543C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1563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672</w:t>
            </w:r>
            <w:r w:rsidR="001563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545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6BF1853" w14:textId="0E23DDDF" w:rsidR="00B30B90" w:rsidRPr="00C037CF" w:rsidRDefault="008D543C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247</w:t>
            </w:r>
            <w:r w:rsidR="001563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991</w:t>
            </w:r>
            <w:r w:rsidR="001563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</w:p>
        </w:tc>
      </w:tr>
      <w:tr w:rsidR="00B30B90" w:rsidRPr="00C037CF" w14:paraId="61D0DE10" w14:textId="77777777" w:rsidTr="00E363D8">
        <w:trPr>
          <w:trHeight w:val="205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5990C" w14:textId="77777777" w:rsidR="00B30B90" w:rsidRPr="00C037CF" w:rsidRDefault="00B30B90" w:rsidP="00E363D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DFD259F" w14:textId="29ED9433" w:rsidR="00B30B90" w:rsidRPr="00156365" w:rsidRDefault="00156365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3990A71" w14:textId="2EEF7329" w:rsidR="00B30B90" w:rsidRPr="00C037CF" w:rsidRDefault="008D543C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1563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021</w:t>
            </w:r>
            <w:r w:rsidR="001563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453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328E69" w14:textId="4BD3CA81" w:rsidR="00B30B90" w:rsidRPr="00C037CF" w:rsidRDefault="008D543C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830</w:t>
            </w:r>
            <w:r w:rsidR="001563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719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B8E0134" w14:textId="6802611A" w:rsidR="00B30B90" w:rsidRPr="00C037CF" w:rsidRDefault="008D543C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bookmarkStart w:id="32" w:name="OLE_LINK2"/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1563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852</w:t>
            </w:r>
            <w:r w:rsidR="001563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172</w:t>
            </w:r>
            <w:bookmarkEnd w:id="32"/>
          </w:p>
        </w:tc>
      </w:tr>
      <w:tr w:rsidR="00B30B90" w:rsidRPr="00C037CF" w14:paraId="00368C72" w14:textId="77777777" w:rsidTr="00E363D8">
        <w:trPr>
          <w:trHeight w:val="205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3FDAB" w14:textId="77777777" w:rsidR="00B30B90" w:rsidRPr="00C037CF" w:rsidRDefault="00B30B90" w:rsidP="00E363D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sz w:val="26"/>
                <w:szCs w:val="26"/>
                <w:cs/>
              </w:rPr>
              <w:t>การยกเลิกสัญญา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9874FDA" w14:textId="5E798C08" w:rsidR="00B30B90" w:rsidRPr="00C037CF" w:rsidRDefault="009D3063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70F4A05" w14:textId="686E2D46" w:rsidR="00B30B90" w:rsidRPr="00C037CF" w:rsidRDefault="009D3063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121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334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09763E7" w14:textId="529CA52D" w:rsidR="00B30B90" w:rsidRPr="00C037CF" w:rsidRDefault="009D3063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E076B3" w14:textId="57B9793D" w:rsidR="00B30B90" w:rsidRPr="00C037CF" w:rsidRDefault="009D3063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121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334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1359E" w:rsidRPr="00C037CF" w14:paraId="78D418EC" w14:textId="77777777" w:rsidTr="00E363D8">
        <w:trPr>
          <w:trHeight w:val="205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</w:tcPr>
          <w:p w14:paraId="77C07385" w14:textId="43D762CB" w:rsidR="00B1359E" w:rsidRPr="00C037CF" w:rsidRDefault="00B1359E" w:rsidP="00E363D8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hAnsi="Browallia New" w:cs="Browallia New"/>
                <w:sz w:val="26"/>
                <w:szCs w:val="26"/>
                <w:cs/>
              </w:rPr>
              <w:t>การเปลี่ยนแปลงสัญญาเช่าและการประเมินหนี้สิน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D1CA88F" w14:textId="77777777" w:rsidR="00B1359E" w:rsidRPr="00C037CF" w:rsidRDefault="00B1359E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F7B3783" w14:textId="77777777" w:rsidR="00B1359E" w:rsidRPr="00C037CF" w:rsidRDefault="00B1359E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0D73F4" w14:textId="77777777" w:rsidR="00B1359E" w:rsidRPr="00C037CF" w:rsidRDefault="00B1359E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0264FE7" w14:textId="77777777" w:rsidR="00B1359E" w:rsidRPr="00C037CF" w:rsidRDefault="00B1359E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30B90" w:rsidRPr="00C037CF" w14:paraId="2140E21A" w14:textId="77777777" w:rsidTr="00E363D8">
        <w:trPr>
          <w:trHeight w:val="216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6959B" w14:textId="1EEC25E2" w:rsidR="00B30B90" w:rsidRPr="00C037CF" w:rsidRDefault="00B1359E" w:rsidP="00E363D8">
            <w:pPr>
              <w:ind w:left="156" w:hanging="257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  </w:t>
            </w:r>
            <w:r w:rsidR="00B30B90" w:rsidRPr="00C037CF">
              <w:rPr>
                <w:rFonts w:ascii="Browallia New" w:hAnsi="Browallia New" w:cs="Browallia New"/>
                <w:sz w:val="26"/>
                <w:szCs w:val="26"/>
                <w:cs/>
              </w:rPr>
              <w:t>ตามสัญญาเช่าใหม่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2962AE2" w14:textId="7649994C" w:rsidR="00B30B90" w:rsidRPr="00C037CF" w:rsidRDefault="009D3063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5F80495" w14:textId="008ADCA5" w:rsidR="00B30B90" w:rsidRPr="00C037CF" w:rsidRDefault="009D3063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6D491DB" w14:textId="0678FA4D" w:rsidR="00B30B90" w:rsidRPr="00C037CF" w:rsidRDefault="009D3063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77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016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3EC7493" w14:textId="2D264AF8" w:rsidR="00B30B90" w:rsidRPr="00C037CF" w:rsidRDefault="009D3063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77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016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30B90" w:rsidRPr="00C037CF" w14:paraId="63A6A299" w14:textId="77777777" w:rsidTr="00E363D8">
        <w:trPr>
          <w:trHeight w:val="216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EC9D9" w14:textId="77777777" w:rsidR="00B30B90" w:rsidRPr="00C037CF" w:rsidRDefault="00B30B90" w:rsidP="00E363D8">
            <w:pPr>
              <w:ind w:hanging="120"/>
              <w:rPr>
                <w:rFonts w:ascii="Browallia New" w:hAnsi="Browallia New" w:cs="Browallia New"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B0271D6" w14:textId="566BCE55" w:rsidR="00B30B90" w:rsidRPr="00C037CF" w:rsidRDefault="009D3063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ar-SA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bidi="ar-SA"/>
              </w:rPr>
              <w:t>(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13</w:t>
            </w:r>
            <w:r>
              <w:rPr>
                <w:rFonts w:ascii="Browallia New" w:hAnsi="Browallia New" w:cs="Browallia New"/>
                <w:sz w:val="26"/>
                <w:szCs w:val="26"/>
                <w:lang w:bidi="ar-SA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277</w:t>
            </w:r>
            <w:r>
              <w:rPr>
                <w:rFonts w:ascii="Browallia New" w:hAnsi="Browallia New" w:cs="Browallia New"/>
                <w:sz w:val="26"/>
                <w:szCs w:val="26"/>
                <w:lang w:bidi="ar-SA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 w:bidi="ar-SA"/>
              </w:rPr>
              <w:t>419</w:t>
            </w:r>
            <w:r>
              <w:rPr>
                <w:rFonts w:ascii="Browallia New" w:hAnsi="Browallia New" w:cs="Browallia New"/>
                <w:sz w:val="26"/>
                <w:szCs w:val="26"/>
                <w:lang w:bidi="ar-SA"/>
              </w:rPr>
              <w:t>)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D5D6B6" w14:textId="07A9C8A7" w:rsidR="00B30B90" w:rsidRPr="00C037CF" w:rsidRDefault="009D3063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325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210</w:t>
            </w:r>
            <w:r w:rsidR="00B53C8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19AF841" w14:textId="636A00E7" w:rsidR="00B30B90" w:rsidRPr="00C037CF" w:rsidRDefault="00B53C80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119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775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32C46F" w14:textId="7010D78C" w:rsidR="00B30B90" w:rsidRPr="00C037CF" w:rsidRDefault="00B53C80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722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404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30B90" w:rsidRPr="00C037CF" w14:paraId="3CA8EA48" w14:textId="77777777" w:rsidTr="00E363D8">
        <w:trPr>
          <w:trHeight w:val="14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</w:tcPr>
          <w:p w14:paraId="0AB8C457" w14:textId="77777777" w:rsidR="00B30B90" w:rsidRPr="00C037CF" w:rsidRDefault="00B30B90" w:rsidP="00E363D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D5101A3" w14:textId="77777777" w:rsidR="00B30B90" w:rsidRPr="004233AE" w:rsidRDefault="00B30B90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7B8C7B8" w14:textId="77777777" w:rsidR="00B30B90" w:rsidRPr="00C037CF" w:rsidRDefault="00B30B90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6D2C146" w14:textId="77777777" w:rsidR="00B30B90" w:rsidRPr="00C037CF" w:rsidRDefault="00B30B90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E4D75B1" w14:textId="77777777" w:rsidR="00B30B90" w:rsidRPr="00C037CF" w:rsidRDefault="00B30B90" w:rsidP="00B53C8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30B90" w:rsidRPr="00C037CF" w14:paraId="1ED5D79B" w14:textId="77777777" w:rsidTr="00E363D8">
        <w:trPr>
          <w:trHeight w:val="205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0A3F9" w14:textId="31A0D5AD" w:rsidR="00B30B90" w:rsidRPr="00C037CF" w:rsidRDefault="00B30B90" w:rsidP="00E363D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มูลค่าตามบัญชีสุทธิ ณ วันที่ 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C037C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 </w:t>
            </w:r>
            <w:r w:rsidR="008D543C"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00F5CCC" w14:textId="594BDB0E" w:rsidR="00B30B90" w:rsidRPr="00C037CF" w:rsidRDefault="008D543C" w:rsidP="00E363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231</w:t>
            </w:r>
            <w:r w:rsidR="00B53C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504</w:t>
            </w:r>
            <w:r w:rsidR="00B53C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036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867FA0A" w14:textId="5915360C" w:rsidR="00B30B90" w:rsidRPr="00C037CF" w:rsidRDefault="008D543C" w:rsidP="00E363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B53C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112</w:t>
            </w:r>
            <w:r w:rsidR="00B53C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191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7F03C1B" w14:textId="53E874CD" w:rsidR="00B30B90" w:rsidRPr="00C037CF" w:rsidRDefault="008D543C" w:rsidP="00E363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B53C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306</w:t>
            </w:r>
            <w:r w:rsidR="00B53C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473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63EB5EB" w14:textId="049AFBA5" w:rsidR="00B30B90" w:rsidRPr="00C037CF" w:rsidRDefault="008D543C" w:rsidP="00E363D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233</w:t>
            </w:r>
            <w:r w:rsidR="00B53C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922</w:t>
            </w:r>
            <w:r w:rsidR="00B53C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700</w:t>
            </w:r>
          </w:p>
        </w:tc>
      </w:tr>
    </w:tbl>
    <w:p w14:paraId="78E01459" w14:textId="4779907E" w:rsidR="00AA2363" w:rsidRDefault="00AA2363" w:rsidP="00B30B90">
      <w:pPr>
        <w:rPr>
          <w:rFonts w:ascii="Browallia New" w:eastAsia="Arial Unicode MS" w:hAnsi="Browallia New" w:cs="Browallia New"/>
          <w:sz w:val="26"/>
          <w:szCs w:val="26"/>
        </w:rPr>
      </w:pPr>
    </w:p>
    <w:p w14:paraId="348D1541" w14:textId="77777777" w:rsidR="00B30B90" w:rsidRPr="00C037CF" w:rsidRDefault="00B30B90" w:rsidP="00B30B90">
      <w:pPr>
        <w:rPr>
          <w:rFonts w:ascii="Browallia New" w:eastAsiaTheme="minorHAnsi" w:hAnsi="Browallia New" w:cs="Browallia New"/>
          <w:sz w:val="26"/>
          <w:szCs w:val="26"/>
          <w:lang w:bidi="ar-SA"/>
        </w:rPr>
      </w:pPr>
      <w:r w:rsidRPr="00C037CF">
        <w:rPr>
          <w:rFonts w:ascii="Browallia New" w:hAnsi="Browallia New" w:cs="Browallia New"/>
          <w:sz w:val="26"/>
          <w:szCs w:val="26"/>
          <w:cs/>
        </w:rPr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</w:t>
      </w:r>
    </w:p>
    <w:p w14:paraId="2375395A" w14:textId="77777777" w:rsidR="00B30B90" w:rsidRPr="00C037CF" w:rsidRDefault="00B30B90" w:rsidP="00B30B90">
      <w:pPr>
        <w:rPr>
          <w:rFonts w:ascii="Browallia New" w:hAnsi="Browallia New" w:cs="Browallia New"/>
          <w:sz w:val="26"/>
          <w:szCs w:val="26"/>
        </w:rPr>
      </w:pPr>
    </w:p>
    <w:tbl>
      <w:tblPr>
        <w:tblW w:w="94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3"/>
        <w:gridCol w:w="425"/>
        <w:gridCol w:w="567"/>
        <w:gridCol w:w="2268"/>
        <w:gridCol w:w="2372"/>
      </w:tblGrid>
      <w:tr w:rsidR="00931227" w:rsidRPr="00C037CF" w14:paraId="34C829D4" w14:textId="77777777" w:rsidTr="00C02A76">
        <w:trPr>
          <w:trHeight w:val="236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</w:tcPr>
          <w:p w14:paraId="63260A42" w14:textId="77777777" w:rsidR="00931227" w:rsidRPr="00C037CF" w:rsidRDefault="00931227" w:rsidP="00931227">
            <w:pPr>
              <w:ind w:left="-72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8D4E7A7" w14:textId="35986E90" w:rsidR="00931227" w:rsidRPr="00C037CF" w:rsidRDefault="00931227" w:rsidP="00931227">
            <w:pPr>
              <w:pStyle w:val="ListParagraph"/>
              <w:spacing w:after="0" w:line="240" w:lineRule="auto"/>
              <w:ind w:left="320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647AA4" w14:textId="757F742A" w:rsidR="00931227" w:rsidRPr="00C037CF" w:rsidRDefault="00931227" w:rsidP="00931227">
            <w:pPr>
              <w:pStyle w:val="ListParagraph"/>
              <w:spacing w:after="0" w:line="240" w:lineRule="auto"/>
              <w:ind w:left="320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76C74A8" w14:textId="22F46A54" w:rsidR="00931227" w:rsidRPr="00C037CF" w:rsidRDefault="00931227" w:rsidP="00931227">
            <w:pPr>
              <w:pStyle w:val="ListParagraph"/>
              <w:spacing w:after="0" w:line="240" w:lineRule="auto"/>
              <w:ind w:left="320" w:right="-72"/>
              <w:jc w:val="right"/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C1B84D" w14:textId="0199CC33" w:rsidR="00931227" w:rsidRPr="00C037CF" w:rsidRDefault="00931227" w:rsidP="00931227">
            <w:pPr>
              <w:pStyle w:val="ListParagraph"/>
              <w:spacing w:after="0" w:line="240" w:lineRule="auto"/>
              <w:ind w:left="320" w:right="-72"/>
              <w:jc w:val="right"/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31227" w:rsidRPr="00C037CF" w14:paraId="75AE273C" w14:textId="77777777" w:rsidTr="00C02A76">
        <w:trPr>
          <w:trHeight w:val="233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</w:tcPr>
          <w:p w14:paraId="7DF98B45" w14:textId="77777777" w:rsidR="00931227" w:rsidRPr="00C037CF" w:rsidRDefault="00931227" w:rsidP="00931227">
            <w:pPr>
              <w:ind w:left="-72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0CD6D" w14:textId="0797990F" w:rsidR="00931227" w:rsidRPr="00C037CF" w:rsidRDefault="00931227" w:rsidP="00931227">
            <w:pPr>
              <w:pStyle w:val="ListParagraph"/>
              <w:spacing w:after="0" w:line="240" w:lineRule="auto"/>
              <w:ind w:left="320" w:right="-72" w:hanging="446"/>
              <w:jc w:val="right"/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6CAD2" w14:textId="33D6552B" w:rsidR="00931227" w:rsidRPr="00C037CF" w:rsidRDefault="00931227" w:rsidP="00931227">
            <w:pPr>
              <w:pStyle w:val="ListParagraph"/>
              <w:spacing w:after="0" w:line="240" w:lineRule="auto"/>
              <w:ind w:left="32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E20AC3" w14:textId="07CC1242" w:rsidR="00931227" w:rsidRPr="00C037CF" w:rsidRDefault="00931227" w:rsidP="00931227">
            <w:pPr>
              <w:pStyle w:val="ListParagraph"/>
              <w:spacing w:after="0" w:line="240" w:lineRule="auto"/>
              <w:ind w:left="320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551FB4" w14:textId="01EB2035" w:rsidR="00931227" w:rsidRPr="00C037CF" w:rsidRDefault="00931227" w:rsidP="00931227">
            <w:pPr>
              <w:pStyle w:val="ListParagraph"/>
              <w:spacing w:after="0" w:line="240" w:lineRule="auto"/>
              <w:ind w:left="320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</w:tr>
      <w:tr w:rsidR="00931227" w:rsidRPr="00C037CF" w14:paraId="675DE440" w14:textId="77777777" w:rsidTr="008F6169">
        <w:trPr>
          <w:trHeight w:val="123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</w:tcPr>
          <w:p w14:paraId="352429E6" w14:textId="77777777" w:rsidR="00931227" w:rsidRPr="00C037CF" w:rsidRDefault="00931227" w:rsidP="00931227">
            <w:pPr>
              <w:ind w:left="-72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7683532" w14:textId="5DD78A19" w:rsidR="00931227" w:rsidRPr="00C037CF" w:rsidRDefault="00931227" w:rsidP="0093122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CD9470" w14:textId="408E17B5" w:rsidR="00931227" w:rsidRPr="00C037CF" w:rsidRDefault="00931227" w:rsidP="0093122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C434EE" w14:textId="2E89DF23" w:rsidR="00931227" w:rsidRPr="00C037CF" w:rsidRDefault="00931227" w:rsidP="00931227">
            <w:pPr>
              <w:ind w:left="-40" w:right="-72"/>
              <w:jc w:val="right"/>
              <w:rPr>
                <w:rFonts w:ascii="Browallia New" w:eastAsiaTheme="minorHAnsi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2F3055" w14:textId="7E5B5133" w:rsidR="00931227" w:rsidRPr="00C037CF" w:rsidRDefault="00931227" w:rsidP="00931227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31227" w:rsidRPr="00C037CF" w14:paraId="17852CB5" w14:textId="77777777" w:rsidTr="00C45522">
        <w:trPr>
          <w:trHeight w:val="208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A5982" w14:textId="77777777" w:rsidR="00931227" w:rsidRPr="00C037CF" w:rsidRDefault="00931227" w:rsidP="00931227">
            <w:pPr>
              <w:ind w:left="-72" w:hanging="20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0188AD2" w14:textId="77777777" w:rsidR="00931227" w:rsidRPr="00C037CF" w:rsidRDefault="00931227" w:rsidP="0093122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9275C7" w14:textId="77777777" w:rsidR="00931227" w:rsidRPr="00C037CF" w:rsidRDefault="00931227" w:rsidP="0093122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5BD24D1" w14:textId="77777777" w:rsidR="00931227" w:rsidRPr="00C037CF" w:rsidRDefault="00931227" w:rsidP="0093122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hideMark/>
          </w:tcPr>
          <w:p w14:paraId="143A3162" w14:textId="77777777" w:rsidR="00931227" w:rsidRPr="00C037CF" w:rsidRDefault="00931227" w:rsidP="0093122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931227" w:rsidRPr="00C037CF" w14:paraId="7EF42F2A" w14:textId="77777777" w:rsidTr="008F6169">
        <w:trPr>
          <w:trHeight w:val="208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62E204" w14:textId="77777777" w:rsidR="00931227" w:rsidRPr="00C037CF" w:rsidRDefault="00931227" w:rsidP="00931227">
            <w:pPr>
              <w:ind w:left="-72" w:right="-75"/>
              <w:rPr>
                <w:rFonts w:ascii="Browallia New" w:eastAsiaTheme="minorHAnsi" w:hAnsi="Browallia New" w:cs="Browallia New"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sz w:val="26"/>
                <w:szCs w:val="26"/>
                <w:cs/>
              </w:rPr>
              <w:t>ค่</w:t>
            </w:r>
            <w:r w:rsidRPr="00C037C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าใช้จ่ายที่เกี่ยวกับสัญญาเช่าซึ่งสินทรัพย์มีมูลค่าต่ำ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8858A4B" w14:textId="77777777" w:rsidR="00931227" w:rsidRPr="00C037CF" w:rsidRDefault="00931227" w:rsidP="0093122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174D17" w14:textId="77777777" w:rsidR="00931227" w:rsidRPr="00C037CF" w:rsidRDefault="00931227" w:rsidP="0093122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6F55023" w14:textId="1BDFAEE9" w:rsidR="00931227" w:rsidRPr="00B53C80" w:rsidRDefault="008D543C" w:rsidP="009312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2733AE" w:rsidRPr="002733A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449</w:t>
            </w:r>
            <w:r w:rsidR="002733AE" w:rsidRPr="002733A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909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C100DF5" w14:textId="5D62D41A" w:rsidR="00931227" w:rsidRPr="00B53C80" w:rsidRDefault="008D543C" w:rsidP="009312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931227" w:rsidRPr="00B53C8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543</w:t>
            </w:r>
            <w:r w:rsidR="00931227" w:rsidRPr="00B53C8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752</w:t>
            </w:r>
          </w:p>
        </w:tc>
      </w:tr>
      <w:tr w:rsidR="00931227" w:rsidRPr="00C037CF" w14:paraId="7FBA6006" w14:textId="77777777" w:rsidTr="008F6169">
        <w:trPr>
          <w:trHeight w:val="208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B90C6C" w14:textId="77777777" w:rsidR="00931227" w:rsidRPr="00C037CF" w:rsidRDefault="00931227" w:rsidP="00931227">
            <w:pPr>
              <w:ind w:left="35" w:hanging="142"/>
              <w:rPr>
                <w:rFonts w:ascii="Browallia New" w:eastAsiaTheme="minorHAnsi" w:hAnsi="Browallia New" w:cs="Browallia New"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กระแสเงินสดจ่ายทั้งหมดของสัญญาเช่า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61E68E5" w14:textId="77777777" w:rsidR="00931227" w:rsidRPr="00C037CF" w:rsidRDefault="00931227" w:rsidP="0093122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AAF4FB" w14:textId="77777777" w:rsidR="00931227" w:rsidRPr="00C037CF" w:rsidRDefault="00931227" w:rsidP="0093122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4850837" w14:textId="78EC3ABC" w:rsidR="00931227" w:rsidRPr="00B53C80" w:rsidRDefault="008D543C" w:rsidP="009312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8F616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436</w:t>
            </w:r>
            <w:r w:rsidR="008F616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520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E99074F" w14:textId="657174B9" w:rsidR="00931227" w:rsidRPr="00C037CF" w:rsidRDefault="008D543C" w:rsidP="0093122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931227" w:rsidRPr="00B53C8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421</w:t>
            </w:r>
            <w:r w:rsidR="00931227" w:rsidRPr="00B53C8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719</w:t>
            </w:r>
          </w:p>
        </w:tc>
      </w:tr>
    </w:tbl>
    <w:p w14:paraId="7871597E" w14:textId="0E001561" w:rsidR="008F6169" w:rsidRPr="004601DD" w:rsidRDefault="008F6169">
      <w:pPr>
        <w:rPr>
          <w:rFonts w:ascii="Browallia New" w:hAnsi="Browallia New" w:cs="Browallia New"/>
        </w:rPr>
      </w:pPr>
    </w:p>
    <w:p w14:paraId="5AC1AB2C" w14:textId="77777777" w:rsidR="004601DD" w:rsidRPr="00C02A76" w:rsidRDefault="004601DD">
      <w:pPr>
        <w:rPr>
          <w:rFonts w:ascii="Browallia New" w:hAnsi="Browallia New" w:cs="Browallia New"/>
          <w:sz w:val="26"/>
          <w:szCs w:val="26"/>
        </w:rPr>
      </w:pPr>
      <w:r w:rsidRPr="00C02A76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80" w:type="dxa"/>
        <w:tblInd w:w="-5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80"/>
      </w:tblGrid>
      <w:tr w:rsidR="00931227" w:rsidRPr="00C037CF" w14:paraId="0C6C2F5D" w14:textId="77777777" w:rsidTr="00B87008">
        <w:trPr>
          <w:trHeight w:val="386"/>
        </w:trPr>
        <w:tc>
          <w:tcPr>
            <w:tcW w:w="9480" w:type="dxa"/>
            <w:shd w:val="clear" w:color="auto" w:fill="FFA543"/>
            <w:vAlign w:val="center"/>
          </w:tcPr>
          <w:p w14:paraId="00CE7BB3" w14:textId="782461AD" w:rsidR="00931227" w:rsidRPr="00C037CF" w:rsidRDefault="00931227" w:rsidP="00931227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lastRenderedPageBreak/>
              <w:br w:type="page"/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19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สินทรัพย์ไม่มีตัวตน</w:t>
            </w:r>
          </w:p>
        </w:tc>
      </w:tr>
    </w:tbl>
    <w:p w14:paraId="2D61C923" w14:textId="77777777" w:rsidR="00B30B90" w:rsidRPr="00C037CF" w:rsidRDefault="00B30B90" w:rsidP="00B30B90">
      <w:pPr>
        <w:ind w:left="540" w:hanging="540"/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7740"/>
        <w:gridCol w:w="1728"/>
      </w:tblGrid>
      <w:tr w:rsidR="00B30B90" w:rsidRPr="00C037CF" w14:paraId="2B49F15D" w14:textId="77777777" w:rsidTr="00E363D8">
        <w:tc>
          <w:tcPr>
            <w:tcW w:w="7740" w:type="dxa"/>
            <w:vAlign w:val="center"/>
          </w:tcPr>
          <w:p w14:paraId="1B6E1FEF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CBE62B" w14:textId="77777777" w:rsidR="00B30B90" w:rsidRPr="00C037CF" w:rsidRDefault="00B30B90" w:rsidP="00E363D8">
            <w:pPr>
              <w:ind w:left="-246" w:right="-72" w:firstLine="246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B30B90" w:rsidRPr="00C037CF" w14:paraId="1D696F5F" w14:textId="77777777" w:rsidTr="00E363D8">
        <w:tc>
          <w:tcPr>
            <w:tcW w:w="7740" w:type="dxa"/>
            <w:vAlign w:val="center"/>
          </w:tcPr>
          <w:p w14:paraId="4EBD4C6F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4F2A1B62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โปรแกรม</w:t>
            </w:r>
          </w:p>
        </w:tc>
      </w:tr>
      <w:tr w:rsidR="00B30B90" w:rsidRPr="00C037CF" w14:paraId="58AF1BED" w14:textId="77777777" w:rsidTr="00E363D8">
        <w:tc>
          <w:tcPr>
            <w:tcW w:w="7740" w:type="dxa"/>
            <w:vAlign w:val="center"/>
          </w:tcPr>
          <w:p w14:paraId="70E25125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354FFD2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คอมพิวเตอร์</w:t>
            </w:r>
          </w:p>
        </w:tc>
      </w:tr>
      <w:tr w:rsidR="00B30B90" w:rsidRPr="00C037CF" w14:paraId="43C77ABF" w14:textId="77777777" w:rsidTr="00E363D8">
        <w:tc>
          <w:tcPr>
            <w:tcW w:w="7740" w:type="dxa"/>
            <w:vAlign w:val="center"/>
          </w:tcPr>
          <w:p w14:paraId="50CF48BC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3B2634E1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30B90" w:rsidRPr="00C037CF" w14:paraId="397BC57B" w14:textId="77777777" w:rsidTr="00E363D8">
        <w:tc>
          <w:tcPr>
            <w:tcW w:w="7740" w:type="dxa"/>
            <w:vAlign w:val="center"/>
          </w:tcPr>
          <w:p w14:paraId="56BCD783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25A4AC89" w14:textId="77777777" w:rsidR="00B30B90" w:rsidRPr="00C037CF" w:rsidRDefault="00B30B90" w:rsidP="00E363D8">
            <w:pPr>
              <w:ind w:right="-72" w:hanging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30B90" w:rsidRPr="00C037CF" w14:paraId="0C518E5C" w14:textId="77777777" w:rsidTr="00E363D8">
        <w:tc>
          <w:tcPr>
            <w:tcW w:w="7740" w:type="dxa"/>
            <w:vAlign w:val="center"/>
          </w:tcPr>
          <w:p w14:paraId="5C53E4FC" w14:textId="34CE7BE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มกราคม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728" w:type="dxa"/>
            <w:vAlign w:val="center"/>
          </w:tcPr>
          <w:p w14:paraId="19848791" w14:textId="77777777" w:rsidR="00B30B90" w:rsidRPr="00C037CF" w:rsidRDefault="00B30B90" w:rsidP="00E363D8">
            <w:pPr>
              <w:ind w:right="-72" w:hanging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30B90" w:rsidRPr="00C037CF" w14:paraId="0EECBAC0" w14:textId="77777777" w:rsidTr="00E363D8">
        <w:tc>
          <w:tcPr>
            <w:tcW w:w="7740" w:type="dxa"/>
            <w:vAlign w:val="center"/>
          </w:tcPr>
          <w:p w14:paraId="2FCF1A3E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28" w:type="dxa"/>
          </w:tcPr>
          <w:p w14:paraId="372E868E" w14:textId="20D41061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587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200</w:t>
            </w:r>
          </w:p>
        </w:tc>
      </w:tr>
      <w:tr w:rsidR="00B30B90" w:rsidRPr="00C037CF" w14:paraId="276AF8C4" w14:textId="77777777" w:rsidTr="00E363D8">
        <w:tc>
          <w:tcPr>
            <w:tcW w:w="7740" w:type="dxa"/>
            <w:vAlign w:val="center"/>
          </w:tcPr>
          <w:p w14:paraId="2AC4FDF7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624FB8A2" w14:textId="4E9F45B1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890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484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B30B90" w:rsidRPr="00C037CF" w14:paraId="76BDAF42" w14:textId="77777777" w:rsidTr="00E363D8">
        <w:tc>
          <w:tcPr>
            <w:tcW w:w="7740" w:type="dxa"/>
            <w:vAlign w:val="center"/>
          </w:tcPr>
          <w:p w14:paraId="4DD64FD8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1E6BD" w14:textId="1FA380F7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696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716</w:t>
            </w:r>
          </w:p>
        </w:tc>
      </w:tr>
      <w:tr w:rsidR="00B30B90" w:rsidRPr="00C037CF" w14:paraId="2A5EE1B0" w14:textId="77777777" w:rsidTr="00E363D8">
        <w:tc>
          <w:tcPr>
            <w:tcW w:w="7740" w:type="dxa"/>
            <w:vAlign w:val="center"/>
          </w:tcPr>
          <w:p w14:paraId="65F96592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2BBA6FC7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0B90" w:rsidRPr="00C037CF" w14:paraId="3239A794" w14:textId="77777777" w:rsidTr="00E363D8">
        <w:tc>
          <w:tcPr>
            <w:tcW w:w="7740" w:type="dxa"/>
            <w:vAlign w:val="center"/>
          </w:tcPr>
          <w:p w14:paraId="1504DFDA" w14:textId="616DCB29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728" w:type="dxa"/>
            <w:vAlign w:val="center"/>
          </w:tcPr>
          <w:p w14:paraId="770C698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0B90" w:rsidRPr="00C037CF" w14:paraId="1E7AFFC2" w14:textId="77777777" w:rsidTr="00E363D8">
        <w:tc>
          <w:tcPr>
            <w:tcW w:w="7740" w:type="dxa"/>
            <w:vAlign w:val="center"/>
          </w:tcPr>
          <w:p w14:paraId="68DEA783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1728" w:type="dxa"/>
          </w:tcPr>
          <w:p w14:paraId="40CD491F" w14:textId="6AB4D7D8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696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716</w:t>
            </w:r>
          </w:p>
        </w:tc>
      </w:tr>
      <w:tr w:rsidR="00B30B90" w:rsidRPr="00C037CF" w14:paraId="63EC746C" w14:textId="77777777" w:rsidTr="00E363D8">
        <w:tc>
          <w:tcPr>
            <w:tcW w:w="7740" w:type="dxa"/>
            <w:vAlign w:val="center"/>
          </w:tcPr>
          <w:p w14:paraId="6FB2729E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การซื้อเพิ่มขึ้น</w:t>
            </w:r>
          </w:p>
        </w:tc>
        <w:tc>
          <w:tcPr>
            <w:tcW w:w="1728" w:type="dxa"/>
          </w:tcPr>
          <w:p w14:paraId="2BE3F9A2" w14:textId="41B145AD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769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449</w:t>
            </w:r>
          </w:p>
        </w:tc>
      </w:tr>
      <w:tr w:rsidR="00B30B90" w:rsidRPr="00C037CF" w14:paraId="13465608" w14:textId="77777777" w:rsidTr="00E363D8">
        <w:tc>
          <w:tcPr>
            <w:tcW w:w="7740" w:type="dxa"/>
            <w:vAlign w:val="center"/>
          </w:tcPr>
          <w:p w14:paraId="013B3266" w14:textId="34500C45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57091A64" w14:textId="25C1CF24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152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490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30B90" w:rsidRPr="00C037CF" w14:paraId="689A7B39" w14:textId="77777777" w:rsidTr="00E363D8">
        <w:tc>
          <w:tcPr>
            <w:tcW w:w="7740" w:type="dxa"/>
            <w:vAlign w:val="center"/>
          </w:tcPr>
          <w:p w14:paraId="0C5F3ED6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ราคาตามบัญชีปลายปี - สุทธิ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3CFA479F" w14:textId="18271E4C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313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675</w:t>
            </w:r>
          </w:p>
        </w:tc>
      </w:tr>
      <w:tr w:rsidR="00B30B90" w:rsidRPr="00C037CF" w14:paraId="21C6DDB5" w14:textId="77777777" w:rsidTr="00E363D8">
        <w:tc>
          <w:tcPr>
            <w:tcW w:w="7740" w:type="dxa"/>
            <w:vAlign w:val="center"/>
          </w:tcPr>
          <w:p w14:paraId="09761918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12AD69F7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0B90" w:rsidRPr="00C037CF" w14:paraId="18BE34B1" w14:textId="77777777" w:rsidTr="00E363D8">
        <w:tc>
          <w:tcPr>
            <w:tcW w:w="7740" w:type="dxa"/>
            <w:vAlign w:val="center"/>
          </w:tcPr>
          <w:p w14:paraId="65342C56" w14:textId="0711F573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728" w:type="dxa"/>
            <w:vAlign w:val="center"/>
          </w:tcPr>
          <w:p w14:paraId="1D95D94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0B90" w:rsidRPr="00C037CF" w14:paraId="4C519C83" w14:textId="77777777" w:rsidTr="00E363D8">
        <w:tc>
          <w:tcPr>
            <w:tcW w:w="7740" w:type="dxa"/>
            <w:vAlign w:val="center"/>
          </w:tcPr>
          <w:p w14:paraId="53F83C59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28" w:type="dxa"/>
          </w:tcPr>
          <w:p w14:paraId="752FF832" w14:textId="501D4BE6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358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933</w:t>
            </w:r>
          </w:p>
        </w:tc>
      </w:tr>
      <w:tr w:rsidR="00B30B90" w:rsidRPr="00C037CF" w14:paraId="6570B5F4" w14:textId="77777777" w:rsidTr="00E363D8">
        <w:tc>
          <w:tcPr>
            <w:tcW w:w="7740" w:type="dxa"/>
            <w:vAlign w:val="center"/>
          </w:tcPr>
          <w:p w14:paraId="71EE1B4A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5699CD95" w14:textId="5785D7EA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045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258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30B90" w:rsidRPr="00C037CF" w14:paraId="25D8E700" w14:textId="77777777" w:rsidTr="00E363D8">
        <w:tc>
          <w:tcPr>
            <w:tcW w:w="7740" w:type="dxa"/>
            <w:vAlign w:val="center"/>
          </w:tcPr>
          <w:p w14:paraId="30012FE7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389777BA" w14:textId="41C07386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313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675</w:t>
            </w:r>
          </w:p>
        </w:tc>
      </w:tr>
      <w:tr w:rsidR="00B30B90" w:rsidRPr="00C037CF" w14:paraId="228AF55C" w14:textId="77777777" w:rsidTr="00E363D8">
        <w:tc>
          <w:tcPr>
            <w:tcW w:w="7740" w:type="dxa"/>
            <w:vAlign w:val="center"/>
          </w:tcPr>
          <w:p w14:paraId="0D22A8F8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05B8EDE4" w14:textId="77777777" w:rsidR="00B30B90" w:rsidRPr="00C037CF" w:rsidRDefault="00B30B90" w:rsidP="00E363D8">
            <w:pPr>
              <w:ind w:right="-72" w:hanging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30B90" w:rsidRPr="00C037CF" w14:paraId="3BA2DADA" w14:textId="77777777" w:rsidTr="00E363D8">
        <w:tc>
          <w:tcPr>
            <w:tcW w:w="7740" w:type="dxa"/>
            <w:vAlign w:val="center"/>
          </w:tcPr>
          <w:p w14:paraId="47F3805F" w14:textId="5F4CAA83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728" w:type="dxa"/>
            <w:shd w:val="clear" w:color="auto" w:fill="FAFAFA"/>
            <w:vAlign w:val="center"/>
          </w:tcPr>
          <w:p w14:paraId="63908DF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0B90" w:rsidRPr="00C037CF" w14:paraId="17BF0ADA" w14:textId="77777777" w:rsidTr="00E363D8">
        <w:tc>
          <w:tcPr>
            <w:tcW w:w="7740" w:type="dxa"/>
            <w:vAlign w:val="center"/>
          </w:tcPr>
          <w:p w14:paraId="71B2B7C8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1728" w:type="dxa"/>
            <w:shd w:val="clear" w:color="auto" w:fill="FAFAFA"/>
          </w:tcPr>
          <w:p w14:paraId="704164A5" w14:textId="5BF0BB0A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313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675</w:t>
            </w:r>
          </w:p>
        </w:tc>
      </w:tr>
      <w:tr w:rsidR="00B30B90" w:rsidRPr="00C037CF" w14:paraId="519D0B4A" w14:textId="77777777" w:rsidTr="00E363D8">
        <w:tc>
          <w:tcPr>
            <w:tcW w:w="7740" w:type="dxa"/>
            <w:vAlign w:val="center"/>
          </w:tcPr>
          <w:p w14:paraId="170FF8E2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การซื้อเพิ่มขึ้น</w:t>
            </w:r>
          </w:p>
        </w:tc>
        <w:tc>
          <w:tcPr>
            <w:tcW w:w="1728" w:type="dxa"/>
            <w:shd w:val="clear" w:color="auto" w:fill="FAFAFA"/>
          </w:tcPr>
          <w:p w14:paraId="5ACBA59B" w14:textId="5A01C27D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74A7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006</w:t>
            </w:r>
            <w:r w:rsidR="00274A7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501</w:t>
            </w:r>
          </w:p>
        </w:tc>
      </w:tr>
      <w:tr w:rsidR="00B30B90" w:rsidRPr="00C037CF" w14:paraId="2F07B5F8" w14:textId="77777777" w:rsidTr="00E363D8">
        <w:tc>
          <w:tcPr>
            <w:tcW w:w="7740" w:type="dxa"/>
            <w:vAlign w:val="center"/>
          </w:tcPr>
          <w:p w14:paraId="10C709E0" w14:textId="35FB3F4F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FAFAFA"/>
          </w:tcPr>
          <w:p w14:paraId="3ED290BF" w14:textId="061DF5E5" w:rsidR="00B30B90" w:rsidRPr="00C037CF" w:rsidRDefault="00274A79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431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30B90" w:rsidRPr="00C037CF" w14:paraId="19BAF5A0" w14:textId="77777777" w:rsidTr="00E363D8">
        <w:tc>
          <w:tcPr>
            <w:tcW w:w="7740" w:type="dxa"/>
            <w:vAlign w:val="center"/>
          </w:tcPr>
          <w:p w14:paraId="55DCC8FA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ราคาตามบัญชีปลายปี - สุทธิ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2170F84" w14:textId="1803B2E8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274A7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473</w:t>
            </w:r>
            <w:r w:rsidR="00274A7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745</w:t>
            </w:r>
          </w:p>
        </w:tc>
      </w:tr>
      <w:tr w:rsidR="00B30B90" w:rsidRPr="00C037CF" w14:paraId="4A61E737" w14:textId="77777777" w:rsidTr="00E363D8">
        <w:tc>
          <w:tcPr>
            <w:tcW w:w="7740" w:type="dxa"/>
            <w:vAlign w:val="center"/>
          </w:tcPr>
          <w:p w14:paraId="346DB738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FAFAFA"/>
          </w:tcPr>
          <w:p w14:paraId="701AACB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B30B90" w:rsidRPr="00C037CF" w14:paraId="3FBBBFD1" w14:textId="77777777" w:rsidTr="00E363D8">
        <w:tc>
          <w:tcPr>
            <w:tcW w:w="7740" w:type="dxa"/>
            <w:vAlign w:val="center"/>
          </w:tcPr>
          <w:p w14:paraId="28EFFBEE" w14:textId="3FA222AC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728" w:type="dxa"/>
            <w:shd w:val="clear" w:color="auto" w:fill="FAFAFA"/>
          </w:tcPr>
          <w:p w14:paraId="19A08FD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B30B90" w:rsidRPr="00C037CF" w14:paraId="3D9CBE07" w14:textId="77777777" w:rsidTr="00E363D8">
        <w:tc>
          <w:tcPr>
            <w:tcW w:w="7740" w:type="dxa"/>
            <w:vAlign w:val="center"/>
          </w:tcPr>
          <w:p w14:paraId="20BA870D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28" w:type="dxa"/>
            <w:shd w:val="clear" w:color="auto" w:fill="FAFAFA"/>
          </w:tcPr>
          <w:p w14:paraId="2EDBB432" w14:textId="29DD9DF4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</w:t>
            </w:r>
            <w:r w:rsidR="00274A7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365</w:t>
            </w:r>
            <w:r w:rsidR="00274A7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434</w:t>
            </w:r>
          </w:p>
        </w:tc>
      </w:tr>
      <w:tr w:rsidR="00B30B90" w:rsidRPr="00C037CF" w14:paraId="56FD2518" w14:textId="77777777" w:rsidTr="00E363D8">
        <w:tc>
          <w:tcPr>
            <w:tcW w:w="7740" w:type="dxa"/>
            <w:vAlign w:val="center"/>
          </w:tcPr>
          <w:p w14:paraId="4132E08B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FAFAFA"/>
          </w:tcPr>
          <w:p w14:paraId="57DD11B5" w14:textId="29C9D487" w:rsidR="00B30B90" w:rsidRPr="00C037CF" w:rsidRDefault="00274A79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891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689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30B90" w:rsidRPr="00C037CF" w14:paraId="7C977883" w14:textId="77777777" w:rsidTr="00E363D8">
        <w:tc>
          <w:tcPr>
            <w:tcW w:w="7740" w:type="dxa"/>
            <w:vAlign w:val="center"/>
          </w:tcPr>
          <w:p w14:paraId="4884E97A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DFDCC68" w14:textId="20808402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274A7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473</w:t>
            </w:r>
            <w:r w:rsidR="00274A7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745</w:t>
            </w:r>
          </w:p>
        </w:tc>
      </w:tr>
    </w:tbl>
    <w:p w14:paraId="59F72569" w14:textId="77777777" w:rsidR="00B30B90" w:rsidRPr="00C037CF" w:rsidRDefault="00B30B90" w:rsidP="00B30B90">
      <w:pPr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lang w:val="en-GB"/>
        </w:rPr>
      </w:pPr>
    </w:p>
    <w:p w14:paraId="796315AB" w14:textId="77777777" w:rsidR="00B30B90" w:rsidRPr="00C037CF" w:rsidRDefault="00B30B90" w:rsidP="00B30B90">
      <w:pPr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lang w:val="en-GB"/>
        </w:rPr>
      </w:pPr>
      <w:r w:rsidRPr="00C037CF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lang w:val="en-GB"/>
        </w:rPr>
        <w:br w:type="page"/>
      </w:r>
    </w:p>
    <w:tbl>
      <w:tblPr>
        <w:tblW w:w="956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6768"/>
        <w:gridCol w:w="835"/>
        <w:gridCol w:w="1963"/>
      </w:tblGrid>
      <w:tr w:rsidR="00B30B90" w:rsidRPr="00C037CF" w14:paraId="7F2E1E88" w14:textId="77777777" w:rsidTr="00E363D8">
        <w:tc>
          <w:tcPr>
            <w:tcW w:w="6768" w:type="dxa"/>
            <w:vAlign w:val="bottom"/>
          </w:tcPr>
          <w:p w14:paraId="694329DE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50AA2774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B86602" w14:textId="77777777" w:rsidR="00B30B90" w:rsidRPr="00C037CF" w:rsidRDefault="00B30B90" w:rsidP="00E363D8">
            <w:pPr>
              <w:ind w:left="-108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C037CF" w14:paraId="621C3997" w14:textId="77777777" w:rsidTr="00E363D8">
        <w:tc>
          <w:tcPr>
            <w:tcW w:w="6768" w:type="dxa"/>
            <w:vAlign w:val="bottom"/>
          </w:tcPr>
          <w:p w14:paraId="2756565F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363C43D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963" w:type="dxa"/>
            <w:tcBorders>
              <w:top w:val="single" w:sz="4" w:space="0" w:color="auto"/>
            </w:tcBorders>
            <w:vAlign w:val="center"/>
          </w:tcPr>
          <w:p w14:paraId="41046ED2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โปรแกรม</w:t>
            </w:r>
          </w:p>
        </w:tc>
      </w:tr>
      <w:tr w:rsidR="00B30B90" w:rsidRPr="00C037CF" w14:paraId="413022ED" w14:textId="77777777" w:rsidTr="00E363D8">
        <w:tc>
          <w:tcPr>
            <w:tcW w:w="6768" w:type="dxa"/>
            <w:vAlign w:val="bottom"/>
          </w:tcPr>
          <w:p w14:paraId="6FDA44BF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238C4CF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963" w:type="dxa"/>
            <w:vAlign w:val="center"/>
          </w:tcPr>
          <w:p w14:paraId="5872A4F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คอมพิวเตอร์</w:t>
            </w:r>
          </w:p>
        </w:tc>
      </w:tr>
      <w:tr w:rsidR="00B30B90" w:rsidRPr="00C037CF" w14:paraId="6329174E" w14:textId="77777777" w:rsidTr="00E363D8">
        <w:tc>
          <w:tcPr>
            <w:tcW w:w="6768" w:type="dxa"/>
            <w:vAlign w:val="bottom"/>
          </w:tcPr>
          <w:p w14:paraId="6EB8AD98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3DE895B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963" w:type="dxa"/>
            <w:tcBorders>
              <w:bottom w:val="single" w:sz="4" w:space="0" w:color="auto"/>
            </w:tcBorders>
            <w:vAlign w:val="center"/>
          </w:tcPr>
          <w:p w14:paraId="1EC41367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30B90" w:rsidRPr="00C037CF" w14:paraId="61671CC7" w14:textId="77777777" w:rsidTr="00E363D8">
        <w:tc>
          <w:tcPr>
            <w:tcW w:w="6768" w:type="dxa"/>
            <w:vAlign w:val="bottom"/>
          </w:tcPr>
          <w:p w14:paraId="3A6FF0B7" w14:textId="712798BA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มกราคม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835" w:type="dxa"/>
            <w:shd w:val="clear" w:color="auto" w:fill="auto"/>
          </w:tcPr>
          <w:p w14:paraId="73726D1A" w14:textId="77777777" w:rsidR="00B30B90" w:rsidRPr="00C037CF" w:rsidRDefault="00B30B90" w:rsidP="00E363D8">
            <w:pPr>
              <w:ind w:left="-1665" w:right="-72" w:firstLine="1665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963" w:type="dxa"/>
            <w:tcBorders>
              <w:top w:val="single" w:sz="4" w:space="0" w:color="auto"/>
            </w:tcBorders>
            <w:vAlign w:val="bottom"/>
          </w:tcPr>
          <w:p w14:paraId="07D0695F" w14:textId="77777777" w:rsidR="00B30B90" w:rsidRPr="00C037CF" w:rsidRDefault="00B30B90" w:rsidP="00E363D8">
            <w:pPr>
              <w:ind w:right="-72" w:hanging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30B90" w:rsidRPr="00C037CF" w14:paraId="2665BAA0" w14:textId="77777777" w:rsidTr="00E363D8">
        <w:tc>
          <w:tcPr>
            <w:tcW w:w="6768" w:type="dxa"/>
            <w:vAlign w:val="bottom"/>
          </w:tcPr>
          <w:p w14:paraId="4BC7F222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835" w:type="dxa"/>
            <w:shd w:val="clear" w:color="auto" w:fill="auto"/>
          </w:tcPr>
          <w:p w14:paraId="50A0D52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</w:tcPr>
          <w:p w14:paraId="451DE1A1" w14:textId="5818B675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125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191</w:t>
            </w:r>
          </w:p>
        </w:tc>
      </w:tr>
      <w:tr w:rsidR="00B30B90" w:rsidRPr="00C037CF" w14:paraId="7E46CA82" w14:textId="77777777" w:rsidTr="00E363D8">
        <w:tc>
          <w:tcPr>
            <w:tcW w:w="6768" w:type="dxa"/>
            <w:vAlign w:val="bottom"/>
          </w:tcPr>
          <w:p w14:paraId="27B55D80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835" w:type="dxa"/>
            <w:shd w:val="clear" w:color="auto" w:fill="auto"/>
          </w:tcPr>
          <w:p w14:paraId="73D0B503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14:paraId="28BD392A" w14:textId="1BBBCBDD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327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375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B30B90" w:rsidRPr="00C037CF" w14:paraId="5B6D2302" w14:textId="77777777" w:rsidTr="00E363D8">
        <w:tc>
          <w:tcPr>
            <w:tcW w:w="6768" w:type="dxa"/>
            <w:vAlign w:val="bottom"/>
          </w:tcPr>
          <w:p w14:paraId="7CD3DDA6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835" w:type="dxa"/>
            <w:shd w:val="clear" w:color="auto" w:fill="auto"/>
          </w:tcPr>
          <w:p w14:paraId="66EB366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929BBA" w14:textId="2FDE2ED1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797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816</w:t>
            </w:r>
          </w:p>
        </w:tc>
      </w:tr>
      <w:tr w:rsidR="00B30B90" w:rsidRPr="00C037CF" w14:paraId="6D651369" w14:textId="77777777" w:rsidTr="00E363D8">
        <w:tc>
          <w:tcPr>
            <w:tcW w:w="6768" w:type="dxa"/>
            <w:vAlign w:val="bottom"/>
          </w:tcPr>
          <w:p w14:paraId="04E4E7E9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835" w:type="dxa"/>
            <w:shd w:val="clear" w:color="auto" w:fill="auto"/>
          </w:tcPr>
          <w:p w14:paraId="5CA18380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  <w:tcBorders>
              <w:top w:val="single" w:sz="4" w:space="0" w:color="auto"/>
            </w:tcBorders>
            <w:vAlign w:val="bottom"/>
          </w:tcPr>
          <w:p w14:paraId="3B3EA5A2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0B90" w:rsidRPr="00C037CF" w14:paraId="474FBA94" w14:textId="77777777" w:rsidTr="00E363D8">
        <w:tc>
          <w:tcPr>
            <w:tcW w:w="6768" w:type="dxa"/>
            <w:vAlign w:val="bottom"/>
          </w:tcPr>
          <w:p w14:paraId="59A6A1FF" w14:textId="0AD44543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835" w:type="dxa"/>
            <w:shd w:val="clear" w:color="auto" w:fill="auto"/>
          </w:tcPr>
          <w:p w14:paraId="68A1A16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  <w:vAlign w:val="bottom"/>
          </w:tcPr>
          <w:p w14:paraId="1BB9F09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0B90" w:rsidRPr="00C037CF" w14:paraId="427EA23F" w14:textId="77777777" w:rsidTr="00E363D8">
        <w:tc>
          <w:tcPr>
            <w:tcW w:w="6768" w:type="dxa"/>
            <w:vAlign w:val="bottom"/>
          </w:tcPr>
          <w:p w14:paraId="58B5A4EB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835" w:type="dxa"/>
            <w:shd w:val="clear" w:color="auto" w:fill="auto"/>
          </w:tcPr>
          <w:p w14:paraId="4B84AD7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</w:tcPr>
          <w:p w14:paraId="3BFF0C10" w14:textId="76AF9D01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797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816</w:t>
            </w:r>
          </w:p>
        </w:tc>
      </w:tr>
      <w:tr w:rsidR="00B30B90" w:rsidRPr="00C037CF" w14:paraId="11FB9B83" w14:textId="77777777" w:rsidTr="00E363D8">
        <w:tc>
          <w:tcPr>
            <w:tcW w:w="6768" w:type="dxa"/>
            <w:vAlign w:val="bottom"/>
          </w:tcPr>
          <w:p w14:paraId="0F231BF6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การซื้อเพิ่มขึ้น</w:t>
            </w:r>
          </w:p>
        </w:tc>
        <w:tc>
          <w:tcPr>
            <w:tcW w:w="835" w:type="dxa"/>
            <w:shd w:val="clear" w:color="auto" w:fill="auto"/>
          </w:tcPr>
          <w:p w14:paraId="50F4745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</w:tcPr>
          <w:p w14:paraId="4D214FB4" w14:textId="59CEFCA6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945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601</w:t>
            </w:r>
          </w:p>
        </w:tc>
      </w:tr>
      <w:tr w:rsidR="00B30B90" w:rsidRPr="00C037CF" w14:paraId="49006E88" w14:textId="77777777" w:rsidTr="00E363D8">
        <w:tc>
          <w:tcPr>
            <w:tcW w:w="6768" w:type="dxa"/>
            <w:vAlign w:val="bottom"/>
          </w:tcPr>
          <w:p w14:paraId="7C89B260" w14:textId="7CA51673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835" w:type="dxa"/>
            <w:shd w:val="clear" w:color="auto" w:fill="auto"/>
          </w:tcPr>
          <w:p w14:paraId="498CF92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14:paraId="403EEC6A" w14:textId="6B850D7F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645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140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30B90" w:rsidRPr="00C037CF" w14:paraId="15742906" w14:textId="77777777" w:rsidTr="00E363D8">
        <w:tc>
          <w:tcPr>
            <w:tcW w:w="6768" w:type="dxa"/>
            <w:vAlign w:val="bottom"/>
          </w:tcPr>
          <w:p w14:paraId="309D30F2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ราคาตามบัญชีปลายปี - สุทธิ</w:t>
            </w:r>
          </w:p>
        </w:tc>
        <w:tc>
          <w:tcPr>
            <w:tcW w:w="835" w:type="dxa"/>
            <w:shd w:val="clear" w:color="auto" w:fill="auto"/>
          </w:tcPr>
          <w:p w14:paraId="196B901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8312C7" w14:textId="0C7C20B5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098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277</w:t>
            </w:r>
          </w:p>
        </w:tc>
      </w:tr>
      <w:tr w:rsidR="00B30B90" w:rsidRPr="00C037CF" w14:paraId="6348F4E1" w14:textId="77777777" w:rsidTr="00E363D8">
        <w:tc>
          <w:tcPr>
            <w:tcW w:w="6768" w:type="dxa"/>
            <w:vAlign w:val="bottom"/>
          </w:tcPr>
          <w:p w14:paraId="24567EA8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35" w:type="dxa"/>
            <w:shd w:val="clear" w:color="auto" w:fill="auto"/>
          </w:tcPr>
          <w:p w14:paraId="2545C4B4" w14:textId="77777777" w:rsidR="00B30B90" w:rsidRPr="00C037CF" w:rsidRDefault="00B30B90" w:rsidP="00E363D8">
            <w:pPr>
              <w:ind w:left="-1665" w:right="-72" w:firstLine="1665"/>
              <w:jc w:val="right"/>
              <w:rPr>
                <w:rFonts w:ascii="Browallia New" w:eastAsia="Arial Unicode MS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963" w:type="dxa"/>
            <w:tcBorders>
              <w:top w:val="single" w:sz="4" w:space="0" w:color="auto"/>
            </w:tcBorders>
            <w:vAlign w:val="bottom"/>
          </w:tcPr>
          <w:p w14:paraId="009806C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B30B90" w:rsidRPr="00C037CF" w14:paraId="2A33BDED" w14:textId="77777777" w:rsidTr="00E363D8">
        <w:tc>
          <w:tcPr>
            <w:tcW w:w="6768" w:type="dxa"/>
            <w:vAlign w:val="bottom"/>
          </w:tcPr>
          <w:p w14:paraId="00E74DDC" w14:textId="63C32039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835" w:type="dxa"/>
            <w:shd w:val="clear" w:color="auto" w:fill="auto"/>
          </w:tcPr>
          <w:p w14:paraId="44A2A200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  <w:vAlign w:val="bottom"/>
          </w:tcPr>
          <w:p w14:paraId="2E2DB2D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0B90" w:rsidRPr="00C037CF" w14:paraId="49CEA8CB" w14:textId="77777777" w:rsidTr="00E363D8">
        <w:tc>
          <w:tcPr>
            <w:tcW w:w="6768" w:type="dxa"/>
            <w:vAlign w:val="bottom"/>
          </w:tcPr>
          <w:p w14:paraId="1E09E752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835" w:type="dxa"/>
            <w:shd w:val="clear" w:color="auto" w:fill="auto"/>
          </w:tcPr>
          <w:p w14:paraId="7CFBED6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</w:tcPr>
          <w:p w14:paraId="67D0A173" w14:textId="77DE93E6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073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076</w:t>
            </w:r>
          </w:p>
        </w:tc>
      </w:tr>
      <w:tr w:rsidR="00B30B90" w:rsidRPr="00C037CF" w14:paraId="1BB098EA" w14:textId="77777777" w:rsidTr="00E363D8">
        <w:tc>
          <w:tcPr>
            <w:tcW w:w="6768" w:type="dxa"/>
            <w:vAlign w:val="bottom"/>
          </w:tcPr>
          <w:p w14:paraId="182E62CB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835" w:type="dxa"/>
            <w:shd w:val="clear" w:color="auto" w:fill="auto"/>
          </w:tcPr>
          <w:p w14:paraId="4690C091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14:paraId="3A3844B5" w14:textId="7742E2B0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974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799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30B90" w:rsidRPr="00C037CF" w14:paraId="6B01FDF2" w14:textId="77777777" w:rsidTr="00E363D8">
        <w:tc>
          <w:tcPr>
            <w:tcW w:w="6768" w:type="dxa"/>
            <w:vAlign w:val="bottom"/>
          </w:tcPr>
          <w:p w14:paraId="60E71595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ราคาตามบัญชี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835" w:type="dxa"/>
            <w:shd w:val="clear" w:color="auto" w:fill="auto"/>
          </w:tcPr>
          <w:p w14:paraId="1C33E76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14:paraId="0E40E79C" w14:textId="6F1815A0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098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277</w:t>
            </w:r>
          </w:p>
        </w:tc>
      </w:tr>
      <w:tr w:rsidR="00B30B90" w:rsidRPr="00C037CF" w14:paraId="44DD4499" w14:textId="77777777" w:rsidTr="00E363D8">
        <w:tc>
          <w:tcPr>
            <w:tcW w:w="6768" w:type="dxa"/>
            <w:vAlign w:val="bottom"/>
          </w:tcPr>
          <w:p w14:paraId="4678288C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835" w:type="dxa"/>
            <w:shd w:val="clear" w:color="auto" w:fill="auto"/>
          </w:tcPr>
          <w:p w14:paraId="0AB8519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  <w:tcBorders>
              <w:top w:val="single" w:sz="4" w:space="0" w:color="auto"/>
            </w:tcBorders>
            <w:vAlign w:val="bottom"/>
          </w:tcPr>
          <w:p w14:paraId="5C1FA3D7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0B90" w:rsidRPr="00C037CF" w14:paraId="28284ED0" w14:textId="77777777" w:rsidTr="00E363D8">
        <w:tc>
          <w:tcPr>
            <w:tcW w:w="6768" w:type="dxa"/>
            <w:vAlign w:val="bottom"/>
          </w:tcPr>
          <w:p w14:paraId="779D8515" w14:textId="12D0063E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835" w:type="dxa"/>
            <w:shd w:val="clear" w:color="auto" w:fill="auto"/>
          </w:tcPr>
          <w:p w14:paraId="71077F3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  <w:shd w:val="clear" w:color="auto" w:fill="FAFAFA"/>
            <w:vAlign w:val="bottom"/>
          </w:tcPr>
          <w:p w14:paraId="47A88CA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0B90" w:rsidRPr="00C037CF" w14:paraId="66DEDE9E" w14:textId="77777777" w:rsidTr="00E363D8">
        <w:tc>
          <w:tcPr>
            <w:tcW w:w="6768" w:type="dxa"/>
            <w:vAlign w:val="bottom"/>
          </w:tcPr>
          <w:p w14:paraId="2D64563C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835" w:type="dxa"/>
            <w:shd w:val="clear" w:color="auto" w:fill="auto"/>
          </w:tcPr>
          <w:p w14:paraId="7D4CF903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  <w:shd w:val="clear" w:color="auto" w:fill="FAFAFA"/>
          </w:tcPr>
          <w:p w14:paraId="0CF9D14B" w14:textId="1CD20818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098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277</w:t>
            </w:r>
          </w:p>
        </w:tc>
      </w:tr>
      <w:tr w:rsidR="00B30B90" w:rsidRPr="00C037CF" w14:paraId="02A6DA2A" w14:textId="77777777" w:rsidTr="00E363D8">
        <w:tc>
          <w:tcPr>
            <w:tcW w:w="6768" w:type="dxa"/>
            <w:vAlign w:val="bottom"/>
          </w:tcPr>
          <w:p w14:paraId="0F0F5255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การซื้อเพิ่มขึ้น</w:t>
            </w:r>
          </w:p>
        </w:tc>
        <w:tc>
          <w:tcPr>
            <w:tcW w:w="835" w:type="dxa"/>
            <w:shd w:val="clear" w:color="auto" w:fill="auto"/>
          </w:tcPr>
          <w:p w14:paraId="59D62ED0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  <w:shd w:val="clear" w:color="auto" w:fill="FAFAFA"/>
          </w:tcPr>
          <w:p w14:paraId="08CEDAA6" w14:textId="08FA9B95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74A7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702</w:t>
            </w:r>
            <w:r w:rsidR="00274A7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911</w:t>
            </w:r>
          </w:p>
        </w:tc>
      </w:tr>
      <w:tr w:rsidR="00B30B90" w:rsidRPr="00C037CF" w14:paraId="4F668BA4" w14:textId="77777777" w:rsidTr="00E363D8">
        <w:tc>
          <w:tcPr>
            <w:tcW w:w="6768" w:type="dxa"/>
            <w:vAlign w:val="bottom"/>
          </w:tcPr>
          <w:p w14:paraId="560C3827" w14:textId="1AB81BD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835" w:type="dxa"/>
            <w:shd w:val="clear" w:color="auto" w:fill="auto"/>
          </w:tcPr>
          <w:p w14:paraId="2DD3012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  <w:tcBorders>
              <w:bottom w:val="single" w:sz="4" w:space="0" w:color="auto"/>
            </w:tcBorders>
            <w:shd w:val="clear" w:color="auto" w:fill="FAFAFA"/>
          </w:tcPr>
          <w:p w14:paraId="12E0A6AA" w14:textId="10651204" w:rsidR="00B30B90" w:rsidRPr="00C037CF" w:rsidRDefault="00274A79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30B90" w:rsidRPr="00C037CF" w14:paraId="7FAC4C7D" w14:textId="77777777" w:rsidTr="00E363D8">
        <w:tc>
          <w:tcPr>
            <w:tcW w:w="6768" w:type="dxa"/>
            <w:vAlign w:val="bottom"/>
          </w:tcPr>
          <w:p w14:paraId="2C080226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ราคาตามบัญชีปลายปี - สุทธิ</w:t>
            </w:r>
          </w:p>
        </w:tc>
        <w:tc>
          <w:tcPr>
            <w:tcW w:w="835" w:type="dxa"/>
            <w:shd w:val="clear" w:color="auto" w:fill="auto"/>
          </w:tcPr>
          <w:p w14:paraId="4A47310A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831202E" w14:textId="79DBC2E4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74A7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088</w:t>
            </w:r>
            <w:r w:rsidR="00274A7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456</w:t>
            </w:r>
          </w:p>
        </w:tc>
      </w:tr>
      <w:tr w:rsidR="00B30B90" w:rsidRPr="00C037CF" w14:paraId="3713E4C6" w14:textId="77777777" w:rsidTr="00E363D8">
        <w:tc>
          <w:tcPr>
            <w:tcW w:w="6768" w:type="dxa"/>
            <w:vAlign w:val="bottom"/>
          </w:tcPr>
          <w:p w14:paraId="0FFF5811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35" w:type="dxa"/>
            <w:shd w:val="clear" w:color="auto" w:fill="auto"/>
          </w:tcPr>
          <w:p w14:paraId="51E23301" w14:textId="77777777" w:rsidR="00B30B90" w:rsidRPr="00C037CF" w:rsidRDefault="00B30B90" w:rsidP="00E363D8">
            <w:pPr>
              <w:ind w:left="-1665" w:right="-72" w:firstLine="1665"/>
              <w:jc w:val="right"/>
              <w:rPr>
                <w:rFonts w:ascii="Browallia New" w:eastAsia="Arial Unicode MS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96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CB9B5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B30B90" w:rsidRPr="00C037CF" w14:paraId="2A2AEE2F" w14:textId="77777777" w:rsidTr="00E363D8">
        <w:tc>
          <w:tcPr>
            <w:tcW w:w="6768" w:type="dxa"/>
            <w:vAlign w:val="bottom"/>
          </w:tcPr>
          <w:p w14:paraId="113C5D5E" w14:textId="11EF64DB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835" w:type="dxa"/>
            <w:shd w:val="clear" w:color="auto" w:fill="auto"/>
          </w:tcPr>
          <w:p w14:paraId="53D6A60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  <w:shd w:val="clear" w:color="auto" w:fill="FAFAFA"/>
            <w:vAlign w:val="bottom"/>
          </w:tcPr>
          <w:p w14:paraId="6CAC544D" w14:textId="5A3A2D28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0B90" w:rsidRPr="00C037CF" w14:paraId="6607C1DF" w14:textId="77777777" w:rsidTr="00E363D8">
        <w:tc>
          <w:tcPr>
            <w:tcW w:w="6768" w:type="dxa"/>
            <w:vAlign w:val="bottom"/>
          </w:tcPr>
          <w:p w14:paraId="4C003D3E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835" w:type="dxa"/>
            <w:shd w:val="clear" w:color="auto" w:fill="auto"/>
          </w:tcPr>
          <w:p w14:paraId="403A47E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  <w:shd w:val="clear" w:color="auto" w:fill="FAFAFA"/>
          </w:tcPr>
          <w:p w14:paraId="16E4E3E7" w14:textId="619898C7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</w:t>
            </w:r>
            <w:r w:rsidR="00274A7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775</w:t>
            </w:r>
            <w:r w:rsidR="00274A7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987</w:t>
            </w:r>
          </w:p>
        </w:tc>
      </w:tr>
      <w:tr w:rsidR="00B30B90" w:rsidRPr="00C037CF" w14:paraId="04C65B0E" w14:textId="77777777" w:rsidTr="00E363D8">
        <w:tc>
          <w:tcPr>
            <w:tcW w:w="6768" w:type="dxa"/>
            <w:vAlign w:val="bottom"/>
          </w:tcPr>
          <w:p w14:paraId="52A5879D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835" w:type="dxa"/>
            <w:shd w:val="clear" w:color="auto" w:fill="auto"/>
          </w:tcPr>
          <w:p w14:paraId="335078B0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  <w:tcBorders>
              <w:bottom w:val="single" w:sz="4" w:space="0" w:color="auto"/>
            </w:tcBorders>
            <w:shd w:val="clear" w:color="auto" w:fill="FAFAFA"/>
          </w:tcPr>
          <w:p w14:paraId="3132CBEF" w14:textId="2790DE27" w:rsidR="00B30B90" w:rsidRPr="00C037CF" w:rsidRDefault="00274A79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687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531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30B90" w:rsidRPr="00C037CF" w14:paraId="488FEB88" w14:textId="77777777" w:rsidTr="00E363D8">
        <w:tc>
          <w:tcPr>
            <w:tcW w:w="6768" w:type="dxa"/>
            <w:vAlign w:val="bottom"/>
          </w:tcPr>
          <w:p w14:paraId="489FE9A6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835" w:type="dxa"/>
            <w:shd w:val="clear" w:color="auto" w:fill="auto"/>
          </w:tcPr>
          <w:p w14:paraId="39D35CAC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C970461" w14:textId="77A1F245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74A7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088</w:t>
            </w:r>
            <w:r w:rsidR="00274A7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456</w:t>
            </w:r>
          </w:p>
        </w:tc>
      </w:tr>
    </w:tbl>
    <w:p w14:paraId="544BA8A1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5911BBA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ค่าตัดจำหน่ายที่รับรู้ในกำไรหรือขาดทุนซึ่งเกี่ยวข้องกับสินทรัพย์ไม่มีตัวตน แสดงดังต่อไปนี้</w:t>
      </w:r>
    </w:p>
    <w:p w14:paraId="5AE19658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2" w:type="dxa"/>
        <w:tblLook w:val="0000" w:firstRow="0" w:lastRow="0" w:firstColumn="0" w:lastColumn="0" w:noHBand="0" w:noVBand="0"/>
      </w:tblPr>
      <w:tblGrid>
        <w:gridCol w:w="4230"/>
        <w:gridCol w:w="1310"/>
        <w:gridCol w:w="1311"/>
        <w:gridCol w:w="1310"/>
        <w:gridCol w:w="1311"/>
      </w:tblGrid>
      <w:tr w:rsidR="00B30B90" w:rsidRPr="00C037CF" w14:paraId="7E1FB641" w14:textId="77777777" w:rsidTr="00E363D8">
        <w:tc>
          <w:tcPr>
            <w:tcW w:w="4230" w:type="dxa"/>
            <w:vAlign w:val="bottom"/>
          </w:tcPr>
          <w:p w14:paraId="1B519DD7" w14:textId="77777777" w:rsidR="00B30B90" w:rsidRPr="00C037CF" w:rsidRDefault="00B30B90" w:rsidP="00E363D8">
            <w:pPr>
              <w:ind w:left="-100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6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20FBDA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6A9D41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C037CF" w14:paraId="7B8FBDB3" w14:textId="77777777" w:rsidTr="00E363D8">
        <w:tc>
          <w:tcPr>
            <w:tcW w:w="4230" w:type="dxa"/>
            <w:vAlign w:val="bottom"/>
          </w:tcPr>
          <w:p w14:paraId="219FCE55" w14:textId="77777777" w:rsidR="00B30B90" w:rsidRPr="00C037CF" w:rsidRDefault="00B30B90" w:rsidP="00E363D8">
            <w:pPr>
              <w:ind w:left="-100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BB49F4" w14:textId="65294EE6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10DC86" w14:textId="22BAB84F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E8D412" w14:textId="011105D0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1CBD1C" w14:textId="1EA7C700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B30B90" w:rsidRPr="00C037CF" w14:paraId="4125E632" w14:textId="77777777" w:rsidTr="00E363D8">
        <w:tc>
          <w:tcPr>
            <w:tcW w:w="4230" w:type="dxa"/>
            <w:vAlign w:val="bottom"/>
          </w:tcPr>
          <w:p w14:paraId="546D76C2" w14:textId="77777777" w:rsidR="00B30B90" w:rsidRPr="00C037CF" w:rsidRDefault="00B30B90" w:rsidP="00E363D8">
            <w:pPr>
              <w:ind w:left="-100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71DEB3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7933E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bottom"/>
          </w:tcPr>
          <w:p w14:paraId="19C9B5BC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14:paraId="6A4DAE5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C037CF" w14:paraId="3200BABB" w14:textId="77777777" w:rsidTr="00E363D8">
        <w:tc>
          <w:tcPr>
            <w:tcW w:w="4230" w:type="dxa"/>
            <w:vAlign w:val="bottom"/>
          </w:tcPr>
          <w:p w14:paraId="65FCD48B" w14:textId="77777777" w:rsidR="00B30B90" w:rsidRPr="00C037CF" w:rsidRDefault="00B30B90" w:rsidP="00E363D8">
            <w:pPr>
              <w:ind w:left="-100" w:right="-72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F72C42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DC8022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2C8261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vAlign w:val="bottom"/>
          </w:tcPr>
          <w:p w14:paraId="7492778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</w:rPr>
            </w:pPr>
          </w:p>
        </w:tc>
      </w:tr>
      <w:tr w:rsidR="00B30B90" w:rsidRPr="00C037CF" w14:paraId="4929147A" w14:textId="77777777" w:rsidTr="00E363D8">
        <w:tc>
          <w:tcPr>
            <w:tcW w:w="4230" w:type="dxa"/>
            <w:vAlign w:val="bottom"/>
          </w:tcPr>
          <w:p w14:paraId="61086A6E" w14:textId="77777777" w:rsidR="00B30B90" w:rsidRPr="00C037CF" w:rsidRDefault="00B30B90" w:rsidP="00E363D8">
            <w:pPr>
              <w:pStyle w:val="Header"/>
              <w:tabs>
                <w:tab w:val="left" w:pos="1985"/>
              </w:tabs>
              <w:ind w:left="-100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  <w:cs/>
              </w:rPr>
              <w:t>ต้นทุนจากการขายและให้บริการ</w:t>
            </w:r>
          </w:p>
        </w:tc>
        <w:tc>
          <w:tcPr>
            <w:tcW w:w="1310" w:type="dxa"/>
            <w:shd w:val="clear" w:color="auto" w:fill="FAFAFA"/>
            <w:vAlign w:val="bottom"/>
          </w:tcPr>
          <w:p w14:paraId="1AE7D747" w14:textId="645AF760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</w:t>
            </w:r>
            <w:r w:rsidR="002F14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210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4B3A860D" w14:textId="7615FCC2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378</w:t>
            </w:r>
          </w:p>
        </w:tc>
        <w:tc>
          <w:tcPr>
            <w:tcW w:w="1310" w:type="dxa"/>
            <w:shd w:val="clear" w:color="auto" w:fill="FAFAFA"/>
            <w:vAlign w:val="bottom"/>
          </w:tcPr>
          <w:p w14:paraId="1F357099" w14:textId="3DDB40B6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</w:t>
            </w:r>
            <w:r w:rsidR="0033515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445</w:t>
            </w:r>
          </w:p>
        </w:tc>
        <w:tc>
          <w:tcPr>
            <w:tcW w:w="1311" w:type="dxa"/>
            <w:vAlign w:val="bottom"/>
          </w:tcPr>
          <w:p w14:paraId="602D692F" w14:textId="5F43B90E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915</w:t>
            </w:r>
          </w:p>
        </w:tc>
      </w:tr>
      <w:tr w:rsidR="00B30B90" w:rsidRPr="00C037CF" w14:paraId="11E2F5E1" w14:textId="77777777" w:rsidTr="00E363D8">
        <w:tc>
          <w:tcPr>
            <w:tcW w:w="4230" w:type="dxa"/>
            <w:vAlign w:val="bottom"/>
          </w:tcPr>
          <w:p w14:paraId="48037572" w14:textId="77777777" w:rsidR="00B30B90" w:rsidRPr="00C037CF" w:rsidRDefault="00B30B90" w:rsidP="00E363D8">
            <w:pPr>
              <w:pStyle w:val="Header"/>
              <w:tabs>
                <w:tab w:val="left" w:pos="1985"/>
              </w:tabs>
              <w:ind w:left="-100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  <w:cs/>
              </w:rPr>
              <w:t>ค่าใช้จ่ายในการขายและค่าใช้จ่ายในการบริหาร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7BD6A2F" w14:textId="7E30F3E4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2F14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796</w:t>
            </w:r>
            <w:r w:rsidR="002F14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221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9F69C3" w14:textId="5647C221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112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6A92BC4" w14:textId="3BFC30B4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33515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671</w:t>
            </w:r>
            <w:r w:rsidR="0033515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14:paraId="4300D472" w14:textId="7EC1E196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225</w:t>
            </w:r>
          </w:p>
        </w:tc>
      </w:tr>
      <w:tr w:rsidR="00B30B90" w:rsidRPr="00C037CF" w14:paraId="51429EBD" w14:textId="77777777" w:rsidTr="00E363D8">
        <w:tc>
          <w:tcPr>
            <w:tcW w:w="4230" w:type="dxa"/>
            <w:vAlign w:val="bottom"/>
          </w:tcPr>
          <w:p w14:paraId="4AFF71C2" w14:textId="77777777" w:rsidR="00B30B90" w:rsidRPr="00C037CF" w:rsidRDefault="00B30B90" w:rsidP="00E363D8">
            <w:pPr>
              <w:pStyle w:val="Header"/>
              <w:tabs>
                <w:tab w:val="left" w:pos="1985"/>
              </w:tabs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4BC0215" w14:textId="35A4FA98" w:rsidR="00B30B90" w:rsidRPr="00C037CF" w:rsidRDefault="00FF2740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fldChar w:fldCharType="begin"/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instrText xml:space="preserve"> =SUM(ABOVE) </w:instrTex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fldChar w:fldCharType="separate"/>
            </w:r>
            <w:r w:rsidR="008D543C" w:rsidRPr="008D543C">
              <w:rPr>
                <w:rFonts w:ascii="Browallia New" w:eastAsia="Arial Unicode MS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</w:t>
            </w:r>
            <w:r>
              <w:rPr>
                <w:rFonts w:ascii="Browallia New" w:eastAsia="Arial Unicode MS" w:hAnsi="Browallia New" w:cs="Browallia New"/>
                <w:noProof/>
                <w:color w:val="000000" w:themeColor="text1"/>
                <w:sz w:val="26"/>
                <w:szCs w:val="26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846</w:t>
            </w:r>
            <w:r>
              <w:rPr>
                <w:rFonts w:ascii="Browallia New" w:eastAsia="Arial Unicode MS" w:hAnsi="Browallia New" w:cs="Browallia New"/>
                <w:noProof/>
                <w:color w:val="000000" w:themeColor="text1"/>
                <w:sz w:val="26"/>
                <w:szCs w:val="26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noProof/>
                <w:color w:val="000000" w:themeColor="text1"/>
                <w:sz w:val="26"/>
                <w:szCs w:val="26"/>
                <w:lang w:val="en-GB"/>
              </w:rPr>
              <w:t>431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fldChar w:fldCharType="end"/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A8BAF7" w14:textId="4238A81A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3197FAF" w14:textId="19B5C809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33515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712</w:t>
            </w:r>
            <w:r w:rsidR="0033515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732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440A0E" w14:textId="141FAED2" w:rsidR="00B30B90" w:rsidRPr="00C037CF" w:rsidRDefault="008D543C" w:rsidP="00E363D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140</w:t>
            </w:r>
          </w:p>
        </w:tc>
      </w:tr>
    </w:tbl>
    <w:p w14:paraId="03D0A8D5" w14:textId="77777777" w:rsidR="00B30B90" w:rsidRPr="00C037CF" w:rsidRDefault="00B30B90" w:rsidP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th-TH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  <w:br w:type="page"/>
      </w: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C037CF" w14:paraId="7C3756CA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6E9A3A1" w14:textId="259CFFEA" w:rsidR="00B30B90" w:rsidRPr="00C037CF" w:rsidRDefault="008D543C" w:rsidP="00E363D8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lastRenderedPageBreak/>
              <w:t>20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ภาษีเงินได้รอการตัดบัญชี</w:t>
            </w:r>
          </w:p>
        </w:tc>
      </w:tr>
    </w:tbl>
    <w:p w14:paraId="72097499" w14:textId="77777777" w:rsidR="00B30B90" w:rsidRPr="00C037CF" w:rsidRDefault="00B30B90" w:rsidP="00B30B90">
      <w:pPr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</w:pPr>
    </w:p>
    <w:p w14:paraId="6FCAFD1A" w14:textId="77777777" w:rsidR="00B30B90" w:rsidRPr="00C037CF" w:rsidRDefault="00B30B90" w:rsidP="00B30B90">
      <w:pPr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  <w:t>สินทรัพย์และหนี้สินภาษีเงินได้รอการตัดบัญชีสามารถวิเคราะห์ได้ดังนี้</w:t>
      </w:r>
    </w:p>
    <w:p w14:paraId="595CC176" w14:textId="77777777" w:rsidR="00B30B90" w:rsidRPr="00C037CF" w:rsidRDefault="00B30B90" w:rsidP="00B30B90">
      <w:pPr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</w:pPr>
    </w:p>
    <w:tbl>
      <w:tblPr>
        <w:tblW w:w="9472" w:type="dxa"/>
        <w:tblLayout w:type="fixed"/>
        <w:tblLook w:val="0000" w:firstRow="0" w:lastRow="0" w:firstColumn="0" w:lastColumn="0" w:noHBand="0" w:noVBand="0"/>
      </w:tblPr>
      <w:tblGrid>
        <w:gridCol w:w="4230"/>
        <w:gridCol w:w="1310"/>
        <w:gridCol w:w="1311"/>
        <w:gridCol w:w="1310"/>
        <w:gridCol w:w="1311"/>
      </w:tblGrid>
      <w:tr w:rsidR="00B30B90" w:rsidRPr="00C037CF" w14:paraId="18B60D7C" w14:textId="77777777" w:rsidTr="00E363D8">
        <w:tc>
          <w:tcPr>
            <w:tcW w:w="4230" w:type="dxa"/>
            <w:vAlign w:val="bottom"/>
          </w:tcPr>
          <w:p w14:paraId="56769ED0" w14:textId="77777777" w:rsidR="00B30B90" w:rsidRPr="00C037CF" w:rsidRDefault="00B30B90" w:rsidP="00E363D8">
            <w:pPr>
              <w:pStyle w:val="a"/>
              <w:ind w:left="-100" w:right="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B76E53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103B0B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C037CF" w14:paraId="28FA3A65" w14:textId="77777777" w:rsidTr="00E363D8">
        <w:tc>
          <w:tcPr>
            <w:tcW w:w="4230" w:type="dxa"/>
            <w:vAlign w:val="bottom"/>
          </w:tcPr>
          <w:p w14:paraId="1B300486" w14:textId="77777777" w:rsidR="00B30B90" w:rsidRPr="00C037CF" w:rsidRDefault="00B30B90" w:rsidP="00E363D8">
            <w:pPr>
              <w:pStyle w:val="a"/>
              <w:ind w:left="-100" w:right="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2A3E2E" w14:textId="373754B7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A038B7" w14:textId="50715608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AC7B53" w14:textId="06D0B8AE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041DDB" w14:textId="73C6D2B1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B30B90" w:rsidRPr="00C037CF" w14:paraId="6E4F1290" w14:textId="77777777" w:rsidTr="00E363D8">
        <w:tc>
          <w:tcPr>
            <w:tcW w:w="4230" w:type="dxa"/>
            <w:vAlign w:val="bottom"/>
          </w:tcPr>
          <w:p w14:paraId="229EF462" w14:textId="77777777" w:rsidR="00B30B90" w:rsidRPr="00C037CF" w:rsidRDefault="00B30B90" w:rsidP="00E363D8">
            <w:pPr>
              <w:pStyle w:val="a"/>
              <w:ind w:left="-100" w:right="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12163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EB01D1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bottom"/>
          </w:tcPr>
          <w:p w14:paraId="21B16D7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14:paraId="2EC247F3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C037CF" w14:paraId="6AB13D36" w14:textId="77777777" w:rsidTr="00E363D8">
        <w:tc>
          <w:tcPr>
            <w:tcW w:w="4230" w:type="dxa"/>
            <w:vAlign w:val="bottom"/>
          </w:tcPr>
          <w:p w14:paraId="6A87FD9E" w14:textId="77777777" w:rsidR="00B30B90" w:rsidRPr="00C037CF" w:rsidRDefault="00B30B90" w:rsidP="00E363D8">
            <w:pPr>
              <w:pStyle w:val="a"/>
              <w:ind w:left="-100" w:right="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199865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F86084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19B6B50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vAlign w:val="bottom"/>
          </w:tcPr>
          <w:p w14:paraId="7270C137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B30B90" w:rsidRPr="00C037CF" w14:paraId="7CA024F5" w14:textId="77777777" w:rsidTr="00E363D8">
        <w:tc>
          <w:tcPr>
            <w:tcW w:w="4230" w:type="dxa"/>
            <w:vAlign w:val="bottom"/>
          </w:tcPr>
          <w:p w14:paraId="2C861F8E" w14:textId="77777777" w:rsidR="00B30B90" w:rsidRPr="00C037CF" w:rsidRDefault="00B30B90" w:rsidP="00E363D8">
            <w:pPr>
              <w:pStyle w:val="a"/>
              <w:ind w:left="-100" w:right="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10" w:type="dxa"/>
            <w:shd w:val="clear" w:color="auto" w:fill="FAFAFA"/>
            <w:vAlign w:val="bottom"/>
          </w:tcPr>
          <w:p w14:paraId="30754362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1DA6D44E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0" w:type="dxa"/>
            <w:shd w:val="clear" w:color="auto" w:fill="FAFAFA"/>
            <w:vAlign w:val="bottom"/>
          </w:tcPr>
          <w:p w14:paraId="242B75AD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vAlign w:val="bottom"/>
          </w:tcPr>
          <w:p w14:paraId="324E304F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B30B90" w:rsidRPr="00C037CF" w14:paraId="36045613" w14:textId="77777777" w:rsidTr="00E363D8">
        <w:tc>
          <w:tcPr>
            <w:tcW w:w="4230" w:type="dxa"/>
            <w:vAlign w:val="bottom"/>
          </w:tcPr>
          <w:p w14:paraId="26B6B82D" w14:textId="77777777" w:rsidR="00B30B90" w:rsidRPr="00C037CF" w:rsidRDefault="00B30B90" w:rsidP="00E363D8">
            <w:pPr>
              <w:pStyle w:val="a"/>
              <w:ind w:left="-100" w:right="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10" w:type="dxa"/>
            <w:shd w:val="clear" w:color="auto" w:fill="FAFAFA"/>
            <w:vAlign w:val="bottom"/>
          </w:tcPr>
          <w:p w14:paraId="4AC462D9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6B110A21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0" w:type="dxa"/>
            <w:shd w:val="clear" w:color="auto" w:fill="FAFAFA"/>
            <w:vAlign w:val="bottom"/>
          </w:tcPr>
          <w:p w14:paraId="07BE7207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vAlign w:val="bottom"/>
          </w:tcPr>
          <w:p w14:paraId="30292885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B30B90" w:rsidRPr="00C037CF" w14:paraId="738EA85A" w14:textId="77777777" w:rsidTr="00E363D8">
        <w:tc>
          <w:tcPr>
            <w:tcW w:w="4230" w:type="dxa"/>
            <w:vAlign w:val="bottom"/>
          </w:tcPr>
          <w:p w14:paraId="5F66F5FC" w14:textId="7BA7048C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ที่จะใช้ประโยชน์ภายใน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10" w:type="dxa"/>
            <w:shd w:val="clear" w:color="auto" w:fill="FAFAFA"/>
            <w:vAlign w:val="bottom"/>
          </w:tcPr>
          <w:p w14:paraId="0BF7B1A5" w14:textId="31CFFA52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BC1F1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183</w:t>
            </w:r>
            <w:r w:rsidR="00BC1F1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741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3866CC67" w14:textId="0A74B34F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333</w:t>
            </w:r>
          </w:p>
        </w:tc>
        <w:tc>
          <w:tcPr>
            <w:tcW w:w="1310" w:type="dxa"/>
            <w:shd w:val="clear" w:color="auto" w:fill="FAFAFA"/>
            <w:vAlign w:val="bottom"/>
          </w:tcPr>
          <w:p w14:paraId="5ABC4D81" w14:textId="05211BEA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3C4A8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788</w:t>
            </w:r>
            <w:r w:rsidR="003C4A8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009</w:t>
            </w:r>
          </w:p>
        </w:tc>
        <w:tc>
          <w:tcPr>
            <w:tcW w:w="1311" w:type="dxa"/>
            <w:vAlign w:val="bottom"/>
          </w:tcPr>
          <w:p w14:paraId="04F62FA6" w14:textId="324D6D63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907</w:t>
            </w:r>
          </w:p>
        </w:tc>
      </w:tr>
      <w:tr w:rsidR="00B30B90" w:rsidRPr="00C037CF" w14:paraId="01806C65" w14:textId="77777777" w:rsidTr="00E363D8">
        <w:tc>
          <w:tcPr>
            <w:tcW w:w="4230" w:type="dxa"/>
            <w:vAlign w:val="bottom"/>
          </w:tcPr>
          <w:p w14:paraId="42DD759D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10" w:type="dxa"/>
            <w:shd w:val="clear" w:color="auto" w:fill="FAFAFA"/>
            <w:vAlign w:val="bottom"/>
          </w:tcPr>
          <w:p w14:paraId="44F5D7AF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266031A3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0" w:type="dxa"/>
            <w:shd w:val="clear" w:color="auto" w:fill="FAFAFA"/>
            <w:vAlign w:val="bottom"/>
          </w:tcPr>
          <w:p w14:paraId="535D049E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vAlign w:val="bottom"/>
          </w:tcPr>
          <w:p w14:paraId="32870966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B30B90" w:rsidRPr="00C037CF" w14:paraId="6D3935F9" w14:textId="77777777" w:rsidTr="00E363D8">
        <w:trPr>
          <w:trHeight w:val="88"/>
        </w:trPr>
        <w:tc>
          <w:tcPr>
            <w:tcW w:w="4230" w:type="dxa"/>
            <w:vAlign w:val="bottom"/>
          </w:tcPr>
          <w:p w14:paraId="36CB061B" w14:textId="275351C4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ที่จะใช้ประโยชน์เกินกว่า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5B6021E" w14:textId="0C3B4FB8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="00BC1F1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856</w:t>
            </w:r>
            <w:r w:rsidR="00BC1F1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7C02B4" w14:textId="04942A3F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521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A808A01" w14:textId="4630E569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BC1F1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778</w:t>
            </w:r>
            <w:r w:rsidR="00BC1F1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961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14:paraId="303B47AB" w14:textId="4965B0F7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271</w:t>
            </w:r>
          </w:p>
        </w:tc>
      </w:tr>
      <w:tr w:rsidR="00B30B90" w:rsidRPr="00C037CF" w14:paraId="7BD91365" w14:textId="77777777" w:rsidTr="00E363D8">
        <w:tc>
          <w:tcPr>
            <w:tcW w:w="4230" w:type="dxa"/>
            <w:vAlign w:val="bottom"/>
          </w:tcPr>
          <w:p w14:paraId="46D87CE7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A3C9609" w14:textId="4566695B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</w:t>
            </w:r>
            <w:r w:rsidR="00BC1F1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039</w:t>
            </w:r>
            <w:r w:rsidR="00BC1F1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808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54DB99" w14:textId="4F49A713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854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F7927AB" w14:textId="66C85CC5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="00BC1F1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566</w:t>
            </w:r>
            <w:r w:rsidR="00BC1F1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970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F38F9B" w14:textId="5BCFE898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178</w:t>
            </w:r>
          </w:p>
        </w:tc>
      </w:tr>
      <w:tr w:rsidR="00B30B90" w:rsidRPr="00C037CF" w14:paraId="588575AA" w14:textId="77777777" w:rsidTr="00E363D8">
        <w:tc>
          <w:tcPr>
            <w:tcW w:w="4230" w:type="dxa"/>
            <w:vAlign w:val="bottom"/>
          </w:tcPr>
          <w:p w14:paraId="51CA095E" w14:textId="77777777" w:rsidR="00B30B90" w:rsidRPr="00C037CF" w:rsidRDefault="00B30B90" w:rsidP="00E363D8">
            <w:pPr>
              <w:pStyle w:val="a"/>
              <w:ind w:left="-100" w:right="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ED648C5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B27D72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38323A8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vAlign w:val="bottom"/>
          </w:tcPr>
          <w:p w14:paraId="28FBA213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B30B90" w:rsidRPr="00C037CF" w14:paraId="44F6F761" w14:textId="77777777" w:rsidTr="00E363D8">
        <w:tc>
          <w:tcPr>
            <w:tcW w:w="4230" w:type="dxa"/>
            <w:vAlign w:val="bottom"/>
          </w:tcPr>
          <w:p w14:paraId="12FFCE88" w14:textId="77777777" w:rsidR="00B30B90" w:rsidRPr="00C037CF" w:rsidRDefault="00B30B90" w:rsidP="00E363D8">
            <w:pPr>
              <w:pStyle w:val="a"/>
              <w:ind w:left="-100" w:right="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10" w:type="dxa"/>
            <w:shd w:val="clear" w:color="auto" w:fill="FAFAFA"/>
            <w:vAlign w:val="bottom"/>
          </w:tcPr>
          <w:p w14:paraId="7AA2EDBA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5786ECDC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0" w:type="dxa"/>
            <w:shd w:val="clear" w:color="auto" w:fill="FAFAFA"/>
            <w:vAlign w:val="bottom"/>
          </w:tcPr>
          <w:p w14:paraId="6E398A29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vAlign w:val="bottom"/>
          </w:tcPr>
          <w:p w14:paraId="307649B8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B30B90" w:rsidRPr="00C037CF" w14:paraId="1A65BDF3" w14:textId="77777777" w:rsidTr="00E363D8">
        <w:tc>
          <w:tcPr>
            <w:tcW w:w="4230" w:type="dxa"/>
            <w:vAlign w:val="bottom"/>
          </w:tcPr>
          <w:p w14:paraId="517D0E6B" w14:textId="77777777" w:rsidR="00B30B90" w:rsidRPr="00C037CF" w:rsidRDefault="00B30B90" w:rsidP="00E363D8">
            <w:pPr>
              <w:pStyle w:val="a"/>
              <w:ind w:left="-100" w:right="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10" w:type="dxa"/>
            <w:shd w:val="clear" w:color="auto" w:fill="FAFAFA"/>
            <w:vAlign w:val="bottom"/>
          </w:tcPr>
          <w:p w14:paraId="459EF1F7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7DB57B6D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0" w:type="dxa"/>
            <w:shd w:val="clear" w:color="auto" w:fill="FAFAFA"/>
            <w:vAlign w:val="bottom"/>
          </w:tcPr>
          <w:p w14:paraId="364CF79D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vAlign w:val="bottom"/>
          </w:tcPr>
          <w:p w14:paraId="41C414FB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B30B90" w:rsidRPr="00C037CF" w14:paraId="19FE71DC" w14:textId="77777777" w:rsidTr="00E363D8">
        <w:tc>
          <w:tcPr>
            <w:tcW w:w="4230" w:type="dxa"/>
            <w:vAlign w:val="bottom"/>
          </w:tcPr>
          <w:p w14:paraId="4C34C1CF" w14:textId="30BFB72D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ที่จะใช้ประโยชน์ภายใน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10" w:type="dxa"/>
            <w:shd w:val="clear" w:color="auto" w:fill="FAFAFA"/>
            <w:vAlign w:val="bottom"/>
          </w:tcPr>
          <w:p w14:paraId="1EFBF453" w14:textId="66C7C787" w:rsidR="00B30B90" w:rsidRPr="00C037CF" w:rsidRDefault="00BC1F11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42D8CAA0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10" w:type="dxa"/>
            <w:shd w:val="clear" w:color="auto" w:fill="FAFAFA"/>
            <w:vAlign w:val="bottom"/>
          </w:tcPr>
          <w:p w14:paraId="11E237FD" w14:textId="531CA6A8" w:rsidR="00B30B90" w:rsidRPr="00C037CF" w:rsidRDefault="003C4A85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11" w:type="dxa"/>
            <w:vAlign w:val="bottom"/>
          </w:tcPr>
          <w:p w14:paraId="2E8AB2E9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</w:tr>
      <w:tr w:rsidR="00B30B90" w:rsidRPr="00C037CF" w14:paraId="4882594E" w14:textId="77777777" w:rsidTr="00E363D8">
        <w:tc>
          <w:tcPr>
            <w:tcW w:w="4230" w:type="dxa"/>
            <w:vAlign w:val="bottom"/>
          </w:tcPr>
          <w:p w14:paraId="5162B6E6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10" w:type="dxa"/>
            <w:shd w:val="clear" w:color="auto" w:fill="FAFAFA"/>
            <w:vAlign w:val="bottom"/>
          </w:tcPr>
          <w:p w14:paraId="530F7550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13145D26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0" w:type="dxa"/>
            <w:shd w:val="clear" w:color="auto" w:fill="FAFAFA"/>
            <w:vAlign w:val="bottom"/>
          </w:tcPr>
          <w:p w14:paraId="0F46418A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vAlign w:val="bottom"/>
          </w:tcPr>
          <w:p w14:paraId="154D1098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B30B90" w:rsidRPr="00C037CF" w14:paraId="048B117E" w14:textId="77777777" w:rsidTr="00E363D8">
        <w:tc>
          <w:tcPr>
            <w:tcW w:w="4230" w:type="dxa"/>
            <w:vAlign w:val="bottom"/>
          </w:tcPr>
          <w:p w14:paraId="4BA8E71E" w14:textId="31AC1DE6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ที่จะใช้ประโยชน์เกินกว่า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FAFAFA"/>
          </w:tcPr>
          <w:p w14:paraId="29B74550" w14:textId="1799AA22" w:rsidR="00B30B90" w:rsidRPr="00C037CF" w:rsidRDefault="00BC1F11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</w:tcPr>
          <w:p w14:paraId="76EAD89D" w14:textId="372DC8A9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586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FAFAFA"/>
          </w:tcPr>
          <w:p w14:paraId="2A84F4F9" w14:textId="6F967D29" w:rsidR="00B30B90" w:rsidRPr="00C037CF" w:rsidRDefault="003C4A85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14:paraId="49B6CAB3" w14:textId="79C375E6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834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B30B90" w:rsidRPr="00C037CF" w14:paraId="0EA82156" w14:textId="77777777" w:rsidTr="00E363D8">
        <w:tc>
          <w:tcPr>
            <w:tcW w:w="4230" w:type="dxa"/>
            <w:vAlign w:val="bottom"/>
          </w:tcPr>
          <w:p w14:paraId="662AC7CB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23F995B" w14:textId="3643934B" w:rsidR="00B30B90" w:rsidRPr="00C037CF" w:rsidRDefault="00BC1F11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EAED09" w14:textId="370A1D55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586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B9435DB" w14:textId="3EACF82D" w:rsidR="00B30B90" w:rsidRPr="00C037CF" w:rsidRDefault="003C4A85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</w:tcPr>
          <w:p w14:paraId="0FE2E642" w14:textId="0F2BDD60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834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B30B90" w:rsidRPr="00C037CF" w14:paraId="1AC211F9" w14:textId="77777777" w:rsidTr="00E363D8">
        <w:tc>
          <w:tcPr>
            <w:tcW w:w="4230" w:type="dxa"/>
            <w:vAlign w:val="bottom"/>
          </w:tcPr>
          <w:p w14:paraId="63138BEC" w14:textId="77777777" w:rsidR="00B30B90" w:rsidRPr="00C037CF" w:rsidRDefault="00B30B90" w:rsidP="00E363D8">
            <w:pPr>
              <w:pStyle w:val="a"/>
              <w:ind w:left="-100" w:right="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FEBD8F6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EF5BB7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A9E492F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vAlign w:val="bottom"/>
          </w:tcPr>
          <w:p w14:paraId="456A5169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B30B90" w:rsidRPr="00C037CF" w14:paraId="705431BE" w14:textId="77777777" w:rsidTr="00E363D8">
        <w:tc>
          <w:tcPr>
            <w:tcW w:w="4230" w:type="dxa"/>
            <w:vAlign w:val="bottom"/>
          </w:tcPr>
          <w:p w14:paraId="2238355B" w14:textId="77777777" w:rsidR="00B30B90" w:rsidRPr="00C45522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4552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ภาษีเงินได้รอการตัดบัญชี - สุทธิ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163AADD" w14:textId="777E8B2C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BC1F1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375</w:t>
            </w:r>
            <w:r w:rsidR="00BC1F1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144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9ED313" w14:textId="44D64729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268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314643C" w14:textId="4C46E07C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="003C4A8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912</w:t>
            </w:r>
            <w:r w:rsidR="00BC1F1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280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14:paraId="30560D97" w14:textId="79F049BC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344</w:t>
            </w:r>
          </w:p>
        </w:tc>
      </w:tr>
    </w:tbl>
    <w:p w14:paraId="690548B2" w14:textId="77777777" w:rsidR="00B30B90" w:rsidRPr="00C037CF" w:rsidRDefault="00B30B90" w:rsidP="00B30B90">
      <w:pPr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</w:pPr>
    </w:p>
    <w:p w14:paraId="4789646C" w14:textId="77777777" w:rsidR="00B30B90" w:rsidRPr="00C037CF" w:rsidRDefault="00B30B90" w:rsidP="00B30B90">
      <w:pPr>
        <w:spacing w:line="300" w:lineRule="exact"/>
        <w:ind w:left="540" w:right="9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sectPr w:rsidR="00B30B90" w:rsidRPr="00C037CF" w:rsidSect="004771A9">
          <w:footerReference w:type="first" r:id="rId22"/>
          <w:pgSz w:w="11909" w:h="16834" w:code="9"/>
          <w:pgMar w:top="1440" w:right="720" w:bottom="720" w:left="1728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  <w:docGrid w:linePitch="381"/>
        </w:sectPr>
      </w:pPr>
    </w:p>
    <w:p w14:paraId="7CDE55CD" w14:textId="77777777" w:rsidR="00B30B90" w:rsidRPr="00C037CF" w:rsidRDefault="00B30B90" w:rsidP="00B30B90">
      <w:pPr>
        <w:spacing w:line="300" w:lineRule="exact"/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88EA01E" w14:textId="77777777" w:rsidR="00B30B90" w:rsidRPr="00C037CF" w:rsidRDefault="00B30B90" w:rsidP="00B30B90">
      <w:pPr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รายการเคลื่อนไหวของสินทรัพย์และหนี้สินภาษีเงินได้รอการตัดบัญชีมีดังนี้</w:t>
      </w:r>
    </w:p>
    <w:p w14:paraId="12A1887A" w14:textId="77777777" w:rsidR="00B30B90" w:rsidRPr="00C037CF" w:rsidRDefault="00B30B90" w:rsidP="00B30B90">
      <w:pPr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15392" w:type="dxa"/>
        <w:tblLayout w:type="fixed"/>
        <w:tblLook w:val="0000" w:firstRow="0" w:lastRow="0" w:firstColumn="0" w:lastColumn="0" w:noHBand="0" w:noVBand="0"/>
      </w:tblPr>
      <w:tblGrid>
        <w:gridCol w:w="3197"/>
        <w:gridCol w:w="1134"/>
        <w:gridCol w:w="993"/>
        <w:gridCol w:w="992"/>
        <w:gridCol w:w="992"/>
        <w:gridCol w:w="992"/>
        <w:gridCol w:w="1062"/>
        <w:gridCol w:w="1276"/>
        <w:gridCol w:w="1417"/>
        <w:gridCol w:w="1134"/>
        <w:gridCol w:w="1299"/>
        <w:gridCol w:w="904"/>
      </w:tblGrid>
      <w:tr w:rsidR="00B30B90" w:rsidRPr="00C037CF" w14:paraId="5C4F73C3" w14:textId="77777777" w:rsidTr="000F66FB">
        <w:trPr>
          <w:cantSplit/>
        </w:trPr>
        <w:tc>
          <w:tcPr>
            <w:tcW w:w="3197" w:type="dxa"/>
            <w:vAlign w:val="bottom"/>
          </w:tcPr>
          <w:p w14:paraId="59FD613F" w14:textId="77777777" w:rsidR="00B30B90" w:rsidRPr="00F86FFF" w:rsidRDefault="00B30B90" w:rsidP="00BA332B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195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89F2D" w14:textId="77777777" w:rsidR="00B30B90" w:rsidRPr="00F86FFF" w:rsidRDefault="00B30B90" w:rsidP="00BA332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งบการเงินรวม</w:t>
            </w:r>
          </w:p>
        </w:tc>
      </w:tr>
      <w:tr w:rsidR="00B30B90" w:rsidRPr="00C037CF" w14:paraId="4C3D2CD8" w14:textId="77777777" w:rsidTr="000F66FB">
        <w:trPr>
          <w:cantSplit/>
        </w:trPr>
        <w:tc>
          <w:tcPr>
            <w:tcW w:w="3197" w:type="dxa"/>
            <w:vAlign w:val="bottom"/>
          </w:tcPr>
          <w:p w14:paraId="6F18E7B0" w14:textId="77777777" w:rsidR="00B30B90" w:rsidRPr="00F86FFF" w:rsidRDefault="00B30B90" w:rsidP="00BA332B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54E461F" w14:textId="3B16358A" w:rsidR="00B30B90" w:rsidRPr="00F86FFF" w:rsidRDefault="001B70A9" w:rsidP="00BA332B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การด้อยค่าของสินทรัพย์ทางการเงิน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66E4E1C9" w14:textId="77777777" w:rsidR="00B30B90" w:rsidRPr="00F86FFF" w:rsidRDefault="00B30B90" w:rsidP="00BA332B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ภาระผูกพันผลประโยชน์พนักงาน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75B6C3A4" w14:textId="77777777" w:rsidR="00B30B90" w:rsidRPr="00F86FFF" w:rsidRDefault="00B30B90" w:rsidP="00BA332B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ค่าเผื่อสินค้าล้าสมัย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7F7C72CB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ค่าเผื่อการลดลงของมูลค่าสินค้าคงเหลือ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644CDEA3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ผลต่างระหว่าง</w:t>
            </w:r>
          </w:p>
          <w:p w14:paraId="74060E05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ค่าเสื่อมราคาทางบัญชี</w:t>
            </w:r>
          </w:p>
          <w:p w14:paraId="2754CADB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และทางภาษี</w:t>
            </w:r>
          </w:p>
        </w:tc>
        <w:tc>
          <w:tcPr>
            <w:tcW w:w="1062" w:type="dxa"/>
            <w:tcBorders>
              <w:top w:val="single" w:sz="4" w:space="0" w:color="auto"/>
            </w:tcBorders>
            <w:vAlign w:val="bottom"/>
          </w:tcPr>
          <w:p w14:paraId="7AF702E8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ผลต่างระหว่าง</w:t>
            </w:r>
          </w:p>
          <w:p w14:paraId="52D2F5EF" w14:textId="77777777" w:rsidR="00BA332B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ค่าเช่าทางบัญชีและ</w:t>
            </w:r>
          </w:p>
          <w:p w14:paraId="713765D4" w14:textId="3C8198E2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ทางภาษี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54A776A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  <w:p w14:paraId="44D41205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  <w:p w14:paraId="16C4350B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สัญญาเช่าการเงิน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003397B4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ประมาณการหนี้สิน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64F8A6A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รายการขาดทุน</w:t>
            </w: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br/>
              <w:t>ทางภาษี</w:t>
            </w:r>
          </w:p>
        </w:tc>
        <w:tc>
          <w:tcPr>
            <w:tcW w:w="1299" w:type="dxa"/>
            <w:tcBorders>
              <w:top w:val="single" w:sz="4" w:space="0" w:color="auto"/>
            </w:tcBorders>
            <w:vAlign w:val="center"/>
          </w:tcPr>
          <w:p w14:paraId="447DDCED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2B913ED9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7E24E0FF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67D8927E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66E63BAD" w14:textId="77777777" w:rsidR="00BA4DE6" w:rsidRDefault="00B30B90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th-TH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ค่าเผื่อ</w:t>
            </w:r>
          </w:p>
          <w:p w14:paraId="7A78CF5A" w14:textId="4AE24E64" w:rsidR="00B30B90" w:rsidRPr="00F86FFF" w:rsidRDefault="00B30B90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การด้อยค่า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bottom"/>
          </w:tcPr>
          <w:p w14:paraId="07B798E6" w14:textId="77777777" w:rsidR="00B30B90" w:rsidRPr="00F86FFF" w:rsidRDefault="00B30B90" w:rsidP="00BA332B">
            <w:pPr>
              <w:ind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297163EE" w14:textId="77777777" w:rsidR="00B30B90" w:rsidRPr="00F86FFF" w:rsidRDefault="00B30B90" w:rsidP="00BA332B">
            <w:pPr>
              <w:ind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7E137A06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</w:tr>
      <w:tr w:rsidR="00B30B90" w:rsidRPr="00C037CF" w14:paraId="4A0612BA" w14:textId="77777777" w:rsidTr="000F66FB">
        <w:trPr>
          <w:cantSplit/>
        </w:trPr>
        <w:tc>
          <w:tcPr>
            <w:tcW w:w="3197" w:type="dxa"/>
            <w:vAlign w:val="bottom"/>
          </w:tcPr>
          <w:p w14:paraId="61EE2D43" w14:textId="77777777" w:rsidR="00B30B90" w:rsidRPr="00F86FFF" w:rsidRDefault="00B30B90" w:rsidP="00BA332B">
            <w:pPr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94B5888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2A90102E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3C98615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529B783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C71D502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bottom"/>
          </w:tcPr>
          <w:p w14:paraId="3605A550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1A3C402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52A34150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C0D89EE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bottom"/>
          </w:tcPr>
          <w:p w14:paraId="0E715092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bottom"/>
          </w:tcPr>
          <w:p w14:paraId="2C2CB41A" w14:textId="77777777" w:rsidR="00B30B90" w:rsidRPr="00F86FFF" w:rsidRDefault="00B30B90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</w:tr>
      <w:tr w:rsidR="00B30B90" w:rsidRPr="00C037CF" w14:paraId="6877F5B9" w14:textId="77777777" w:rsidTr="000F66FB">
        <w:trPr>
          <w:cantSplit/>
        </w:trPr>
        <w:tc>
          <w:tcPr>
            <w:tcW w:w="3197" w:type="dxa"/>
            <w:vAlign w:val="bottom"/>
          </w:tcPr>
          <w:p w14:paraId="660935C5" w14:textId="77777777" w:rsidR="00B30B90" w:rsidRPr="00F86FFF" w:rsidRDefault="00B30B90" w:rsidP="00BA332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0A60BC5B" w14:textId="77777777" w:rsidR="00B30B90" w:rsidRPr="00F86FFF" w:rsidRDefault="00B30B90" w:rsidP="00BA332B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3C26B737" w14:textId="77777777" w:rsidR="00B30B90" w:rsidRPr="00F86FFF" w:rsidRDefault="00B30B90" w:rsidP="00BA332B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344F8FC0" w14:textId="77777777" w:rsidR="00B30B90" w:rsidRPr="00F86FFF" w:rsidRDefault="00B30B90" w:rsidP="00BA332B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6B4A7943" w14:textId="77777777" w:rsidR="00B30B90" w:rsidRPr="00F86FFF" w:rsidRDefault="00B30B90" w:rsidP="00BA33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231AE83E" w14:textId="77777777" w:rsidR="00B30B90" w:rsidRPr="00F86FFF" w:rsidRDefault="00B30B90" w:rsidP="00BA33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vAlign w:val="bottom"/>
          </w:tcPr>
          <w:p w14:paraId="5A4C5163" w14:textId="77777777" w:rsidR="00B30B90" w:rsidRPr="00F86FFF" w:rsidRDefault="00B30B90" w:rsidP="00BA33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3CDB2C04" w14:textId="77777777" w:rsidR="00B30B90" w:rsidRPr="00F86FFF" w:rsidRDefault="00B30B90" w:rsidP="00BA33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F346241" w14:textId="77777777" w:rsidR="00B30B90" w:rsidRPr="00F86FFF" w:rsidRDefault="00B30B90" w:rsidP="00BA33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7AA386B" w14:textId="77777777" w:rsidR="00B30B90" w:rsidRPr="00F86FFF" w:rsidRDefault="00B30B90" w:rsidP="00BA33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</w:tcPr>
          <w:p w14:paraId="384354C9" w14:textId="77777777" w:rsidR="00B30B90" w:rsidRPr="00F86FFF" w:rsidRDefault="00B30B90" w:rsidP="00BA33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  <w:vAlign w:val="bottom"/>
          </w:tcPr>
          <w:p w14:paraId="0A187CCA" w14:textId="77777777" w:rsidR="00B30B90" w:rsidRPr="00F86FFF" w:rsidRDefault="00B30B90" w:rsidP="00BA33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</w:tr>
      <w:tr w:rsidR="00B30B90" w:rsidRPr="00C037CF" w14:paraId="65B886EE" w14:textId="77777777" w:rsidTr="000F66FB">
        <w:trPr>
          <w:cantSplit/>
        </w:trPr>
        <w:tc>
          <w:tcPr>
            <w:tcW w:w="3197" w:type="dxa"/>
            <w:vAlign w:val="bottom"/>
          </w:tcPr>
          <w:p w14:paraId="5D1A97B7" w14:textId="683D1968" w:rsidR="00B30B90" w:rsidRPr="00F86FFF" w:rsidRDefault="00B30B90" w:rsidP="00BA332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 มกราคม 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2562</w:t>
            </w:r>
          </w:p>
        </w:tc>
        <w:tc>
          <w:tcPr>
            <w:tcW w:w="1134" w:type="dxa"/>
            <w:vAlign w:val="bottom"/>
          </w:tcPr>
          <w:p w14:paraId="603B3BB1" w14:textId="4F97F51F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245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080</w:t>
            </w:r>
          </w:p>
        </w:tc>
        <w:tc>
          <w:tcPr>
            <w:tcW w:w="993" w:type="dxa"/>
            <w:vAlign w:val="bottom"/>
          </w:tcPr>
          <w:p w14:paraId="5B6DEAF0" w14:textId="21A2202A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695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932</w:t>
            </w:r>
          </w:p>
        </w:tc>
        <w:tc>
          <w:tcPr>
            <w:tcW w:w="992" w:type="dxa"/>
            <w:vAlign w:val="bottom"/>
          </w:tcPr>
          <w:p w14:paraId="22DAD9C6" w14:textId="5C785821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927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394</w:t>
            </w:r>
          </w:p>
        </w:tc>
        <w:tc>
          <w:tcPr>
            <w:tcW w:w="992" w:type="dxa"/>
            <w:vAlign w:val="bottom"/>
          </w:tcPr>
          <w:p w14:paraId="40E13993" w14:textId="02005C6C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082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120</w:t>
            </w:r>
          </w:p>
        </w:tc>
        <w:tc>
          <w:tcPr>
            <w:tcW w:w="992" w:type="dxa"/>
            <w:vAlign w:val="bottom"/>
          </w:tcPr>
          <w:p w14:paraId="1B6AA288" w14:textId="642E5488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554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232</w:t>
            </w:r>
          </w:p>
        </w:tc>
        <w:tc>
          <w:tcPr>
            <w:tcW w:w="1062" w:type="dxa"/>
            <w:vAlign w:val="bottom"/>
          </w:tcPr>
          <w:p w14:paraId="64EA04FC" w14:textId="77777777" w:rsidR="00B30B90" w:rsidRPr="00F86FFF" w:rsidRDefault="00B30B90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6" w:type="dxa"/>
            <w:vAlign w:val="bottom"/>
          </w:tcPr>
          <w:p w14:paraId="00CE1FA0" w14:textId="306CC77A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053</w:t>
            </w:r>
          </w:p>
        </w:tc>
        <w:tc>
          <w:tcPr>
            <w:tcW w:w="1417" w:type="dxa"/>
            <w:vAlign w:val="bottom"/>
          </w:tcPr>
          <w:p w14:paraId="7E9FFC10" w14:textId="3AA833CC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058</w:t>
            </w:r>
          </w:p>
        </w:tc>
        <w:tc>
          <w:tcPr>
            <w:tcW w:w="1134" w:type="dxa"/>
            <w:vAlign w:val="bottom"/>
          </w:tcPr>
          <w:p w14:paraId="5A95E1D5" w14:textId="348A6635" w:rsidR="00B30B90" w:rsidRPr="00F86FFF" w:rsidRDefault="00B30B90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482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299" w:type="dxa"/>
          </w:tcPr>
          <w:p w14:paraId="43057CAC" w14:textId="77777777" w:rsidR="00B30B90" w:rsidRPr="00F86FFF" w:rsidRDefault="00B30B90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4" w:type="dxa"/>
            <w:vAlign w:val="bottom"/>
          </w:tcPr>
          <w:p w14:paraId="448CB996" w14:textId="3FC308AD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599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387</w:t>
            </w:r>
          </w:p>
        </w:tc>
      </w:tr>
      <w:tr w:rsidR="00B30B90" w:rsidRPr="00C037CF" w14:paraId="0316E128" w14:textId="77777777" w:rsidTr="000F66FB">
        <w:trPr>
          <w:cantSplit/>
        </w:trPr>
        <w:tc>
          <w:tcPr>
            <w:tcW w:w="3197" w:type="dxa"/>
            <w:vAlign w:val="bottom"/>
          </w:tcPr>
          <w:p w14:paraId="731D57B0" w14:textId="35D9DD61" w:rsidR="00B30B90" w:rsidRPr="00F86FFF" w:rsidRDefault="001B70A9" w:rsidP="00BA332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(ลด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)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เพิ่มในกำไรหรือขาดทุน</w:t>
            </w:r>
          </w:p>
        </w:tc>
        <w:tc>
          <w:tcPr>
            <w:tcW w:w="1134" w:type="dxa"/>
            <w:vAlign w:val="bottom"/>
          </w:tcPr>
          <w:p w14:paraId="47B9E51C" w14:textId="5CF0767D" w:rsidR="00B30B90" w:rsidRPr="00F86FFF" w:rsidRDefault="00B30B90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254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710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993" w:type="dxa"/>
            <w:vAlign w:val="bottom"/>
          </w:tcPr>
          <w:p w14:paraId="41974BD9" w14:textId="5300BE7E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180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822</w:t>
            </w:r>
          </w:p>
        </w:tc>
        <w:tc>
          <w:tcPr>
            <w:tcW w:w="992" w:type="dxa"/>
            <w:vAlign w:val="bottom"/>
          </w:tcPr>
          <w:p w14:paraId="64459427" w14:textId="3F70BEB0" w:rsidR="00B30B90" w:rsidRPr="00F86FFF" w:rsidRDefault="00B30B90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358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290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992" w:type="dxa"/>
            <w:vAlign w:val="bottom"/>
          </w:tcPr>
          <w:p w14:paraId="5C519194" w14:textId="30C4A6D7" w:rsidR="00B30B90" w:rsidRPr="00F86FFF" w:rsidRDefault="00B30B90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408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650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992" w:type="dxa"/>
            <w:vAlign w:val="bottom"/>
          </w:tcPr>
          <w:p w14:paraId="404ACCCF" w14:textId="7DEC1CFB" w:rsidR="00B30B90" w:rsidRPr="00F86FFF" w:rsidRDefault="00B30B90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878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600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062" w:type="dxa"/>
            <w:vAlign w:val="bottom"/>
          </w:tcPr>
          <w:p w14:paraId="109FE636" w14:textId="77777777" w:rsidR="00B30B90" w:rsidRPr="00F86FFF" w:rsidRDefault="00B30B90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6" w:type="dxa"/>
            <w:vAlign w:val="bottom"/>
          </w:tcPr>
          <w:p w14:paraId="614F6441" w14:textId="163BC308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171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975</w:t>
            </w:r>
          </w:p>
        </w:tc>
        <w:tc>
          <w:tcPr>
            <w:tcW w:w="1417" w:type="dxa"/>
            <w:vAlign w:val="bottom"/>
          </w:tcPr>
          <w:p w14:paraId="3DC60C1F" w14:textId="3F106D8A" w:rsidR="00B30B90" w:rsidRPr="00F86FFF" w:rsidRDefault="00B30B90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669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134" w:type="dxa"/>
            <w:vAlign w:val="bottom"/>
          </w:tcPr>
          <w:p w14:paraId="71CBDA6C" w14:textId="11A71A7A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482</w:t>
            </w:r>
          </w:p>
        </w:tc>
        <w:tc>
          <w:tcPr>
            <w:tcW w:w="1299" w:type="dxa"/>
          </w:tcPr>
          <w:p w14:paraId="34876748" w14:textId="4EAB2D8D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312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998</w:t>
            </w:r>
          </w:p>
        </w:tc>
        <w:tc>
          <w:tcPr>
            <w:tcW w:w="904" w:type="dxa"/>
            <w:vAlign w:val="bottom"/>
          </w:tcPr>
          <w:p w14:paraId="49920D59" w14:textId="38AD8278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793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358</w:t>
            </w:r>
          </w:p>
        </w:tc>
      </w:tr>
      <w:tr w:rsidR="00B30B90" w:rsidRPr="00C037CF" w14:paraId="5BE48FE1" w14:textId="77777777" w:rsidTr="000F66FB">
        <w:trPr>
          <w:cantSplit/>
        </w:trPr>
        <w:tc>
          <w:tcPr>
            <w:tcW w:w="3197" w:type="dxa"/>
            <w:vAlign w:val="bottom"/>
          </w:tcPr>
          <w:p w14:paraId="1FC87C7F" w14:textId="77777777" w:rsidR="00B30B90" w:rsidRPr="00F86FFF" w:rsidRDefault="00B30B90" w:rsidP="00BA332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ผลต่างจากการแปลงค่างบการเงิน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95CDA1F" w14:textId="77777777" w:rsidR="00B30B90" w:rsidRPr="00F86FFF" w:rsidRDefault="00B30B90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2A28BAC5" w14:textId="77777777" w:rsidR="00B30B90" w:rsidRPr="00F86FFF" w:rsidRDefault="00B30B90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791D36E" w14:textId="77777777" w:rsidR="00B30B90" w:rsidRPr="00F86FFF" w:rsidRDefault="00B30B90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3069282F" w14:textId="77777777" w:rsidR="00B30B90" w:rsidRPr="00F86FFF" w:rsidRDefault="00B30B90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D376B6A" w14:textId="1EED74F7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109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bottom"/>
          </w:tcPr>
          <w:p w14:paraId="6220A144" w14:textId="77777777" w:rsidR="00B30B90" w:rsidRPr="00F86FFF" w:rsidRDefault="00B30B90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8D78CCA" w14:textId="77777777" w:rsidR="00B30B90" w:rsidRPr="00F86FFF" w:rsidRDefault="00B30B90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2040E81E" w14:textId="77777777" w:rsidR="00B30B90" w:rsidRPr="00F86FFF" w:rsidRDefault="00B30B90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5158C5B" w14:textId="77777777" w:rsidR="00B30B90" w:rsidRPr="00F86FFF" w:rsidRDefault="00B30B90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56B66782" w14:textId="77777777" w:rsidR="00B30B90" w:rsidRPr="00F86FFF" w:rsidRDefault="00B30B90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bottom"/>
          </w:tcPr>
          <w:p w14:paraId="2EADC829" w14:textId="03CC2A9D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109</w:t>
            </w:r>
          </w:p>
        </w:tc>
      </w:tr>
      <w:tr w:rsidR="00956021" w:rsidRPr="00C037CF" w14:paraId="7A03560A" w14:textId="77777777" w:rsidTr="00956021">
        <w:trPr>
          <w:cantSplit/>
        </w:trPr>
        <w:tc>
          <w:tcPr>
            <w:tcW w:w="3197" w:type="dxa"/>
            <w:vAlign w:val="bottom"/>
          </w:tcPr>
          <w:p w14:paraId="761DC4D2" w14:textId="77777777" w:rsidR="00956021" w:rsidRPr="00F86FFF" w:rsidRDefault="00956021" w:rsidP="00BA332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6F14A06D" w14:textId="77777777" w:rsidR="00956021" w:rsidRPr="00447424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055B646C" w14:textId="77777777" w:rsidR="00956021" w:rsidRPr="00447424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1E28293A" w14:textId="77777777" w:rsidR="00956021" w:rsidRPr="00447424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05C24D12" w14:textId="77777777" w:rsidR="00956021" w:rsidRPr="00447424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0A136B75" w14:textId="77777777" w:rsidR="00956021" w:rsidRPr="00447424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vAlign w:val="bottom"/>
          </w:tcPr>
          <w:p w14:paraId="260E18A9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05D4C4DE" w14:textId="77777777" w:rsidR="00956021" w:rsidRPr="00447424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4E913856" w14:textId="77777777" w:rsidR="00956021" w:rsidRPr="00447424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42B2438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</w:tcPr>
          <w:p w14:paraId="76193E2D" w14:textId="77777777" w:rsidR="00956021" w:rsidRPr="00447424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  <w:vAlign w:val="bottom"/>
          </w:tcPr>
          <w:p w14:paraId="41732947" w14:textId="77777777" w:rsidR="00956021" w:rsidRPr="00447424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B30B90" w:rsidRPr="00C037CF" w14:paraId="71E4DDCB" w14:textId="77777777" w:rsidTr="00956021">
        <w:trPr>
          <w:cantSplit/>
        </w:trPr>
        <w:tc>
          <w:tcPr>
            <w:tcW w:w="3197" w:type="dxa"/>
            <w:vAlign w:val="bottom"/>
          </w:tcPr>
          <w:p w14:paraId="6A709369" w14:textId="52C02310" w:rsidR="00B30B90" w:rsidRPr="00F86FFF" w:rsidRDefault="00B30B90" w:rsidP="00BA332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 ธันวาคม 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2562</w:t>
            </w:r>
          </w:p>
        </w:tc>
        <w:tc>
          <w:tcPr>
            <w:tcW w:w="1134" w:type="dxa"/>
            <w:vAlign w:val="bottom"/>
          </w:tcPr>
          <w:p w14:paraId="7BD419D4" w14:textId="38D344A1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990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370</w:t>
            </w:r>
          </w:p>
        </w:tc>
        <w:tc>
          <w:tcPr>
            <w:tcW w:w="993" w:type="dxa"/>
            <w:vAlign w:val="bottom"/>
          </w:tcPr>
          <w:p w14:paraId="12EFCF6E" w14:textId="05B8F8C2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876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754</w:t>
            </w:r>
          </w:p>
        </w:tc>
        <w:tc>
          <w:tcPr>
            <w:tcW w:w="992" w:type="dxa"/>
            <w:vAlign w:val="bottom"/>
          </w:tcPr>
          <w:p w14:paraId="14F57AB7" w14:textId="47E0DC60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569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104</w:t>
            </w:r>
          </w:p>
        </w:tc>
        <w:tc>
          <w:tcPr>
            <w:tcW w:w="992" w:type="dxa"/>
            <w:vAlign w:val="bottom"/>
          </w:tcPr>
          <w:p w14:paraId="28718A76" w14:textId="279A8611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673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470</w:t>
            </w:r>
          </w:p>
        </w:tc>
        <w:tc>
          <w:tcPr>
            <w:tcW w:w="992" w:type="dxa"/>
            <w:vAlign w:val="bottom"/>
          </w:tcPr>
          <w:p w14:paraId="26D98B63" w14:textId="17B6A615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675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741</w:t>
            </w:r>
          </w:p>
        </w:tc>
        <w:tc>
          <w:tcPr>
            <w:tcW w:w="1062" w:type="dxa"/>
            <w:vAlign w:val="bottom"/>
          </w:tcPr>
          <w:p w14:paraId="02C5297D" w14:textId="77777777" w:rsidR="00B30B90" w:rsidRPr="00F86FFF" w:rsidRDefault="00B30B90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6" w:type="dxa"/>
            <w:vAlign w:val="bottom"/>
          </w:tcPr>
          <w:p w14:paraId="60D54FB0" w14:textId="4355FB26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237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028</w:t>
            </w:r>
          </w:p>
        </w:tc>
        <w:tc>
          <w:tcPr>
            <w:tcW w:w="1417" w:type="dxa"/>
            <w:vAlign w:val="bottom"/>
          </w:tcPr>
          <w:p w14:paraId="725F0461" w14:textId="1CFEB177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</w:p>
        </w:tc>
        <w:tc>
          <w:tcPr>
            <w:tcW w:w="1134" w:type="dxa"/>
            <w:vAlign w:val="bottom"/>
          </w:tcPr>
          <w:p w14:paraId="4237EE3B" w14:textId="77777777" w:rsidR="00B30B90" w:rsidRPr="00F86FFF" w:rsidRDefault="00B30B90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99" w:type="dxa"/>
          </w:tcPr>
          <w:p w14:paraId="76BB23F9" w14:textId="46A84217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312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998</w:t>
            </w:r>
          </w:p>
        </w:tc>
        <w:tc>
          <w:tcPr>
            <w:tcW w:w="904" w:type="dxa"/>
            <w:vAlign w:val="bottom"/>
          </w:tcPr>
          <w:p w14:paraId="045FFFCC" w14:textId="4A299457" w:rsidR="00B30B90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392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854</w:t>
            </w:r>
          </w:p>
        </w:tc>
      </w:tr>
      <w:tr w:rsidR="00BA4DE6" w:rsidRPr="00956021" w14:paraId="6F6CD401" w14:textId="77777777" w:rsidTr="00253463">
        <w:trPr>
          <w:cantSplit/>
        </w:trPr>
        <w:tc>
          <w:tcPr>
            <w:tcW w:w="3197" w:type="dxa"/>
            <w:vAlign w:val="bottom"/>
          </w:tcPr>
          <w:p w14:paraId="7B1CD25B" w14:textId="0571C8A6" w:rsidR="00BA4DE6" w:rsidRPr="00F86FFF" w:rsidRDefault="00BA4DE6" w:rsidP="00BA4DE6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3C4A85">
              <w:rPr>
                <w:rFonts w:ascii="Browallia New" w:eastAsia="Arial Unicode MS" w:hAnsi="Browallia New" w:cs="Browallia New" w:hint="cs"/>
                <w:color w:val="000000" w:themeColor="text1"/>
                <w:sz w:val="22"/>
                <w:szCs w:val="22"/>
                <w:cs/>
              </w:rPr>
              <w:t>รายการปรับปรุงจากการเปลี่ยนแปลง</w:t>
            </w:r>
          </w:p>
        </w:tc>
        <w:tc>
          <w:tcPr>
            <w:tcW w:w="1134" w:type="dxa"/>
            <w:vAlign w:val="bottom"/>
          </w:tcPr>
          <w:p w14:paraId="1BBEDD3B" w14:textId="30CEDFA8" w:rsidR="00BA4DE6" w:rsidRPr="00F86FFF" w:rsidRDefault="00BA4DE6" w:rsidP="00BA4DE6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</w:tcPr>
          <w:p w14:paraId="0439D0C4" w14:textId="58A0EDC7" w:rsidR="00BA4DE6" w:rsidRPr="00F86FFF" w:rsidRDefault="00BA4DE6" w:rsidP="00BA4DE6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390AA8C0" w14:textId="32B804E7" w:rsidR="00BA4DE6" w:rsidRPr="00F86FFF" w:rsidRDefault="00BA4DE6" w:rsidP="00BA4DE6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68F89468" w14:textId="22550546" w:rsidR="00BA4DE6" w:rsidRPr="00F86FFF" w:rsidRDefault="00BA4DE6" w:rsidP="00BA4DE6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23623EA3" w14:textId="6F7CD06E" w:rsidR="00BA4DE6" w:rsidRPr="00F86FFF" w:rsidRDefault="00BA4DE6" w:rsidP="00BA4DE6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62" w:type="dxa"/>
          </w:tcPr>
          <w:p w14:paraId="0B09B96D" w14:textId="50693756" w:rsidR="00BA4DE6" w:rsidRPr="00F86FFF" w:rsidRDefault="00BA4DE6" w:rsidP="00BA4DE6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F1B45A5" w14:textId="1989A41A" w:rsidR="00BA4DE6" w:rsidRPr="00F86FFF" w:rsidRDefault="00BA4DE6" w:rsidP="00BA4DE6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44B8384" w14:textId="02ABF2AE" w:rsidR="00BA4DE6" w:rsidRPr="00F86FFF" w:rsidRDefault="00BA4DE6" w:rsidP="00BA4DE6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00117C1" w14:textId="7BF50ACA" w:rsidR="00BA4DE6" w:rsidRPr="00F86FFF" w:rsidRDefault="00BA4DE6" w:rsidP="00BA4DE6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99" w:type="dxa"/>
          </w:tcPr>
          <w:p w14:paraId="44F8EE73" w14:textId="20085D6E" w:rsidR="00BA4DE6" w:rsidRPr="00F86FFF" w:rsidRDefault="00BA4DE6" w:rsidP="00BA4DE6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04" w:type="dxa"/>
            <w:vAlign w:val="bottom"/>
          </w:tcPr>
          <w:p w14:paraId="1CE0997B" w14:textId="4E229704" w:rsidR="00BA4DE6" w:rsidRPr="00F86FFF" w:rsidRDefault="00BA4DE6" w:rsidP="00BA4DE6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</w:tr>
      <w:tr w:rsidR="00BA4DE6" w:rsidRPr="00956021" w14:paraId="1E9EAB25" w14:textId="77777777" w:rsidTr="00253463">
        <w:trPr>
          <w:cantSplit/>
        </w:trPr>
        <w:tc>
          <w:tcPr>
            <w:tcW w:w="3197" w:type="dxa"/>
            <w:vAlign w:val="bottom"/>
          </w:tcPr>
          <w:p w14:paraId="3628F388" w14:textId="6D84D9B3" w:rsidR="00BA4DE6" w:rsidRPr="00F86FFF" w:rsidRDefault="00BA4DE6" w:rsidP="00BA4DE6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   </w:t>
            </w:r>
            <w:r w:rsidRPr="003C4A85">
              <w:rPr>
                <w:rFonts w:ascii="Browallia New" w:eastAsia="Arial Unicode MS" w:hAnsi="Browallia New" w:cs="Browallia New" w:hint="cs"/>
                <w:color w:val="000000" w:themeColor="text1"/>
                <w:sz w:val="22"/>
                <w:szCs w:val="22"/>
                <w:cs/>
              </w:rPr>
              <w:t>นโยบายการบัญชี</w:t>
            </w:r>
            <w:r>
              <w:rPr>
                <w:rFonts w:ascii="Browallia New" w:eastAsia="Arial Unicode MS" w:hAnsi="Browallia New" w:cs="Browalli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(</w:t>
            </w:r>
            <w:r w:rsidRPr="00956021">
              <w:rPr>
                <w:rFonts w:ascii="Browallia New" w:eastAsia="Arial Unicode MS" w:hAnsi="Browallia New" w:cs="Browallia New" w:hint="cs"/>
                <w:color w:val="000000" w:themeColor="text1"/>
                <w:sz w:val="22"/>
                <w:szCs w:val="22"/>
                <w:cs/>
              </w:rPr>
              <w:t xml:space="preserve">หมายเหตุ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Pr="00956021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bottom"/>
          </w:tcPr>
          <w:p w14:paraId="5C136EB0" w14:textId="2249274C" w:rsidR="00BA4DE6" w:rsidRPr="00F86FFF" w:rsidRDefault="008D543C" w:rsidP="00BA4DE6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219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222</w:t>
            </w:r>
          </w:p>
        </w:tc>
        <w:tc>
          <w:tcPr>
            <w:tcW w:w="993" w:type="dxa"/>
          </w:tcPr>
          <w:p w14:paraId="708A3E4F" w14:textId="4512B82C" w:rsidR="00BA4DE6" w:rsidRPr="00F86FFF" w:rsidRDefault="00BA4DE6" w:rsidP="00BA4DE6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677ED1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992" w:type="dxa"/>
          </w:tcPr>
          <w:p w14:paraId="02855DE1" w14:textId="7A30574F" w:rsidR="00BA4DE6" w:rsidRPr="00F86FFF" w:rsidRDefault="00BA4DE6" w:rsidP="00BA4DE6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677ED1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992" w:type="dxa"/>
          </w:tcPr>
          <w:p w14:paraId="516F39E8" w14:textId="2B925E0C" w:rsidR="00BA4DE6" w:rsidRPr="00F86FFF" w:rsidRDefault="00BA4DE6" w:rsidP="00BA4DE6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677ED1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992" w:type="dxa"/>
          </w:tcPr>
          <w:p w14:paraId="330D69D4" w14:textId="292EBF03" w:rsidR="00BA4DE6" w:rsidRPr="00F86FFF" w:rsidRDefault="00BA4DE6" w:rsidP="00BA4DE6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677ED1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062" w:type="dxa"/>
          </w:tcPr>
          <w:p w14:paraId="24A1ADC1" w14:textId="0162A8F7" w:rsidR="00BA4DE6" w:rsidRPr="00F86FFF" w:rsidRDefault="00BA4DE6" w:rsidP="00BA4DE6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677ED1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276" w:type="dxa"/>
          </w:tcPr>
          <w:p w14:paraId="69938061" w14:textId="40F8BB29" w:rsidR="00BA4DE6" w:rsidRPr="00F86FFF" w:rsidRDefault="00BA4DE6" w:rsidP="00BA4DE6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677ED1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417" w:type="dxa"/>
          </w:tcPr>
          <w:p w14:paraId="5AB0FD13" w14:textId="2130ECEA" w:rsidR="00BA4DE6" w:rsidRPr="00F86FFF" w:rsidRDefault="00BA4DE6" w:rsidP="00BA4DE6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677ED1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34" w:type="dxa"/>
          </w:tcPr>
          <w:p w14:paraId="52E9BB10" w14:textId="6CFD83DA" w:rsidR="00BA4DE6" w:rsidRPr="00F86FFF" w:rsidRDefault="00BA4DE6" w:rsidP="00BA4DE6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677ED1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299" w:type="dxa"/>
          </w:tcPr>
          <w:p w14:paraId="6BBA23A2" w14:textId="54B840E6" w:rsidR="00BA4DE6" w:rsidRPr="00F86FFF" w:rsidRDefault="00BA4DE6" w:rsidP="00BA4DE6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677ED1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904" w:type="dxa"/>
            <w:vAlign w:val="bottom"/>
          </w:tcPr>
          <w:p w14:paraId="5EF60159" w14:textId="0FF02F94" w:rsidR="00BA4DE6" w:rsidRPr="00F86FFF" w:rsidRDefault="008D543C" w:rsidP="00BA4DE6">
            <w:pPr>
              <w:pStyle w:val="Header"/>
              <w:ind w:left="-111"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219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222</w:t>
            </w:r>
          </w:p>
        </w:tc>
      </w:tr>
      <w:tr w:rsidR="00BA4DE6" w:rsidRPr="00C037CF" w14:paraId="28D7A1D4" w14:textId="77777777" w:rsidTr="00804B2A">
        <w:trPr>
          <w:cantSplit/>
        </w:trPr>
        <w:tc>
          <w:tcPr>
            <w:tcW w:w="3197" w:type="dxa"/>
            <w:vAlign w:val="bottom"/>
          </w:tcPr>
          <w:p w14:paraId="741DA6C9" w14:textId="77777777" w:rsidR="00BA4DE6" w:rsidRPr="00F86FFF" w:rsidRDefault="00BA4DE6" w:rsidP="00BA4DE6">
            <w:pPr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094588B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6159926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A119AD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062D7A4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F78797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19A3F8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3B41B2A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F82EB54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8AE3E3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FAFAFA"/>
          </w:tcPr>
          <w:p w14:paraId="4755445F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D2CC03D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</w:tr>
      <w:tr w:rsidR="00BA4DE6" w:rsidRPr="00C037CF" w14:paraId="524EEBF9" w14:textId="77777777" w:rsidTr="000F66FB">
        <w:trPr>
          <w:cantSplit/>
        </w:trPr>
        <w:tc>
          <w:tcPr>
            <w:tcW w:w="3197" w:type="dxa"/>
            <w:vAlign w:val="bottom"/>
          </w:tcPr>
          <w:p w14:paraId="7368084C" w14:textId="75B151E4" w:rsidR="00BA4DE6" w:rsidRPr="00F86FFF" w:rsidRDefault="00BA4DE6" w:rsidP="00BA4DE6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 มกราคม 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791333FB" w14:textId="223B505F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209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592</w:t>
            </w:r>
          </w:p>
        </w:tc>
        <w:tc>
          <w:tcPr>
            <w:tcW w:w="993" w:type="dxa"/>
            <w:shd w:val="clear" w:color="auto" w:fill="FAFAFA"/>
            <w:vAlign w:val="bottom"/>
          </w:tcPr>
          <w:p w14:paraId="70BE256F" w14:textId="3A216C3E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</w:t>
            </w:r>
            <w:r w:rsidR="00BA4DE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876</w:t>
            </w:r>
            <w:r w:rsidR="00BA4DE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754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49AEF9E7" w14:textId="4FEEC95F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="00BA4DE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569</w:t>
            </w:r>
            <w:r w:rsidR="00BA4DE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104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58B5E005" w14:textId="610AF10F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673</w:t>
            </w:r>
            <w:r w:rsidR="00246A5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470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545FF622" w14:textId="7F3844CB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</w:t>
            </w:r>
            <w:r w:rsidR="00BA4DE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675</w:t>
            </w:r>
            <w:r w:rsidR="00BA4DE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741</w:t>
            </w:r>
          </w:p>
        </w:tc>
        <w:tc>
          <w:tcPr>
            <w:tcW w:w="1062" w:type="dxa"/>
            <w:shd w:val="clear" w:color="auto" w:fill="FAFAFA"/>
            <w:vAlign w:val="bottom"/>
          </w:tcPr>
          <w:p w14:paraId="007259C9" w14:textId="6D65AF51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3DEB28EB" w14:textId="2143B847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237</w:t>
            </w:r>
            <w:r w:rsidR="00BA4DE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028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018DA25B" w14:textId="12CD9AF6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</w:t>
            </w:r>
            <w:r w:rsidR="00BA4DE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319A39FA" w14:textId="7212B8CB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99" w:type="dxa"/>
            <w:shd w:val="clear" w:color="auto" w:fill="FAFAFA"/>
          </w:tcPr>
          <w:p w14:paraId="04AEF927" w14:textId="6219406B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BA4DE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312</w:t>
            </w:r>
            <w:r w:rsidR="00BA4DE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998</w:t>
            </w:r>
          </w:p>
        </w:tc>
        <w:tc>
          <w:tcPr>
            <w:tcW w:w="904" w:type="dxa"/>
            <w:shd w:val="clear" w:color="auto" w:fill="FAFAFA"/>
            <w:vAlign w:val="bottom"/>
          </w:tcPr>
          <w:p w14:paraId="4798F72A" w14:textId="1260FC4A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612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076</w:t>
            </w:r>
          </w:p>
        </w:tc>
      </w:tr>
      <w:tr w:rsidR="00BA4DE6" w:rsidRPr="00C037CF" w14:paraId="050F725D" w14:textId="77777777" w:rsidTr="00956021">
        <w:trPr>
          <w:cantSplit/>
        </w:trPr>
        <w:tc>
          <w:tcPr>
            <w:tcW w:w="3197" w:type="dxa"/>
            <w:vAlign w:val="bottom"/>
          </w:tcPr>
          <w:p w14:paraId="38BF8C38" w14:textId="70E903EA" w:rsidR="00BA4DE6" w:rsidRPr="00F86FFF" w:rsidRDefault="00BA4DE6" w:rsidP="00BA4DE6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เพิ่ม(ลด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)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ในกำไรหรือขาดทุน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2773153D" w14:textId="2839F24F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335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849</w:t>
            </w:r>
          </w:p>
        </w:tc>
        <w:tc>
          <w:tcPr>
            <w:tcW w:w="993" w:type="dxa"/>
            <w:shd w:val="clear" w:color="auto" w:fill="FAFAFA"/>
            <w:vAlign w:val="bottom"/>
          </w:tcPr>
          <w:p w14:paraId="05029749" w14:textId="050F9817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891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306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4F7281FE" w14:textId="6B512551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817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76F1C922" w14:textId="67D61048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175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253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34BE11B7" w14:textId="714C7B2A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062" w:type="dxa"/>
            <w:shd w:val="clear" w:color="auto" w:fill="FAFAFA"/>
            <w:vAlign w:val="bottom"/>
          </w:tcPr>
          <w:p w14:paraId="7ABA76C3" w14:textId="38C25447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100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039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5E6B1C83" w14:textId="18F27F7E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091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369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4E31A93A" w14:textId="2099C163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6235F587" w14:textId="7903C218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99" w:type="dxa"/>
            <w:shd w:val="clear" w:color="auto" w:fill="FAFAFA"/>
          </w:tcPr>
          <w:p w14:paraId="4B19259E" w14:textId="21CE142B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04" w:type="dxa"/>
            <w:shd w:val="clear" w:color="auto" w:fill="FAFAFA"/>
            <w:vAlign w:val="bottom"/>
          </w:tcPr>
          <w:p w14:paraId="1EC4F59E" w14:textId="7EED74E2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877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063</w:t>
            </w:r>
          </w:p>
        </w:tc>
      </w:tr>
      <w:tr w:rsidR="00BE202F" w:rsidRPr="00C037CF" w14:paraId="682B21AC" w14:textId="77777777" w:rsidTr="00253463">
        <w:trPr>
          <w:cantSplit/>
        </w:trPr>
        <w:tc>
          <w:tcPr>
            <w:tcW w:w="3197" w:type="dxa"/>
            <w:vAlign w:val="bottom"/>
          </w:tcPr>
          <w:p w14:paraId="7F7CC43F" w14:textId="46B4291E" w:rsidR="00BE202F" w:rsidRPr="00703056" w:rsidRDefault="00703056" w:rsidP="00BE202F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color w:val="000000" w:themeColor="text1"/>
                <w:sz w:val="22"/>
                <w:szCs w:val="22"/>
                <w:cs/>
                <w:lang w:val="en-GB"/>
              </w:rPr>
              <w:t>เพิ่มในกำไรหรือขาดทุนเบ็ดเสร็จอื่น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7081A756" w14:textId="3036E38B" w:rsidR="00BE202F" w:rsidRDefault="00BE202F" w:rsidP="00BE202F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FAFAFA"/>
            <w:vAlign w:val="bottom"/>
          </w:tcPr>
          <w:p w14:paraId="38FD7139" w14:textId="2839713D" w:rsidR="00BE202F" w:rsidRDefault="008D543C" w:rsidP="00BE202F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561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798</w:t>
            </w:r>
          </w:p>
        </w:tc>
        <w:tc>
          <w:tcPr>
            <w:tcW w:w="992" w:type="dxa"/>
            <w:shd w:val="clear" w:color="auto" w:fill="FAFAFA"/>
          </w:tcPr>
          <w:p w14:paraId="6DED6F98" w14:textId="528C9A62" w:rsidR="00BE202F" w:rsidRDefault="00BE202F" w:rsidP="00BE202F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EC419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FAFAFA"/>
          </w:tcPr>
          <w:p w14:paraId="48DF1CE5" w14:textId="770B7392" w:rsidR="00BE202F" w:rsidRDefault="00BE202F" w:rsidP="00BE202F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EC419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FAFAFA"/>
          </w:tcPr>
          <w:p w14:paraId="32644EA4" w14:textId="0D5D9D4E" w:rsidR="00BE202F" w:rsidRDefault="00BE202F" w:rsidP="00BE202F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EC419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062" w:type="dxa"/>
            <w:shd w:val="clear" w:color="auto" w:fill="FAFAFA"/>
          </w:tcPr>
          <w:p w14:paraId="4D29AE10" w14:textId="5B687727" w:rsidR="00BE202F" w:rsidRDefault="00BE202F" w:rsidP="00BE202F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EC419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FAFAFA"/>
          </w:tcPr>
          <w:p w14:paraId="53077666" w14:textId="51AFE763" w:rsidR="00BE202F" w:rsidRDefault="00BE202F" w:rsidP="00BE202F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EC419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FAFAFA"/>
          </w:tcPr>
          <w:p w14:paraId="6056180B" w14:textId="644CA119" w:rsidR="00BE202F" w:rsidRDefault="00BE202F" w:rsidP="00BE202F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EC419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FAFAFA"/>
          </w:tcPr>
          <w:p w14:paraId="61E55AE6" w14:textId="6ACD17A4" w:rsidR="00BE202F" w:rsidRDefault="00BE202F" w:rsidP="00BE202F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EC419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99" w:type="dxa"/>
            <w:shd w:val="clear" w:color="auto" w:fill="FAFAFA"/>
          </w:tcPr>
          <w:p w14:paraId="36DD21E4" w14:textId="5910ED6E" w:rsidR="00BE202F" w:rsidRDefault="00BE202F" w:rsidP="00BE202F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EC419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04" w:type="dxa"/>
            <w:shd w:val="clear" w:color="auto" w:fill="FAFAFA"/>
            <w:vAlign w:val="bottom"/>
          </w:tcPr>
          <w:p w14:paraId="5C69F6BA" w14:textId="7F5F3209" w:rsidR="00BE202F" w:rsidRDefault="008D543C" w:rsidP="00BE202F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561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798</w:t>
            </w:r>
          </w:p>
        </w:tc>
      </w:tr>
      <w:tr w:rsidR="00BA4DE6" w:rsidRPr="00C037CF" w14:paraId="32D8505F" w14:textId="77777777" w:rsidTr="00956021">
        <w:trPr>
          <w:cantSplit/>
        </w:trPr>
        <w:tc>
          <w:tcPr>
            <w:tcW w:w="3197" w:type="dxa"/>
            <w:vAlign w:val="bottom"/>
          </w:tcPr>
          <w:p w14:paraId="3CA30398" w14:textId="77777777" w:rsidR="00BA4DE6" w:rsidRPr="00F86FFF" w:rsidRDefault="00BA4DE6" w:rsidP="00BA4DE6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ผลต่างจากการแปลงค่างบการเงิน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4CDC5B2" w14:textId="2E91A40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261195" w14:textId="244E7B82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7D6BC0" w14:textId="71E4F155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9B90DE" w14:textId="770B322D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91198F9" w14:textId="267E9E5D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2659E7" w14:textId="0390E28F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153DDC4" w14:textId="68504550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96F82CA" w14:textId="6A800532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5F97060" w14:textId="4C544806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FAFAFA"/>
          </w:tcPr>
          <w:p w14:paraId="0D58E96C" w14:textId="585BE77E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6FF7FD8" w14:textId="00E3370A" w:rsidR="00BA4DE6" w:rsidRPr="00F86FFF" w:rsidRDefault="00B12FA8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BA4DE6" w:rsidRPr="00C037CF" w14:paraId="032335C1" w14:textId="77777777" w:rsidTr="00956021">
        <w:trPr>
          <w:cantSplit/>
        </w:trPr>
        <w:tc>
          <w:tcPr>
            <w:tcW w:w="3197" w:type="dxa"/>
            <w:vAlign w:val="bottom"/>
          </w:tcPr>
          <w:p w14:paraId="45CEE36B" w14:textId="77777777" w:rsidR="00BA4DE6" w:rsidRPr="00F86FFF" w:rsidRDefault="00BA4DE6" w:rsidP="00BA4DE6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F74E66" w14:textId="77777777" w:rsidR="00BA4DE6" w:rsidRPr="00447424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6876052" w14:textId="77777777" w:rsidR="00BA4DE6" w:rsidRPr="00447424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286E549" w14:textId="77777777" w:rsidR="00BA4DE6" w:rsidRPr="00447424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C16DD89" w14:textId="77777777" w:rsidR="00BA4DE6" w:rsidRPr="00447424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43DBD92" w14:textId="77777777" w:rsidR="00BA4DE6" w:rsidRPr="00447424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9E33A0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32F53B3" w14:textId="77777777" w:rsidR="00BA4DE6" w:rsidRPr="00447424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9AAB3F3" w14:textId="77777777" w:rsidR="00BA4DE6" w:rsidRPr="00447424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4C6346A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FAFAFA"/>
          </w:tcPr>
          <w:p w14:paraId="02D596C3" w14:textId="77777777" w:rsidR="00BA4DE6" w:rsidRPr="00447424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705588E" w14:textId="77777777" w:rsidR="00BA4DE6" w:rsidRPr="00447424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BA4DE6" w:rsidRPr="00C037CF" w14:paraId="540B059D" w14:textId="77777777" w:rsidTr="00956021">
        <w:trPr>
          <w:cantSplit/>
        </w:trPr>
        <w:tc>
          <w:tcPr>
            <w:tcW w:w="3197" w:type="dxa"/>
            <w:vAlign w:val="bottom"/>
          </w:tcPr>
          <w:p w14:paraId="2F900A41" w14:textId="1C250A67" w:rsidR="00BA4DE6" w:rsidRPr="00F86FFF" w:rsidRDefault="00BA4DE6" w:rsidP="00BA4DE6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 ธันวาคม 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E62CDD" w14:textId="23B54820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545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053FE89" w14:textId="07DDA20D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329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158CF52" w14:textId="47589002" w:rsidR="00BA4DE6" w:rsidRPr="00B12FA8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426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287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71658E1" w14:textId="138CFB5E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848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F5C6C48" w14:textId="4AA9E39B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097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775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B2D701" w14:textId="39B2F2E7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100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2EF1AD3" w14:textId="7D1FB975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328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9E50C36" w14:textId="2EFACE58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3123B40" w14:textId="48760A65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FAFAFA"/>
          </w:tcPr>
          <w:p w14:paraId="5D77D29A" w14:textId="7CA1EA24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312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998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8D73B4E" w14:textId="2802D72E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039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808</w:t>
            </w:r>
          </w:p>
        </w:tc>
      </w:tr>
    </w:tbl>
    <w:p w14:paraId="573C4388" w14:textId="0E824F93" w:rsidR="00BA332B" w:rsidRPr="00C02A76" w:rsidRDefault="00BA332B">
      <w:pPr>
        <w:rPr>
          <w:rFonts w:ascii="Browallia New" w:hAnsi="Browallia New" w:cs="Browallia New"/>
          <w:cs/>
        </w:rPr>
      </w:pPr>
    </w:p>
    <w:p w14:paraId="38337346" w14:textId="77777777" w:rsidR="00BA332B" w:rsidRPr="00C02A76" w:rsidRDefault="00BA332B">
      <w:pPr>
        <w:rPr>
          <w:rFonts w:ascii="Browallia New" w:hAnsi="Browallia New" w:cs="Browallia New"/>
          <w:cs/>
        </w:rPr>
      </w:pPr>
      <w:r w:rsidRPr="00C02A76">
        <w:rPr>
          <w:rFonts w:ascii="Browallia New" w:hAnsi="Browallia New" w:cs="Browallia New"/>
          <w:cs/>
        </w:rPr>
        <w:br w:type="page"/>
      </w:r>
    </w:p>
    <w:tbl>
      <w:tblPr>
        <w:tblW w:w="15392" w:type="dxa"/>
        <w:tblLayout w:type="fixed"/>
        <w:tblLook w:val="0000" w:firstRow="0" w:lastRow="0" w:firstColumn="0" w:lastColumn="0" w:noHBand="0" w:noVBand="0"/>
      </w:tblPr>
      <w:tblGrid>
        <w:gridCol w:w="3197"/>
        <w:gridCol w:w="1134"/>
        <w:gridCol w:w="993"/>
        <w:gridCol w:w="992"/>
        <w:gridCol w:w="992"/>
        <w:gridCol w:w="992"/>
        <w:gridCol w:w="1062"/>
        <w:gridCol w:w="1276"/>
        <w:gridCol w:w="1417"/>
        <w:gridCol w:w="1134"/>
        <w:gridCol w:w="1299"/>
        <w:gridCol w:w="904"/>
      </w:tblGrid>
      <w:tr w:rsidR="00BA332B" w:rsidRPr="00C037CF" w14:paraId="6D0EB386" w14:textId="77777777" w:rsidTr="00BC06E3">
        <w:trPr>
          <w:cantSplit/>
        </w:trPr>
        <w:tc>
          <w:tcPr>
            <w:tcW w:w="3197" w:type="dxa"/>
            <w:vAlign w:val="bottom"/>
          </w:tcPr>
          <w:p w14:paraId="7F4CE742" w14:textId="77777777" w:rsidR="00BA332B" w:rsidRPr="00F86FFF" w:rsidRDefault="00BA332B" w:rsidP="00BC06E3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195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50DBD8" w14:textId="77777777" w:rsidR="00BA332B" w:rsidRPr="00F86FFF" w:rsidRDefault="00BA332B" w:rsidP="00BC06E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งบการเงินรวม</w:t>
            </w:r>
          </w:p>
        </w:tc>
      </w:tr>
      <w:tr w:rsidR="00BA332B" w:rsidRPr="00C037CF" w14:paraId="2F41A653" w14:textId="77777777" w:rsidTr="00BC06E3">
        <w:trPr>
          <w:cantSplit/>
        </w:trPr>
        <w:tc>
          <w:tcPr>
            <w:tcW w:w="3197" w:type="dxa"/>
            <w:vAlign w:val="bottom"/>
          </w:tcPr>
          <w:p w14:paraId="680A1583" w14:textId="77777777" w:rsidR="00BA332B" w:rsidRPr="00F86FFF" w:rsidRDefault="00BA332B" w:rsidP="00BC06E3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69CE25B" w14:textId="18D9A704" w:rsidR="00BA332B" w:rsidRPr="00F86FFF" w:rsidRDefault="00B12FA8" w:rsidP="00BC06E3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การด้อยค่าของสินทรัพย์ทางการเงิน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1BA48990" w14:textId="77777777" w:rsidR="00BA332B" w:rsidRPr="00F86FFF" w:rsidRDefault="00BA332B" w:rsidP="00BC06E3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ภาระผูกพันผลประโยชน์พนักงาน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123E1E40" w14:textId="77777777" w:rsidR="00BA332B" w:rsidRPr="00F86FFF" w:rsidRDefault="00BA332B" w:rsidP="00BC06E3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ค่าเผื่อสินค้าล้าสมัย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741B34EB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ค่าเผื่อการลดลงของมูลค่าสินค้าคงเหลือ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52CA1A00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ผลต่างระหว่าง</w:t>
            </w:r>
          </w:p>
          <w:p w14:paraId="2E544AF1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ค่าเสื่อมราคาทางบัญชี</w:t>
            </w:r>
          </w:p>
          <w:p w14:paraId="72CBCA54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และทางภาษี</w:t>
            </w:r>
          </w:p>
        </w:tc>
        <w:tc>
          <w:tcPr>
            <w:tcW w:w="1062" w:type="dxa"/>
            <w:tcBorders>
              <w:top w:val="single" w:sz="4" w:space="0" w:color="auto"/>
            </w:tcBorders>
            <w:vAlign w:val="bottom"/>
          </w:tcPr>
          <w:p w14:paraId="0F1DDCFF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ผลต่างระหว่าง</w:t>
            </w:r>
          </w:p>
          <w:p w14:paraId="07B3EC72" w14:textId="77777777" w:rsidR="00BA332B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ค่าเช่าทางบัญชีและ</w:t>
            </w:r>
          </w:p>
          <w:p w14:paraId="1C8281AC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ทางภาษี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55B5560F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  <w:p w14:paraId="28B36E98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  <w:p w14:paraId="06A67B57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สัญญาเช่าการเงิน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BD65BF9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ประมาณการหนี้สิน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29932F1C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รายการขาดทุน</w:t>
            </w: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br/>
              <w:t>ทางภาษี</w:t>
            </w:r>
          </w:p>
        </w:tc>
        <w:tc>
          <w:tcPr>
            <w:tcW w:w="1299" w:type="dxa"/>
            <w:tcBorders>
              <w:top w:val="single" w:sz="4" w:space="0" w:color="auto"/>
            </w:tcBorders>
            <w:vAlign w:val="center"/>
          </w:tcPr>
          <w:p w14:paraId="0E82FBDF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5205646A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33EA1E82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37A13F90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6CE8666B" w14:textId="77777777" w:rsidR="00BA4DE6" w:rsidRDefault="00BA332B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th-TH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ค่าเผื่อ</w:t>
            </w:r>
          </w:p>
          <w:p w14:paraId="4B374BA9" w14:textId="2B5B696E" w:rsidR="00BA332B" w:rsidRPr="00F86FFF" w:rsidRDefault="00BA332B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การด้อยค่า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bottom"/>
          </w:tcPr>
          <w:p w14:paraId="235E771A" w14:textId="77777777" w:rsidR="00BA332B" w:rsidRPr="00F86FFF" w:rsidRDefault="00BA332B" w:rsidP="00BC06E3">
            <w:pPr>
              <w:ind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7A0BD8B7" w14:textId="77777777" w:rsidR="00BA332B" w:rsidRPr="00F86FFF" w:rsidRDefault="00BA332B" w:rsidP="00BC06E3">
            <w:pPr>
              <w:ind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3385CE21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</w:tr>
      <w:tr w:rsidR="00BA332B" w:rsidRPr="00C037CF" w14:paraId="0F18379C" w14:textId="77777777" w:rsidTr="00BC06E3">
        <w:trPr>
          <w:cantSplit/>
        </w:trPr>
        <w:tc>
          <w:tcPr>
            <w:tcW w:w="3197" w:type="dxa"/>
            <w:vAlign w:val="bottom"/>
          </w:tcPr>
          <w:p w14:paraId="04968BEF" w14:textId="77777777" w:rsidR="00BA332B" w:rsidRPr="00F86FFF" w:rsidRDefault="00BA332B" w:rsidP="00BC06E3">
            <w:pPr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E82F1C5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2081D0E9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F3832EB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A0624A9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8B91F37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bottom"/>
          </w:tcPr>
          <w:p w14:paraId="70EF672E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B5646A0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27E025CB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D16A307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bottom"/>
          </w:tcPr>
          <w:p w14:paraId="48792BEB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bottom"/>
          </w:tcPr>
          <w:p w14:paraId="6B96B12F" w14:textId="77777777" w:rsidR="00BA332B" w:rsidRPr="00F86FFF" w:rsidRDefault="00BA332B" w:rsidP="00BC06E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</w:tr>
      <w:tr w:rsidR="00956021" w:rsidRPr="00C037CF" w14:paraId="119CC105" w14:textId="77777777" w:rsidTr="000F66FB">
        <w:trPr>
          <w:cantSplit/>
        </w:trPr>
        <w:tc>
          <w:tcPr>
            <w:tcW w:w="3197" w:type="dxa"/>
            <w:vAlign w:val="bottom"/>
          </w:tcPr>
          <w:p w14:paraId="6CD52D22" w14:textId="77777777" w:rsidR="00956021" w:rsidRPr="00F86FFF" w:rsidRDefault="00956021" w:rsidP="00BA332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34" w:type="dxa"/>
            <w:vAlign w:val="bottom"/>
          </w:tcPr>
          <w:p w14:paraId="49315F92" w14:textId="77777777" w:rsidR="00956021" w:rsidRPr="00F86FFF" w:rsidRDefault="00956021" w:rsidP="00BA332B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062C4560" w14:textId="77777777" w:rsidR="00956021" w:rsidRPr="00F86FFF" w:rsidRDefault="00956021" w:rsidP="00BA332B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B6E257A" w14:textId="77777777" w:rsidR="00956021" w:rsidRPr="00F86FFF" w:rsidRDefault="00956021" w:rsidP="00BA332B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BA09C99" w14:textId="77777777" w:rsidR="00956021" w:rsidRPr="00F86FFF" w:rsidRDefault="00956021" w:rsidP="00BA33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5BA48D58" w14:textId="77777777" w:rsidR="00956021" w:rsidRPr="00F86FFF" w:rsidRDefault="00956021" w:rsidP="00BA33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62" w:type="dxa"/>
            <w:vAlign w:val="bottom"/>
          </w:tcPr>
          <w:p w14:paraId="52CF5B3C" w14:textId="77777777" w:rsidR="00956021" w:rsidRPr="00F86FFF" w:rsidRDefault="00956021" w:rsidP="00BA33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77EBE6B5" w14:textId="77777777" w:rsidR="00956021" w:rsidRPr="00F86FFF" w:rsidRDefault="00956021" w:rsidP="00BA33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vAlign w:val="bottom"/>
          </w:tcPr>
          <w:p w14:paraId="2FFEACC2" w14:textId="77777777" w:rsidR="00956021" w:rsidRPr="00F86FFF" w:rsidRDefault="00956021" w:rsidP="00BA33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583663D2" w14:textId="77777777" w:rsidR="00956021" w:rsidRPr="00F86FFF" w:rsidRDefault="00956021" w:rsidP="00BA33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99" w:type="dxa"/>
          </w:tcPr>
          <w:p w14:paraId="39A044DC" w14:textId="77777777" w:rsidR="00956021" w:rsidRPr="00F86FFF" w:rsidRDefault="00956021" w:rsidP="00BA33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04" w:type="dxa"/>
            <w:vAlign w:val="bottom"/>
          </w:tcPr>
          <w:p w14:paraId="547E7008" w14:textId="77777777" w:rsidR="00956021" w:rsidRPr="00F86FFF" w:rsidRDefault="00956021" w:rsidP="00BA33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</w:tr>
      <w:tr w:rsidR="00956021" w:rsidRPr="00C037CF" w14:paraId="44B5E8B2" w14:textId="77777777" w:rsidTr="00956021">
        <w:trPr>
          <w:cantSplit/>
        </w:trPr>
        <w:tc>
          <w:tcPr>
            <w:tcW w:w="3197" w:type="dxa"/>
            <w:vAlign w:val="bottom"/>
          </w:tcPr>
          <w:p w14:paraId="45A595B0" w14:textId="35F0B7E2" w:rsidR="00956021" w:rsidRPr="00F86FFF" w:rsidRDefault="00956021" w:rsidP="00BA332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 มกราคม 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2562</w:t>
            </w:r>
          </w:p>
        </w:tc>
        <w:tc>
          <w:tcPr>
            <w:tcW w:w="1134" w:type="dxa"/>
            <w:vAlign w:val="bottom"/>
          </w:tcPr>
          <w:p w14:paraId="7C6C559A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31CFEE3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A6B33BD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DACBB5E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vAlign w:val="bottom"/>
          </w:tcPr>
          <w:p w14:paraId="569CD997" w14:textId="5275494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140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510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062" w:type="dxa"/>
            <w:vAlign w:val="bottom"/>
          </w:tcPr>
          <w:p w14:paraId="5A546AE4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6" w:type="dxa"/>
            <w:vAlign w:val="bottom"/>
          </w:tcPr>
          <w:p w14:paraId="7395A263" w14:textId="424CECC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53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685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417" w:type="dxa"/>
            <w:vAlign w:val="bottom"/>
          </w:tcPr>
          <w:p w14:paraId="4E83AFF1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2D0193AF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99" w:type="dxa"/>
          </w:tcPr>
          <w:p w14:paraId="308B5FF7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4" w:type="dxa"/>
            <w:vAlign w:val="bottom"/>
          </w:tcPr>
          <w:p w14:paraId="6DED53D4" w14:textId="12FA1258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194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195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)</w:t>
            </w:r>
          </w:p>
        </w:tc>
      </w:tr>
      <w:tr w:rsidR="00956021" w:rsidRPr="00C037CF" w14:paraId="4D154A52" w14:textId="77777777" w:rsidTr="00956021">
        <w:trPr>
          <w:cantSplit/>
        </w:trPr>
        <w:tc>
          <w:tcPr>
            <w:tcW w:w="3197" w:type="dxa"/>
            <w:vAlign w:val="bottom"/>
          </w:tcPr>
          <w:p w14:paraId="11ACD819" w14:textId="77777777" w:rsidR="00956021" w:rsidRPr="00F86FFF" w:rsidRDefault="00956021" w:rsidP="00BA332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เพิ่มในกำไรหรือขาดทุน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EEAEBFC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6BDF2B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5D2614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8A7C40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1CD5274" w14:textId="3BC451A3" w:rsidR="00956021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638</w:t>
            </w:r>
            <w:r w:rsidR="00956021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677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bottom"/>
          </w:tcPr>
          <w:p w14:paraId="6CE1169C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22D6339" w14:textId="3F609A02" w:rsidR="00956021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</w:t>
            </w:r>
            <w:r w:rsidR="00956021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244419E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F964847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035FABA1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bottom"/>
          </w:tcPr>
          <w:p w14:paraId="0847FF2E" w14:textId="5CBF285B" w:rsidR="00956021" w:rsidRPr="00F86FFF" w:rsidRDefault="008D543C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671</w:t>
            </w:r>
            <w:r w:rsidR="00956021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609</w:t>
            </w:r>
          </w:p>
        </w:tc>
      </w:tr>
      <w:tr w:rsidR="00956021" w:rsidRPr="00C037CF" w14:paraId="514B44BE" w14:textId="77777777" w:rsidTr="00956021">
        <w:trPr>
          <w:cantSplit/>
        </w:trPr>
        <w:tc>
          <w:tcPr>
            <w:tcW w:w="3197" w:type="dxa"/>
            <w:vAlign w:val="bottom"/>
          </w:tcPr>
          <w:p w14:paraId="0E227E4B" w14:textId="77777777" w:rsidR="00956021" w:rsidRPr="00F86FFF" w:rsidRDefault="00956021" w:rsidP="00BA332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C53AE67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56973D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F4AF44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F48EB4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5B1388C6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vAlign w:val="bottom"/>
          </w:tcPr>
          <w:p w14:paraId="1772F7A9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3093DF2B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3E5471E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7DE62336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</w:tcPr>
          <w:p w14:paraId="00E1BC3E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  <w:vAlign w:val="bottom"/>
          </w:tcPr>
          <w:p w14:paraId="6EFF401B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</w:tr>
      <w:tr w:rsidR="00956021" w:rsidRPr="00C037CF" w14:paraId="556AE5B0" w14:textId="77777777" w:rsidTr="00956021">
        <w:trPr>
          <w:cantSplit/>
        </w:trPr>
        <w:tc>
          <w:tcPr>
            <w:tcW w:w="3197" w:type="dxa"/>
            <w:vAlign w:val="bottom"/>
          </w:tcPr>
          <w:p w14:paraId="44D117FC" w14:textId="30AD24CF" w:rsidR="00956021" w:rsidRPr="00F86FFF" w:rsidRDefault="00956021" w:rsidP="00BA332B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 ธันวาคม 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492037A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9C2C80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63E16C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CBCB8B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14C6F23" w14:textId="4A28C4DF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833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bottom"/>
          </w:tcPr>
          <w:p w14:paraId="3C504AD0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F52D0C5" w14:textId="1CC45F8C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753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57201325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48B5CC5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71729B60" w14:textId="77777777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bottom"/>
          </w:tcPr>
          <w:p w14:paraId="54BF995A" w14:textId="69DAFD12" w:rsidR="00956021" w:rsidRPr="00F86FFF" w:rsidRDefault="00956021" w:rsidP="00BA332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522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586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)</w:t>
            </w:r>
          </w:p>
        </w:tc>
      </w:tr>
      <w:tr w:rsidR="00956021" w:rsidRPr="00C037CF" w14:paraId="33388AEA" w14:textId="77777777" w:rsidTr="00804B2A">
        <w:trPr>
          <w:cantSplit/>
        </w:trPr>
        <w:tc>
          <w:tcPr>
            <w:tcW w:w="3197" w:type="dxa"/>
            <w:vAlign w:val="bottom"/>
          </w:tcPr>
          <w:p w14:paraId="00FA8288" w14:textId="77777777" w:rsidR="00956021" w:rsidRPr="00F86FFF" w:rsidRDefault="00956021" w:rsidP="00BA332B">
            <w:pPr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56E5CF8" w14:textId="77777777" w:rsidR="00956021" w:rsidRPr="00F86FFF" w:rsidRDefault="00956021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F16D77" w14:textId="77777777" w:rsidR="00956021" w:rsidRPr="00F86FFF" w:rsidRDefault="00956021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012543" w14:textId="77777777" w:rsidR="00956021" w:rsidRPr="00F86FFF" w:rsidRDefault="00956021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FF7848" w14:textId="77777777" w:rsidR="00956021" w:rsidRPr="00F86FFF" w:rsidRDefault="00956021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B64AC2" w14:textId="77777777" w:rsidR="00956021" w:rsidRPr="00F86FFF" w:rsidRDefault="00956021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B5EBDD4" w14:textId="77777777" w:rsidR="00956021" w:rsidRPr="00F86FFF" w:rsidRDefault="00956021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A5678D" w14:textId="77777777" w:rsidR="00956021" w:rsidRPr="00F86FFF" w:rsidRDefault="00956021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8257AC" w14:textId="77777777" w:rsidR="00956021" w:rsidRPr="00F86FFF" w:rsidRDefault="00956021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36A5E52" w14:textId="77777777" w:rsidR="00956021" w:rsidRPr="00F86FFF" w:rsidRDefault="00956021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FAFAFA"/>
          </w:tcPr>
          <w:p w14:paraId="22B1146E" w14:textId="77777777" w:rsidR="00956021" w:rsidRPr="00F86FFF" w:rsidRDefault="00956021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6992FA" w14:textId="77777777" w:rsidR="00956021" w:rsidRPr="00F86FFF" w:rsidRDefault="00956021" w:rsidP="00BA332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</w:tr>
      <w:tr w:rsidR="00BA4DE6" w:rsidRPr="00C037CF" w14:paraId="331A4555" w14:textId="77777777" w:rsidTr="00956021">
        <w:trPr>
          <w:cantSplit/>
        </w:trPr>
        <w:tc>
          <w:tcPr>
            <w:tcW w:w="3197" w:type="dxa"/>
            <w:vAlign w:val="bottom"/>
          </w:tcPr>
          <w:p w14:paraId="1B3603DC" w14:textId="55E1AAE7" w:rsidR="00BA4DE6" w:rsidRPr="00F86FFF" w:rsidRDefault="00BA4DE6" w:rsidP="00BA4DE6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 มกราคม 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023EC207" w14:textId="6A0E7F4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3" w:type="dxa"/>
            <w:shd w:val="clear" w:color="auto" w:fill="FAFAFA"/>
            <w:vAlign w:val="bottom"/>
          </w:tcPr>
          <w:p w14:paraId="3CA63560" w14:textId="4935C6EC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4F5A6B82" w14:textId="2F1D1670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5ADB3D95" w14:textId="09F2A434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27D6516D" w14:textId="4C8A8D2B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833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062" w:type="dxa"/>
            <w:shd w:val="clear" w:color="auto" w:fill="FAFAFA"/>
            <w:vAlign w:val="bottom"/>
          </w:tcPr>
          <w:p w14:paraId="63FE8355" w14:textId="490B8683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360151AF" w14:textId="6A6F7FE6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753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6BA77F70" w14:textId="1F28E6FF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13D0D5DD" w14:textId="7F328466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99" w:type="dxa"/>
            <w:shd w:val="clear" w:color="auto" w:fill="FAFAFA"/>
          </w:tcPr>
          <w:p w14:paraId="4DA94199" w14:textId="500E2CFF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4" w:type="dxa"/>
            <w:shd w:val="clear" w:color="auto" w:fill="FAFAFA"/>
            <w:vAlign w:val="bottom"/>
          </w:tcPr>
          <w:p w14:paraId="71465AE7" w14:textId="62A9059C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522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586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)</w:t>
            </w:r>
          </w:p>
        </w:tc>
      </w:tr>
      <w:tr w:rsidR="00BA4DE6" w:rsidRPr="00C037CF" w14:paraId="6E598FB7" w14:textId="77777777" w:rsidTr="00956021">
        <w:trPr>
          <w:cantSplit/>
        </w:trPr>
        <w:tc>
          <w:tcPr>
            <w:tcW w:w="3197" w:type="dxa"/>
            <w:vAlign w:val="bottom"/>
          </w:tcPr>
          <w:p w14:paraId="11E299A2" w14:textId="7A8A8DBF" w:rsidR="00BA4DE6" w:rsidRPr="00F86FFF" w:rsidRDefault="001B70A9" w:rsidP="00BA4DE6">
            <w:pPr>
              <w:pStyle w:val="Header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(</w:t>
            </w:r>
            <w:r>
              <w:rPr>
                <w:rFonts w:ascii="Browallia New" w:eastAsia="Arial Unicode MS" w:hAnsi="Browallia New" w:cs="Browallia New" w:hint="cs"/>
                <w:color w:val="000000" w:themeColor="text1"/>
                <w:sz w:val="22"/>
                <w:szCs w:val="22"/>
                <w:cs/>
              </w:rPr>
              <w:t>ลด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  <w:r w:rsidR="00BA4DE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เพิ่มในกำไรหรือขาดทุน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D2CA7D4" w14:textId="5FED39B5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2F50E5" w14:textId="2ACBC72C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33F5C13" w14:textId="66A4A478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0BC1A8C" w14:textId="5546865B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B5337EF" w14:textId="534866E1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295CC2C" w14:textId="60F0F1D2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C6BA07" w14:textId="28DBC79C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DDB9D19" w14:textId="6EF43AD6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D2699FB" w14:textId="2A8220F3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FAFAFA"/>
          </w:tcPr>
          <w:p w14:paraId="1CEDFA1E" w14:textId="5D36D1D5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0A112C2" w14:textId="58CD5F00" w:rsidR="00BA4DE6" w:rsidRPr="00F86FFF" w:rsidRDefault="00AE7545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142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078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BA4DE6" w:rsidRPr="00C037CF" w14:paraId="0E8E9BD2" w14:textId="77777777" w:rsidTr="00956021">
        <w:trPr>
          <w:cantSplit/>
        </w:trPr>
        <w:tc>
          <w:tcPr>
            <w:tcW w:w="3197" w:type="dxa"/>
            <w:vAlign w:val="bottom"/>
          </w:tcPr>
          <w:p w14:paraId="59EF6E4D" w14:textId="77777777" w:rsidR="00BA4DE6" w:rsidRPr="00F86FFF" w:rsidRDefault="00BA4DE6" w:rsidP="00BA4DE6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676979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7461736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6F51456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19F70B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2725A2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6DB7A04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CE4ADD6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BEDE865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F95C0F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FAFAFA"/>
          </w:tcPr>
          <w:p w14:paraId="194D7E8C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CFC8532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BA4DE6" w:rsidRPr="00C037CF" w14:paraId="3286D0B4" w14:textId="77777777" w:rsidTr="00956021">
        <w:trPr>
          <w:cantSplit/>
        </w:trPr>
        <w:tc>
          <w:tcPr>
            <w:tcW w:w="3197" w:type="dxa"/>
            <w:vAlign w:val="bottom"/>
          </w:tcPr>
          <w:p w14:paraId="7CEB4767" w14:textId="0244B03F" w:rsidR="00BA4DE6" w:rsidRPr="00F86FFF" w:rsidRDefault="00BA4DE6" w:rsidP="00BA4DE6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 ธันวาคม 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91F3838" w14:textId="41460BCE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BCBBA5" w14:textId="373FC038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C779A14" w14:textId="23BDEAC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35EFC43" w14:textId="47E4A43E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0047B8" w14:textId="6C8A7E75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BCC2C38" w14:textId="72BC05C6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2C93A08" w14:textId="32366528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CC42F02" w14:textId="219F679C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D4C1AFE" w14:textId="7B56897C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FAFAFA"/>
          </w:tcPr>
          <w:p w14:paraId="4BB4761D" w14:textId="41E554A1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240954" w14:textId="5C2EEE3C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BA4DE6" w:rsidRPr="00C037CF" w14:paraId="7A7BDA75" w14:textId="77777777" w:rsidTr="000F66FB">
        <w:trPr>
          <w:cantSplit/>
        </w:trPr>
        <w:tc>
          <w:tcPr>
            <w:tcW w:w="3197" w:type="dxa"/>
            <w:vAlign w:val="bottom"/>
          </w:tcPr>
          <w:p w14:paraId="79016686" w14:textId="77777777" w:rsidR="00BA4DE6" w:rsidRPr="00F86FFF" w:rsidRDefault="00BA4DE6" w:rsidP="00BA4DE6">
            <w:pPr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5C71A6A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4D388B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7ECC6A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74E6E4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4DCA5DEB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vAlign w:val="bottom"/>
          </w:tcPr>
          <w:p w14:paraId="6781D6D6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B1BC11B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2CC2231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C489588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</w:tcPr>
          <w:p w14:paraId="279D5341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  <w:vAlign w:val="bottom"/>
          </w:tcPr>
          <w:p w14:paraId="598FBE14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</w:tr>
      <w:tr w:rsidR="00BA4DE6" w:rsidRPr="00C037CF" w14:paraId="38AE60D3" w14:textId="77777777" w:rsidTr="000F66FB">
        <w:trPr>
          <w:cantSplit/>
        </w:trPr>
        <w:tc>
          <w:tcPr>
            <w:tcW w:w="3197" w:type="dxa"/>
            <w:vAlign w:val="bottom"/>
          </w:tcPr>
          <w:p w14:paraId="7C78A87F" w14:textId="77777777" w:rsidR="00BA4DE6" w:rsidRPr="00F86FFF" w:rsidRDefault="00BA4DE6" w:rsidP="00BA4DE6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ภาษีเงินได้รอการตัดบัญชีสุทธิ</w:t>
            </w:r>
          </w:p>
        </w:tc>
        <w:tc>
          <w:tcPr>
            <w:tcW w:w="1134" w:type="dxa"/>
            <w:vAlign w:val="bottom"/>
          </w:tcPr>
          <w:p w14:paraId="3BE502DA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5BAB42A1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42807BC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EBD8AB2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687E8882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62" w:type="dxa"/>
            <w:vAlign w:val="bottom"/>
          </w:tcPr>
          <w:p w14:paraId="5947C5C2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317A77D9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vAlign w:val="bottom"/>
          </w:tcPr>
          <w:p w14:paraId="4254878A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FE08C74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99" w:type="dxa"/>
          </w:tcPr>
          <w:p w14:paraId="24791762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04" w:type="dxa"/>
            <w:vAlign w:val="bottom"/>
          </w:tcPr>
          <w:p w14:paraId="5482CAE4" w14:textId="77777777" w:rsidR="00BA4DE6" w:rsidRPr="00F86FFF" w:rsidRDefault="00BA4DE6" w:rsidP="00BA4D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</w:tr>
      <w:tr w:rsidR="00BA4DE6" w:rsidRPr="00C037CF" w14:paraId="59882356" w14:textId="77777777" w:rsidTr="000F66FB">
        <w:trPr>
          <w:cantSplit/>
        </w:trPr>
        <w:tc>
          <w:tcPr>
            <w:tcW w:w="3197" w:type="dxa"/>
            <w:vAlign w:val="bottom"/>
          </w:tcPr>
          <w:p w14:paraId="14C549E2" w14:textId="4AB7FEED" w:rsidR="00BA4DE6" w:rsidRPr="00F86FFF" w:rsidRDefault="00BA4DE6" w:rsidP="00BA4DE6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   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1</w:t>
            </w:r>
            <w:r w:rsidR="00BE549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="00BE549C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มกราคม </w:t>
            </w:r>
            <w:r w:rsidR="00BE549C"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FB024A9" w14:textId="06E2655A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209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7B6520" w14:textId="13A0D10D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</w:t>
            </w:r>
            <w:r w:rsidR="00BA4DE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876</w:t>
            </w:r>
            <w:r w:rsidR="00BA4DE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E34EAC" w14:textId="3B9C4297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="00BA4DE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569</w:t>
            </w:r>
            <w:r w:rsidR="00BA4DE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4DF25B" w14:textId="7EAC25C2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637</w:t>
            </w:r>
            <w:r w:rsidR="00BA4DE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F5746AD" w14:textId="24AA55AA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</w:t>
            </w:r>
            <w:r w:rsidR="00BA4DE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173</w:t>
            </w:r>
            <w:r w:rsidR="00BA4DE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908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bottom"/>
          </w:tcPr>
          <w:p w14:paraId="323F4ED6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1C0487A" w14:textId="466AFC21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216</w:t>
            </w:r>
            <w:r w:rsidR="00BA4DE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8A936E8" w14:textId="1AC646F3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</w:t>
            </w:r>
            <w:r w:rsidR="00BA4DE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EAC19CD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0B66BE2B" w14:textId="64ABE08B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BA4DE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312</w:t>
            </w:r>
            <w:r w:rsidR="00BA4DE6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998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bottom"/>
          </w:tcPr>
          <w:p w14:paraId="7F9A3249" w14:textId="1E4B8FBE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33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089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490</w:t>
            </w:r>
          </w:p>
        </w:tc>
      </w:tr>
      <w:tr w:rsidR="00BA4DE6" w:rsidRPr="00C037CF" w14:paraId="11C852C4" w14:textId="77777777" w:rsidTr="000F66FB">
        <w:trPr>
          <w:cantSplit/>
        </w:trPr>
        <w:tc>
          <w:tcPr>
            <w:tcW w:w="3197" w:type="dxa"/>
            <w:vAlign w:val="bottom"/>
          </w:tcPr>
          <w:p w14:paraId="56C08E28" w14:textId="77777777" w:rsidR="00BA4DE6" w:rsidRPr="00F86FFF" w:rsidRDefault="00BA4DE6" w:rsidP="00BA4DE6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41A6E4C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06244F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ABEE94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EC4B40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290FCBE4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vAlign w:val="bottom"/>
          </w:tcPr>
          <w:p w14:paraId="5E0DA40C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4C5B3F5E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639ADF46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774705F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</w:tcPr>
          <w:p w14:paraId="5907D496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  <w:vAlign w:val="bottom"/>
          </w:tcPr>
          <w:p w14:paraId="1C7363CC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BA4DE6" w:rsidRPr="00C037CF" w14:paraId="3236DEAF" w14:textId="77777777" w:rsidTr="00804B2A">
        <w:trPr>
          <w:cantSplit/>
        </w:trPr>
        <w:tc>
          <w:tcPr>
            <w:tcW w:w="3197" w:type="dxa"/>
            <w:vAlign w:val="bottom"/>
          </w:tcPr>
          <w:p w14:paraId="4D1BF1E2" w14:textId="77777777" w:rsidR="00BA4DE6" w:rsidRPr="00F86FFF" w:rsidRDefault="00BA4DE6" w:rsidP="00BA4DE6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ภาษีเงินได้รอการตัดบัญชีสุทธิ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441B4C49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shd w:val="clear" w:color="auto" w:fill="FAFAFA"/>
            <w:vAlign w:val="bottom"/>
          </w:tcPr>
          <w:p w14:paraId="664A568C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shd w:val="clear" w:color="auto" w:fill="FAFAFA"/>
            <w:vAlign w:val="bottom"/>
          </w:tcPr>
          <w:p w14:paraId="4CE72462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shd w:val="clear" w:color="auto" w:fill="FAFAFA"/>
            <w:vAlign w:val="bottom"/>
          </w:tcPr>
          <w:p w14:paraId="5A6B902D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shd w:val="clear" w:color="auto" w:fill="FAFAFA"/>
            <w:vAlign w:val="bottom"/>
          </w:tcPr>
          <w:p w14:paraId="6B87009C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62" w:type="dxa"/>
            <w:shd w:val="clear" w:color="auto" w:fill="FAFAFA"/>
            <w:vAlign w:val="bottom"/>
          </w:tcPr>
          <w:p w14:paraId="352F60F3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75A722EA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27F366A4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3FB57054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299" w:type="dxa"/>
            <w:shd w:val="clear" w:color="auto" w:fill="FAFAFA"/>
          </w:tcPr>
          <w:p w14:paraId="2EA31CAF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04" w:type="dxa"/>
            <w:shd w:val="clear" w:color="auto" w:fill="FAFAFA"/>
            <w:vAlign w:val="bottom"/>
          </w:tcPr>
          <w:p w14:paraId="42903B11" w14:textId="77777777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BA4DE6" w:rsidRPr="00C037CF" w14:paraId="3362AD93" w14:textId="77777777" w:rsidTr="000F66FB">
        <w:trPr>
          <w:cantSplit/>
        </w:trPr>
        <w:tc>
          <w:tcPr>
            <w:tcW w:w="3197" w:type="dxa"/>
            <w:vAlign w:val="bottom"/>
          </w:tcPr>
          <w:p w14:paraId="7E099B70" w14:textId="1AC6B19A" w:rsidR="00BA4DE6" w:rsidRPr="00F86FFF" w:rsidRDefault="00BA4DE6" w:rsidP="00BA4DE6">
            <w:pPr>
              <w:pStyle w:val="Header"/>
              <w:ind w:left="-111" w:right="-124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   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 ธันวาคม </w:t>
            </w: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19D1CE9" w14:textId="052A3F4C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545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441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36AEEFD" w14:textId="5CF58FF5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329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85F194F" w14:textId="485F0CE5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426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287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5AA46C" w14:textId="3B2867F0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848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723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76289F8" w14:textId="2D8EDF7F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433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111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A53B48D" w14:textId="5283E965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100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8426DAD" w14:textId="20E89D75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328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764145" w14:textId="2A78C075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EB2A91E" w14:textId="679056C4" w:rsidR="00BA4DE6" w:rsidRPr="00F86FFF" w:rsidRDefault="00BA4DE6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FAFAFA"/>
          </w:tcPr>
          <w:p w14:paraId="170EAE74" w14:textId="2D8E6A3B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312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998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94767B7" w14:textId="65D35A99" w:rsidR="00BA4DE6" w:rsidRPr="00F86FFF" w:rsidRDefault="008D543C" w:rsidP="00BA4DE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34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375</w:t>
            </w:r>
            <w:r w:rsidR="00BA4DE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144</w:t>
            </w:r>
          </w:p>
        </w:tc>
      </w:tr>
    </w:tbl>
    <w:p w14:paraId="6BA9AEED" w14:textId="77777777" w:rsidR="00B30B90" w:rsidRPr="00C037CF" w:rsidRDefault="00B30B90" w:rsidP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 w:type="page"/>
      </w:r>
    </w:p>
    <w:p w14:paraId="67A8A1B9" w14:textId="77777777" w:rsidR="00B30B90" w:rsidRPr="00C037CF" w:rsidRDefault="00B30B90" w:rsidP="00B30B90">
      <w:pPr>
        <w:ind w:left="547" w:hanging="547"/>
        <w:rPr>
          <w:rFonts w:ascii="Browallia New" w:eastAsia="Arial Unicode MS" w:hAnsi="Browallia New" w:cs="Browallia New"/>
          <w:color w:val="000000" w:themeColor="text1"/>
          <w:sz w:val="2"/>
          <w:szCs w:val="2"/>
          <w:lang w:val="en-GB"/>
        </w:rPr>
      </w:pPr>
    </w:p>
    <w:tbl>
      <w:tblPr>
        <w:tblW w:w="15390" w:type="dxa"/>
        <w:tblLayout w:type="fixed"/>
        <w:tblLook w:val="0000" w:firstRow="0" w:lastRow="0" w:firstColumn="0" w:lastColumn="0" w:noHBand="0" w:noVBand="0"/>
      </w:tblPr>
      <w:tblGrid>
        <w:gridCol w:w="5400"/>
        <w:gridCol w:w="1276"/>
        <w:gridCol w:w="1417"/>
        <w:gridCol w:w="1276"/>
        <w:gridCol w:w="1418"/>
        <w:gridCol w:w="1275"/>
        <w:gridCol w:w="1134"/>
        <w:gridCol w:w="1134"/>
        <w:gridCol w:w="1060"/>
      </w:tblGrid>
      <w:tr w:rsidR="00B30B90" w:rsidRPr="00C037CF" w14:paraId="0BFBAE7E" w14:textId="77777777" w:rsidTr="00E363D8">
        <w:trPr>
          <w:cantSplit/>
        </w:trPr>
        <w:tc>
          <w:tcPr>
            <w:tcW w:w="5400" w:type="dxa"/>
            <w:vAlign w:val="bottom"/>
          </w:tcPr>
          <w:p w14:paraId="4B511823" w14:textId="77777777" w:rsidR="00B30B90" w:rsidRPr="00F86FFF" w:rsidRDefault="00B30B90" w:rsidP="00E363D8">
            <w:pPr>
              <w:spacing w:line="240" w:lineRule="exact"/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9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17E011" w14:textId="77777777" w:rsidR="00B30B90" w:rsidRPr="00F86FFF" w:rsidRDefault="00B30B90" w:rsidP="00E363D8">
            <w:pPr>
              <w:spacing w:line="240" w:lineRule="exac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30B90" w:rsidRPr="00C037CF" w14:paraId="708042B5" w14:textId="77777777" w:rsidTr="00E363D8">
        <w:trPr>
          <w:cantSplit/>
        </w:trPr>
        <w:tc>
          <w:tcPr>
            <w:tcW w:w="5400" w:type="dxa"/>
            <w:vAlign w:val="bottom"/>
          </w:tcPr>
          <w:p w14:paraId="5161C1BC" w14:textId="77777777" w:rsidR="00B30B90" w:rsidRPr="00F86FFF" w:rsidRDefault="00B30B90" w:rsidP="00E363D8">
            <w:pPr>
              <w:spacing w:line="240" w:lineRule="exact"/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20361633" w14:textId="20628CA6" w:rsidR="00B30B90" w:rsidRPr="00F86FFF" w:rsidRDefault="00AE7545" w:rsidP="00E363D8">
            <w:pPr>
              <w:pStyle w:val="Header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การด้อยค่าของสินทรัพย์ทางการเงิน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5FE5840" w14:textId="77777777" w:rsidR="00B30B90" w:rsidRPr="00F86FFF" w:rsidRDefault="00B30B90" w:rsidP="00E363D8">
            <w:pPr>
              <w:pStyle w:val="Header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ภาระผูกพันผลประโยชน์พนักงาน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198C7228" w14:textId="77777777" w:rsidR="00B30B90" w:rsidRPr="00F86FFF" w:rsidRDefault="00B30B90" w:rsidP="00E363D8">
            <w:pPr>
              <w:pStyle w:val="Header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ค่าเผื่อสินค้าล้าสมัย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C043961" w14:textId="77777777" w:rsidR="00B30B90" w:rsidRPr="00F86FFF" w:rsidRDefault="00B30B90" w:rsidP="00E363D8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ค่าเผื่อการลดลงของมูลค่าสินค้าคงเหลือ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091A17B5" w14:textId="77777777" w:rsidR="00B30B90" w:rsidRPr="00F86FF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ผลต่างระหว่าง</w:t>
            </w:r>
          </w:p>
          <w:p w14:paraId="490C2995" w14:textId="77777777" w:rsidR="00B30B90" w:rsidRPr="00F86FF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ค่าเสื่อมราคาทางบัญชีและทางภาษี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72A4271F" w14:textId="77777777" w:rsidR="00B30B90" w:rsidRPr="00F86FFF" w:rsidRDefault="00B30B90" w:rsidP="00E363D8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สัญญาเช่าการเงิน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E7DC2FB" w14:textId="77777777" w:rsidR="00B30B90" w:rsidRPr="00F86FFF" w:rsidRDefault="00B30B90" w:rsidP="00E363D8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ประมาณการหนี้สิน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vAlign w:val="bottom"/>
          </w:tcPr>
          <w:p w14:paraId="59ADCE41" w14:textId="77777777" w:rsidR="00B30B90" w:rsidRPr="00F86FFF" w:rsidRDefault="00B30B90" w:rsidP="00E363D8">
            <w:pPr>
              <w:spacing w:line="240" w:lineRule="exact"/>
              <w:ind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7BCE80DB" w14:textId="77777777" w:rsidR="00B30B90" w:rsidRPr="00F86FFF" w:rsidRDefault="00B30B90" w:rsidP="00E363D8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</w:pPr>
          </w:p>
          <w:p w14:paraId="3C324B51" w14:textId="77777777" w:rsidR="00B30B90" w:rsidRPr="00F86FFF" w:rsidRDefault="00B30B90" w:rsidP="00E363D8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</w:tr>
      <w:tr w:rsidR="00B30B90" w:rsidRPr="00C037CF" w14:paraId="4A107541" w14:textId="77777777" w:rsidTr="00E363D8">
        <w:trPr>
          <w:cantSplit/>
        </w:trPr>
        <w:tc>
          <w:tcPr>
            <w:tcW w:w="5400" w:type="dxa"/>
            <w:vAlign w:val="bottom"/>
          </w:tcPr>
          <w:p w14:paraId="038C0342" w14:textId="77777777" w:rsidR="00B30B90" w:rsidRPr="00F86FFF" w:rsidRDefault="00B30B90" w:rsidP="00E363D8">
            <w:pPr>
              <w:spacing w:line="24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D65A4DD" w14:textId="77777777" w:rsidR="00B30B90" w:rsidRPr="00F86FFF" w:rsidRDefault="00B30B90" w:rsidP="00E363D8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2F727A5E" w14:textId="77777777" w:rsidR="00B30B90" w:rsidRPr="00F86FFF" w:rsidRDefault="00B30B90" w:rsidP="00E363D8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5CD37F2" w14:textId="77777777" w:rsidR="00B30B90" w:rsidRPr="00F86FFF" w:rsidRDefault="00B30B90" w:rsidP="00E363D8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3CE829EA" w14:textId="77777777" w:rsidR="00B30B90" w:rsidRPr="00F86FFF" w:rsidRDefault="00B30B90" w:rsidP="00E363D8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319CB82C" w14:textId="77777777" w:rsidR="00B30B90" w:rsidRPr="00F86FFF" w:rsidRDefault="00B30B90" w:rsidP="00E363D8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452325E" w14:textId="77777777" w:rsidR="00B30B90" w:rsidRPr="00F86FFF" w:rsidRDefault="00B30B90" w:rsidP="00E363D8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0633DCE" w14:textId="77777777" w:rsidR="00B30B90" w:rsidRPr="00F86FFF" w:rsidRDefault="00B30B90" w:rsidP="00E363D8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bottom"/>
          </w:tcPr>
          <w:p w14:paraId="3A46D2C4" w14:textId="77777777" w:rsidR="00B30B90" w:rsidRPr="00F86FFF" w:rsidRDefault="00B30B90" w:rsidP="00E363D8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บาท</w:t>
            </w:r>
          </w:p>
        </w:tc>
      </w:tr>
      <w:tr w:rsidR="00B30B90" w:rsidRPr="00C037CF" w14:paraId="337C2F24" w14:textId="77777777" w:rsidTr="00E363D8">
        <w:trPr>
          <w:cantSplit/>
        </w:trPr>
        <w:tc>
          <w:tcPr>
            <w:tcW w:w="5400" w:type="dxa"/>
            <w:vAlign w:val="bottom"/>
          </w:tcPr>
          <w:p w14:paraId="746F2676" w14:textId="77777777" w:rsidR="00B30B90" w:rsidRPr="00F86FFF" w:rsidRDefault="00B30B90" w:rsidP="00E363D8">
            <w:pPr>
              <w:pStyle w:val="Header"/>
              <w:spacing w:line="240" w:lineRule="exact"/>
              <w:ind w:left="-111" w:right="-106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72373A0" w14:textId="77777777" w:rsidR="00B30B90" w:rsidRPr="00F86FFF" w:rsidRDefault="00B30B90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617BD94" w14:textId="77777777" w:rsidR="00B30B90" w:rsidRPr="00F86FFF" w:rsidRDefault="00B30B90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7D0CBA7" w14:textId="77777777" w:rsidR="00B30B90" w:rsidRPr="00F86FFF" w:rsidRDefault="00B30B90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5021AD4B" w14:textId="77777777" w:rsidR="00B30B90" w:rsidRPr="00F86FFF" w:rsidRDefault="00B30B90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3701F81A" w14:textId="77777777" w:rsidR="00B30B90" w:rsidRPr="00F86FFF" w:rsidRDefault="00B30B90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6197DFD3" w14:textId="77777777" w:rsidR="00B30B90" w:rsidRPr="00F86FFF" w:rsidRDefault="00B30B90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A728E73" w14:textId="77777777" w:rsidR="00B30B90" w:rsidRPr="00F86FFF" w:rsidRDefault="00B30B90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vAlign w:val="bottom"/>
          </w:tcPr>
          <w:p w14:paraId="37CFA1BA" w14:textId="77777777" w:rsidR="00B30B90" w:rsidRPr="00F86FFF" w:rsidRDefault="00B30B90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B30B90" w:rsidRPr="00C037CF" w14:paraId="5D54FEB7" w14:textId="77777777" w:rsidTr="003C4A85">
        <w:trPr>
          <w:cantSplit/>
        </w:trPr>
        <w:tc>
          <w:tcPr>
            <w:tcW w:w="5400" w:type="dxa"/>
            <w:vAlign w:val="bottom"/>
          </w:tcPr>
          <w:p w14:paraId="3E29585D" w14:textId="32BFF8E2" w:rsidR="00B30B90" w:rsidRPr="00F86FFF" w:rsidRDefault="00B30B90" w:rsidP="00E363D8">
            <w:pPr>
              <w:pStyle w:val="Header"/>
              <w:spacing w:line="24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มกราคม 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2562</w:t>
            </w:r>
          </w:p>
        </w:tc>
        <w:tc>
          <w:tcPr>
            <w:tcW w:w="1276" w:type="dxa"/>
            <w:vAlign w:val="bottom"/>
          </w:tcPr>
          <w:p w14:paraId="532FAAEC" w14:textId="3BADC5D2" w:rsidR="00B30B90" w:rsidRPr="00F86FFF" w:rsidRDefault="008D543C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627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258</w:t>
            </w:r>
          </w:p>
        </w:tc>
        <w:tc>
          <w:tcPr>
            <w:tcW w:w="1417" w:type="dxa"/>
            <w:vAlign w:val="bottom"/>
          </w:tcPr>
          <w:p w14:paraId="66BCEFFB" w14:textId="291298F3" w:rsidR="00B30B90" w:rsidRPr="00F86FFF" w:rsidRDefault="008D543C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872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902</w:t>
            </w:r>
          </w:p>
        </w:tc>
        <w:tc>
          <w:tcPr>
            <w:tcW w:w="1276" w:type="dxa"/>
            <w:vAlign w:val="bottom"/>
          </w:tcPr>
          <w:p w14:paraId="794F5EA0" w14:textId="54141FD7" w:rsidR="00B30B90" w:rsidRPr="00F86FFF" w:rsidRDefault="008D543C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989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519</w:t>
            </w:r>
          </w:p>
        </w:tc>
        <w:tc>
          <w:tcPr>
            <w:tcW w:w="1418" w:type="dxa"/>
            <w:vAlign w:val="bottom"/>
          </w:tcPr>
          <w:p w14:paraId="74EE1649" w14:textId="137E7146" w:rsidR="00B30B90" w:rsidRPr="00F86FFF" w:rsidRDefault="008D543C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032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672</w:t>
            </w:r>
          </w:p>
        </w:tc>
        <w:tc>
          <w:tcPr>
            <w:tcW w:w="1275" w:type="dxa"/>
            <w:vAlign w:val="bottom"/>
          </w:tcPr>
          <w:p w14:paraId="6CD9D997" w14:textId="77777777" w:rsidR="00B30B90" w:rsidRPr="00F86FFF" w:rsidRDefault="00B30B90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7C7D656C" w14:textId="72336DB3" w:rsidR="00B30B90" w:rsidRPr="00F86FFF" w:rsidRDefault="008D543C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41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774</w:t>
            </w:r>
          </w:p>
        </w:tc>
        <w:tc>
          <w:tcPr>
            <w:tcW w:w="1134" w:type="dxa"/>
            <w:vAlign w:val="bottom"/>
          </w:tcPr>
          <w:p w14:paraId="71A8CBE7" w14:textId="4F883A47" w:rsidR="00B30B90" w:rsidRPr="00F86FFF" w:rsidRDefault="008D543C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058</w:t>
            </w:r>
          </w:p>
        </w:tc>
        <w:tc>
          <w:tcPr>
            <w:tcW w:w="1060" w:type="dxa"/>
            <w:vAlign w:val="bottom"/>
          </w:tcPr>
          <w:p w14:paraId="73A35DDE" w14:textId="3B1F9EB9" w:rsidR="00B30B90" w:rsidRPr="00F86FFF" w:rsidRDefault="008D543C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631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183</w:t>
            </w:r>
          </w:p>
        </w:tc>
      </w:tr>
      <w:tr w:rsidR="00B30B90" w:rsidRPr="00C037CF" w14:paraId="2DC9E761" w14:textId="77777777" w:rsidTr="003C4A85">
        <w:trPr>
          <w:cantSplit/>
        </w:trPr>
        <w:tc>
          <w:tcPr>
            <w:tcW w:w="5400" w:type="dxa"/>
            <w:vAlign w:val="bottom"/>
          </w:tcPr>
          <w:p w14:paraId="20BC9011" w14:textId="714845EA" w:rsidR="00B30B90" w:rsidRPr="00F86FFF" w:rsidRDefault="00CB2C50" w:rsidP="00E363D8">
            <w:pPr>
              <w:pStyle w:val="Header"/>
              <w:spacing w:line="24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(ลด)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เพิ่มในกำไรหรือขาดทุน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7CEFB0FE" w14:textId="205F9DD7" w:rsidR="00B30B90" w:rsidRPr="00F86FFF" w:rsidRDefault="00B30B90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632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683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265F1CB" w14:textId="2AA31B24" w:rsidR="00B30B90" w:rsidRPr="00F86FFF" w:rsidRDefault="008D543C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137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BF9B36A" w14:textId="091B2E2C" w:rsidR="00B30B90" w:rsidRPr="00F86FFF" w:rsidRDefault="00B30B90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790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296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564CBF6" w14:textId="220DE923" w:rsidR="00B30B90" w:rsidRPr="00F86FFF" w:rsidRDefault="00B30B90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471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919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66F19047" w14:textId="77777777" w:rsidR="00B30B90" w:rsidRPr="00F86FFF" w:rsidRDefault="00B30B90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C38F3EB" w14:textId="3C4ED315" w:rsidR="00B30B90" w:rsidRPr="00F86FFF" w:rsidRDefault="008D543C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168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FF26F71" w14:textId="489599B7" w:rsidR="00B30B90" w:rsidRPr="00F86FFF" w:rsidRDefault="00B30B90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48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702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bottom"/>
          </w:tcPr>
          <w:p w14:paraId="62A9F932" w14:textId="5BF35037" w:rsidR="00B30B90" w:rsidRPr="00F86FFF" w:rsidRDefault="00B30B90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637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005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)</w:t>
            </w:r>
          </w:p>
        </w:tc>
      </w:tr>
      <w:tr w:rsidR="003C4A85" w:rsidRPr="00BA332B" w14:paraId="7B5A020D" w14:textId="77777777" w:rsidTr="003C4A85">
        <w:trPr>
          <w:cantSplit/>
        </w:trPr>
        <w:tc>
          <w:tcPr>
            <w:tcW w:w="5400" w:type="dxa"/>
            <w:vAlign w:val="bottom"/>
          </w:tcPr>
          <w:p w14:paraId="08F13C97" w14:textId="77777777" w:rsidR="003C4A85" w:rsidRPr="00BA332B" w:rsidRDefault="003C4A85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29AE1A57" w14:textId="77777777" w:rsidR="003C4A85" w:rsidRPr="00BA332B" w:rsidRDefault="003C4A85" w:rsidP="00BA332B">
            <w:pPr>
              <w:pStyle w:val="a"/>
              <w:spacing w:line="1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173538E6" w14:textId="77777777" w:rsidR="003C4A85" w:rsidRPr="00BA332B" w:rsidRDefault="003C4A85" w:rsidP="00BA332B">
            <w:pPr>
              <w:pStyle w:val="a"/>
              <w:spacing w:line="1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FD4995B" w14:textId="77777777" w:rsidR="003C4A85" w:rsidRPr="00BA332B" w:rsidRDefault="003C4A85" w:rsidP="00BA332B">
            <w:pPr>
              <w:pStyle w:val="a"/>
              <w:spacing w:line="1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4A0C350A" w14:textId="77777777" w:rsidR="003C4A85" w:rsidRPr="00BA332B" w:rsidRDefault="003C4A85" w:rsidP="00BA332B">
            <w:pPr>
              <w:pStyle w:val="a"/>
              <w:spacing w:line="1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515B9992" w14:textId="77777777" w:rsidR="003C4A85" w:rsidRPr="00BA332B" w:rsidRDefault="003C4A85" w:rsidP="00BA332B">
            <w:pPr>
              <w:pStyle w:val="a"/>
              <w:spacing w:line="1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21F672E" w14:textId="77777777" w:rsidR="003C4A85" w:rsidRPr="00BA332B" w:rsidRDefault="003C4A85" w:rsidP="00BA332B">
            <w:pPr>
              <w:pStyle w:val="a"/>
              <w:spacing w:line="1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9C63431" w14:textId="77777777" w:rsidR="003C4A85" w:rsidRPr="00BA332B" w:rsidRDefault="003C4A85" w:rsidP="00BA332B">
            <w:pPr>
              <w:pStyle w:val="a"/>
              <w:spacing w:line="1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lang w:val="en-GB"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vAlign w:val="bottom"/>
          </w:tcPr>
          <w:p w14:paraId="53CD0588" w14:textId="77777777" w:rsidR="003C4A85" w:rsidRPr="00BA332B" w:rsidRDefault="003C4A85" w:rsidP="00BA332B">
            <w:pPr>
              <w:pStyle w:val="a"/>
              <w:spacing w:line="1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lang w:val="en-GB"/>
              </w:rPr>
            </w:pPr>
          </w:p>
        </w:tc>
      </w:tr>
      <w:tr w:rsidR="00B30B90" w:rsidRPr="00C037CF" w14:paraId="5098F850" w14:textId="77777777" w:rsidTr="003C4A85">
        <w:trPr>
          <w:cantSplit/>
        </w:trPr>
        <w:tc>
          <w:tcPr>
            <w:tcW w:w="5400" w:type="dxa"/>
            <w:vAlign w:val="bottom"/>
          </w:tcPr>
          <w:p w14:paraId="35BE4383" w14:textId="55366862" w:rsidR="00B30B90" w:rsidRPr="00F86FFF" w:rsidRDefault="00B30B90" w:rsidP="00E363D8">
            <w:pPr>
              <w:pStyle w:val="Header"/>
              <w:spacing w:line="24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ธันวาคม 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2562</w:t>
            </w:r>
          </w:p>
        </w:tc>
        <w:tc>
          <w:tcPr>
            <w:tcW w:w="1276" w:type="dxa"/>
            <w:vAlign w:val="bottom"/>
          </w:tcPr>
          <w:p w14:paraId="5F30D92C" w14:textId="68199000" w:rsidR="00B30B90" w:rsidRPr="00F86FFF" w:rsidRDefault="008D543C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994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575</w:t>
            </w:r>
          </w:p>
        </w:tc>
        <w:tc>
          <w:tcPr>
            <w:tcW w:w="1417" w:type="dxa"/>
            <w:vAlign w:val="bottom"/>
          </w:tcPr>
          <w:p w14:paraId="70084BFE" w14:textId="394554FA" w:rsidR="00B30B90" w:rsidRPr="00F86FFF" w:rsidRDefault="008D543C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010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887</w:t>
            </w:r>
          </w:p>
        </w:tc>
        <w:tc>
          <w:tcPr>
            <w:tcW w:w="1276" w:type="dxa"/>
            <w:vAlign w:val="bottom"/>
          </w:tcPr>
          <w:p w14:paraId="09583568" w14:textId="3FA4536B" w:rsidR="00B30B90" w:rsidRPr="00F86FFF" w:rsidRDefault="008D543C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199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223</w:t>
            </w:r>
          </w:p>
        </w:tc>
        <w:tc>
          <w:tcPr>
            <w:tcW w:w="1418" w:type="dxa"/>
            <w:vAlign w:val="bottom"/>
          </w:tcPr>
          <w:p w14:paraId="18057A13" w14:textId="48701704" w:rsidR="00B30B90" w:rsidRPr="00F86FFF" w:rsidRDefault="008D543C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560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753</w:t>
            </w:r>
          </w:p>
        </w:tc>
        <w:tc>
          <w:tcPr>
            <w:tcW w:w="1275" w:type="dxa"/>
            <w:vAlign w:val="bottom"/>
          </w:tcPr>
          <w:p w14:paraId="2528F396" w14:textId="77777777" w:rsidR="00B30B90" w:rsidRPr="00F86FFF" w:rsidRDefault="00B30B90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2F157C50" w14:textId="456CF854" w:rsidR="00B30B90" w:rsidRPr="00F86FFF" w:rsidRDefault="008D543C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210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384</w:t>
            </w:r>
          </w:p>
        </w:tc>
        <w:tc>
          <w:tcPr>
            <w:tcW w:w="1134" w:type="dxa"/>
            <w:vAlign w:val="bottom"/>
          </w:tcPr>
          <w:p w14:paraId="664ED317" w14:textId="35B072FA" w:rsidR="00B30B90" w:rsidRPr="00F86FFF" w:rsidRDefault="008D543C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356</w:t>
            </w:r>
          </w:p>
        </w:tc>
        <w:tc>
          <w:tcPr>
            <w:tcW w:w="1060" w:type="dxa"/>
            <w:vAlign w:val="bottom"/>
          </w:tcPr>
          <w:p w14:paraId="790504E0" w14:textId="4389F46E" w:rsidR="00B30B90" w:rsidRPr="00F86FFF" w:rsidRDefault="008D543C" w:rsidP="00E363D8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994</w:t>
            </w:r>
            <w:r w:rsidR="00B30B90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178</w:t>
            </w:r>
          </w:p>
        </w:tc>
      </w:tr>
      <w:tr w:rsidR="003C4A85" w:rsidRPr="00C037CF" w14:paraId="60E98FB4" w14:textId="77777777" w:rsidTr="003C4A85">
        <w:trPr>
          <w:cantSplit/>
        </w:trPr>
        <w:tc>
          <w:tcPr>
            <w:tcW w:w="5400" w:type="dxa"/>
            <w:vAlign w:val="bottom"/>
          </w:tcPr>
          <w:p w14:paraId="3F0CD106" w14:textId="4E59067C" w:rsidR="003C4A85" w:rsidRPr="003C4A85" w:rsidRDefault="003C4A85" w:rsidP="00E363D8">
            <w:pPr>
              <w:pStyle w:val="Header"/>
              <w:spacing w:line="24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3C4A85">
              <w:rPr>
                <w:rFonts w:ascii="Browallia New" w:eastAsia="Arial Unicode MS" w:hAnsi="Browallia New" w:cs="Browallia New" w:hint="cs"/>
                <w:color w:val="000000" w:themeColor="text1"/>
                <w:sz w:val="22"/>
                <w:szCs w:val="22"/>
                <w:cs/>
              </w:rPr>
              <w:t>รายการปรับปรุงจากการเปลี่ยนแปลงนโยบายการบัญ</w:t>
            </w:r>
            <w:r w:rsidRPr="00903436">
              <w:rPr>
                <w:rFonts w:ascii="Browallia New" w:eastAsia="Arial Unicode MS" w:hAnsi="Browallia New" w:cs="Browallia New" w:hint="cs"/>
                <w:color w:val="000000" w:themeColor="text1"/>
                <w:sz w:val="22"/>
                <w:szCs w:val="22"/>
                <w:cs/>
              </w:rPr>
              <w:t xml:space="preserve">ชี </w:t>
            </w:r>
            <w:r w:rsidRPr="0090343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(</w:t>
            </w:r>
            <w:r w:rsidRPr="00903436">
              <w:rPr>
                <w:rFonts w:ascii="Browallia New" w:eastAsia="Arial Unicode MS" w:hAnsi="Browallia New" w:cs="Browallia New" w:hint="cs"/>
                <w:color w:val="000000" w:themeColor="text1"/>
                <w:sz w:val="22"/>
                <w:szCs w:val="22"/>
                <w:cs/>
              </w:rPr>
              <w:t xml:space="preserve">หมายเหตุ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Pr="00903436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9BBA17A" w14:textId="0C44D2FF" w:rsidR="003C4A85" w:rsidRPr="00F86FFF" w:rsidRDefault="008D543C" w:rsidP="00E363D8">
            <w:pPr>
              <w:pStyle w:val="Header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620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5E2EBE67" w14:textId="7709397C" w:rsidR="003C4A85" w:rsidRPr="00F86FFF" w:rsidRDefault="003C4A85" w:rsidP="00E363D8">
            <w:pPr>
              <w:pStyle w:val="Header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24B63A3" w14:textId="37EF4C6C" w:rsidR="003C4A85" w:rsidRPr="00F86FFF" w:rsidRDefault="003C4A85" w:rsidP="00E363D8">
            <w:pPr>
              <w:pStyle w:val="Header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13A4578" w14:textId="7253A72B" w:rsidR="003C4A85" w:rsidRPr="00F86FFF" w:rsidRDefault="003C4A85" w:rsidP="00E363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138803F5" w14:textId="0E4117F5" w:rsidR="003C4A85" w:rsidRPr="00F86FFF" w:rsidRDefault="003C4A85" w:rsidP="00E363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40C8F0A" w14:textId="7240C4E1" w:rsidR="003C4A85" w:rsidRPr="00F86FFF" w:rsidRDefault="003C4A85" w:rsidP="00E363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0D865F2" w14:textId="39CDD264" w:rsidR="003C4A85" w:rsidRPr="00F86FFF" w:rsidRDefault="003C4A85" w:rsidP="00E363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bottom"/>
          </w:tcPr>
          <w:p w14:paraId="18CBE3A9" w14:textId="2939DB66" w:rsidR="003C4A85" w:rsidRPr="00F86FFF" w:rsidRDefault="008D543C" w:rsidP="00E363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620</w:t>
            </w:r>
            <w:r w:rsidR="00AE754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741</w:t>
            </w:r>
          </w:p>
        </w:tc>
      </w:tr>
      <w:tr w:rsidR="00B30B90" w:rsidRPr="00BA332B" w14:paraId="74C91F67" w14:textId="77777777" w:rsidTr="00804B2A">
        <w:trPr>
          <w:cantSplit/>
        </w:trPr>
        <w:tc>
          <w:tcPr>
            <w:tcW w:w="5400" w:type="dxa"/>
            <w:vAlign w:val="bottom"/>
          </w:tcPr>
          <w:p w14:paraId="177B077B" w14:textId="77777777" w:rsidR="00B30B90" w:rsidRPr="00BA332B" w:rsidRDefault="00B30B90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65DABB2B" w14:textId="77777777" w:rsidR="00B30B90" w:rsidRPr="00BA332B" w:rsidRDefault="00B30B90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134B5763" w14:textId="77777777" w:rsidR="00B30B90" w:rsidRPr="00BA332B" w:rsidRDefault="00B30B90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C64209E" w14:textId="77777777" w:rsidR="00B30B90" w:rsidRPr="00BA332B" w:rsidRDefault="00B30B90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38443B52" w14:textId="77777777" w:rsidR="00B30B90" w:rsidRPr="00BA332B" w:rsidRDefault="00B30B90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2CA47E2D" w14:textId="77777777" w:rsidR="00B30B90" w:rsidRPr="00BA332B" w:rsidRDefault="00B30B90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3D893F77" w14:textId="77777777" w:rsidR="00B30B90" w:rsidRPr="00BA332B" w:rsidRDefault="00B30B90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55549E22" w14:textId="77777777" w:rsidR="00B30B90" w:rsidRPr="00BA332B" w:rsidRDefault="00B30B90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060" w:type="dxa"/>
            <w:shd w:val="clear" w:color="auto" w:fill="FAFAFA"/>
            <w:vAlign w:val="bottom"/>
          </w:tcPr>
          <w:p w14:paraId="2A435964" w14:textId="77777777" w:rsidR="00B30B90" w:rsidRPr="00BA332B" w:rsidRDefault="00B30B90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</w:tr>
      <w:tr w:rsidR="003C4A85" w:rsidRPr="00C037CF" w14:paraId="2387204F" w14:textId="77777777" w:rsidTr="00956021">
        <w:trPr>
          <w:cantSplit/>
        </w:trPr>
        <w:tc>
          <w:tcPr>
            <w:tcW w:w="5400" w:type="dxa"/>
            <w:vAlign w:val="bottom"/>
          </w:tcPr>
          <w:p w14:paraId="62C69698" w14:textId="7CE16749" w:rsidR="003C4A85" w:rsidRPr="00F86FFF" w:rsidRDefault="003C4A85" w:rsidP="003C4A85">
            <w:pPr>
              <w:pStyle w:val="Header"/>
              <w:spacing w:line="24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มกราคม 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78C3FE0" w14:textId="799001CE" w:rsidR="003C4A85" w:rsidRPr="00F86FFF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615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316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5A7B5B7A" w14:textId="0792FA8F" w:rsidR="003C4A85" w:rsidRPr="00F86FFF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3C4A85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010</w:t>
            </w:r>
            <w:r w:rsidR="003C4A85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887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49712EC3" w14:textId="377B1B55" w:rsidR="003C4A85" w:rsidRPr="00F86FFF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3C4A85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199</w:t>
            </w:r>
            <w:r w:rsidR="003C4A85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223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161BC7B5" w14:textId="611580A0" w:rsidR="003C4A85" w:rsidRPr="00F86FFF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560</w:t>
            </w:r>
            <w:r w:rsidR="003C4A85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753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42C92E90" w14:textId="0171CDC2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3B0C32EA" w14:textId="003F46D8" w:rsidR="003C4A85" w:rsidRPr="00F86FFF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210</w:t>
            </w:r>
            <w:r w:rsidR="003C4A85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384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5E0A045C" w14:textId="4FBC9E34" w:rsidR="003C4A85" w:rsidRPr="00F86FFF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</w:t>
            </w:r>
            <w:r w:rsidR="003C4A85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356</w:t>
            </w:r>
          </w:p>
        </w:tc>
        <w:tc>
          <w:tcPr>
            <w:tcW w:w="1060" w:type="dxa"/>
            <w:shd w:val="clear" w:color="auto" w:fill="FAFAFA"/>
            <w:vAlign w:val="bottom"/>
          </w:tcPr>
          <w:p w14:paraId="415636F5" w14:textId="10A6F28A" w:rsidR="003C4A85" w:rsidRPr="00F86FFF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</w:t>
            </w:r>
            <w:r w:rsidR="00AE754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614</w:t>
            </w:r>
            <w:r w:rsidR="00AE7545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919</w:t>
            </w:r>
          </w:p>
        </w:tc>
      </w:tr>
      <w:tr w:rsidR="00BE202F" w:rsidRPr="00C037CF" w14:paraId="47298A07" w14:textId="77777777" w:rsidTr="00956021">
        <w:trPr>
          <w:cantSplit/>
        </w:trPr>
        <w:tc>
          <w:tcPr>
            <w:tcW w:w="5400" w:type="dxa"/>
            <w:vAlign w:val="bottom"/>
          </w:tcPr>
          <w:p w14:paraId="0C93ADE1" w14:textId="6D36DC8E" w:rsidR="00BE202F" w:rsidRPr="00F86FFF" w:rsidRDefault="00BE202F" w:rsidP="003C4A85">
            <w:pPr>
              <w:pStyle w:val="Header"/>
              <w:spacing w:line="24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เพิ่มในกำไรหรือขาดทุน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18823C6D" w14:textId="0CF78659" w:rsidR="00BE202F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174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106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5754E818" w14:textId="37BBCC2E" w:rsidR="00BE202F" w:rsidRPr="00AF536C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523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710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6F58CEC0" w14:textId="572BB3CF" w:rsidR="00BE202F" w:rsidRPr="00AF536C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566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134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3D007ECE" w14:textId="4C209494" w:rsidR="00BE202F" w:rsidRPr="00AF536C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60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369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570D83C5" w14:textId="045ECF14" w:rsidR="00BE202F" w:rsidRPr="00F86FFF" w:rsidRDefault="00BE202F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3C84FBBA" w14:textId="66E2A072" w:rsidR="00BE202F" w:rsidRPr="00AF536C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549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677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54B9DC45" w14:textId="164D44E5" w:rsidR="00BE202F" w:rsidRPr="00AF536C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20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667</w:t>
            </w:r>
          </w:p>
        </w:tc>
        <w:tc>
          <w:tcPr>
            <w:tcW w:w="1060" w:type="dxa"/>
            <w:shd w:val="clear" w:color="auto" w:fill="FAFAFA"/>
            <w:vAlign w:val="bottom"/>
          </w:tcPr>
          <w:p w14:paraId="79442AC4" w14:textId="63374BF7" w:rsidR="00BE202F" w:rsidRPr="00AF536C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894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663</w:t>
            </w:r>
          </w:p>
        </w:tc>
      </w:tr>
      <w:tr w:rsidR="003C4A85" w:rsidRPr="00C037CF" w14:paraId="43E3163D" w14:textId="77777777" w:rsidTr="00956021">
        <w:trPr>
          <w:cantSplit/>
        </w:trPr>
        <w:tc>
          <w:tcPr>
            <w:tcW w:w="5400" w:type="dxa"/>
            <w:vAlign w:val="bottom"/>
          </w:tcPr>
          <w:p w14:paraId="11EF3F3C" w14:textId="1F8A357B" w:rsidR="003C4A85" w:rsidRPr="00F86FFF" w:rsidRDefault="00703056" w:rsidP="003C4A85">
            <w:pPr>
              <w:pStyle w:val="Header"/>
              <w:spacing w:line="24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>
              <w:rPr>
                <w:rFonts w:ascii="Browallia New" w:eastAsia="Arial Unicode MS" w:hAnsi="Browallia New" w:cs="Browallia New" w:hint="cs"/>
                <w:color w:val="000000" w:themeColor="text1"/>
                <w:sz w:val="22"/>
                <w:szCs w:val="22"/>
                <w:cs/>
                <w:lang w:val="en-GB"/>
              </w:rPr>
              <w:t>เพิ่มในกำไรหรือขาดทุนเบ็ดเสร็จอื่น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2598DAE" w14:textId="17D359B7" w:rsidR="003C4A85" w:rsidRPr="00F86FFF" w:rsidRDefault="00BE202F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9D1E7B" w14:textId="25C60530" w:rsidR="003C4A85" w:rsidRPr="00F86FFF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6A73F76" w14:textId="100E165F" w:rsidR="003C4A85" w:rsidRPr="00F86FFF" w:rsidRDefault="00BE202F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93A3F1F" w14:textId="077D037F" w:rsidR="003C4A85" w:rsidRPr="00F86FFF" w:rsidRDefault="00BE202F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A947D60" w14:textId="61FBCF77" w:rsidR="003C4A85" w:rsidRPr="00F86FFF" w:rsidRDefault="00BE202F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D9AA20C" w14:textId="1452E824" w:rsidR="003C4A85" w:rsidRPr="00F86FFF" w:rsidRDefault="00BE202F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47557D" w14:textId="4BA073BC" w:rsidR="003C4A85" w:rsidRPr="00F86FFF" w:rsidRDefault="00BE202F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BA77FEA" w14:textId="055C4D32" w:rsidR="003C4A85" w:rsidRPr="00F86FFF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57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388</w:t>
            </w:r>
          </w:p>
        </w:tc>
      </w:tr>
      <w:tr w:rsidR="00956021" w:rsidRPr="00BA332B" w14:paraId="47ECB68E" w14:textId="77777777" w:rsidTr="00956021">
        <w:trPr>
          <w:cantSplit/>
        </w:trPr>
        <w:tc>
          <w:tcPr>
            <w:tcW w:w="5400" w:type="dxa"/>
            <w:vAlign w:val="bottom"/>
          </w:tcPr>
          <w:p w14:paraId="55EF6802" w14:textId="77777777" w:rsidR="00956021" w:rsidRPr="00BA332B" w:rsidRDefault="00956021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C75E546" w14:textId="77777777" w:rsidR="00956021" w:rsidRPr="00BA332B" w:rsidRDefault="00956021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E99263" w14:textId="77777777" w:rsidR="00956021" w:rsidRPr="00BA332B" w:rsidRDefault="00956021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8A19F47" w14:textId="77777777" w:rsidR="00956021" w:rsidRPr="00BA332B" w:rsidRDefault="00956021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B68534B" w14:textId="77777777" w:rsidR="00956021" w:rsidRPr="00BA332B" w:rsidRDefault="00956021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501853" w14:textId="77777777" w:rsidR="00956021" w:rsidRPr="00BA332B" w:rsidRDefault="00956021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7C1E4D7" w14:textId="77777777" w:rsidR="00956021" w:rsidRPr="00BA332B" w:rsidRDefault="00956021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751140" w14:textId="77777777" w:rsidR="00956021" w:rsidRPr="00BA332B" w:rsidRDefault="00956021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23BBE8" w14:textId="77777777" w:rsidR="00956021" w:rsidRPr="00BA332B" w:rsidRDefault="00956021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</w:tr>
      <w:tr w:rsidR="003C4A85" w:rsidRPr="00C037CF" w14:paraId="04479175" w14:textId="77777777" w:rsidTr="00956021">
        <w:trPr>
          <w:cantSplit/>
        </w:trPr>
        <w:tc>
          <w:tcPr>
            <w:tcW w:w="5400" w:type="dxa"/>
            <w:vAlign w:val="bottom"/>
          </w:tcPr>
          <w:p w14:paraId="79D90104" w14:textId="1E2B465B" w:rsidR="003C4A85" w:rsidRPr="00F86FFF" w:rsidRDefault="003C4A85" w:rsidP="003C4A85">
            <w:pPr>
              <w:pStyle w:val="Header"/>
              <w:spacing w:line="24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ธันวาคม 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508F503" w14:textId="15D8E509" w:rsidR="003C4A85" w:rsidRPr="00F86FFF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789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3AC1FA0" w14:textId="0AF83072" w:rsidR="003C4A85" w:rsidRPr="00F86FFF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591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D46050E" w14:textId="2DB8329A" w:rsidR="003C4A85" w:rsidRPr="00F86FFF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765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23CD250" w14:textId="49C994B1" w:rsidR="003C4A85" w:rsidRPr="00F86FFF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621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5D13F0" w14:textId="39590D11" w:rsidR="003C4A85" w:rsidRPr="00F86FFF" w:rsidRDefault="00BE202F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7D2C5F8" w14:textId="78DEBA81" w:rsidR="003C4A85" w:rsidRPr="00F86FFF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760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061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C015E29" w14:textId="08C4D717" w:rsidR="003C4A85" w:rsidRPr="00F86FFF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023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B862509" w14:textId="4E468D5D" w:rsidR="003C4A85" w:rsidRPr="00F86FFF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566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970</w:t>
            </w:r>
          </w:p>
        </w:tc>
      </w:tr>
      <w:tr w:rsidR="003C4A85" w:rsidRPr="00BA332B" w14:paraId="727A9BCA" w14:textId="77777777" w:rsidTr="00E363D8">
        <w:trPr>
          <w:cantSplit/>
        </w:trPr>
        <w:tc>
          <w:tcPr>
            <w:tcW w:w="5400" w:type="dxa"/>
            <w:vAlign w:val="bottom"/>
          </w:tcPr>
          <w:p w14:paraId="48A3D80C" w14:textId="77777777" w:rsidR="003C4A85" w:rsidRPr="00BA332B" w:rsidRDefault="003C4A85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50A41415" w14:textId="77777777" w:rsidR="003C4A85" w:rsidRPr="00BA332B" w:rsidRDefault="003C4A85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A34DA9" w14:textId="77777777" w:rsidR="003C4A85" w:rsidRPr="00BA332B" w:rsidRDefault="003C4A85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E712AE" w14:textId="77777777" w:rsidR="003C4A85" w:rsidRPr="00BA332B" w:rsidRDefault="003C4A85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C45F39" w14:textId="77777777" w:rsidR="003C4A85" w:rsidRPr="00BA332B" w:rsidRDefault="003C4A85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2785E886" w14:textId="77777777" w:rsidR="003C4A85" w:rsidRPr="00BA332B" w:rsidRDefault="003C4A85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73615D9" w14:textId="77777777" w:rsidR="003C4A85" w:rsidRPr="00BA332B" w:rsidRDefault="003C4A85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0F11660" w14:textId="77777777" w:rsidR="003C4A85" w:rsidRPr="00BA332B" w:rsidRDefault="003C4A85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vAlign w:val="bottom"/>
          </w:tcPr>
          <w:p w14:paraId="4BF433F8" w14:textId="77777777" w:rsidR="003C4A85" w:rsidRPr="00BA332B" w:rsidRDefault="003C4A85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</w:tr>
      <w:tr w:rsidR="003C4A85" w:rsidRPr="00C037CF" w14:paraId="44BD0742" w14:textId="77777777" w:rsidTr="00E363D8">
        <w:trPr>
          <w:cantSplit/>
        </w:trPr>
        <w:tc>
          <w:tcPr>
            <w:tcW w:w="5400" w:type="dxa"/>
            <w:vAlign w:val="bottom"/>
          </w:tcPr>
          <w:p w14:paraId="64B78765" w14:textId="77777777" w:rsidR="003C4A85" w:rsidRPr="00F86FFF" w:rsidRDefault="003C4A85" w:rsidP="003C4A85">
            <w:pPr>
              <w:pStyle w:val="Header"/>
              <w:spacing w:line="240" w:lineRule="exact"/>
              <w:ind w:left="-111" w:right="-106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6" w:type="dxa"/>
            <w:vAlign w:val="bottom"/>
          </w:tcPr>
          <w:p w14:paraId="6FD226FF" w14:textId="77777777" w:rsidR="003C4A85" w:rsidRPr="00F86FFF" w:rsidRDefault="003C4A85" w:rsidP="003C4A85">
            <w:pPr>
              <w:pStyle w:val="Header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C2F07C2" w14:textId="77777777" w:rsidR="003C4A85" w:rsidRPr="00F86FFF" w:rsidRDefault="003C4A85" w:rsidP="003C4A85">
            <w:pPr>
              <w:pStyle w:val="Header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34998E2" w14:textId="77777777" w:rsidR="003C4A85" w:rsidRPr="00F86FFF" w:rsidRDefault="003C4A85" w:rsidP="003C4A85">
            <w:pPr>
              <w:pStyle w:val="Header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97AF63D" w14:textId="77777777" w:rsidR="003C4A85" w:rsidRPr="00F86FFF" w:rsidRDefault="003C4A85" w:rsidP="003C4A8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1D45375D" w14:textId="77777777" w:rsidR="003C4A85" w:rsidRPr="00F86FFF" w:rsidRDefault="003C4A85" w:rsidP="003C4A8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3699CEB" w14:textId="77777777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05B58458" w14:textId="77777777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vAlign w:val="bottom"/>
          </w:tcPr>
          <w:p w14:paraId="1FA2D473" w14:textId="77777777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3C4A85" w:rsidRPr="00C037CF" w14:paraId="1F76022E" w14:textId="77777777" w:rsidTr="00956021">
        <w:trPr>
          <w:cantSplit/>
        </w:trPr>
        <w:tc>
          <w:tcPr>
            <w:tcW w:w="5400" w:type="dxa"/>
            <w:vAlign w:val="bottom"/>
          </w:tcPr>
          <w:p w14:paraId="22CC53C2" w14:textId="3BADDFDC" w:rsidR="003C4A85" w:rsidRPr="00F86FFF" w:rsidRDefault="003C4A85" w:rsidP="003C4A85">
            <w:pPr>
              <w:pStyle w:val="Header"/>
              <w:spacing w:line="24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มกราคม 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2562</w:t>
            </w:r>
          </w:p>
        </w:tc>
        <w:tc>
          <w:tcPr>
            <w:tcW w:w="1276" w:type="dxa"/>
            <w:vAlign w:val="bottom"/>
          </w:tcPr>
          <w:p w14:paraId="13B5F8B8" w14:textId="77777777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7136A02" w14:textId="77777777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ED6AD49" w14:textId="77777777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CC2AC34" w14:textId="77777777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5" w:type="dxa"/>
            <w:vAlign w:val="bottom"/>
          </w:tcPr>
          <w:p w14:paraId="735502D5" w14:textId="4E08E8C1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140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vAlign w:val="bottom"/>
          </w:tcPr>
          <w:p w14:paraId="1F5A8B35" w14:textId="77777777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6F9B4465" w14:textId="77777777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060" w:type="dxa"/>
            <w:vAlign w:val="bottom"/>
          </w:tcPr>
          <w:p w14:paraId="329BD638" w14:textId="1C861F74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140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511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3C4A85" w:rsidRPr="00C037CF" w14:paraId="575F077A" w14:textId="77777777" w:rsidTr="00956021">
        <w:trPr>
          <w:cantSplit/>
        </w:trPr>
        <w:tc>
          <w:tcPr>
            <w:tcW w:w="5400" w:type="dxa"/>
            <w:vAlign w:val="bottom"/>
          </w:tcPr>
          <w:p w14:paraId="0D3E5E67" w14:textId="781E8F6B" w:rsidR="003C4A85" w:rsidRPr="00F86FFF" w:rsidRDefault="003F705E" w:rsidP="003C4A85">
            <w:pPr>
              <w:pStyle w:val="Header"/>
              <w:spacing w:line="24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>
              <w:rPr>
                <w:rFonts w:ascii="Browallia New" w:eastAsia="Arial Unicode MS" w:hAnsi="Browallia New" w:cs="Browallia New" w:hint="cs"/>
                <w:color w:val="000000" w:themeColor="text1"/>
                <w:sz w:val="22"/>
                <w:szCs w:val="22"/>
                <w:cs/>
              </w:rPr>
              <w:t>เพิ่ม</w:t>
            </w:r>
            <w:r w:rsidR="003C4A85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ในกำไรหรือขาดทุน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CB85808" w14:textId="77777777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15F0BE" w14:textId="77777777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C16796" w14:textId="77777777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AFD909" w14:textId="77777777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0A25E532" w14:textId="3BCE84E9" w:rsidR="003C4A85" w:rsidRPr="00F86FFF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638</w:t>
            </w:r>
            <w:r w:rsidR="003C4A85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AD6681B" w14:textId="77777777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E64D5CF" w14:textId="77777777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bottom"/>
          </w:tcPr>
          <w:p w14:paraId="3D6B45BC" w14:textId="77FDC351" w:rsidR="003C4A85" w:rsidRPr="00F86FFF" w:rsidRDefault="008D543C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638</w:t>
            </w:r>
            <w:r w:rsidR="003C4A85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677</w:t>
            </w:r>
          </w:p>
        </w:tc>
      </w:tr>
      <w:tr w:rsidR="00956021" w:rsidRPr="00BA332B" w14:paraId="151C6F64" w14:textId="77777777" w:rsidTr="00956021">
        <w:trPr>
          <w:cantSplit/>
        </w:trPr>
        <w:tc>
          <w:tcPr>
            <w:tcW w:w="5400" w:type="dxa"/>
            <w:vAlign w:val="bottom"/>
          </w:tcPr>
          <w:p w14:paraId="5F9E8FE1" w14:textId="77777777" w:rsidR="00956021" w:rsidRPr="00BA332B" w:rsidRDefault="00956021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10281CE" w14:textId="77777777" w:rsidR="00956021" w:rsidRPr="00BA332B" w:rsidRDefault="00956021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3A9839" w14:textId="77777777" w:rsidR="00956021" w:rsidRPr="00BA332B" w:rsidRDefault="00956021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EE9B20" w14:textId="77777777" w:rsidR="00956021" w:rsidRPr="00BA332B" w:rsidRDefault="00956021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C1DAFC" w14:textId="77777777" w:rsidR="00956021" w:rsidRPr="00BA332B" w:rsidRDefault="00956021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1DFAF6E0" w14:textId="77777777" w:rsidR="00956021" w:rsidRPr="00BA332B" w:rsidRDefault="00956021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FDDB6A2" w14:textId="77777777" w:rsidR="00956021" w:rsidRPr="00BA332B" w:rsidRDefault="00956021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7B434BA" w14:textId="77777777" w:rsidR="00956021" w:rsidRPr="00BA332B" w:rsidRDefault="00956021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vAlign w:val="bottom"/>
          </w:tcPr>
          <w:p w14:paraId="17578F2D" w14:textId="77777777" w:rsidR="00956021" w:rsidRPr="00BA332B" w:rsidRDefault="00956021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</w:tr>
      <w:tr w:rsidR="003C4A85" w:rsidRPr="00C037CF" w14:paraId="367656E9" w14:textId="77777777" w:rsidTr="00956021">
        <w:trPr>
          <w:cantSplit/>
        </w:trPr>
        <w:tc>
          <w:tcPr>
            <w:tcW w:w="5400" w:type="dxa"/>
            <w:vAlign w:val="bottom"/>
          </w:tcPr>
          <w:p w14:paraId="73AEA66A" w14:textId="6B98A1E8" w:rsidR="003C4A85" w:rsidRPr="00F86FFF" w:rsidRDefault="003C4A85" w:rsidP="003C4A85">
            <w:pPr>
              <w:pStyle w:val="Header"/>
              <w:spacing w:line="24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ธันวาคม 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E331B36" w14:textId="77777777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A78CE8" w14:textId="77777777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D57328" w14:textId="77777777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AF74F7" w14:textId="77777777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6426DA61" w14:textId="372CEC96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834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194B359" w14:textId="77777777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0B13DB2" w14:textId="77777777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bottom"/>
          </w:tcPr>
          <w:p w14:paraId="2A987968" w14:textId="4419935F" w:rsidR="003C4A85" w:rsidRPr="00F86FFF" w:rsidRDefault="003C4A85" w:rsidP="003C4A85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834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3C4A85" w:rsidRPr="00BA332B" w14:paraId="59078477" w14:textId="77777777" w:rsidTr="00804B2A">
        <w:trPr>
          <w:cantSplit/>
        </w:trPr>
        <w:tc>
          <w:tcPr>
            <w:tcW w:w="5400" w:type="dxa"/>
            <w:vAlign w:val="bottom"/>
          </w:tcPr>
          <w:p w14:paraId="74F0FC99" w14:textId="77777777" w:rsidR="003C4A85" w:rsidRPr="00BA332B" w:rsidRDefault="003C4A85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C177AE8" w14:textId="77777777" w:rsidR="003C4A85" w:rsidRPr="00BA332B" w:rsidRDefault="003C4A85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D303E8" w14:textId="77777777" w:rsidR="003C4A85" w:rsidRPr="00BA332B" w:rsidRDefault="003C4A85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94984CB" w14:textId="77777777" w:rsidR="003C4A85" w:rsidRPr="00BA332B" w:rsidRDefault="003C4A85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782B59" w14:textId="77777777" w:rsidR="003C4A85" w:rsidRPr="00BA332B" w:rsidRDefault="003C4A85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123D9BD" w14:textId="77777777" w:rsidR="003C4A85" w:rsidRPr="00BA332B" w:rsidRDefault="003C4A85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764EA6B" w14:textId="77777777" w:rsidR="003C4A85" w:rsidRPr="00BA332B" w:rsidRDefault="003C4A85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5820500" w14:textId="77777777" w:rsidR="003C4A85" w:rsidRPr="00BA332B" w:rsidRDefault="003C4A85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06D434" w14:textId="77777777" w:rsidR="003C4A85" w:rsidRPr="00BA332B" w:rsidRDefault="003C4A85" w:rsidP="00BA332B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</w:tr>
      <w:tr w:rsidR="00BE202F" w:rsidRPr="00C037CF" w14:paraId="64E7996F" w14:textId="77777777" w:rsidTr="00E363D8">
        <w:trPr>
          <w:cantSplit/>
        </w:trPr>
        <w:tc>
          <w:tcPr>
            <w:tcW w:w="5400" w:type="dxa"/>
            <w:vAlign w:val="bottom"/>
          </w:tcPr>
          <w:p w14:paraId="10719E34" w14:textId="5B8A00B0" w:rsidR="00BE202F" w:rsidRPr="00F86FFF" w:rsidRDefault="00BE202F" w:rsidP="00BE202F">
            <w:pPr>
              <w:pStyle w:val="Header"/>
              <w:spacing w:line="24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มกราคม 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1CEE39D" w14:textId="44CFBB85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28FEFD1E" w14:textId="7059C264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59411DC5" w14:textId="3E8377CE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321FFF69" w14:textId="5497EEE1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109627C1" w14:textId="0171849E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6B7FCAF6" w14:textId="4823248F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209A33E2" w14:textId="073E569F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060" w:type="dxa"/>
            <w:shd w:val="clear" w:color="auto" w:fill="FAFAFA"/>
            <w:vAlign w:val="bottom"/>
          </w:tcPr>
          <w:p w14:paraId="56C529F6" w14:textId="4C986BC3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BE202F" w:rsidRPr="00C037CF" w14:paraId="03D714A2" w14:textId="77777777" w:rsidTr="00E363D8">
        <w:trPr>
          <w:cantSplit/>
        </w:trPr>
        <w:tc>
          <w:tcPr>
            <w:tcW w:w="5400" w:type="dxa"/>
            <w:vAlign w:val="bottom"/>
          </w:tcPr>
          <w:p w14:paraId="23F613B6" w14:textId="4CF147E8" w:rsidR="00BE202F" w:rsidRPr="00F86FFF" w:rsidRDefault="003F705E" w:rsidP="00BE202F">
            <w:pPr>
              <w:pStyle w:val="Header"/>
              <w:spacing w:line="24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>
              <w:rPr>
                <w:rFonts w:ascii="Browallia New" w:eastAsia="Arial Unicode MS" w:hAnsi="Browallia New" w:cs="Browallia New" w:hint="cs"/>
                <w:color w:val="000000" w:themeColor="text1"/>
                <w:sz w:val="22"/>
                <w:szCs w:val="22"/>
                <w:cs/>
                <w:lang w:val="en-GB"/>
              </w:rPr>
              <w:t>ลด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  <w:r>
              <w:rPr>
                <w:rFonts w:ascii="Browallia New" w:eastAsia="Arial Unicode MS" w:hAnsi="Browallia New" w:cs="Browallia New" w:hint="cs"/>
                <w:color w:val="000000" w:themeColor="text1"/>
                <w:sz w:val="22"/>
                <w:szCs w:val="22"/>
                <w:cs/>
                <w:lang w:val="en-GB"/>
              </w:rPr>
              <w:t>ใ</w:t>
            </w:r>
            <w:r w:rsidR="00BE202F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นกำไรหรือขาดทุน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5F0589" w14:textId="63B40DCB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2641923" w14:textId="0D821FB5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250850" w14:textId="54071900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8BCD28A" w14:textId="2F570252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EE5AAB5" w14:textId="359E8AB7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BD2D2E5" w14:textId="7D8DCEFA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1F17FAC" w14:textId="444A3605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8BBB336" w14:textId="0C41BD12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152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856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</w:tr>
      <w:tr w:rsidR="00BE202F" w:rsidRPr="00BA332B" w14:paraId="0FA706B1" w14:textId="77777777" w:rsidTr="00956021">
        <w:trPr>
          <w:cantSplit/>
        </w:trPr>
        <w:tc>
          <w:tcPr>
            <w:tcW w:w="5400" w:type="dxa"/>
            <w:vAlign w:val="bottom"/>
          </w:tcPr>
          <w:p w14:paraId="68CA4E65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42E54C8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0773932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DA2A60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987E6A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93684AB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8C7DFF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7CA6C71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AEE57F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</w:tr>
      <w:tr w:rsidR="00BE202F" w:rsidRPr="00C037CF" w14:paraId="0498A910" w14:textId="77777777" w:rsidTr="00956021">
        <w:trPr>
          <w:cantSplit/>
        </w:trPr>
        <w:tc>
          <w:tcPr>
            <w:tcW w:w="5400" w:type="dxa"/>
            <w:vAlign w:val="bottom"/>
          </w:tcPr>
          <w:p w14:paraId="6D3F418C" w14:textId="5CDFC6E3" w:rsidR="00BE202F" w:rsidRPr="00F86FFF" w:rsidRDefault="00BE202F" w:rsidP="00BE202F">
            <w:pPr>
              <w:pStyle w:val="Header"/>
              <w:spacing w:line="24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ธันวาคม 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EC288A1" w14:textId="70B3E2CE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8004A33" w14:textId="4010EAA7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2B6BD5" w14:textId="6406DF35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2D49409" w14:textId="76ADEC96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3FE5F3" w14:textId="2AFA33E5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657C76" w14:textId="6E07388D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66484E5" w14:textId="26117827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94B30B6" w14:textId="7CEE229F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</w:tr>
      <w:tr w:rsidR="00BE202F" w:rsidRPr="00BA332B" w14:paraId="78855E61" w14:textId="77777777" w:rsidTr="00E363D8">
        <w:trPr>
          <w:cantSplit/>
        </w:trPr>
        <w:tc>
          <w:tcPr>
            <w:tcW w:w="5400" w:type="dxa"/>
            <w:vAlign w:val="bottom"/>
          </w:tcPr>
          <w:p w14:paraId="6F9A7059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12D5069D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6B6751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673D54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A8B47A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2A209AEB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FE3E0BE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2431BBC8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vAlign w:val="bottom"/>
          </w:tcPr>
          <w:p w14:paraId="22FDAA92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</w:tr>
      <w:tr w:rsidR="00BE549C" w:rsidRPr="00C037CF" w14:paraId="1FCC4E34" w14:textId="77777777" w:rsidTr="00E363D8">
        <w:trPr>
          <w:cantSplit/>
        </w:trPr>
        <w:tc>
          <w:tcPr>
            <w:tcW w:w="5400" w:type="dxa"/>
            <w:vAlign w:val="bottom"/>
          </w:tcPr>
          <w:p w14:paraId="2F82AA0C" w14:textId="1450F7F8" w:rsidR="00BE549C" w:rsidRPr="00F86FFF" w:rsidRDefault="00BE549C" w:rsidP="00BE549C">
            <w:pPr>
              <w:pStyle w:val="Header"/>
              <w:spacing w:line="240" w:lineRule="exact"/>
              <w:ind w:left="-111" w:right="-124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ภาษีเงินได้รอการตัดบัญชีสุทธิ</w:t>
            </w:r>
          </w:p>
        </w:tc>
        <w:tc>
          <w:tcPr>
            <w:tcW w:w="1276" w:type="dxa"/>
            <w:vAlign w:val="bottom"/>
          </w:tcPr>
          <w:p w14:paraId="42C25D1C" w14:textId="77777777" w:rsidR="00BE549C" w:rsidRPr="00F86FFF" w:rsidRDefault="00BE549C" w:rsidP="00BE549C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57AD157" w14:textId="77777777" w:rsidR="00BE549C" w:rsidRPr="00F86FFF" w:rsidRDefault="00BE549C" w:rsidP="00BE549C">
            <w:pPr>
              <w:pStyle w:val="a"/>
              <w:spacing w:line="240" w:lineRule="exact"/>
              <w:ind w:right="-72"/>
              <w:jc w:val="center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3BDCC19" w14:textId="77777777" w:rsidR="00BE549C" w:rsidRPr="00F86FFF" w:rsidRDefault="00BE549C" w:rsidP="00BE549C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34BBE96" w14:textId="77777777" w:rsidR="00BE549C" w:rsidRPr="00F86FFF" w:rsidRDefault="00BE549C" w:rsidP="00BE549C">
            <w:pPr>
              <w:pStyle w:val="a"/>
              <w:spacing w:line="240" w:lineRule="exact"/>
              <w:ind w:right="-72"/>
              <w:jc w:val="center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Align w:val="bottom"/>
          </w:tcPr>
          <w:p w14:paraId="6BDB62B9" w14:textId="77777777" w:rsidR="00BE549C" w:rsidRPr="00F86FFF" w:rsidRDefault="00BE549C" w:rsidP="00BE549C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5A673211" w14:textId="77777777" w:rsidR="00BE549C" w:rsidRPr="00F86FFF" w:rsidRDefault="00BE549C" w:rsidP="00BE549C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43F88E84" w14:textId="77777777" w:rsidR="00BE549C" w:rsidRPr="00F86FFF" w:rsidRDefault="00BE549C" w:rsidP="00BE549C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060" w:type="dxa"/>
            <w:vAlign w:val="bottom"/>
          </w:tcPr>
          <w:p w14:paraId="31803DB6" w14:textId="77777777" w:rsidR="00BE549C" w:rsidRPr="00F86FFF" w:rsidRDefault="00BE549C" w:rsidP="00BE549C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BE549C" w:rsidRPr="00C037CF" w14:paraId="435489D5" w14:textId="77777777" w:rsidTr="00E363D8">
        <w:trPr>
          <w:cantSplit/>
        </w:trPr>
        <w:tc>
          <w:tcPr>
            <w:tcW w:w="5400" w:type="dxa"/>
            <w:vAlign w:val="bottom"/>
          </w:tcPr>
          <w:p w14:paraId="7BE0E79F" w14:textId="50B1512F" w:rsidR="00BE549C" w:rsidRPr="00F86FFF" w:rsidRDefault="00BE549C" w:rsidP="00BE549C">
            <w:pPr>
              <w:pStyle w:val="Header"/>
              <w:spacing w:line="240" w:lineRule="exact"/>
              <w:ind w:left="-111" w:right="-124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   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มกราคม </w:t>
            </w: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7E22AA94" w14:textId="7AA9F633" w:rsidR="00BE549C" w:rsidRPr="00F86FFF" w:rsidRDefault="008D543C" w:rsidP="00BE549C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BE549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615</w:t>
            </w:r>
            <w:r w:rsidR="00BE549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316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F6FEA8" w14:textId="72890171" w:rsidR="00BE549C" w:rsidRPr="00F86FFF" w:rsidRDefault="008D543C" w:rsidP="00BE549C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BE549C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010</w:t>
            </w:r>
            <w:r w:rsidR="00BE549C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887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94357F" w14:textId="7491F7B1" w:rsidR="00BE549C" w:rsidRPr="00F86FFF" w:rsidRDefault="008D543C" w:rsidP="00BE549C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BE549C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199</w:t>
            </w:r>
            <w:r w:rsidR="00BE549C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223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D50108" w14:textId="26CD8824" w:rsidR="00BE549C" w:rsidRPr="00F86FFF" w:rsidRDefault="008D543C" w:rsidP="00BE549C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560</w:t>
            </w:r>
            <w:r w:rsidR="00BE549C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753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7E957D13" w14:textId="35F64B6F" w:rsidR="00BE549C" w:rsidRPr="00F86FFF" w:rsidRDefault="00BE549C" w:rsidP="00BE549C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501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834</w:t>
            </w:r>
            <w:r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7EC34B1" w14:textId="7CDA3879" w:rsidR="00BE549C" w:rsidRPr="00F86FFF" w:rsidRDefault="008D543C" w:rsidP="00BE549C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210</w:t>
            </w:r>
            <w:r w:rsidR="00BE549C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384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BAE4EA1" w14:textId="7BB54FC0" w:rsidR="00BE549C" w:rsidRPr="00F86FFF" w:rsidRDefault="008D543C" w:rsidP="00BE549C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18</w:t>
            </w:r>
            <w:r w:rsidR="00BE549C" w:rsidRPr="00F86FF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356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bottom"/>
          </w:tcPr>
          <w:p w14:paraId="790B58A4" w14:textId="17A0B91E" w:rsidR="00BE549C" w:rsidRPr="00F86FFF" w:rsidRDefault="008D543C" w:rsidP="00BE549C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13</w:t>
            </w:r>
            <w:r w:rsidR="00BE549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113</w:t>
            </w:r>
            <w:r w:rsidR="00BE549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085</w:t>
            </w:r>
          </w:p>
        </w:tc>
      </w:tr>
      <w:tr w:rsidR="00BE202F" w:rsidRPr="00BA332B" w14:paraId="5A643A2F" w14:textId="77777777" w:rsidTr="00E363D8">
        <w:trPr>
          <w:cantSplit/>
        </w:trPr>
        <w:tc>
          <w:tcPr>
            <w:tcW w:w="5400" w:type="dxa"/>
            <w:vAlign w:val="bottom"/>
          </w:tcPr>
          <w:p w14:paraId="1D388CC5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1D7D139F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667B20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8E5597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7648F6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37D9EDAB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E7F8CF7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E4FC363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vAlign w:val="bottom"/>
          </w:tcPr>
          <w:p w14:paraId="150776C6" w14:textId="77777777" w:rsidR="00BE202F" w:rsidRPr="00BA332B" w:rsidRDefault="00BE202F" w:rsidP="00BE202F">
            <w:pPr>
              <w:pStyle w:val="Header"/>
              <w:spacing w:line="160" w:lineRule="exact"/>
              <w:ind w:left="-111" w:right="-106"/>
              <w:rPr>
                <w:rFonts w:ascii="Browallia New" w:eastAsia="Arial Unicode MS" w:hAnsi="Browallia New" w:cs="Browallia New"/>
                <w:color w:val="000000" w:themeColor="text1"/>
                <w:sz w:val="14"/>
                <w:szCs w:val="14"/>
              </w:rPr>
            </w:pPr>
          </w:p>
        </w:tc>
      </w:tr>
      <w:tr w:rsidR="00BE202F" w:rsidRPr="00C037CF" w14:paraId="4E2A3F3A" w14:textId="77777777" w:rsidTr="00804B2A">
        <w:trPr>
          <w:cantSplit/>
        </w:trPr>
        <w:tc>
          <w:tcPr>
            <w:tcW w:w="5400" w:type="dxa"/>
            <w:vAlign w:val="bottom"/>
          </w:tcPr>
          <w:p w14:paraId="5218F603" w14:textId="77777777" w:rsidR="00BE202F" w:rsidRPr="00F86FFF" w:rsidRDefault="00BE202F" w:rsidP="00BE202F">
            <w:pPr>
              <w:pStyle w:val="Header"/>
              <w:spacing w:line="240" w:lineRule="exact"/>
              <w:ind w:left="-111" w:right="-124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ภาษีเงินได้รอการตัดบัญชีสุทธิ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22A2C23C" w14:textId="77777777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590235E9" w14:textId="77777777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4DB1BBD" w14:textId="77777777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24C3F150" w14:textId="77777777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0C0D40C3" w14:textId="77777777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737A433E" w14:textId="77777777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34728986" w14:textId="77777777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060" w:type="dxa"/>
            <w:shd w:val="clear" w:color="auto" w:fill="FAFAFA"/>
            <w:vAlign w:val="bottom"/>
          </w:tcPr>
          <w:p w14:paraId="2912B804" w14:textId="77777777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BE202F" w:rsidRPr="00C037CF" w14:paraId="3BB1639C" w14:textId="77777777" w:rsidTr="00E363D8">
        <w:trPr>
          <w:cantSplit/>
        </w:trPr>
        <w:tc>
          <w:tcPr>
            <w:tcW w:w="5400" w:type="dxa"/>
            <w:vAlign w:val="bottom"/>
          </w:tcPr>
          <w:p w14:paraId="45C882BD" w14:textId="21AB333D" w:rsidR="00BE202F" w:rsidRPr="00F86FFF" w:rsidRDefault="00BE202F" w:rsidP="00BE202F">
            <w:pPr>
              <w:pStyle w:val="Header"/>
              <w:spacing w:line="240" w:lineRule="exact"/>
              <w:ind w:left="-111" w:right="-124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   ณ 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 ธันวาคม </w:t>
            </w:r>
            <w:r w:rsidRPr="00F86F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84C715D" w14:textId="673C3BB8" w:rsidR="00BE202F" w:rsidRPr="00F86FFF" w:rsidRDefault="008D543C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789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422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7A5DB6B" w14:textId="1FA675EE" w:rsidR="00BE202F" w:rsidRPr="00F86FFF" w:rsidRDefault="008D543C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591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985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DF8185" w14:textId="2441CD42" w:rsidR="00BE202F" w:rsidRPr="00F86FFF" w:rsidRDefault="008D543C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765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357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978A980" w14:textId="36B10DB2" w:rsidR="00BE202F" w:rsidRPr="00F86FFF" w:rsidRDefault="008D543C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621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122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50B79B4" w14:textId="32F1225F" w:rsidR="00BE202F" w:rsidRPr="00F86FFF" w:rsidRDefault="00BE202F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654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690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448BEF0" w14:textId="514C03ED" w:rsidR="00BE202F" w:rsidRPr="00F86FFF" w:rsidRDefault="008D543C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760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061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5D1E125" w14:textId="5BC88832" w:rsidR="00BE202F" w:rsidRPr="00F86FFF" w:rsidRDefault="008D543C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39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023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FB707C1" w14:textId="0C3BEDF4" w:rsidR="00BE202F" w:rsidRPr="00F86FFF" w:rsidRDefault="008D543C" w:rsidP="00BE202F">
            <w:pPr>
              <w:pStyle w:val="a"/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17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912</w:t>
            </w:r>
            <w:r w:rsidR="00BE202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280</w:t>
            </w:r>
          </w:p>
        </w:tc>
      </w:tr>
    </w:tbl>
    <w:p w14:paraId="1F47321D" w14:textId="77777777" w:rsidR="00B30B90" w:rsidRPr="00C037CF" w:rsidRDefault="00B30B90" w:rsidP="00B30B90">
      <w:pPr>
        <w:spacing w:line="300" w:lineRule="exact"/>
        <w:ind w:right="9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663872DA" w14:textId="7C573C5C" w:rsidR="00B30B90" w:rsidRPr="00C037CF" w:rsidRDefault="00B30B90" w:rsidP="00BE202F">
      <w:pPr>
        <w:ind w:right="14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สินทรัพย์ภาษีเงินได้รอการตัดบัญชีสำหรับรายการขาดทุนทางภาษีที่ยังไม่ได้ใช้ยกไปจะรับรู้ไม่เกินจำนวนที่เป็นไปได้ค่อนข้างแน่ว่าจะมีกำไรทางภาษีในอนาคตเพียงพอที่จะใช้ประโยชน์ทางภาษีนั้น</w:t>
      </w:r>
    </w:p>
    <w:p w14:paraId="1E9B0CC9" w14:textId="77777777" w:rsidR="00B30B90" w:rsidRPr="00C037CF" w:rsidRDefault="00B30B90" w:rsidP="00B30B90">
      <w:pPr>
        <w:spacing w:line="300" w:lineRule="exact"/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cs/>
          <w:lang w:val="en-GB"/>
        </w:rPr>
        <w:sectPr w:rsidR="00B30B90" w:rsidRPr="00C037CF" w:rsidSect="004771A9">
          <w:pgSz w:w="16834" w:h="11909" w:orient="landscape" w:code="9"/>
          <w:pgMar w:top="1440" w:right="720" w:bottom="720" w:left="720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  <w:docGrid w:linePitch="381"/>
        </w:sectPr>
      </w:pPr>
    </w:p>
    <w:p w14:paraId="3D462A99" w14:textId="77777777" w:rsidR="00B30B90" w:rsidRPr="00C037CF" w:rsidRDefault="00B30B90" w:rsidP="00B30B90">
      <w:pPr>
        <w:ind w:right="9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C037CF" w14:paraId="07B64F47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7DD1689" w14:textId="7593F203" w:rsidR="00B30B90" w:rsidRPr="00C037CF" w:rsidRDefault="008D543C" w:rsidP="00E363D8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21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เงินกู้ยืม</w:t>
            </w:r>
          </w:p>
        </w:tc>
      </w:tr>
    </w:tbl>
    <w:p w14:paraId="780C1189" w14:textId="77777777" w:rsidR="00B30B90" w:rsidRPr="00C037CF" w:rsidRDefault="00B30B90" w:rsidP="00B30B90">
      <w:pPr>
        <w:ind w:right="9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978"/>
        <w:gridCol w:w="1368"/>
        <w:gridCol w:w="1368"/>
        <w:gridCol w:w="1368"/>
        <w:gridCol w:w="1368"/>
      </w:tblGrid>
      <w:tr w:rsidR="00B30B90" w:rsidRPr="00C037CF" w14:paraId="4EA28FB7" w14:textId="77777777" w:rsidTr="00E363D8">
        <w:tc>
          <w:tcPr>
            <w:tcW w:w="3978" w:type="dxa"/>
            <w:shd w:val="clear" w:color="auto" w:fill="auto"/>
            <w:vAlign w:val="bottom"/>
          </w:tcPr>
          <w:p w14:paraId="02099E33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06AD85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3B9A7E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C037CF" w14:paraId="7FFF0EF2" w14:textId="77777777" w:rsidTr="00E363D8">
        <w:tc>
          <w:tcPr>
            <w:tcW w:w="3978" w:type="dxa"/>
            <w:shd w:val="clear" w:color="auto" w:fill="auto"/>
            <w:vAlign w:val="bottom"/>
          </w:tcPr>
          <w:p w14:paraId="4D70454F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1FBBC4" w14:textId="69C7B52E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7346C3" w14:textId="6C0F31F1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6E8AA5" w14:textId="5F61F9CC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C9B3AF" w14:textId="6D4CA86B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B30B90" w:rsidRPr="00C037CF" w14:paraId="1CCB0C8A" w14:textId="77777777" w:rsidTr="00E363D8">
        <w:tc>
          <w:tcPr>
            <w:tcW w:w="3978" w:type="dxa"/>
            <w:shd w:val="clear" w:color="auto" w:fill="auto"/>
            <w:vAlign w:val="bottom"/>
          </w:tcPr>
          <w:p w14:paraId="76ED59F7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A142E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908097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A2178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6DFE8C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C037CF" w14:paraId="2607369C" w14:textId="77777777" w:rsidTr="00E363D8">
        <w:tc>
          <w:tcPr>
            <w:tcW w:w="3978" w:type="dxa"/>
            <w:shd w:val="clear" w:color="auto" w:fill="auto"/>
            <w:vAlign w:val="bottom"/>
          </w:tcPr>
          <w:p w14:paraId="34ACCF25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937D1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3262C7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041F1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29BB67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30B90" w:rsidRPr="00C037CF" w14:paraId="020AF380" w14:textId="77777777" w:rsidTr="00E363D8">
        <w:tc>
          <w:tcPr>
            <w:tcW w:w="3978" w:type="dxa"/>
            <w:shd w:val="clear" w:color="auto" w:fill="auto"/>
            <w:vAlign w:val="bottom"/>
          </w:tcPr>
          <w:p w14:paraId="7DC6D07D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รายการหมุนเวียน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F39591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61C0080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5B4C285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3B42C0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30B90" w:rsidRPr="00C037CF" w14:paraId="09E83545" w14:textId="77777777" w:rsidTr="00E363D8">
        <w:tc>
          <w:tcPr>
            <w:tcW w:w="3978" w:type="dxa"/>
            <w:shd w:val="clear" w:color="auto" w:fill="auto"/>
            <w:vAlign w:val="bottom"/>
          </w:tcPr>
          <w:p w14:paraId="792C23E1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ส่วนของเงินกู้ยืมระยะยาว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D69594A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D9341A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554B62D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81C8A0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B30B90" w:rsidRPr="00C037CF" w14:paraId="1AC31657" w14:textId="77777777" w:rsidTr="00E363D8">
        <w:tc>
          <w:tcPr>
            <w:tcW w:w="3978" w:type="dxa"/>
            <w:shd w:val="clear" w:color="auto" w:fill="auto"/>
            <w:vAlign w:val="bottom"/>
          </w:tcPr>
          <w:p w14:paraId="2C503BCF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ที่ถึงกำหนดชำระภายในหนึ่งปี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D13405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6979EFA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01BA82B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B363CB0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B30B90" w:rsidRPr="00C037CF" w14:paraId="2DE5AA00" w14:textId="77777777" w:rsidTr="00E363D8">
        <w:tc>
          <w:tcPr>
            <w:tcW w:w="3978" w:type="dxa"/>
            <w:shd w:val="clear" w:color="auto" w:fill="auto"/>
            <w:vAlign w:val="bottom"/>
          </w:tcPr>
          <w:p w14:paraId="493CCF76" w14:textId="2BE9A0E9" w:rsidR="00B30B90" w:rsidRPr="002760F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2760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  </w:t>
            </w:r>
            <w:r w:rsidR="001F03CE" w:rsidRPr="002760FF"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2760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  <w:r w:rsidRPr="002760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เงินกู้ยืมจากสถาบันการเงิน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CEFC320" w14:textId="3529F40E" w:rsidR="00B30B90" w:rsidRPr="00C037CF" w:rsidRDefault="005F3216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51D739F" w14:textId="75D6336F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5E98229" w14:textId="25848D09" w:rsidR="00B30B90" w:rsidRPr="00C037CF" w:rsidRDefault="005F3216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A33523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</w:tr>
      <w:tr w:rsidR="00077FE6" w:rsidRPr="00C037CF" w14:paraId="66C482A0" w14:textId="77777777" w:rsidTr="00E363D8">
        <w:tc>
          <w:tcPr>
            <w:tcW w:w="3978" w:type="dxa"/>
            <w:shd w:val="clear" w:color="auto" w:fill="auto"/>
            <w:vAlign w:val="bottom"/>
          </w:tcPr>
          <w:p w14:paraId="5B411BBA" w14:textId="3CCED7AC" w:rsidR="00077FE6" w:rsidRPr="002760FF" w:rsidRDefault="00077FE6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2760F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  </w:t>
            </w:r>
            <w:r w:rsidR="001F03CE" w:rsidRPr="002760FF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</w:t>
            </w:r>
            <w:r w:rsidRPr="002760F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หนี้สินตามสัญญาเช่า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BD18F9A" w14:textId="453B65C5" w:rsidR="00077FE6" w:rsidRPr="005F3216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5F321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888</w:t>
            </w:r>
            <w:r w:rsidR="005F321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17EE966" w14:textId="49379A51" w:rsidR="00077FE6" w:rsidRPr="00C037CF" w:rsidRDefault="00077FE6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CCCE1F8" w14:textId="4FB9A357" w:rsidR="00077FE6" w:rsidRPr="005F3216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5F321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722</w:t>
            </w:r>
            <w:r w:rsidR="005F321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655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B05C0DC" w14:textId="7527F914" w:rsidR="00077FE6" w:rsidRPr="00C037CF" w:rsidRDefault="00077FE6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</w:tr>
      <w:tr w:rsidR="00B30B90" w:rsidRPr="00C037CF" w14:paraId="697782AE" w14:textId="77777777" w:rsidTr="00E363D8">
        <w:tc>
          <w:tcPr>
            <w:tcW w:w="3978" w:type="dxa"/>
            <w:shd w:val="clear" w:color="auto" w:fill="auto"/>
            <w:vAlign w:val="bottom"/>
          </w:tcPr>
          <w:p w14:paraId="5EB7874F" w14:textId="6634B0D5" w:rsidR="00B30B90" w:rsidRPr="002760F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2760F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 </w:t>
            </w:r>
            <w:r w:rsidR="001F03CE" w:rsidRPr="002760FF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</w:t>
            </w:r>
            <w:r w:rsidRPr="002760F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- หนี้สินตามสัญญาเช่าการเงิน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1CEBC36" w14:textId="692364D7" w:rsidR="00B30B90" w:rsidRPr="00C037CF" w:rsidRDefault="005F3216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3174DA4" w14:textId="0E9455FC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00A673E" w14:textId="368DD316" w:rsidR="00B30B90" w:rsidRPr="005F3216" w:rsidRDefault="005F3216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A27871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</w:tr>
      <w:tr w:rsidR="00B30B90" w:rsidRPr="00C037CF" w14:paraId="7730557E" w14:textId="77777777" w:rsidTr="00E363D8">
        <w:tc>
          <w:tcPr>
            <w:tcW w:w="3978" w:type="dxa"/>
            <w:shd w:val="clear" w:color="auto" w:fill="auto"/>
            <w:vAlign w:val="bottom"/>
          </w:tcPr>
          <w:p w14:paraId="28DD45EC" w14:textId="0E70C2EF" w:rsidR="00B30B90" w:rsidRPr="002760F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2760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="001F03CE" w:rsidRPr="002760FF"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2760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- เงินกู้ยืมจากบุคคลหรือ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BD03A1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E523A0A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03893A6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292075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B30B90" w:rsidRPr="00C037CF" w14:paraId="4F275576" w14:textId="77777777" w:rsidTr="00E363D8">
        <w:tc>
          <w:tcPr>
            <w:tcW w:w="3978" w:type="dxa"/>
            <w:shd w:val="clear" w:color="auto" w:fill="auto"/>
            <w:vAlign w:val="bottom"/>
          </w:tcPr>
          <w:p w14:paraId="144CA828" w14:textId="604386BD" w:rsidR="00B30B90" w:rsidRPr="002760F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2760F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 xml:space="preserve">           กิจการที่เกี่ยวข้องกัน </w:t>
            </w:r>
            <w:r w:rsidRPr="002760F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32</w:t>
            </w:r>
            <w:r w:rsidRPr="002760F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BDBB0DD" w14:textId="0DE06C64" w:rsidR="00B30B90" w:rsidRPr="00C037CF" w:rsidRDefault="005F3216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1D002E" w14:textId="0DC39474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19C9BC8" w14:textId="79E7C423" w:rsidR="00B30B90" w:rsidRPr="005F3216" w:rsidRDefault="005F3216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1134E7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</w:tr>
      <w:tr w:rsidR="00B30B90" w:rsidRPr="00C037CF" w14:paraId="4233915E" w14:textId="77777777" w:rsidTr="00E363D8">
        <w:tc>
          <w:tcPr>
            <w:tcW w:w="3978" w:type="dxa"/>
            <w:shd w:val="clear" w:color="auto" w:fill="auto"/>
            <w:vAlign w:val="bottom"/>
          </w:tcPr>
          <w:p w14:paraId="33067E03" w14:textId="77777777" w:rsidR="00B30B90" w:rsidRPr="002760F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2760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B1D1362" w14:textId="6B841D1E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5F321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888</w:t>
            </w:r>
            <w:r w:rsidR="005F321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7D455B" w14:textId="1F726A51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1DA9B15" w14:textId="5CA054B1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5F321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722</w:t>
            </w:r>
            <w:r w:rsidR="005F321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7C6B77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</w:tr>
      <w:tr w:rsidR="00B30B90" w:rsidRPr="00C02A76" w14:paraId="55358ECC" w14:textId="77777777" w:rsidTr="00E363D8">
        <w:tc>
          <w:tcPr>
            <w:tcW w:w="3978" w:type="dxa"/>
            <w:shd w:val="clear" w:color="auto" w:fill="auto"/>
            <w:vAlign w:val="bottom"/>
          </w:tcPr>
          <w:p w14:paraId="4F5C9485" w14:textId="77777777" w:rsidR="00B30B90" w:rsidRPr="00C02A76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DBA9632" w14:textId="77777777" w:rsidR="00B30B90" w:rsidRPr="00C02A76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20DADF" w14:textId="77777777" w:rsidR="00B30B90" w:rsidRPr="00C02A76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9798DA2" w14:textId="77777777" w:rsidR="00B30B90" w:rsidRPr="00C02A76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3B338E" w14:textId="77777777" w:rsidR="00B30B90" w:rsidRPr="00C02A76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30B90" w:rsidRPr="00C037CF" w14:paraId="44425280" w14:textId="77777777" w:rsidTr="00E363D8">
        <w:tc>
          <w:tcPr>
            <w:tcW w:w="3978" w:type="dxa"/>
            <w:shd w:val="clear" w:color="auto" w:fill="auto"/>
            <w:vAlign w:val="bottom"/>
          </w:tcPr>
          <w:p w14:paraId="02B41B81" w14:textId="77777777" w:rsidR="00B30B90" w:rsidRPr="002760FF" w:rsidRDefault="00B30B90" w:rsidP="00E363D8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2760F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รายการไม่หมุนเวียน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28FCCD9" w14:textId="77777777" w:rsidR="00B30B90" w:rsidRPr="00C037CF" w:rsidRDefault="00B30B90" w:rsidP="00E363D8">
            <w:pPr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1B28862" w14:textId="77777777" w:rsidR="00B30B90" w:rsidRPr="00C037CF" w:rsidRDefault="00B30B90" w:rsidP="00E363D8">
            <w:pPr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6927097E" w14:textId="77777777" w:rsidR="00B30B90" w:rsidRPr="00C037CF" w:rsidRDefault="00B30B90" w:rsidP="00E363D8">
            <w:pPr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9A40436" w14:textId="77777777" w:rsidR="00B30B90" w:rsidRPr="00C037CF" w:rsidRDefault="00B30B90" w:rsidP="00E363D8">
            <w:pPr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B30B90" w:rsidRPr="00C037CF" w14:paraId="054B837D" w14:textId="77777777" w:rsidTr="00E363D8">
        <w:tc>
          <w:tcPr>
            <w:tcW w:w="3978" w:type="dxa"/>
            <w:shd w:val="clear" w:color="auto" w:fill="auto"/>
            <w:vAlign w:val="bottom"/>
          </w:tcPr>
          <w:p w14:paraId="3F63CBE5" w14:textId="77777777" w:rsidR="00B30B90" w:rsidRPr="002760F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2760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เงินกู้ยืมจากสถาบันการเงิน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291F066" w14:textId="7B1FD137" w:rsidR="00B30B90" w:rsidRPr="00C037CF" w:rsidRDefault="005F3216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3C05B95" w14:textId="5B38C1E5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5865DEF" w14:textId="4B5C680D" w:rsidR="00B30B90" w:rsidRPr="00C037CF" w:rsidRDefault="005F3216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ECE8EDC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</w:tr>
      <w:tr w:rsidR="00077FE6" w:rsidRPr="00C037CF" w14:paraId="36D55EDE" w14:textId="77777777" w:rsidTr="00E363D8">
        <w:tc>
          <w:tcPr>
            <w:tcW w:w="3978" w:type="dxa"/>
            <w:shd w:val="clear" w:color="auto" w:fill="auto"/>
            <w:vAlign w:val="bottom"/>
          </w:tcPr>
          <w:p w14:paraId="64835EE4" w14:textId="479F66CD" w:rsidR="00077FE6" w:rsidRPr="002760FF" w:rsidRDefault="00077FE6" w:rsidP="00077FE6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2760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EDC40B3" w14:textId="0AC6F6CA" w:rsidR="00077FE6" w:rsidRPr="00C037CF" w:rsidRDefault="008D543C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296</w:t>
            </w:r>
            <w:r w:rsidR="005F321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120</w:t>
            </w:r>
            <w:r w:rsidR="005F321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2AACDC6" w14:textId="198B6470" w:rsidR="00077FE6" w:rsidRPr="00C037CF" w:rsidRDefault="00077FE6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DA4E7FD" w14:textId="3FD6576E" w:rsidR="00077FE6" w:rsidRPr="005F3216" w:rsidRDefault="008D543C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151</w:t>
            </w:r>
            <w:r w:rsidR="005F321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677</w:t>
            </w:r>
            <w:r w:rsidR="005F321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A64C48E" w14:textId="1398CD05" w:rsidR="00077FE6" w:rsidRPr="00C037CF" w:rsidRDefault="00077FE6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</w:tr>
      <w:tr w:rsidR="00077FE6" w:rsidRPr="00C037CF" w14:paraId="6D319658" w14:textId="77777777" w:rsidTr="00E363D8">
        <w:tc>
          <w:tcPr>
            <w:tcW w:w="3978" w:type="dxa"/>
            <w:shd w:val="clear" w:color="auto" w:fill="auto"/>
            <w:vAlign w:val="bottom"/>
          </w:tcPr>
          <w:p w14:paraId="3D0005BD" w14:textId="77777777" w:rsidR="00077FE6" w:rsidRPr="002760FF" w:rsidRDefault="00077FE6" w:rsidP="00077FE6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2760F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หนี้สินตามสัญญาเช่าการเงิน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4E8E765" w14:textId="771BA898" w:rsidR="00077FE6" w:rsidRPr="00C037CF" w:rsidRDefault="005F3216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601EF53" w14:textId="136FF73F" w:rsidR="00077FE6" w:rsidRPr="00C037CF" w:rsidRDefault="008D543C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077FE6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081</w:t>
            </w:r>
            <w:r w:rsidR="00077FE6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539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34710A2" w14:textId="621255D9" w:rsidR="00077FE6" w:rsidRPr="00C037CF" w:rsidRDefault="005F3216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855C348" w14:textId="71AA99FB" w:rsidR="00077FE6" w:rsidRPr="00C037CF" w:rsidRDefault="008D543C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077FE6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835</w:t>
            </w:r>
            <w:r w:rsidR="00077FE6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396</w:t>
            </w:r>
          </w:p>
        </w:tc>
      </w:tr>
      <w:tr w:rsidR="00077FE6" w:rsidRPr="00C037CF" w14:paraId="008C1E8B" w14:textId="77777777" w:rsidTr="00E363D8">
        <w:tc>
          <w:tcPr>
            <w:tcW w:w="3978" w:type="dxa"/>
            <w:shd w:val="clear" w:color="auto" w:fill="auto"/>
            <w:vAlign w:val="bottom"/>
          </w:tcPr>
          <w:p w14:paraId="2261A21C" w14:textId="77777777" w:rsidR="00077FE6" w:rsidRPr="00C037CF" w:rsidRDefault="00077FE6" w:rsidP="00077FE6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เงินกู้ยืมจากบุคคลหรือกิจการที่เกี่ยวข้องกัน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694D4A1" w14:textId="77777777" w:rsidR="00077FE6" w:rsidRPr="00C037CF" w:rsidRDefault="00077FE6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6ADF0C3" w14:textId="77777777" w:rsidR="00077FE6" w:rsidRPr="00C037CF" w:rsidRDefault="00077FE6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39FA6599" w14:textId="77777777" w:rsidR="00077FE6" w:rsidRPr="00C037CF" w:rsidRDefault="00077FE6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618629E" w14:textId="77777777" w:rsidR="00077FE6" w:rsidRPr="00C037CF" w:rsidRDefault="00077FE6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77FE6" w:rsidRPr="00C037CF" w14:paraId="608BE8C4" w14:textId="77777777" w:rsidTr="00E363D8">
        <w:tc>
          <w:tcPr>
            <w:tcW w:w="3978" w:type="dxa"/>
            <w:shd w:val="clear" w:color="auto" w:fill="auto"/>
            <w:vAlign w:val="bottom"/>
          </w:tcPr>
          <w:p w14:paraId="1A7C777E" w14:textId="54415976" w:rsidR="00077FE6" w:rsidRPr="00C037CF" w:rsidRDefault="00077FE6" w:rsidP="00077FE6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400CAB5" w14:textId="7FA1A3F3" w:rsidR="00077FE6" w:rsidRPr="00C037CF" w:rsidRDefault="005F3216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6D4DFF" w14:textId="21FBEE49" w:rsidR="00077FE6" w:rsidRPr="00C037CF" w:rsidRDefault="008D543C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</w:t>
            </w:r>
            <w:r w:rsidR="00077FE6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508</w:t>
            </w:r>
            <w:r w:rsidR="00077FE6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555EF5E" w14:textId="747453F9" w:rsidR="00077FE6" w:rsidRPr="00C037CF" w:rsidRDefault="005F3216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CC9C10" w14:textId="77777777" w:rsidR="00077FE6" w:rsidRPr="00C037CF" w:rsidRDefault="00077FE6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077FE6" w:rsidRPr="00C037CF" w14:paraId="5DDEB127" w14:textId="77777777" w:rsidTr="00E363D8">
        <w:tc>
          <w:tcPr>
            <w:tcW w:w="3978" w:type="dxa"/>
            <w:shd w:val="clear" w:color="auto" w:fill="auto"/>
            <w:vAlign w:val="bottom"/>
          </w:tcPr>
          <w:p w14:paraId="726D8C5B" w14:textId="77777777" w:rsidR="00077FE6" w:rsidRPr="00C037CF" w:rsidRDefault="00077FE6" w:rsidP="00077FE6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FAE6123" w14:textId="549AA0FD" w:rsidR="00077FE6" w:rsidRPr="00C037CF" w:rsidRDefault="008D543C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296</w:t>
            </w:r>
            <w:r w:rsidR="005F321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120</w:t>
            </w:r>
            <w:r w:rsidR="005F321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D17314" w14:textId="5983988B" w:rsidR="00077FE6" w:rsidRPr="00C037CF" w:rsidRDefault="008D543C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112</w:t>
            </w:r>
            <w:r w:rsidR="00077FE6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915</w:t>
            </w:r>
            <w:r w:rsidR="00077FE6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1388760" w14:textId="4F5DAFC6" w:rsidR="00077FE6" w:rsidRPr="00C037CF" w:rsidRDefault="008D543C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151</w:t>
            </w:r>
            <w:r w:rsidR="005F321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677</w:t>
            </w:r>
            <w:r w:rsidR="005F321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AE6829" w14:textId="55A0494A" w:rsidR="00077FE6" w:rsidRPr="00C037CF" w:rsidRDefault="008D543C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077FE6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835</w:t>
            </w:r>
            <w:r w:rsidR="00077FE6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396</w:t>
            </w:r>
          </w:p>
        </w:tc>
      </w:tr>
      <w:tr w:rsidR="00077FE6" w:rsidRPr="00C037CF" w14:paraId="7061041E" w14:textId="77777777" w:rsidTr="00E363D8">
        <w:tc>
          <w:tcPr>
            <w:tcW w:w="3978" w:type="dxa"/>
            <w:shd w:val="clear" w:color="auto" w:fill="auto"/>
            <w:vAlign w:val="bottom"/>
          </w:tcPr>
          <w:p w14:paraId="433F1137" w14:textId="77777777" w:rsidR="00077FE6" w:rsidRPr="00C037CF" w:rsidRDefault="00077FE6" w:rsidP="00077FE6">
            <w:pPr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58441F8" w14:textId="087E08C7" w:rsidR="00077FE6" w:rsidRPr="00C037CF" w:rsidRDefault="008D543C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307</w:t>
            </w:r>
            <w:r w:rsidR="005F321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009</w:t>
            </w:r>
            <w:r w:rsidR="005F321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E3C2E1" w14:textId="7A92A094" w:rsidR="00077FE6" w:rsidRPr="00C037CF" w:rsidRDefault="008D543C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139</w:t>
            </w:r>
            <w:r w:rsidR="00077FE6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242</w:t>
            </w:r>
            <w:r w:rsidR="00077FE6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5B7E7E9" w14:textId="0EAA680B" w:rsidR="00077FE6" w:rsidRPr="00C037CF" w:rsidRDefault="008D543C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155</w:t>
            </w:r>
            <w:r w:rsidR="005F321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400</w:t>
            </w:r>
            <w:r w:rsidR="005F321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48BBFF" w14:textId="0BD02177" w:rsidR="00077FE6" w:rsidRPr="00C037CF" w:rsidRDefault="008D543C" w:rsidP="00077F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077FE6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835</w:t>
            </w:r>
            <w:r w:rsidR="00077FE6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396</w:t>
            </w:r>
          </w:p>
        </w:tc>
      </w:tr>
    </w:tbl>
    <w:p w14:paraId="0C371A62" w14:textId="77777777" w:rsidR="00F14D88" w:rsidRDefault="00F14D88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61ADDAE2" w14:textId="09E5F18F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กลุ่มกิจการไม่มียอดคงเหลือของเงินกู้ยืมจากสถาบันการเงิน (พ.ศ.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2562</w:t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: เงินกู้ยืมของกลุ่มกิจการจากสถาบันการเงินจำนวนทั้งสิ้น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54</w:t>
      </w:r>
      <w:r w:rsidRPr="00C037CF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,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089</w:t>
      </w:r>
      <w:r w:rsidRPr="00C037CF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,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312</w:t>
      </w:r>
      <w:r w:rsidRPr="00C037CF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 บาท เป็นเงินกู้ยืมที่มีหลักประกันเป็นที่ดินพร้อมสิ่งปลูกสร้างบางส่วนของกลุ่มกิจการและค้ำประกันโดยผู้บริหาร (หมายเหตุ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17</w:t>
      </w:r>
      <w:r w:rsidRPr="00C037CF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>)</w:t>
      </w:r>
      <w:r w:rsidR="00DF3F44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)</w:t>
      </w:r>
    </w:p>
    <w:p w14:paraId="65B2F58D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1D83202E" w14:textId="77777777" w:rsidR="00B30B90" w:rsidRPr="00C037CF" w:rsidRDefault="00B30B90" w:rsidP="002B4FB1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มูลค่ายุติธรรมของเงินกู้ยืมส่วนที่หมุนเวียนมีมูลค่าใกล้เคียงราคาตามบัญชี เนื่องจากผลกระทบของอัตราคิดลดไม่มีสาระสำคัญ</w:t>
      </w:r>
    </w:p>
    <w:p w14:paraId="4A764526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3647A4BD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 w:type="page"/>
      </w:r>
    </w:p>
    <w:p w14:paraId="1A345400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</w:pPr>
      <w:r w:rsidRPr="00C037C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lastRenderedPageBreak/>
        <w:t>รายละเอียดการครบกำหนดของหนี้สินตามสัญญาเช่าการเงินมีดังนี้</w:t>
      </w:r>
    </w:p>
    <w:p w14:paraId="64873CCB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B30B90" w:rsidRPr="00C037CF" w14:paraId="0CE66A94" w14:textId="77777777" w:rsidTr="00E363D8">
        <w:tc>
          <w:tcPr>
            <w:tcW w:w="3996" w:type="dxa"/>
            <w:vAlign w:val="bottom"/>
          </w:tcPr>
          <w:p w14:paraId="33342BD0" w14:textId="77777777" w:rsidR="00B30B90" w:rsidRPr="00C037CF" w:rsidRDefault="00B30B90" w:rsidP="00E363D8">
            <w:pPr>
              <w:pStyle w:val="a"/>
              <w:ind w:left="-100" w:right="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818BE6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E0DF61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C037CF" w14:paraId="6419E36E" w14:textId="77777777" w:rsidTr="00E363D8">
        <w:tc>
          <w:tcPr>
            <w:tcW w:w="3996" w:type="dxa"/>
            <w:vAlign w:val="bottom"/>
          </w:tcPr>
          <w:p w14:paraId="7E93572D" w14:textId="77777777" w:rsidR="00B30B90" w:rsidRPr="00C037CF" w:rsidRDefault="00B30B90" w:rsidP="00E363D8">
            <w:pPr>
              <w:pStyle w:val="a"/>
              <w:ind w:left="-100" w:right="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5844804" w14:textId="628A823D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ECBA63B" w14:textId="56DF4DFF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5B50B1D" w14:textId="15385EFF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D781DBE" w14:textId="73E2BAFB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B30B90" w:rsidRPr="00C037CF" w14:paraId="59FDE06D" w14:textId="77777777" w:rsidTr="00E363D8">
        <w:tc>
          <w:tcPr>
            <w:tcW w:w="3996" w:type="dxa"/>
            <w:vAlign w:val="bottom"/>
          </w:tcPr>
          <w:p w14:paraId="5036D1E5" w14:textId="77777777" w:rsidR="00B30B90" w:rsidRPr="00C037CF" w:rsidRDefault="00B30B90" w:rsidP="00E363D8">
            <w:pPr>
              <w:pStyle w:val="a"/>
              <w:ind w:left="-100" w:right="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21F1D5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EB5D36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07BB16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451322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C037CF" w14:paraId="67D2F760" w14:textId="77777777" w:rsidTr="00E363D8">
        <w:tc>
          <w:tcPr>
            <w:tcW w:w="3996" w:type="dxa"/>
            <w:vAlign w:val="bottom"/>
          </w:tcPr>
          <w:p w14:paraId="7B97AE44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05682F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B7A81C1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5D0A92B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0F6D195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B30B90" w:rsidRPr="00C037CF" w14:paraId="717E116C" w14:textId="77777777" w:rsidTr="00E363D8">
        <w:tc>
          <w:tcPr>
            <w:tcW w:w="3996" w:type="dxa"/>
            <w:vAlign w:val="bottom"/>
          </w:tcPr>
          <w:p w14:paraId="23690B33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  <w:t>จำนวนเงินขั้นต่ำที่ต้องจ่ายซึ่งบันทึกเป็น</w:t>
            </w:r>
          </w:p>
          <w:p w14:paraId="0FDF5788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</w:rPr>
              <w:t xml:space="preserve">  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  <w:t>หนี้สินตามสัญญาเช่าทางการเงิน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62DB222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vAlign w:val="bottom"/>
          </w:tcPr>
          <w:p w14:paraId="22177EE5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7A6BE809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vAlign w:val="bottom"/>
          </w:tcPr>
          <w:p w14:paraId="18B1A11A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392297" w:rsidRPr="00C037CF" w14:paraId="5AF391C3" w14:textId="77777777" w:rsidTr="00E363D8">
        <w:tc>
          <w:tcPr>
            <w:tcW w:w="3996" w:type="dxa"/>
            <w:vAlign w:val="bottom"/>
          </w:tcPr>
          <w:p w14:paraId="0C6F582B" w14:textId="7ECFBAF5" w:rsidR="00392297" w:rsidRPr="00C037CF" w:rsidRDefault="00392297" w:rsidP="00392297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ภายในไม่เกิน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6962DE2" w14:textId="539B051B" w:rsidR="00392297" w:rsidRPr="00C037CF" w:rsidRDefault="00392297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6A6AFCC8" w14:textId="62139869" w:rsidR="00392297" w:rsidRPr="00C037CF" w:rsidRDefault="008D543C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392297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478</w:t>
            </w:r>
            <w:r w:rsidR="00392297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5708203" w14:textId="34F01B46" w:rsidR="00392297" w:rsidRPr="00392297" w:rsidRDefault="00392297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68388282" w14:textId="0BB3F841" w:rsidR="00392297" w:rsidRPr="00C037CF" w:rsidRDefault="008D543C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392297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192</w:t>
            </w:r>
            <w:r w:rsidR="00392297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190</w:t>
            </w:r>
          </w:p>
        </w:tc>
      </w:tr>
      <w:tr w:rsidR="00392297" w:rsidRPr="00C037CF" w14:paraId="2099D678" w14:textId="77777777" w:rsidTr="00E363D8">
        <w:tc>
          <w:tcPr>
            <w:tcW w:w="3996" w:type="dxa"/>
            <w:vAlign w:val="bottom"/>
          </w:tcPr>
          <w:p w14:paraId="4D2BCC31" w14:textId="10F3D5AE" w:rsidR="00392297" w:rsidRPr="00C037CF" w:rsidRDefault="00392297" w:rsidP="00392297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เกิน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 แต่ไม่เกิน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445524A" w14:textId="7D1FCB79" w:rsidR="00392297" w:rsidRPr="00C037CF" w:rsidRDefault="00392297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1272963C" w14:textId="5DF5A26E" w:rsidR="00392297" w:rsidRPr="00C037CF" w:rsidRDefault="008D543C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392297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442</w:t>
            </w:r>
            <w:r w:rsidR="00392297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029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0FA3BDC" w14:textId="4A5FD11C" w:rsidR="00392297" w:rsidRPr="00C037CF" w:rsidRDefault="00392297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AD74C60" w14:textId="4ED5DB64" w:rsidR="00392297" w:rsidRPr="00C037CF" w:rsidRDefault="008D543C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392297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396</w:t>
            </w:r>
            <w:r w:rsidR="00392297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765</w:t>
            </w:r>
          </w:p>
        </w:tc>
      </w:tr>
      <w:tr w:rsidR="00392297" w:rsidRPr="00C037CF" w14:paraId="59953D6D" w14:textId="77777777" w:rsidTr="00E363D8">
        <w:tc>
          <w:tcPr>
            <w:tcW w:w="3996" w:type="dxa"/>
            <w:vAlign w:val="bottom"/>
          </w:tcPr>
          <w:p w14:paraId="48C57A08" w14:textId="56FC0919" w:rsidR="00392297" w:rsidRPr="00C037CF" w:rsidRDefault="00392297" w:rsidP="00392297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หลังจาก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AE766D6" w14:textId="47CDEC06" w:rsidR="00392297" w:rsidRPr="00C037CF" w:rsidRDefault="00392297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7A610917" w14:textId="43441787" w:rsidR="00392297" w:rsidRPr="00C037CF" w:rsidRDefault="008D543C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</w:t>
            </w:r>
            <w:r w:rsidR="00392297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859</w:t>
            </w:r>
            <w:r w:rsidR="00392297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7A6A007" w14:textId="58E5F0FE" w:rsidR="00392297" w:rsidRPr="00C037CF" w:rsidRDefault="00392297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E56234E" w14:textId="4D4ADC62" w:rsidR="00392297" w:rsidRPr="00C037CF" w:rsidRDefault="008D543C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</w:t>
            </w:r>
            <w:r w:rsidR="00392297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226</w:t>
            </w:r>
            <w:r w:rsidR="00392297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011</w:t>
            </w:r>
          </w:p>
        </w:tc>
      </w:tr>
      <w:tr w:rsidR="00392297" w:rsidRPr="00C037CF" w14:paraId="5EAE6DEA" w14:textId="77777777" w:rsidTr="00E363D8">
        <w:tc>
          <w:tcPr>
            <w:tcW w:w="3996" w:type="dxa"/>
            <w:vAlign w:val="bottom"/>
          </w:tcPr>
          <w:p w14:paraId="4D62737C" w14:textId="77777777" w:rsidR="00392297" w:rsidRPr="00C037CF" w:rsidRDefault="00392297" w:rsidP="00392297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ค่าใช้จ่ายทางการเงินในอนาคตของ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4F543AC" w14:textId="77777777" w:rsidR="00392297" w:rsidRPr="00C037CF" w:rsidRDefault="00392297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vAlign w:val="bottom"/>
          </w:tcPr>
          <w:p w14:paraId="6031FF57" w14:textId="77777777" w:rsidR="00392297" w:rsidRPr="00C037CF" w:rsidRDefault="00392297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791D8EFC" w14:textId="057D7904" w:rsidR="00392297" w:rsidRPr="00C037CF" w:rsidRDefault="00392297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E034657" w14:textId="77777777" w:rsidR="00392297" w:rsidRPr="00C037CF" w:rsidRDefault="00392297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392297" w:rsidRPr="00C037CF" w14:paraId="307319FB" w14:textId="77777777" w:rsidTr="003C567C">
        <w:tc>
          <w:tcPr>
            <w:tcW w:w="3996" w:type="dxa"/>
            <w:vAlign w:val="bottom"/>
          </w:tcPr>
          <w:p w14:paraId="64BBA304" w14:textId="77777777" w:rsidR="00392297" w:rsidRPr="00C037CF" w:rsidRDefault="00392297" w:rsidP="00392297">
            <w:pPr>
              <w:ind w:left="260" w:hanging="36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ab/>
              <w:t xml:space="preserve">   สัญญาเช่าทางการเงิน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D69B7B5" w14:textId="41E480D0" w:rsidR="00392297" w:rsidRPr="00C037CF" w:rsidRDefault="00392297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BB959C5" w14:textId="1BBED83E" w:rsidR="00392297" w:rsidRPr="00C037CF" w:rsidRDefault="00392297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626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849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B5AB32" w14:textId="5FEACAAA" w:rsidR="00392297" w:rsidRPr="00C037CF" w:rsidRDefault="00392297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753B5C" w14:textId="3EF51EC3" w:rsidR="00392297" w:rsidRPr="00C037CF" w:rsidRDefault="00392297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979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570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)</w:t>
            </w:r>
          </w:p>
        </w:tc>
      </w:tr>
      <w:tr w:rsidR="00392297" w:rsidRPr="00C037CF" w14:paraId="112C8D63" w14:textId="77777777" w:rsidTr="003C567C">
        <w:tc>
          <w:tcPr>
            <w:tcW w:w="3996" w:type="dxa"/>
            <w:vAlign w:val="bottom"/>
          </w:tcPr>
          <w:p w14:paraId="4AB88428" w14:textId="77777777" w:rsidR="00392297" w:rsidRPr="00C037CF" w:rsidRDefault="00392297" w:rsidP="00392297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มูลค่าปัจจุบันของหนี้สินตามสัญญาเช่าการเงิน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3B2C16F" w14:textId="762E9535" w:rsidR="00392297" w:rsidRPr="00C037CF" w:rsidRDefault="00392297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B37D11" w14:textId="0028F7B7" w:rsidR="00392297" w:rsidRPr="00C037CF" w:rsidRDefault="008D543C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392297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153</w:t>
            </w:r>
            <w:r w:rsidR="00392297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FD1C26D" w14:textId="4D6DB9CB" w:rsidR="00392297" w:rsidRPr="00C037CF" w:rsidRDefault="00392297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1CB3DA" w14:textId="131D8F1D" w:rsidR="00392297" w:rsidRPr="00C037CF" w:rsidRDefault="008D543C" w:rsidP="0039229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392297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835</w:t>
            </w:r>
            <w:r w:rsidR="00392297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396</w:t>
            </w:r>
          </w:p>
        </w:tc>
      </w:tr>
      <w:tr w:rsidR="003C567C" w:rsidRPr="00C037CF" w14:paraId="3E6844F5" w14:textId="77777777" w:rsidTr="003C567C">
        <w:tc>
          <w:tcPr>
            <w:tcW w:w="3996" w:type="dxa"/>
            <w:vAlign w:val="bottom"/>
          </w:tcPr>
          <w:p w14:paraId="29ADE035" w14:textId="77777777" w:rsidR="003C567C" w:rsidRPr="00C037CF" w:rsidRDefault="003C567C" w:rsidP="003C567C">
            <w:pPr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7F1AFD" w14:textId="77777777" w:rsidR="003C567C" w:rsidRPr="00C037CF" w:rsidRDefault="003C567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D3B0532" w14:textId="77777777" w:rsidR="003C567C" w:rsidRPr="00C037CF" w:rsidRDefault="003C567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432C3A" w14:textId="77777777" w:rsidR="003C567C" w:rsidRPr="00C037CF" w:rsidRDefault="003C567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8047779" w14:textId="77777777" w:rsidR="003C567C" w:rsidRPr="00C037CF" w:rsidRDefault="003C567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B30B90" w:rsidRPr="00C037CF" w14:paraId="1FC7E912" w14:textId="77777777" w:rsidTr="003C567C">
        <w:tc>
          <w:tcPr>
            <w:tcW w:w="3996" w:type="dxa"/>
            <w:vAlign w:val="bottom"/>
          </w:tcPr>
          <w:p w14:paraId="059455BE" w14:textId="77777777" w:rsidR="00B30B90" w:rsidRPr="00C037CF" w:rsidRDefault="00B30B90" w:rsidP="00E363D8">
            <w:pPr>
              <w:ind w:left="130" w:hanging="202"/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  <w:t>มูลค่าปัจจุบันของหนี้สินตามสัญญาเช่า</w:t>
            </w:r>
          </w:p>
          <w:p w14:paraId="26AA0303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   ทางการเงิน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3424B47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vAlign w:val="bottom"/>
          </w:tcPr>
          <w:p w14:paraId="014EBDAF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44CFA2B6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vAlign w:val="bottom"/>
          </w:tcPr>
          <w:p w14:paraId="6CA20C8A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B30B90" w:rsidRPr="00C037CF" w14:paraId="05D8E8FA" w14:textId="77777777" w:rsidTr="00E363D8">
        <w:tc>
          <w:tcPr>
            <w:tcW w:w="3996" w:type="dxa"/>
            <w:vAlign w:val="bottom"/>
          </w:tcPr>
          <w:p w14:paraId="53451069" w14:textId="54E71A3A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ภายในไม่เกิน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B9360D1" w14:textId="6142F8B6" w:rsidR="00B30B90" w:rsidRPr="00C037CF" w:rsidRDefault="00392297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7FF5EF23" w14:textId="0B86BB3D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8E42148" w14:textId="741F16CD" w:rsidR="00B30B90" w:rsidRPr="00C037CF" w:rsidRDefault="00392297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02DD7B89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B30B90" w:rsidRPr="00C037CF" w14:paraId="5ACD3342" w14:textId="77777777" w:rsidTr="00E363D8">
        <w:tc>
          <w:tcPr>
            <w:tcW w:w="3996" w:type="dxa"/>
            <w:vAlign w:val="bottom"/>
          </w:tcPr>
          <w:p w14:paraId="6D6E66C2" w14:textId="46D4FBB2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เกิน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 แต่ไม่เกิน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F690A31" w14:textId="614C4777" w:rsidR="00B30B90" w:rsidRPr="00C037CF" w:rsidRDefault="00392297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3BB8CFBE" w14:textId="1217FF83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C0692FA" w14:textId="67BA9CBF" w:rsidR="00B30B90" w:rsidRPr="00C037CF" w:rsidRDefault="00392297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63414A53" w14:textId="795325AE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028</w:t>
            </w:r>
          </w:p>
        </w:tc>
      </w:tr>
      <w:tr w:rsidR="00B30B90" w:rsidRPr="00C037CF" w14:paraId="236D8309" w14:textId="77777777" w:rsidTr="00E363D8">
        <w:tc>
          <w:tcPr>
            <w:tcW w:w="3996" w:type="dxa"/>
            <w:vAlign w:val="bottom"/>
          </w:tcPr>
          <w:p w14:paraId="0D345467" w14:textId="542A1B9E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หลังจาก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B96BCB3" w14:textId="465E88E8" w:rsidR="00B30B90" w:rsidRPr="00C037CF" w:rsidRDefault="00392297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0D1EB3B" w14:textId="06D8DFC6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03A05DC" w14:textId="7D1C4956" w:rsidR="00B30B90" w:rsidRPr="00C037CF" w:rsidRDefault="00392297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FF9113" w14:textId="04944A04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368</w:t>
            </w:r>
          </w:p>
        </w:tc>
      </w:tr>
      <w:tr w:rsidR="00B30B90" w:rsidRPr="00C037CF" w14:paraId="17423A42" w14:textId="77777777" w:rsidTr="00E363D8">
        <w:tc>
          <w:tcPr>
            <w:tcW w:w="3996" w:type="dxa"/>
            <w:vAlign w:val="bottom"/>
          </w:tcPr>
          <w:p w14:paraId="3B48B0EF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EB8914B" w14:textId="33B6FC9B" w:rsidR="00B30B90" w:rsidRPr="00C037CF" w:rsidRDefault="00392297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AAED99" w14:textId="7FBD5184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D69CA17" w14:textId="41367568" w:rsidR="00B30B90" w:rsidRPr="00C037CF" w:rsidRDefault="00392297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7AC773" w14:textId="5054315A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396</w:t>
            </w:r>
          </w:p>
        </w:tc>
      </w:tr>
    </w:tbl>
    <w:p w14:paraId="62C1A149" w14:textId="77777777" w:rsidR="00B30B90" w:rsidRPr="00C02A76" w:rsidRDefault="00B30B90" w:rsidP="00B30B90">
      <w:pPr>
        <w:tabs>
          <w:tab w:val="left" w:pos="7380"/>
          <w:tab w:val="right" w:pos="8640"/>
        </w:tabs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395546E9" w14:textId="072EF7CA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สัญญาเช่าอาคารกับผู้ถือหุ้นให้สิทธิแก่บริษัทในการต่ออายุสัญญาเช่าได้คราวละ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10</w:t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ปีรวมแล้วไม่เกินสามครั้งโดยกำหนดอัตราค่าเช่าตามราคาตลาด ณ วันที่ต่อสัญญา  </w:t>
      </w:r>
    </w:p>
    <w:p w14:paraId="178E26DF" w14:textId="77777777" w:rsidR="00B30B90" w:rsidRPr="00C037CF" w:rsidRDefault="00B30B90" w:rsidP="00C02A76">
      <w:pPr>
        <w:tabs>
          <w:tab w:val="left" w:pos="7380"/>
          <w:tab w:val="right" w:pos="8640"/>
        </w:tabs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C037CF" w14:paraId="25B378E4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6654275" w14:textId="55EC8F58" w:rsidR="00B30B90" w:rsidRPr="00C037CF" w:rsidRDefault="008D543C" w:rsidP="00E363D8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22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71319C5D" w14:textId="77777777" w:rsidR="00B30B90" w:rsidRPr="00C037CF" w:rsidRDefault="00B30B90" w:rsidP="00B30B90">
      <w:pPr>
        <w:tabs>
          <w:tab w:val="left" w:pos="540"/>
          <w:tab w:val="left" w:pos="7380"/>
          <w:tab w:val="right" w:pos="8640"/>
        </w:tabs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B30B90" w:rsidRPr="00C037CF" w14:paraId="34C7799C" w14:textId="77777777" w:rsidTr="00E363D8">
        <w:tc>
          <w:tcPr>
            <w:tcW w:w="3996" w:type="dxa"/>
            <w:vAlign w:val="center"/>
          </w:tcPr>
          <w:p w14:paraId="17489E50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EE26B9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5061DE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C037CF" w14:paraId="3827458C" w14:textId="77777777" w:rsidTr="00E363D8">
        <w:tc>
          <w:tcPr>
            <w:tcW w:w="3996" w:type="dxa"/>
            <w:vAlign w:val="center"/>
          </w:tcPr>
          <w:p w14:paraId="63912817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2BBF310" w14:textId="0D2FC250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F689E8F" w14:textId="7723CB1D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B977D16" w14:textId="6EED1183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DA6841E" w14:textId="160EE7F3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B30B90" w:rsidRPr="00C037CF" w14:paraId="686C1EF3" w14:textId="77777777" w:rsidTr="00E363D8">
        <w:tc>
          <w:tcPr>
            <w:tcW w:w="3996" w:type="dxa"/>
            <w:vAlign w:val="center"/>
          </w:tcPr>
          <w:p w14:paraId="55A3CCBF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7F2A0C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20E4FD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A193C92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535B4F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C037CF" w14:paraId="2085C072" w14:textId="77777777" w:rsidTr="00E363D8">
        <w:tc>
          <w:tcPr>
            <w:tcW w:w="3996" w:type="dxa"/>
            <w:vAlign w:val="center"/>
          </w:tcPr>
          <w:p w14:paraId="16EC4B76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0217B90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6321D5C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412E86C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046B396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B30B90" w:rsidRPr="00C037CF" w14:paraId="41E93D44" w14:textId="77777777" w:rsidTr="00E363D8">
        <w:tc>
          <w:tcPr>
            <w:tcW w:w="3996" w:type="dxa"/>
            <w:vAlign w:val="center"/>
          </w:tcPr>
          <w:p w14:paraId="46348658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เจ้าหนี้การค้า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 กิจการอื่น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6812A8E5" w14:textId="4F15AC17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240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014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386</w:t>
            </w:r>
          </w:p>
        </w:tc>
        <w:tc>
          <w:tcPr>
            <w:tcW w:w="1368" w:type="dxa"/>
            <w:vAlign w:val="center"/>
          </w:tcPr>
          <w:p w14:paraId="2EE64B9C" w14:textId="24A73CFD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658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53EF6129" w14:textId="04BF919D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187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968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587</w:t>
            </w:r>
          </w:p>
        </w:tc>
        <w:tc>
          <w:tcPr>
            <w:tcW w:w="1368" w:type="dxa"/>
            <w:vAlign w:val="center"/>
          </w:tcPr>
          <w:p w14:paraId="216F324B" w14:textId="0BC18C76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903</w:t>
            </w:r>
          </w:p>
        </w:tc>
      </w:tr>
      <w:tr w:rsidR="00B30B90" w:rsidRPr="00C037CF" w14:paraId="73C7FB84" w14:textId="77777777" w:rsidTr="00E363D8">
        <w:tc>
          <w:tcPr>
            <w:tcW w:w="3996" w:type="dxa"/>
            <w:vAlign w:val="center"/>
          </w:tcPr>
          <w:p w14:paraId="2BE02143" w14:textId="036B1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 xml:space="preserve">เจ้าหนี้การค้า - กิจการที่เกี่ยวข้องกัน (หมายเหตุ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/>
              </w:rPr>
              <w:t>32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068CCB9" w14:textId="62A72037" w:rsidR="00B30B90" w:rsidRPr="00C037CF" w:rsidRDefault="00BB6373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5F82B6B0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4A763D7" w14:textId="00DB6F0F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245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127</w:t>
            </w:r>
          </w:p>
        </w:tc>
        <w:tc>
          <w:tcPr>
            <w:tcW w:w="1368" w:type="dxa"/>
            <w:vAlign w:val="bottom"/>
          </w:tcPr>
          <w:p w14:paraId="14AE0A25" w14:textId="22CAC92C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070</w:t>
            </w:r>
          </w:p>
        </w:tc>
      </w:tr>
      <w:tr w:rsidR="00B30B90" w:rsidRPr="00C037CF" w14:paraId="33953D66" w14:textId="77777777" w:rsidTr="00E363D8">
        <w:tc>
          <w:tcPr>
            <w:tcW w:w="3996" w:type="dxa"/>
            <w:vAlign w:val="center"/>
          </w:tcPr>
          <w:p w14:paraId="5A08DB22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เจ้าหนี้อื่น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กิจการอื่น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0CB7BA6" w14:textId="08C68161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657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096</w:t>
            </w:r>
          </w:p>
        </w:tc>
        <w:tc>
          <w:tcPr>
            <w:tcW w:w="1368" w:type="dxa"/>
            <w:vAlign w:val="bottom"/>
          </w:tcPr>
          <w:p w14:paraId="3953500B" w14:textId="3126DAF8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C328D70" w14:textId="54AE4A17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055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157</w:t>
            </w:r>
          </w:p>
        </w:tc>
        <w:tc>
          <w:tcPr>
            <w:tcW w:w="1368" w:type="dxa"/>
            <w:vAlign w:val="bottom"/>
          </w:tcPr>
          <w:p w14:paraId="4A68DA8D" w14:textId="7DF331F5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565</w:t>
            </w:r>
          </w:p>
        </w:tc>
      </w:tr>
      <w:tr w:rsidR="00B30B90" w:rsidRPr="00C037CF" w14:paraId="664960AE" w14:textId="77777777" w:rsidTr="00E363D8">
        <w:tc>
          <w:tcPr>
            <w:tcW w:w="3996" w:type="dxa"/>
            <w:vAlign w:val="center"/>
          </w:tcPr>
          <w:p w14:paraId="7F61344A" w14:textId="0F4FF28F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เจ้าหนี้อื่น - กิจการที่เกี่ยวข้องกัน (หมายเหตุ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F1FEA9A" w14:textId="54F96E62" w:rsidR="00B30B90" w:rsidRPr="00C037CF" w:rsidRDefault="00BB6373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1677E932" w14:textId="3E88430E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139CF13" w14:textId="3D7106ED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550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090</w:t>
            </w:r>
          </w:p>
        </w:tc>
        <w:tc>
          <w:tcPr>
            <w:tcW w:w="1368" w:type="dxa"/>
            <w:vAlign w:val="bottom"/>
          </w:tcPr>
          <w:p w14:paraId="71C9D04F" w14:textId="548B1309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950</w:t>
            </w:r>
          </w:p>
        </w:tc>
      </w:tr>
      <w:tr w:rsidR="00B30B90" w:rsidRPr="00C037CF" w14:paraId="6EE2780E" w14:textId="77777777" w:rsidTr="00E363D8">
        <w:tc>
          <w:tcPr>
            <w:tcW w:w="3996" w:type="dxa"/>
            <w:vAlign w:val="center"/>
          </w:tcPr>
          <w:p w14:paraId="280EE853" w14:textId="712EC200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เจ้าหนี้กรรมการ (หมายเหตุ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EF38E51" w14:textId="5A4D43EF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248</w:t>
            </w:r>
          </w:p>
        </w:tc>
        <w:tc>
          <w:tcPr>
            <w:tcW w:w="1368" w:type="dxa"/>
            <w:vAlign w:val="bottom"/>
          </w:tcPr>
          <w:p w14:paraId="40A7B548" w14:textId="7243DA62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CE26EA8" w14:textId="4A00E7EF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14:paraId="15BC2BA1" w14:textId="527BB600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649</w:t>
            </w:r>
          </w:p>
        </w:tc>
      </w:tr>
      <w:tr w:rsidR="00B30B90" w:rsidRPr="00C037CF" w14:paraId="20CC5EC6" w14:textId="77777777" w:rsidTr="00E363D8">
        <w:tc>
          <w:tcPr>
            <w:tcW w:w="3996" w:type="dxa"/>
            <w:vAlign w:val="center"/>
          </w:tcPr>
          <w:p w14:paraId="0124B69D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87E4C85" w14:textId="021993DE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242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340</w:t>
            </w:r>
          </w:p>
        </w:tc>
        <w:tc>
          <w:tcPr>
            <w:tcW w:w="1368" w:type="dxa"/>
            <w:vAlign w:val="bottom"/>
          </w:tcPr>
          <w:p w14:paraId="204A7FF5" w14:textId="7B87C40D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961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51B9FC3" w14:textId="19228E86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906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474</w:t>
            </w:r>
          </w:p>
        </w:tc>
        <w:tc>
          <w:tcPr>
            <w:tcW w:w="1368" w:type="dxa"/>
            <w:vAlign w:val="bottom"/>
          </w:tcPr>
          <w:p w14:paraId="6FCCD9CC" w14:textId="22B22E1F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750</w:t>
            </w:r>
          </w:p>
        </w:tc>
      </w:tr>
      <w:tr w:rsidR="00B30B90" w:rsidRPr="00C037CF" w14:paraId="5972D05B" w14:textId="77777777" w:rsidTr="00E363D8">
        <w:tc>
          <w:tcPr>
            <w:tcW w:w="3996" w:type="dxa"/>
            <w:vAlign w:val="center"/>
          </w:tcPr>
          <w:p w14:paraId="5B5C888D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เงินมัดจำค่าห้องพักที่มีการจอง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7EF7306" w14:textId="69BE1AF2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036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435</w:t>
            </w:r>
          </w:p>
        </w:tc>
        <w:tc>
          <w:tcPr>
            <w:tcW w:w="1368" w:type="dxa"/>
            <w:vAlign w:val="bottom"/>
          </w:tcPr>
          <w:p w14:paraId="081C72F1" w14:textId="08322D36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6723F26" w14:textId="1011A39C" w:rsidR="00B30B90" w:rsidRPr="00C037CF" w:rsidRDefault="00BB6373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27ED661B" w14:textId="77777777" w:rsidR="00B30B90" w:rsidRPr="00C037C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</w:tr>
      <w:tr w:rsidR="00B30B90" w:rsidRPr="00C037CF" w14:paraId="38142AB5" w14:textId="77777777" w:rsidTr="00E363D8">
        <w:tc>
          <w:tcPr>
            <w:tcW w:w="3996" w:type="dxa"/>
            <w:vAlign w:val="center"/>
          </w:tcPr>
          <w:p w14:paraId="24B015E4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24495B6" w14:textId="35435961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365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997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301E56" w14:textId="74595F4F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D08C46D" w14:textId="56D520DB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297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744</w:t>
            </w:r>
            <w:r w:rsidR="00BB637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6454C1" w14:textId="08060DBD" w:rsidR="00B30B90" w:rsidRPr="00C037CF" w:rsidRDefault="008D543C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887</w:t>
            </w:r>
          </w:p>
        </w:tc>
      </w:tr>
    </w:tbl>
    <w:p w14:paraId="78B73D3D" w14:textId="77777777" w:rsidR="00B30B90" w:rsidRPr="00C037CF" w:rsidRDefault="00B30B90" w:rsidP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C037CF" w14:paraId="5F270A07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D26A8D0" w14:textId="1A22C8A1" w:rsidR="00B30B90" w:rsidRPr="00C037CF" w:rsidRDefault="008D543C" w:rsidP="00E363D8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lastRenderedPageBreak/>
              <w:t>23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</w:tr>
    </w:tbl>
    <w:p w14:paraId="77B89FE8" w14:textId="77777777" w:rsidR="00B30B90" w:rsidRPr="004D311F" w:rsidRDefault="00B30B90" w:rsidP="00B30B90">
      <w:pPr>
        <w:tabs>
          <w:tab w:val="left" w:pos="540"/>
          <w:tab w:val="left" w:pos="7380"/>
          <w:tab w:val="right" w:pos="8640"/>
        </w:tabs>
        <w:jc w:val="thaiDistribute"/>
        <w:rPr>
          <w:rFonts w:ascii="Browallia New" w:eastAsia="Arial Unicode MS" w:hAnsi="Browallia New" w:cs="Browallia New"/>
          <w:b/>
          <w:color w:val="000000" w:themeColor="text1"/>
          <w:sz w:val="12"/>
          <w:szCs w:val="12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B30B90" w:rsidRPr="00C037CF" w14:paraId="2B634A1C" w14:textId="77777777" w:rsidTr="00E363D8">
        <w:tc>
          <w:tcPr>
            <w:tcW w:w="3996" w:type="dxa"/>
            <w:vAlign w:val="bottom"/>
          </w:tcPr>
          <w:p w14:paraId="00DB80AB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E3DD7C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B4D52F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C037CF" w14:paraId="486F04BF" w14:textId="77777777" w:rsidTr="00E363D8">
        <w:tc>
          <w:tcPr>
            <w:tcW w:w="3996" w:type="dxa"/>
            <w:vAlign w:val="bottom"/>
          </w:tcPr>
          <w:p w14:paraId="1B1EEC71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C615D7B" w14:textId="5398CA51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E4BF487" w14:textId="4FAEDB6B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2F0A567" w14:textId="498A578B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5062966" w14:textId="3C824DC2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B30B90" w:rsidRPr="00C037CF" w14:paraId="36332AE7" w14:textId="77777777" w:rsidTr="00E363D8">
        <w:trPr>
          <w:trHeight w:val="87"/>
        </w:trPr>
        <w:tc>
          <w:tcPr>
            <w:tcW w:w="3996" w:type="dxa"/>
            <w:vAlign w:val="bottom"/>
          </w:tcPr>
          <w:p w14:paraId="6615F34B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323714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1BD228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FE38E4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7D735A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C037CF" w14:paraId="23969108" w14:textId="77777777" w:rsidTr="00E363D8">
        <w:tc>
          <w:tcPr>
            <w:tcW w:w="3996" w:type="dxa"/>
          </w:tcPr>
          <w:p w14:paraId="6401BFD3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งบแสดงฐานะการเงิน: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228EEA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759215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160CCD0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99E28F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C037CF" w14:paraId="4FE6ED16" w14:textId="77777777" w:rsidTr="00E363D8">
        <w:tc>
          <w:tcPr>
            <w:tcW w:w="3996" w:type="dxa"/>
          </w:tcPr>
          <w:p w14:paraId="624698B3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ผลประโยชน์เมื่อเกษียณอายุ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95CFF17" w14:textId="1628D4B5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825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FB2FD0F" w14:textId="17918E32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A2EAE9" w14:textId="5AE63524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</w:t>
            </w:r>
            <w:r w:rsidR="00C767F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959</w:t>
            </w:r>
            <w:r w:rsidR="00C767F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51ACAE7" w14:textId="59238907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436</w:t>
            </w:r>
          </w:p>
        </w:tc>
      </w:tr>
      <w:tr w:rsidR="00B30B90" w:rsidRPr="00C037CF" w14:paraId="4EFF940A" w14:textId="77777777" w:rsidTr="00E363D8">
        <w:tc>
          <w:tcPr>
            <w:tcW w:w="3996" w:type="dxa"/>
          </w:tcPr>
          <w:p w14:paraId="692257C8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หนี้สินในงบแสดงฐานะการเงิน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58E77FC" w14:textId="388827ED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825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9DE0B4" w14:textId="26AA5A3F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4C23148" w14:textId="34E97484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</w:t>
            </w:r>
            <w:r w:rsidR="00C767F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959</w:t>
            </w:r>
            <w:r w:rsidR="00C767F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E97378" w14:textId="69522F5B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436</w:t>
            </w:r>
          </w:p>
        </w:tc>
      </w:tr>
      <w:tr w:rsidR="00B30B90" w:rsidRPr="004D311F" w14:paraId="727A6DC9" w14:textId="77777777" w:rsidTr="00E363D8">
        <w:tc>
          <w:tcPr>
            <w:tcW w:w="3996" w:type="dxa"/>
          </w:tcPr>
          <w:p w14:paraId="3DDF2E7B" w14:textId="77777777" w:rsidR="00B30B90" w:rsidRPr="004D311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06FF46" w14:textId="77777777" w:rsidR="00B30B90" w:rsidRPr="004D311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57BEB0F" w14:textId="77777777" w:rsidR="00B30B90" w:rsidRPr="004D311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F574FE" w14:textId="77777777" w:rsidR="00B30B90" w:rsidRPr="004D311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C960640" w14:textId="77777777" w:rsidR="00B30B90" w:rsidRPr="004D311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B30B90" w:rsidRPr="00C037CF" w14:paraId="77392FC9" w14:textId="77777777" w:rsidTr="00E363D8">
        <w:tc>
          <w:tcPr>
            <w:tcW w:w="3996" w:type="dxa"/>
          </w:tcPr>
          <w:p w14:paraId="5DD29C1F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กำไรหรือขาดทุนที่รวมอยู่ในกำไรจาก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3BC44E0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14:paraId="18AB29A2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7968E0D3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14:paraId="4785E89A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B30B90" w:rsidRPr="00C037CF" w14:paraId="004F3B43" w14:textId="77777777" w:rsidTr="00E363D8">
        <w:tc>
          <w:tcPr>
            <w:tcW w:w="3996" w:type="dxa"/>
          </w:tcPr>
          <w:p w14:paraId="67EB3C09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 xml:space="preserve">   การดำเนินงาน: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66B159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14:paraId="1528000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3A969D0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14:paraId="3F1413FA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B30B90" w:rsidRPr="00C037CF" w14:paraId="3802464C" w14:textId="77777777" w:rsidTr="00E363D8">
        <w:tc>
          <w:tcPr>
            <w:tcW w:w="3996" w:type="dxa"/>
          </w:tcPr>
          <w:p w14:paraId="7AA119DB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ผลประโยชน์เมื่อเกษียณอายุ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169E052" w14:textId="2074AE78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756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5CF7219" w14:textId="4FC1C578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258E76D" w14:textId="03C72768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C767F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618</w:t>
            </w:r>
            <w:r w:rsidR="00C767F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7B2F8DE" w14:textId="2F769EB0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924</w:t>
            </w:r>
          </w:p>
        </w:tc>
      </w:tr>
      <w:tr w:rsidR="00B30B90" w:rsidRPr="00C037CF" w14:paraId="3BA1B516" w14:textId="77777777" w:rsidTr="00E363D8">
        <w:tc>
          <w:tcPr>
            <w:tcW w:w="3996" w:type="dxa"/>
            <w:vAlign w:val="bottom"/>
          </w:tcPr>
          <w:p w14:paraId="4A4FAFCB" w14:textId="77777777" w:rsidR="00B30B90" w:rsidRPr="00C037CF" w:rsidRDefault="00B30B90" w:rsidP="00E363D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E17E4F2" w14:textId="76E56254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756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B70ED4" w14:textId="68332BC6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AC098AE" w14:textId="13D551B4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C767F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618</w:t>
            </w:r>
            <w:r w:rsidR="00C767F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AE37DB" w14:textId="084B4133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924</w:t>
            </w:r>
          </w:p>
        </w:tc>
      </w:tr>
      <w:tr w:rsidR="00B30B90" w:rsidRPr="004D311F" w14:paraId="4CB046A1" w14:textId="77777777" w:rsidTr="00E363D8">
        <w:tc>
          <w:tcPr>
            <w:tcW w:w="3996" w:type="dxa"/>
          </w:tcPr>
          <w:p w14:paraId="45ACCF61" w14:textId="77777777" w:rsidR="00B30B90" w:rsidRPr="004D311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9C9388" w14:textId="77777777" w:rsidR="00B30B90" w:rsidRPr="004D311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ED49356" w14:textId="77777777" w:rsidR="00B30B90" w:rsidRPr="004D311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C25164B" w14:textId="77777777" w:rsidR="00B30B90" w:rsidRPr="004D311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5D52319" w14:textId="77777777" w:rsidR="00B30B90" w:rsidRPr="004D311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B30B90" w:rsidRPr="00C037CF" w14:paraId="61898323" w14:textId="77777777" w:rsidTr="00E363D8">
        <w:tc>
          <w:tcPr>
            <w:tcW w:w="3996" w:type="dxa"/>
          </w:tcPr>
          <w:p w14:paraId="21927272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การวัดมูลค่าใหม่สำหรับ: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A3D3EB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14:paraId="6A9C5210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0A05309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14:paraId="0426DA1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B30B90" w:rsidRPr="00C037CF" w14:paraId="7DAF3F6A" w14:textId="77777777" w:rsidTr="00E363D8">
        <w:tc>
          <w:tcPr>
            <w:tcW w:w="3996" w:type="dxa"/>
          </w:tcPr>
          <w:p w14:paraId="7378CD4C" w14:textId="7BE203C3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ผลประโยชน์เมื่อเกษียณอายุ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C68D8E9" w14:textId="1D54DDAC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808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D56700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814D9D1" w14:textId="43C61CAE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286</w:t>
            </w:r>
            <w:r w:rsidR="00C767F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2F50AE2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B30B90" w:rsidRPr="00C037CF" w14:paraId="7E89EA19" w14:textId="77777777" w:rsidTr="00E363D8">
        <w:tc>
          <w:tcPr>
            <w:tcW w:w="3996" w:type="dxa"/>
            <w:vAlign w:val="bottom"/>
          </w:tcPr>
          <w:p w14:paraId="4720B201" w14:textId="77777777" w:rsidR="00B30B90" w:rsidRPr="00C037CF" w:rsidRDefault="00B30B90" w:rsidP="00E363D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C59AACD" w14:textId="3F9CBFA8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808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FA5D8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DE2E2D3" w14:textId="4892C636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286</w:t>
            </w:r>
            <w:r w:rsidR="00C767F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24B03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</w:tbl>
    <w:p w14:paraId="112664C9" w14:textId="77777777" w:rsidR="00E87D2A" w:rsidRPr="004D311F" w:rsidRDefault="00E87D2A" w:rsidP="00E87D2A">
      <w:pPr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p w14:paraId="50335898" w14:textId="5C57034C" w:rsidR="00E87D2A" w:rsidRPr="00E87D2A" w:rsidRDefault="00E87D2A" w:rsidP="005A2E8B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E87D2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โครงการผลประโยชน์เมื่อเกษียณอายุ</w:t>
      </w:r>
    </w:p>
    <w:p w14:paraId="5CDAA652" w14:textId="77777777" w:rsidR="00E87D2A" w:rsidRPr="004D311F" w:rsidRDefault="00E87D2A" w:rsidP="005A2E8B">
      <w:pPr>
        <w:jc w:val="thaiDistribute"/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p w14:paraId="4B2B6F3B" w14:textId="77777777" w:rsidR="00E87D2A" w:rsidRDefault="00E87D2A" w:rsidP="005A2E8B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E87D2A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โครงการเป็นโครงการเกษียณอายุ โดยผลประโยชน์ที่ให้จะขึ้นอยู่กับระยะเวลาการทำงานและเงินเดือนในปีสุดท้ายของสมาชิกก่อนที่จะเกษียณอายุ</w:t>
      </w:r>
    </w:p>
    <w:p w14:paraId="0BE6CE66" w14:textId="77777777" w:rsidR="00B30B90" w:rsidRPr="004D311F" w:rsidRDefault="00B30B90" w:rsidP="005A2E8B">
      <w:pPr>
        <w:jc w:val="thaiDistribute"/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p w14:paraId="3088E8B6" w14:textId="59430CA2" w:rsidR="00B30B90" w:rsidRPr="00C037CF" w:rsidRDefault="00B30B90" w:rsidP="005A2E8B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รายการเคลื่อนไหวของภาระผูกพันผลประโยชน์ที่กำหนดไว้ระหว่างปีมีดังนี้</w:t>
      </w:r>
    </w:p>
    <w:p w14:paraId="0F5456CD" w14:textId="77777777" w:rsidR="00B30B90" w:rsidRPr="004D311F" w:rsidRDefault="00B30B90" w:rsidP="00B30B90">
      <w:pPr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978"/>
        <w:gridCol w:w="1368"/>
        <w:gridCol w:w="1368"/>
        <w:gridCol w:w="1368"/>
        <w:gridCol w:w="1368"/>
      </w:tblGrid>
      <w:tr w:rsidR="00B30B90" w:rsidRPr="00C037CF" w14:paraId="1D501938" w14:textId="77777777" w:rsidTr="00E363D8">
        <w:tc>
          <w:tcPr>
            <w:tcW w:w="3978" w:type="dxa"/>
            <w:vAlign w:val="bottom"/>
          </w:tcPr>
          <w:p w14:paraId="3192B14B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A85446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B5ECF4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C037CF" w14:paraId="1078DEEC" w14:textId="77777777" w:rsidTr="00E363D8">
        <w:tc>
          <w:tcPr>
            <w:tcW w:w="3978" w:type="dxa"/>
            <w:vAlign w:val="bottom"/>
          </w:tcPr>
          <w:p w14:paraId="24E44540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4415BCC" w14:textId="47F42FD0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A6BA01D" w14:textId="5A1B8F64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DEA4DCE" w14:textId="5EC88CB0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0B7A670" w14:textId="3D611A8C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B30B90" w:rsidRPr="00C037CF" w14:paraId="076D3B07" w14:textId="77777777" w:rsidTr="00E363D8">
        <w:tc>
          <w:tcPr>
            <w:tcW w:w="3978" w:type="dxa"/>
            <w:vAlign w:val="bottom"/>
          </w:tcPr>
          <w:p w14:paraId="080CBB1C" w14:textId="77777777" w:rsidR="00B30B90" w:rsidRPr="00C037C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B72DD90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0AAC697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2914A47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ADB3AD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4D311F" w14:paraId="2C615A74" w14:textId="77777777" w:rsidTr="00E363D8">
        <w:tc>
          <w:tcPr>
            <w:tcW w:w="3978" w:type="dxa"/>
            <w:vAlign w:val="bottom"/>
          </w:tcPr>
          <w:p w14:paraId="047E24C2" w14:textId="77777777" w:rsidR="00B30B90" w:rsidRPr="004D311F" w:rsidRDefault="00B30B90" w:rsidP="00E363D8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54D634" w14:textId="77777777" w:rsidR="00B30B90" w:rsidRPr="004D311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FAA7DC8" w14:textId="77777777" w:rsidR="00B30B90" w:rsidRPr="004D311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A822EB" w14:textId="77777777" w:rsidR="00B30B90" w:rsidRPr="004D311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F50733A" w14:textId="77777777" w:rsidR="00B30B90" w:rsidRPr="004D311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B30B90" w:rsidRPr="00C037CF" w14:paraId="1D2BE99C" w14:textId="77777777" w:rsidTr="00E363D8">
        <w:tc>
          <w:tcPr>
            <w:tcW w:w="3978" w:type="dxa"/>
            <w:vAlign w:val="bottom"/>
          </w:tcPr>
          <w:p w14:paraId="2DD7DA93" w14:textId="25FF9651" w:rsidR="00B30B90" w:rsidRPr="00C037CF" w:rsidRDefault="00B30B90" w:rsidP="00E363D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CE9095A" w14:textId="6C44CE54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383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772</w:t>
            </w:r>
          </w:p>
        </w:tc>
        <w:tc>
          <w:tcPr>
            <w:tcW w:w="1368" w:type="dxa"/>
            <w:vAlign w:val="bottom"/>
          </w:tcPr>
          <w:p w14:paraId="23189445" w14:textId="1D7B6DBB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0FCD4FD" w14:textId="1BD1EE83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054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436</w:t>
            </w:r>
          </w:p>
        </w:tc>
        <w:tc>
          <w:tcPr>
            <w:tcW w:w="1368" w:type="dxa"/>
            <w:vAlign w:val="bottom"/>
          </w:tcPr>
          <w:p w14:paraId="7E83B10B" w14:textId="29241AC8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512</w:t>
            </w:r>
          </w:p>
        </w:tc>
      </w:tr>
      <w:tr w:rsidR="00B30B90" w:rsidRPr="00C037CF" w14:paraId="0579E31B" w14:textId="77777777" w:rsidTr="00E363D8">
        <w:tc>
          <w:tcPr>
            <w:tcW w:w="3978" w:type="dxa"/>
            <w:vAlign w:val="bottom"/>
          </w:tcPr>
          <w:p w14:paraId="38ADD95E" w14:textId="77777777" w:rsidR="00B30B90" w:rsidRPr="00C037CF" w:rsidRDefault="00B30B90" w:rsidP="00E363D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078C0DF" w14:textId="24EC5940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785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140</w:t>
            </w:r>
          </w:p>
        </w:tc>
        <w:tc>
          <w:tcPr>
            <w:tcW w:w="1368" w:type="dxa"/>
            <w:vAlign w:val="bottom"/>
          </w:tcPr>
          <w:p w14:paraId="338BD6B2" w14:textId="20FDE6EF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6B84089" w14:textId="25AB4C4C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024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918</w:t>
            </w:r>
          </w:p>
        </w:tc>
        <w:tc>
          <w:tcPr>
            <w:tcW w:w="1368" w:type="dxa"/>
            <w:vAlign w:val="bottom"/>
          </w:tcPr>
          <w:p w14:paraId="35908CE4" w14:textId="0AB853E1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886</w:t>
            </w:r>
          </w:p>
        </w:tc>
      </w:tr>
      <w:tr w:rsidR="00B30B90" w:rsidRPr="00C037CF" w14:paraId="340B2C83" w14:textId="77777777" w:rsidTr="00E363D8">
        <w:tc>
          <w:tcPr>
            <w:tcW w:w="3978" w:type="dxa"/>
            <w:vAlign w:val="bottom"/>
          </w:tcPr>
          <w:p w14:paraId="300A3D8E" w14:textId="77777777" w:rsidR="00B30B90" w:rsidRPr="00C037CF" w:rsidRDefault="00B30B90" w:rsidP="00E363D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ต้นทุนบริการในอดีต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3E833A6" w14:textId="5828F15C" w:rsidR="00B30B90" w:rsidRPr="00C037CF" w:rsidRDefault="00E87D2A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4E123096" w14:textId="4A382DFA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ADEB6B2" w14:textId="3543313D" w:rsidR="00B30B90" w:rsidRPr="00C037CF" w:rsidRDefault="00137518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3D139A17" w14:textId="13BBABF5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196</w:t>
            </w:r>
          </w:p>
        </w:tc>
      </w:tr>
      <w:tr w:rsidR="00B30B90" w:rsidRPr="00C037CF" w14:paraId="144D96AE" w14:textId="77777777" w:rsidTr="00E363D8">
        <w:tc>
          <w:tcPr>
            <w:tcW w:w="3978" w:type="dxa"/>
            <w:vAlign w:val="bottom"/>
          </w:tcPr>
          <w:p w14:paraId="2BB7745C" w14:textId="77777777" w:rsidR="00B30B90" w:rsidRPr="00C037CF" w:rsidRDefault="00B30B90" w:rsidP="00E363D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ค่าใช้จ่ายดอกเบี้ย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7F7ADF0" w14:textId="70FCD5A6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971</w:t>
            </w:r>
            <w:r w:rsidR="00E87D2A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124</w:t>
            </w:r>
          </w:p>
        </w:tc>
        <w:tc>
          <w:tcPr>
            <w:tcW w:w="1368" w:type="dxa"/>
            <w:vAlign w:val="bottom"/>
          </w:tcPr>
          <w:p w14:paraId="33D892BA" w14:textId="2993676A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681A870" w14:textId="5F298987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593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633</w:t>
            </w:r>
          </w:p>
        </w:tc>
        <w:tc>
          <w:tcPr>
            <w:tcW w:w="1368" w:type="dxa"/>
            <w:vAlign w:val="bottom"/>
          </w:tcPr>
          <w:p w14:paraId="07279361" w14:textId="0408ACCB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842</w:t>
            </w:r>
          </w:p>
        </w:tc>
      </w:tr>
      <w:tr w:rsidR="00B30B90" w:rsidRPr="00C037CF" w14:paraId="79B16A71" w14:textId="77777777" w:rsidTr="00E363D8">
        <w:tc>
          <w:tcPr>
            <w:tcW w:w="3978" w:type="dxa"/>
            <w:vAlign w:val="bottom"/>
          </w:tcPr>
          <w:p w14:paraId="7F9A4BA7" w14:textId="77777777" w:rsidR="00B30B90" w:rsidRPr="00C037CF" w:rsidRDefault="00B30B90" w:rsidP="00E363D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การวัดมูลค่าใหม่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: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D55399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98EE2F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69A615C3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39DD99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C037CF" w14:paraId="0C61B784" w14:textId="77777777" w:rsidTr="00E363D8">
        <w:tc>
          <w:tcPr>
            <w:tcW w:w="3978" w:type="dxa"/>
            <w:vAlign w:val="bottom"/>
          </w:tcPr>
          <w:p w14:paraId="264D632B" w14:textId="62E19400" w:rsidR="00B30B90" w:rsidRPr="00C037CF" w:rsidRDefault="00B30B90" w:rsidP="00E363D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ขาดทุน</w:t>
            </w:r>
            <w:r w:rsid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591C70"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en-GB"/>
              </w:rPr>
              <w:t>ผลกำไร</w:t>
            </w:r>
            <w:r w:rsid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ที่เกิดจากการเปลี่ยนแปลง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1E234A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E0B925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7CF9BDA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3ED299A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C037CF" w14:paraId="09929587" w14:textId="77777777" w:rsidTr="00E363D8">
        <w:tc>
          <w:tcPr>
            <w:tcW w:w="3978" w:type="dxa"/>
            <w:vAlign w:val="bottom"/>
          </w:tcPr>
          <w:p w14:paraId="1BC9E9C5" w14:textId="77777777" w:rsidR="00B30B90" w:rsidRPr="00C037CF" w:rsidRDefault="00B30B90" w:rsidP="00E363D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   ข้อสมมติฐานด้านประชากรศาสตร์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C19E17E" w14:textId="2CC0AEF1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442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165</w:t>
            </w:r>
          </w:p>
        </w:tc>
        <w:tc>
          <w:tcPr>
            <w:tcW w:w="1368" w:type="dxa"/>
            <w:vAlign w:val="bottom"/>
          </w:tcPr>
          <w:p w14:paraId="77EC57B7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0EE097B" w14:textId="43D03637" w:rsidR="00B30B90" w:rsidRPr="00C037CF" w:rsidRDefault="00591C7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580</w:t>
            </w:r>
            <w:r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666</w:t>
            </w:r>
            <w:r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06EE933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B30B90" w:rsidRPr="00C037CF" w14:paraId="0AD5798F" w14:textId="77777777" w:rsidTr="00E363D8">
        <w:tc>
          <w:tcPr>
            <w:tcW w:w="3978" w:type="dxa"/>
            <w:vAlign w:val="bottom"/>
          </w:tcPr>
          <w:p w14:paraId="577F08C6" w14:textId="0BC5BB4A" w:rsidR="00B30B90" w:rsidRPr="00C037CF" w:rsidRDefault="00B30B90" w:rsidP="00E363D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</w:t>
            </w:r>
            <w:r w:rsidR="00591C70"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en-GB"/>
              </w:rPr>
              <w:t>ขาดทุน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ที่เกิดจากการเปลี่ยนแปลง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F807EA1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F86B32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2D933EF3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4E2C613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C037CF" w14:paraId="449B8A05" w14:textId="77777777" w:rsidTr="00E363D8">
        <w:tc>
          <w:tcPr>
            <w:tcW w:w="3978" w:type="dxa"/>
            <w:vAlign w:val="bottom"/>
          </w:tcPr>
          <w:p w14:paraId="3AA50E55" w14:textId="77777777" w:rsidR="00B30B90" w:rsidRPr="00C037CF" w:rsidRDefault="00B30B90" w:rsidP="00E363D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   ข้อสมมติฐานทางการเงิน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923B33C" w14:textId="7A1D0B8D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754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769</w:t>
            </w:r>
          </w:p>
        </w:tc>
        <w:tc>
          <w:tcPr>
            <w:tcW w:w="1368" w:type="dxa"/>
            <w:vAlign w:val="bottom"/>
          </w:tcPr>
          <w:p w14:paraId="199FF54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890FDD5" w14:textId="0E92248F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495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411</w:t>
            </w:r>
          </w:p>
        </w:tc>
        <w:tc>
          <w:tcPr>
            <w:tcW w:w="1368" w:type="dxa"/>
            <w:vAlign w:val="bottom"/>
          </w:tcPr>
          <w:p w14:paraId="5D669CD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B30B90" w:rsidRPr="00C037CF" w14:paraId="40EB09D7" w14:textId="77777777" w:rsidTr="00E363D8">
        <w:tc>
          <w:tcPr>
            <w:tcW w:w="3978" w:type="dxa"/>
            <w:vAlign w:val="bottom"/>
          </w:tcPr>
          <w:p w14:paraId="1E0AB836" w14:textId="2213E8BE" w:rsidR="00B30B90" w:rsidRPr="00C037CF" w:rsidRDefault="00B30B90" w:rsidP="00E363D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 </w:t>
            </w:r>
            <w:r w:rsidR="00591C70"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en-GB"/>
              </w:rPr>
              <w:t>ผลกำไร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ที่เกิดจากการประสบการณ์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C49B3A8" w14:textId="373199FD" w:rsidR="00B30B90" w:rsidRPr="00C037CF" w:rsidRDefault="00591C7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387</w:t>
            </w:r>
            <w:r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944</w:t>
            </w:r>
            <w:r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527DE4C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2BFBC8E" w14:textId="404F71CA" w:rsidR="00B30B90" w:rsidRPr="00C037CF" w:rsidRDefault="00591C7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627</w:t>
            </w:r>
            <w:r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805</w:t>
            </w:r>
            <w:r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50B167E1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B30B90" w:rsidRPr="00C037CF" w14:paraId="323ACE1D" w14:textId="77777777" w:rsidTr="00E363D8">
        <w:tc>
          <w:tcPr>
            <w:tcW w:w="3978" w:type="dxa"/>
            <w:vAlign w:val="bottom"/>
          </w:tcPr>
          <w:p w14:paraId="13E5548D" w14:textId="77777777" w:rsidR="00B30B90" w:rsidRPr="00C037CF" w:rsidRDefault="00B30B90" w:rsidP="00E363D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จ่ายชำระผลประโยชน์พนักงาน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FE957B9" w14:textId="542EF7FD" w:rsidR="00B30B90" w:rsidRPr="00C037CF" w:rsidRDefault="00591C7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123</w:t>
            </w:r>
            <w:r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840</w:t>
            </w:r>
            <w:r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15D73E62" w14:textId="15220118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206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400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D80F7D6" w14:textId="4A750BC1" w:rsidR="00B30B90" w:rsidRPr="001A4F86" w:rsidRDefault="001A4F86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57B0BC7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B30B90" w:rsidRPr="00C037CF" w14:paraId="4F4EB046" w14:textId="77777777" w:rsidTr="00E363D8">
        <w:tc>
          <w:tcPr>
            <w:tcW w:w="3978" w:type="dxa"/>
            <w:vAlign w:val="bottom"/>
          </w:tcPr>
          <w:p w14:paraId="150200CF" w14:textId="688CF99E" w:rsidR="00B30B90" w:rsidRPr="00C037CF" w:rsidRDefault="00B30B90" w:rsidP="00E363D8">
            <w:pPr>
              <w:ind w:left="-100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8E5C99D" w14:textId="42B88A7E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825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74394A" w14:textId="44196BDA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FC6C0FE" w14:textId="1872A7E3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959</w:t>
            </w:r>
            <w:r w:rsidR="00591C70" w:rsidRPr="00591C7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E6CCE1" w14:textId="6B28108B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436</w:t>
            </w:r>
          </w:p>
        </w:tc>
      </w:tr>
    </w:tbl>
    <w:p w14:paraId="18CD53C9" w14:textId="77777777" w:rsidR="00B30B90" w:rsidRPr="004D311F" w:rsidRDefault="00B30B90" w:rsidP="00B30B90">
      <w:pPr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p w14:paraId="1813FE25" w14:textId="7C4F1A19" w:rsidR="00B30B90" w:rsidRPr="00C037CF" w:rsidRDefault="00B30B90" w:rsidP="00B30B90">
      <w:pPr>
        <w:tabs>
          <w:tab w:val="left" w:pos="567"/>
        </w:tabs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ค่าใช้จ่ายของกลุ่มกิจการและบริษัทจำนวน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4</w:t>
      </w:r>
      <w:r w:rsidR="00591C7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,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765</w:t>
      </w:r>
      <w:r w:rsidR="00591C7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,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264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บาท และ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</w:t>
      </w:r>
      <w:r w:rsidR="00591C7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,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618</w:t>
      </w:r>
      <w:r w:rsidR="00591C7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,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551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บาท ตามลำดับ (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2562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: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16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110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512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บาท และ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10</w:t>
      </w:r>
      <w:r w:rsidRPr="004D311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689</w:t>
      </w:r>
      <w:r w:rsidRPr="004D311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924</w:t>
      </w:r>
      <w:r w:rsidRPr="004D311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 xml:space="preserve"> บาท ตามลำดับ) ได้รวมอยู่ใน “ต้นทุนการขายและการให้บริการ ค่าใช้จ่ายในการขาย และค่าใช้จ่ายในการบริหาร” ในงบการเงิน</w:t>
      </w:r>
    </w:p>
    <w:p w14:paraId="415FA473" w14:textId="77777777" w:rsidR="002B3C68" w:rsidRDefault="002B3C68" w:rsidP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4594142" w14:textId="2F6B45C0" w:rsidR="00B30B90" w:rsidRPr="00C037CF" w:rsidRDefault="00B30B90" w:rsidP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lastRenderedPageBreak/>
        <w:t>ข้อสมมติหลักในการประมาณการตามหลักคณิตศาสตร์ประกันภัยที่ใช้เป็นดังนี้</w:t>
      </w:r>
    </w:p>
    <w:p w14:paraId="2F2967C8" w14:textId="77777777" w:rsidR="00B30B90" w:rsidRPr="00C037CF" w:rsidRDefault="00B30B90" w:rsidP="00B30B90">
      <w:pPr>
        <w:tabs>
          <w:tab w:val="left" w:pos="567"/>
        </w:tabs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978"/>
        <w:gridCol w:w="1368"/>
        <w:gridCol w:w="1368"/>
        <w:gridCol w:w="1368"/>
        <w:gridCol w:w="1368"/>
      </w:tblGrid>
      <w:tr w:rsidR="00B30B90" w:rsidRPr="00C037CF" w14:paraId="19F3152A" w14:textId="77777777" w:rsidTr="00E363D8">
        <w:tc>
          <w:tcPr>
            <w:tcW w:w="3978" w:type="dxa"/>
            <w:vAlign w:val="bottom"/>
          </w:tcPr>
          <w:p w14:paraId="627F1F39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DDB70E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C47CC2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C037CF" w14:paraId="4699139F" w14:textId="77777777" w:rsidTr="00E363D8">
        <w:tc>
          <w:tcPr>
            <w:tcW w:w="3978" w:type="dxa"/>
            <w:vAlign w:val="bottom"/>
          </w:tcPr>
          <w:p w14:paraId="1D7FBB4F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419160" w14:textId="2C8A66BF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72FB40" w14:textId="5FE3DB73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1D84E4" w14:textId="55EDFA3D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7FF2FA" w14:textId="6740099D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B30B90" w:rsidRPr="005A2E8B" w14:paraId="390AC218" w14:textId="77777777" w:rsidTr="00E363D8">
        <w:tc>
          <w:tcPr>
            <w:tcW w:w="3978" w:type="dxa"/>
            <w:vAlign w:val="bottom"/>
          </w:tcPr>
          <w:p w14:paraId="79929A71" w14:textId="77777777" w:rsidR="00B30B90" w:rsidRPr="005A2E8B" w:rsidRDefault="00B30B90" w:rsidP="00E363D8">
            <w:pPr>
              <w:tabs>
                <w:tab w:val="left" w:pos="1620"/>
              </w:tabs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083BDF89" w14:textId="77777777" w:rsidR="00B30B90" w:rsidRPr="005A2E8B" w:rsidRDefault="00B30B90" w:rsidP="00E363D8">
            <w:pPr>
              <w:tabs>
                <w:tab w:val="decimal" w:pos="124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BFB2F42" w14:textId="77777777" w:rsidR="00B30B90" w:rsidRPr="005A2E8B" w:rsidRDefault="00B30B90" w:rsidP="00E363D8">
            <w:pPr>
              <w:tabs>
                <w:tab w:val="decimal" w:pos="124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6E50E26C" w14:textId="77777777" w:rsidR="00B30B90" w:rsidRPr="005A2E8B" w:rsidRDefault="00B30B90" w:rsidP="00E363D8">
            <w:pPr>
              <w:tabs>
                <w:tab w:val="decimal" w:pos="124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00B355B" w14:textId="77777777" w:rsidR="00B30B90" w:rsidRPr="005A2E8B" w:rsidRDefault="00B30B90" w:rsidP="00E363D8">
            <w:pPr>
              <w:tabs>
                <w:tab w:val="decimal" w:pos="1242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en-GB"/>
              </w:rPr>
            </w:pPr>
          </w:p>
        </w:tc>
      </w:tr>
      <w:tr w:rsidR="00B30B90" w:rsidRPr="00C037CF" w14:paraId="587ECC8F" w14:textId="77777777" w:rsidTr="00E363D8">
        <w:tc>
          <w:tcPr>
            <w:tcW w:w="3978" w:type="dxa"/>
            <w:vAlign w:val="bottom"/>
          </w:tcPr>
          <w:p w14:paraId="6CC4EAFB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อัตราคิดลด (ร้อยละ)</w:t>
            </w:r>
          </w:p>
        </w:tc>
        <w:tc>
          <w:tcPr>
            <w:tcW w:w="1368" w:type="dxa"/>
            <w:shd w:val="clear" w:color="auto" w:fill="FAFAFA"/>
          </w:tcPr>
          <w:p w14:paraId="59779E56" w14:textId="03CAD62A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2B3C6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</w:t>
            </w:r>
          </w:p>
        </w:tc>
        <w:tc>
          <w:tcPr>
            <w:tcW w:w="1368" w:type="dxa"/>
            <w:shd w:val="clear" w:color="auto" w:fill="auto"/>
          </w:tcPr>
          <w:p w14:paraId="5D022C85" w14:textId="26960EE3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- 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</w:t>
            </w:r>
          </w:p>
        </w:tc>
        <w:tc>
          <w:tcPr>
            <w:tcW w:w="1368" w:type="dxa"/>
            <w:shd w:val="clear" w:color="auto" w:fill="FAFAFA"/>
          </w:tcPr>
          <w:p w14:paraId="3772DE02" w14:textId="3C8E19D3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</w:t>
            </w:r>
          </w:p>
        </w:tc>
        <w:tc>
          <w:tcPr>
            <w:tcW w:w="1368" w:type="dxa"/>
          </w:tcPr>
          <w:p w14:paraId="4CBBB796" w14:textId="54B7798A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</w:p>
        </w:tc>
      </w:tr>
      <w:tr w:rsidR="00B30B90" w:rsidRPr="00C037CF" w14:paraId="01D391E9" w14:textId="77777777" w:rsidTr="00E363D8">
        <w:tc>
          <w:tcPr>
            <w:tcW w:w="3978" w:type="dxa"/>
            <w:vAlign w:val="bottom"/>
          </w:tcPr>
          <w:p w14:paraId="137A6657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อัตราเงินเฟ้อ (ร้อยละ)</w:t>
            </w:r>
          </w:p>
        </w:tc>
        <w:tc>
          <w:tcPr>
            <w:tcW w:w="1368" w:type="dxa"/>
            <w:shd w:val="clear" w:color="auto" w:fill="FAFAFA"/>
          </w:tcPr>
          <w:p w14:paraId="59B4C9A8" w14:textId="2BFED066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</w:t>
            </w:r>
          </w:p>
        </w:tc>
        <w:tc>
          <w:tcPr>
            <w:tcW w:w="1368" w:type="dxa"/>
            <w:shd w:val="clear" w:color="auto" w:fill="auto"/>
          </w:tcPr>
          <w:p w14:paraId="07A918C3" w14:textId="52792E8A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</w:t>
            </w:r>
          </w:p>
        </w:tc>
        <w:tc>
          <w:tcPr>
            <w:tcW w:w="1368" w:type="dxa"/>
            <w:shd w:val="clear" w:color="auto" w:fill="FAFAFA"/>
          </w:tcPr>
          <w:p w14:paraId="7D27A570" w14:textId="7B3A56B0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</w:t>
            </w:r>
          </w:p>
        </w:tc>
        <w:tc>
          <w:tcPr>
            <w:tcW w:w="1368" w:type="dxa"/>
          </w:tcPr>
          <w:p w14:paraId="7502A728" w14:textId="370B7385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</w:t>
            </w:r>
          </w:p>
        </w:tc>
      </w:tr>
      <w:tr w:rsidR="00B30B90" w:rsidRPr="00C037CF" w14:paraId="2B371BA5" w14:textId="77777777" w:rsidTr="00E363D8">
        <w:tc>
          <w:tcPr>
            <w:tcW w:w="3978" w:type="dxa"/>
            <w:vAlign w:val="bottom"/>
          </w:tcPr>
          <w:p w14:paraId="2C914C2C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อัตราการเพิ่มขึ้นของเงินเดือน (ร้อยละ)</w:t>
            </w:r>
          </w:p>
        </w:tc>
        <w:tc>
          <w:tcPr>
            <w:tcW w:w="1368" w:type="dxa"/>
            <w:shd w:val="clear" w:color="auto" w:fill="FAFAFA"/>
          </w:tcPr>
          <w:p w14:paraId="5D23F420" w14:textId="13644AFF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2B3C6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</w:p>
        </w:tc>
        <w:tc>
          <w:tcPr>
            <w:tcW w:w="1368" w:type="dxa"/>
            <w:shd w:val="clear" w:color="auto" w:fill="auto"/>
          </w:tcPr>
          <w:p w14:paraId="47594CB0" w14:textId="70E1E390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2B3C6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</w:t>
            </w:r>
          </w:p>
        </w:tc>
        <w:tc>
          <w:tcPr>
            <w:tcW w:w="1368" w:type="dxa"/>
            <w:shd w:val="clear" w:color="auto" w:fill="FAFAFA"/>
          </w:tcPr>
          <w:p w14:paraId="47DFC657" w14:textId="571CE89E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</w:p>
        </w:tc>
        <w:tc>
          <w:tcPr>
            <w:tcW w:w="1368" w:type="dxa"/>
          </w:tcPr>
          <w:p w14:paraId="6EC8DF9A" w14:textId="5C4CD0AE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- 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</w:t>
            </w:r>
          </w:p>
        </w:tc>
      </w:tr>
      <w:tr w:rsidR="00B30B90" w:rsidRPr="00C037CF" w14:paraId="1D9D178A" w14:textId="77777777" w:rsidTr="00E363D8">
        <w:tc>
          <w:tcPr>
            <w:tcW w:w="3978" w:type="dxa"/>
            <w:vAlign w:val="bottom"/>
          </w:tcPr>
          <w:p w14:paraId="7C2C56CA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อัตราการหมุนเวียนพนักงาน (ร้อยละ)</w:t>
            </w:r>
          </w:p>
        </w:tc>
        <w:tc>
          <w:tcPr>
            <w:tcW w:w="1368" w:type="dxa"/>
            <w:shd w:val="clear" w:color="auto" w:fill="FAFAFA"/>
          </w:tcPr>
          <w:p w14:paraId="4C0A7905" w14:textId="640C99C6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2B3C6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</w:t>
            </w:r>
          </w:p>
        </w:tc>
        <w:tc>
          <w:tcPr>
            <w:tcW w:w="1368" w:type="dxa"/>
            <w:shd w:val="clear" w:color="auto" w:fill="auto"/>
          </w:tcPr>
          <w:p w14:paraId="48D1958C" w14:textId="5BD4AE26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2B3C6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</w:p>
        </w:tc>
        <w:tc>
          <w:tcPr>
            <w:tcW w:w="1368" w:type="dxa"/>
            <w:shd w:val="clear" w:color="auto" w:fill="FAFAFA"/>
          </w:tcPr>
          <w:p w14:paraId="2B6308CF" w14:textId="4F137C9F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2B3C6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</w:t>
            </w:r>
          </w:p>
        </w:tc>
        <w:tc>
          <w:tcPr>
            <w:tcW w:w="1368" w:type="dxa"/>
          </w:tcPr>
          <w:p w14:paraId="1155A4B9" w14:textId="0FC53C1A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- 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</w:t>
            </w:r>
          </w:p>
        </w:tc>
      </w:tr>
      <w:tr w:rsidR="00B30B90" w:rsidRPr="00C037CF" w14:paraId="135A3873" w14:textId="77777777" w:rsidTr="00E363D8">
        <w:tc>
          <w:tcPr>
            <w:tcW w:w="3978" w:type="dxa"/>
            <w:vAlign w:val="bottom"/>
          </w:tcPr>
          <w:p w14:paraId="2E9CC3CE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อายุเกษียณ (ปี)</w:t>
            </w:r>
          </w:p>
        </w:tc>
        <w:tc>
          <w:tcPr>
            <w:tcW w:w="1368" w:type="dxa"/>
            <w:shd w:val="clear" w:color="auto" w:fill="FAFAFA"/>
          </w:tcPr>
          <w:p w14:paraId="4F1071EE" w14:textId="75F23884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137518"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และ 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</w:t>
            </w:r>
          </w:p>
        </w:tc>
        <w:tc>
          <w:tcPr>
            <w:tcW w:w="1368" w:type="dxa"/>
            <w:shd w:val="clear" w:color="auto" w:fill="auto"/>
          </w:tcPr>
          <w:p w14:paraId="44EF84DD" w14:textId="54210493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และ 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</w:t>
            </w:r>
          </w:p>
        </w:tc>
        <w:tc>
          <w:tcPr>
            <w:tcW w:w="1368" w:type="dxa"/>
            <w:shd w:val="clear" w:color="auto" w:fill="FAFAFA"/>
          </w:tcPr>
          <w:p w14:paraId="33C8DE1D" w14:textId="103E43B9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</w:t>
            </w:r>
          </w:p>
        </w:tc>
        <w:tc>
          <w:tcPr>
            <w:tcW w:w="1368" w:type="dxa"/>
          </w:tcPr>
          <w:p w14:paraId="3BFDD17B" w14:textId="2D380DC2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</w:t>
            </w:r>
          </w:p>
        </w:tc>
      </w:tr>
    </w:tbl>
    <w:p w14:paraId="07344250" w14:textId="77777777" w:rsidR="00B30B90" w:rsidRPr="00C037CF" w:rsidRDefault="00B30B90" w:rsidP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AE0A2D1" w14:textId="7ADC128A" w:rsidR="00B30B90" w:rsidRPr="00C037CF" w:rsidRDefault="00B30B90" w:rsidP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การวิเคราะห์ความอ่อนไหวของข้อสมมติหลักในการประมาณการตามหลักคณิตศาสตร์ประกันภัย</w:t>
      </w:r>
    </w:p>
    <w:p w14:paraId="16D32F21" w14:textId="77777777" w:rsidR="00B30B90" w:rsidRPr="00C037CF" w:rsidRDefault="00B30B90" w:rsidP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565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700"/>
        <w:gridCol w:w="1087"/>
        <w:gridCol w:w="981"/>
        <w:gridCol w:w="9"/>
        <w:gridCol w:w="1080"/>
        <w:gridCol w:w="1080"/>
        <w:gridCol w:w="1278"/>
        <w:gridCol w:w="1350"/>
      </w:tblGrid>
      <w:tr w:rsidR="00B30B90" w:rsidRPr="00C037CF" w14:paraId="202CD240" w14:textId="77777777" w:rsidTr="00E363D8">
        <w:tc>
          <w:tcPr>
            <w:tcW w:w="2700" w:type="dxa"/>
          </w:tcPr>
          <w:p w14:paraId="3EC3BA90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686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D8FB47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งบการเงินรวม</w:t>
            </w:r>
          </w:p>
        </w:tc>
      </w:tr>
      <w:tr w:rsidR="00B30B90" w:rsidRPr="00C037CF" w14:paraId="76351064" w14:textId="77777777" w:rsidTr="00E363D8">
        <w:tc>
          <w:tcPr>
            <w:tcW w:w="2700" w:type="dxa"/>
          </w:tcPr>
          <w:p w14:paraId="728A93AD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</w:tcBorders>
          </w:tcPr>
          <w:p w14:paraId="4950370D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479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55CDA72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B30B90" w:rsidRPr="00C037CF" w14:paraId="3BD76653" w14:textId="77777777" w:rsidTr="00E363D8">
        <w:tc>
          <w:tcPr>
            <w:tcW w:w="2700" w:type="dxa"/>
          </w:tcPr>
          <w:p w14:paraId="6CC2C962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2077" w:type="dxa"/>
            <w:gridSpan w:val="3"/>
            <w:tcBorders>
              <w:bottom w:val="single" w:sz="4" w:space="0" w:color="auto"/>
            </w:tcBorders>
          </w:tcPr>
          <w:p w14:paraId="07B49497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การเปลี่ยนแปลงในข้อสมมติ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14:paraId="35B50C32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การเพิ่มขึ้นของข้อสมมติ</w:t>
            </w:r>
          </w:p>
        </w:tc>
        <w:tc>
          <w:tcPr>
            <w:tcW w:w="2628" w:type="dxa"/>
            <w:gridSpan w:val="2"/>
            <w:tcBorders>
              <w:bottom w:val="single" w:sz="4" w:space="0" w:color="auto"/>
            </w:tcBorders>
          </w:tcPr>
          <w:p w14:paraId="7DA19B80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การลดลงของข้อสมมติ</w:t>
            </w:r>
          </w:p>
        </w:tc>
      </w:tr>
      <w:tr w:rsidR="00B30B90" w:rsidRPr="00C037CF" w14:paraId="7C120E5E" w14:textId="77777777" w:rsidTr="00E363D8">
        <w:tc>
          <w:tcPr>
            <w:tcW w:w="2700" w:type="dxa"/>
          </w:tcPr>
          <w:p w14:paraId="517D5C7C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14:paraId="5151F52F" w14:textId="455EE3F9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37FABE" w14:textId="4F825F58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E9B2FBB" w14:textId="5E881D9B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282D134" w14:textId="2AE0B2D1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14:paraId="1FA0A18B" w14:textId="6020A368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70620977" w14:textId="5CAA8AC4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2562</w:t>
            </w:r>
          </w:p>
        </w:tc>
      </w:tr>
      <w:tr w:rsidR="00B30B90" w:rsidRPr="005A2E8B" w14:paraId="1C19A0C9" w14:textId="77777777" w:rsidTr="00E363D8">
        <w:tc>
          <w:tcPr>
            <w:tcW w:w="2700" w:type="dxa"/>
          </w:tcPr>
          <w:p w14:paraId="5BBE1AF7" w14:textId="77777777" w:rsidR="00B30B90" w:rsidRPr="005A2E8B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shd w:val="clear" w:color="auto" w:fill="FAFAFA"/>
          </w:tcPr>
          <w:p w14:paraId="271D6873" w14:textId="77777777" w:rsidR="00B30B90" w:rsidRPr="005A2E8B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E3CBAC7" w14:textId="77777777" w:rsidR="00B30B90" w:rsidRPr="005A2E8B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6AD62434" w14:textId="77777777" w:rsidR="00B30B90" w:rsidRPr="005A2E8B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3437DCC5" w14:textId="77777777" w:rsidR="00B30B90" w:rsidRPr="005A2E8B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FAFAFA"/>
          </w:tcPr>
          <w:p w14:paraId="5E1D5166" w14:textId="77777777" w:rsidR="00B30B90" w:rsidRPr="005A2E8B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25C89C1C" w14:textId="77777777" w:rsidR="00B30B90" w:rsidRPr="005A2E8B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</w:tr>
      <w:tr w:rsidR="00137518" w:rsidRPr="00C037CF" w14:paraId="3EC1255E" w14:textId="77777777" w:rsidTr="00E363D8">
        <w:tc>
          <w:tcPr>
            <w:tcW w:w="2700" w:type="dxa"/>
          </w:tcPr>
          <w:p w14:paraId="1E3A04DB" w14:textId="77777777" w:rsidR="00137518" w:rsidRPr="00C037CF" w:rsidRDefault="00137518" w:rsidP="0013751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อัตราคิดลด</w:t>
            </w:r>
          </w:p>
        </w:tc>
        <w:tc>
          <w:tcPr>
            <w:tcW w:w="1087" w:type="dxa"/>
            <w:shd w:val="clear" w:color="auto" w:fill="FAFAFA"/>
          </w:tcPr>
          <w:p w14:paraId="32D90420" w14:textId="725323D9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4A800CCD" w14:textId="79260878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1080" w:type="dxa"/>
            <w:shd w:val="clear" w:color="auto" w:fill="FAFAFA"/>
          </w:tcPr>
          <w:p w14:paraId="71BE2B45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ลดลง</w:t>
            </w:r>
          </w:p>
          <w:p w14:paraId="2D77F1C3" w14:textId="6592BF66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66</w:t>
            </w:r>
          </w:p>
        </w:tc>
        <w:tc>
          <w:tcPr>
            <w:tcW w:w="1080" w:type="dxa"/>
            <w:shd w:val="clear" w:color="auto" w:fill="auto"/>
          </w:tcPr>
          <w:p w14:paraId="6D827EC8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ลดลง</w:t>
            </w:r>
          </w:p>
          <w:p w14:paraId="4246C0A8" w14:textId="0959350A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58</w:t>
            </w:r>
          </w:p>
        </w:tc>
        <w:tc>
          <w:tcPr>
            <w:tcW w:w="1278" w:type="dxa"/>
            <w:shd w:val="clear" w:color="auto" w:fill="FAFAFA"/>
          </w:tcPr>
          <w:p w14:paraId="747DCDC9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เพิ่มขึ้น</w:t>
            </w:r>
          </w:p>
          <w:p w14:paraId="2F59CC91" w14:textId="1A3E0668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10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70</w:t>
            </w:r>
          </w:p>
        </w:tc>
        <w:tc>
          <w:tcPr>
            <w:tcW w:w="1350" w:type="dxa"/>
            <w:shd w:val="clear" w:color="auto" w:fill="auto"/>
          </w:tcPr>
          <w:p w14:paraId="4C3FBC2C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เพิ่มขึ้น</w:t>
            </w:r>
          </w:p>
          <w:p w14:paraId="436CC4A7" w14:textId="6E602B4B" w:rsidR="00137518" w:rsidRPr="00137518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10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56</w:t>
            </w:r>
          </w:p>
        </w:tc>
      </w:tr>
      <w:tr w:rsidR="00137518" w:rsidRPr="00C037CF" w14:paraId="6F9D5489" w14:textId="77777777" w:rsidTr="00E363D8">
        <w:tc>
          <w:tcPr>
            <w:tcW w:w="2700" w:type="dxa"/>
          </w:tcPr>
          <w:p w14:paraId="12C353CE" w14:textId="77777777" w:rsidR="00137518" w:rsidRPr="00C037CF" w:rsidRDefault="00137518" w:rsidP="00137518">
            <w:pPr>
              <w:ind w:left="-16" w:right="-126"/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  <w:cs/>
              </w:rPr>
              <w:t>อัตราการเพิ่มขึ้นของเงินเดือน</w:t>
            </w:r>
          </w:p>
        </w:tc>
        <w:tc>
          <w:tcPr>
            <w:tcW w:w="1087" w:type="dxa"/>
            <w:shd w:val="clear" w:color="auto" w:fill="FAFAFA"/>
          </w:tcPr>
          <w:p w14:paraId="6A72B257" w14:textId="4F9E45DF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4D30AFC3" w14:textId="30188011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1080" w:type="dxa"/>
            <w:shd w:val="clear" w:color="auto" w:fill="FAFAFA"/>
          </w:tcPr>
          <w:p w14:paraId="304300FE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เพิ่มขึ้น</w:t>
            </w:r>
          </w:p>
          <w:p w14:paraId="5FD3A4DA" w14:textId="21A03A83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</w:t>
            </w:r>
            <w:r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98</w:t>
            </w:r>
          </w:p>
        </w:tc>
        <w:tc>
          <w:tcPr>
            <w:tcW w:w="1080" w:type="dxa"/>
            <w:shd w:val="clear" w:color="auto" w:fill="auto"/>
          </w:tcPr>
          <w:p w14:paraId="5568374E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เพิ่มขึ้น</w:t>
            </w:r>
          </w:p>
          <w:p w14:paraId="1A1E8BB2" w14:textId="3C05B216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10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79</w:t>
            </w:r>
          </w:p>
        </w:tc>
        <w:tc>
          <w:tcPr>
            <w:tcW w:w="1278" w:type="dxa"/>
            <w:shd w:val="clear" w:color="auto" w:fill="FAFAFA"/>
          </w:tcPr>
          <w:p w14:paraId="2B758913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ลดลง</w:t>
            </w:r>
          </w:p>
          <w:p w14:paraId="20E1F5C5" w14:textId="78E3AA9E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29</w:t>
            </w:r>
          </w:p>
        </w:tc>
        <w:tc>
          <w:tcPr>
            <w:tcW w:w="1350" w:type="dxa"/>
            <w:shd w:val="clear" w:color="auto" w:fill="auto"/>
          </w:tcPr>
          <w:p w14:paraId="795C9530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ลดลง</w:t>
            </w:r>
          </w:p>
          <w:p w14:paraId="2FD73F1F" w14:textId="3B64DB5A" w:rsidR="00137518" w:rsidRPr="00137518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91</w:t>
            </w:r>
          </w:p>
        </w:tc>
      </w:tr>
      <w:tr w:rsidR="00137518" w:rsidRPr="00C037CF" w14:paraId="58B65C58" w14:textId="77777777" w:rsidTr="00E363D8">
        <w:tc>
          <w:tcPr>
            <w:tcW w:w="2700" w:type="dxa"/>
          </w:tcPr>
          <w:p w14:paraId="01C10887" w14:textId="77777777" w:rsidR="00137518" w:rsidRPr="00C037CF" w:rsidRDefault="00137518" w:rsidP="00137518">
            <w:pPr>
              <w:ind w:left="-16" w:right="-126"/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  <w:cs/>
              </w:rPr>
              <w:t>อัตราการหมุนเวียนพนักงาน</w:t>
            </w:r>
          </w:p>
        </w:tc>
        <w:tc>
          <w:tcPr>
            <w:tcW w:w="1087" w:type="dxa"/>
            <w:shd w:val="clear" w:color="auto" w:fill="FAFAFA"/>
          </w:tcPr>
          <w:p w14:paraId="6570E727" w14:textId="321DBF6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20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3760A148" w14:textId="75DC454E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20</w:t>
            </w:r>
          </w:p>
        </w:tc>
        <w:tc>
          <w:tcPr>
            <w:tcW w:w="1080" w:type="dxa"/>
            <w:shd w:val="clear" w:color="auto" w:fill="FAFAFA"/>
          </w:tcPr>
          <w:p w14:paraId="65B959C9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ลดลง</w:t>
            </w:r>
          </w:p>
          <w:p w14:paraId="11181708" w14:textId="59192D28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12</w:t>
            </w:r>
          </w:p>
        </w:tc>
        <w:tc>
          <w:tcPr>
            <w:tcW w:w="1080" w:type="dxa"/>
            <w:shd w:val="clear" w:color="auto" w:fill="auto"/>
          </w:tcPr>
          <w:p w14:paraId="64385982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ลดลง</w:t>
            </w:r>
          </w:p>
          <w:p w14:paraId="60CEB4A1" w14:textId="5C682B04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00</w:t>
            </w:r>
          </w:p>
        </w:tc>
        <w:tc>
          <w:tcPr>
            <w:tcW w:w="1278" w:type="dxa"/>
            <w:shd w:val="clear" w:color="auto" w:fill="FAFAFA"/>
          </w:tcPr>
          <w:p w14:paraId="5F15B872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เพิ่มขึ้น</w:t>
            </w:r>
          </w:p>
          <w:p w14:paraId="74F46D9C" w14:textId="7BCE93CC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89</w:t>
            </w:r>
          </w:p>
        </w:tc>
        <w:tc>
          <w:tcPr>
            <w:tcW w:w="1350" w:type="dxa"/>
            <w:shd w:val="clear" w:color="auto" w:fill="auto"/>
          </w:tcPr>
          <w:p w14:paraId="1C0DC7BC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เพิ่มขึ้น</w:t>
            </w:r>
          </w:p>
          <w:p w14:paraId="781F02AB" w14:textId="504F1B91" w:rsidR="00137518" w:rsidRPr="00137518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70</w:t>
            </w:r>
          </w:p>
        </w:tc>
      </w:tr>
    </w:tbl>
    <w:p w14:paraId="6701907B" w14:textId="77777777" w:rsidR="00B30B90" w:rsidRPr="00C037CF" w:rsidRDefault="00B30B90" w:rsidP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53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700"/>
        <w:gridCol w:w="1127"/>
        <w:gridCol w:w="941"/>
        <w:gridCol w:w="1129"/>
        <w:gridCol w:w="1080"/>
        <w:gridCol w:w="1260"/>
        <w:gridCol w:w="1301"/>
      </w:tblGrid>
      <w:tr w:rsidR="00B30B90" w:rsidRPr="00C037CF" w14:paraId="60FAC8D4" w14:textId="77777777" w:rsidTr="00E363D8">
        <w:tc>
          <w:tcPr>
            <w:tcW w:w="2700" w:type="dxa"/>
          </w:tcPr>
          <w:p w14:paraId="4210A9D5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683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450207B" w14:textId="77777777" w:rsidR="00B30B90" w:rsidRPr="00C037CF" w:rsidRDefault="00B30B90" w:rsidP="00E363D8">
            <w:pPr>
              <w:tabs>
                <w:tab w:val="left" w:pos="1490"/>
                <w:tab w:val="center" w:pos="3293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30B90" w:rsidRPr="00C037CF" w14:paraId="30B63103" w14:textId="77777777" w:rsidTr="00E363D8">
        <w:tc>
          <w:tcPr>
            <w:tcW w:w="2700" w:type="dxa"/>
          </w:tcPr>
          <w:p w14:paraId="0FF7450F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2068" w:type="dxa"/>
            <w:gridSpan w:val="2"/>
          </w:tcPr>
          <w:p w14:paraId="1C211456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C15F073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B30B90" w:rsidRPr="00C037CF" w14:paraId="7AC49101" w14:textId="77777777" w:rsidTr="00E363D8">
        <w:tc>
          <w:tcPr>
            <w:tcW w:w="2700" w:type="dxa"/>
          </w:tcPr>
          <w:p w14:paraId="588313A2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2068" w:type="dxa"/>
            <w:gridSpan w:val="2"/>
            <w:tcBorders>
              <w:bottom w:val="single" w:sz="4" w:space="0" w:color="auto"/>
            </w:tcBorders>
          </w:tcPr>
          <w:p w14:paraId="37951BFF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การเปลี่ยนแปลงในข้อสมมติ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5FDFEC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การเพิ่มขึ้นของข้อสมมติ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1E5C37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การลดลงของข้อสมมติ</w:t>
            </w:r>
          </w:p>
        </w:tc>
      </w:tr>
      <w:tr w:rsidR="00B30B90" w:rsidRPr="00C037CF" w14:paraId="2C71FF16" w14:textId="77777777" w:rsidTr="00E363D8">
        <w:tc>
          <w:tcPr>
            <w:tcW w:w="2700" w:type="dxa"/>
          </w:tcPr>
          <w:p w14:paraId="61FBCA46" w14:textId="77777777" w:rsidR="00B30B90" w:rsidRPr="00C037CF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14:paraId="138BC376" w14:textId="49FE9C51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14:paraId="73D64C26" w14:textId="1C8E813E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2562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7F34362D" w14:textId="18960161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10F5D9A" w14:textId="4A6D53AB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5869D29" w14:textId="43A5F35D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</w:tcPr>
          <w:p w14:paraId="6847FAEB" w14:textId="5C689BCC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2562</w:t>
            </w:r>
          </w:p>
        </w:tc>
      </w:tr>
      <w:tr w:rsidR="00B30B90" w:rsidRPr="005A2E8B" w14:paraId="44B3D9E8" w14:textId="77777777" w:rsidTr="00E363D8">
        <w:tc>
          <w:tcPr>
            <w:tcW w:w="2700" w:type="dxa"/>
          </w:tcPr>
          <w:p w14:paraId="2C53B02E" w14:textId="77777777" w:rsidR="00B30B90" w:rsidRPr="005A2E8B" w:rsidRDefault="00B30B90" w:rsidP="00E363D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127" w:type="dxa"/>
            <w:tcBorders>
              <w:top w:val="single" w:sz="4" w:space="0" w:color="auto"/>
            </w:tcBorders>
            <w:shd w:val="clear" w:color="auto" w:fill="FAFAFA"/>
          </w:tcPr>
          <w:p w14:paraId="219AAF9A" w14:textId="77777777" w:rsidR="00B30B90" w:rsidRPr="005A2E8B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</w:tcPr>
          <w:p w14:paraId="464F6715" w14:textId="77777777" w:rsidR="00B30B90" w:rsidRPr="005A2E8B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FAFAFA"/>
          </w:tcPr>
          <w:p w14:paraId="6F327D0C" w14:textId="77777777" w:rsidR="00B30B90" w:rsidRPr="005A2E8B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7EF42F30" w14:textId="77777777" w:rsidR="00B30B90" w:rsidRPr="005A2E8B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</w:tcPr>
          <w:p w14:paraId="78C35220" w14:textId="77777777" w:rsidR="00B30B90" w:rsidRPr="005A2E8B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  <w:shd w:val="clear" w:color="auto" w:fill="auto"/>
          </w:tcPr>
          <w:p w14:paraId="7832820B" w14:textId="77777777" w:rsidR="00B30B90" w:rsidRPr="005A2E8B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</w:tr>
      <w:tr w:rsidR="00137518" w:rsidRPr="00C037CF" w14:paraId="228540B7" w14:textId="77777777" w:rsidTr="00E363D8">
        <w:tc>
          <w:tcPr>
            <w:tcW w:w="2700" w:type="dxa"/>
          </w:tcPr>
          <w:p w14:paraId="42BB6123" w14:textId="77777777" w:rsidR="00137518" w:rsidRPr="00C037CF" w:rsidRDefault="00137518" w:rsidP="00137518">
            <w:pPr>
              <w:ind w:left="-1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อัตราคิดลด</w:t>
            </w:r>
          </w:p>
        </w:tc>
        <w:tc>
          <w:tcPr>
            <w:tcW w:w="1127" w:type="dxa"/>
            <w:shd w:val="clear" w:color="auto" w:fill="FAFAFA"/>
          </w:tcPr>
          <w:p w14:paraId="298A5CF9" w14:textId="06C03A62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941" w:type="dxa"/>
            <w:shd w:val="clear" w:color="auto" w:fill="auto"/>
          </w:tcPr>
          <w:p w14:paraId="3C1D8D75" w14:textId="006C095A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1129" w:type="dxa"/>
            <w:shd w:val="clear" w:color="auto" w:fill="FAFAFA"/>
          </w:tcPr>
          <w:p w14:paraId="6C626744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ลดล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ง</w:t>
            </w:r>
          </w:p>
          <w:p w14:paraId="54C8828A" w14:textId="619B1102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7</w:t>
            </w:r>
            <w:r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85</w:t>
            </w:r>
          </w:p>
        </w:tc>
        <w:tc>
          <w:tcPr>
            <w:tcW w:w="1080" w:type="dxa"/>
            <w:shd w:val="clear" w:color="auto" w:fill="auto"/>
          </w:tcPr>
          <w:p w14:paraId="2B44DB73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ลดล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ง</w:t>
            </w:r>
          </w:p>
          <w:p w14:paraId="0BA39329" w14:textId="309E2A8E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ร้อยละ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42</w:t>
            </w:r>
          </w:p>
        </w:tc>
        <w:tc>
          <w:tcPr>
            <w:tcW w:w="1260" w:type="dxa"/>
            <w:shd w:val="clear" w:color="auto" w:fill="FAFAFA"/>
          </w:tcPr>
          <w:p w14:paraId="393DAAB4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เพิ่มขึ้น</w:t>
            </w:r>
          </w:p>
          <w:p w14:paraId="1D515135" w14:textId="573A1942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</w:t>
            </w:r>
            <w:r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77</w:t>
            </w:r>
          </w:p>
        </w:tc>
        <w:tc>
          <w:tcPr>
            <w:tcW w:w="1301" w:type="dxa"/>
            <w:shd w:val="clear" w:color="auto" w:fill="auto"/>
          </w:tcPr>
          <w:p w14:paraId="53A51267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เพิ่มขึ้น</w:t>
            </w:r>
          </w:p>
          <w:p w14:paraId="7EBFE370" w14:textId="46559126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10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43</w:t>
            </w:r>
          </w:p>
        </w:tc>
      </w:tr>
      <w:tr w:rsidR="00137518" w:rsidRPr="00C037CF" w14:paraId="0A283709" w14:textId="77777777" w:rsidTr="00E363D8">
        <w:tc>
          <w:tcPr>
            <w:tcW w:w="2700" w:type="dxa"/>
          </w:tcPr>
          <w:p w14:paraId="6D107E3A" w14:textId="77777777" w:rsidR="00137518" w:rsidRPr="00C037CF" w:rsidRDefault="00137518" w:rsidP="00137518">
            <w:pPr>
              <w:ind w:left="-16" w:right="-126"/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  <w:cs/>
              </w:rPr>
              <w:t>อัตราการเพิ่มขึ้นของเงินเดือน</w:t>
            </w:r>
          </w:p>
        </w:tc>
        <w:tc>
          <w:tcPr>
            <w:tcW w:w="1127" w:type="dxa"/>
            <w:shd w:val="clear" w:color="auto" w:fill="FAFAFA"/>
          </w:tcPr>
          <w:p w14:paraId="2CC7576E" w14:textId="496186AB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941" w:type="dxa"/>
            <w:shd w:val="clear" w:color="auto" w:fill="auto"/>
          </w:tcPr>
          <w:p w14:paraId="7671E136" w14:textId="451D9FFD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</w:p>
        </w:tc>
        <w:tc>
          <w:tcPr>
            <w:tcW w:w="1129" w:type="dxa"/>
            <w:shd w:val="clear" w:color="auto" w:fill="FAFAFA"/>
          </w:tcPr>
          <w:p w14:paraId="780D72DC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เพิ่มขึ้น</w:t>
            </w:r>
          </w:p>
          <w:p w14:paraId="09D9D50C" w14:textId="5C35FA96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9</w:t>
            </w:r>
            <w:r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14:paraId="04CEEDBA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เพิ่มขึ้น</w:t>
            </w:r>
          </w:p>
          <w:p w14:paraId="1182AD2C" w14:textId="59588EB9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10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62</w:t>
            </w:r>
          </w:p>
        </w:tc>
        <w:tc>
          <w:tcPr>
            <w:tcW w:w="1260" w:type="dxa"/>
            <w:shd w:val="clear" w:color="auto" w:fill="FAFAFA"/>
          </w:tcPr>
          <w:p w14:paraId="2C11750B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ลดลง</w:t>
            </w:r>
          </w:p>
          <w:p w14:paraId="5D3A3817" w14:textId="24BAD5B3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7</w:t>
            </w:r>
            <w:r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54</w:t>
            </w:r>
          </w:p>
        </w:tc>
        <w:tc>
          <w:tcPr>
            <w:tcW w:w="1301" w:type="dxa"/>
            <w:shd w:val="clear" w:color="auto" w:fill="auto"/>
          </w:tcPr>
          <w:p w14:paraId="1D86B2A8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ลดลง</w:t>
            </w:r>
          </w:p>
          <w:p w14:paraId="5380AAE0" w14:textId="4CC87338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72</w:t>
            </w:r>
          </w:p>
        </w:tc>
      </w:tr>
      <w:tr w:rsidR="00137518" w:rsidRPr="00C037CF" w14:paraId="73C41D02" w14:textId="77777777" w:rsidTr="00E363D8">
        <w:tc>
          <w:tcPr>
            <w:tcW w:w="2700" w:type="dxa"/>
          </w:tcPr>
          <w:p w14:paraId="43D3F7B6" w14:textId="77777777" w:rsidR="00137518" w:rsidRPr="00C037CF" w:rsidRDefault="00137518" w:rsidP="00137518">
            <w:pPr>
              <w:ind w:left="-16" w:right="-126"/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2"/>
                <w:szCs w:val="22"/>
                <w:cs/>
              </w:rPr>
              <w:t>อัตราการหมุนเวียนพนักงาน</w:t>
            </w:r>
          </w:p>
        </w:tc>
        <w:tc>
          <w:tcPr>
            <w:tcW w:w="1127" w:type="dxa"/>
            <w:shd w:val="clear" w:color="auto" w:fill="FAFAFA"/>
          </w:tcPr>
          <w:p w14:paraId="35D2D7BC" w14:textId="7E9AEBD8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20</w:t>
            </w:r>
          </w:p>
        </w:tc>
        <w:tc>
          <w:tcPr>
            <w:tcW w:w="941" w:type="dxa"/>
            <w:shd w:val="clear" w:color="auto" w:fill="auto"/>
          </w:tcPr>
          <w:p w14:paraId="74AB203C" w14:textId="5415F174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20</w:t>
            </w:r>
          </w:p>
        </w:tc>
        <w:tc>
          <w:tcPr>
            <w:tcW w:w="1129" w:type="dxa"/>
            <w:shd w:val="clear" w:color="auto" w:fill="FAFAFA"/>
          </w:tcPr>
          <w:p w14:paraId="0C024F4D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ลดลง</w:t>
            </w:r>
          </w:p>
          <w:p w14:paraId="64008EF0" w14:textId="2E8793E2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62</w:t>
            </w:r>
          </w:p>
        </w:tc>
        <w:tc>
          <w:tcPr>
            <w:tcW w:w="1080" w:type="dxa"/>
            <w:shd w:val="clear" w:color="auto" w:fill="auto"/>
          </w:tcPr>
          <w:p w14:paraId="047871D2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>ลดลง</w:t>
            </w:r>
          </w:p>
          <w:p w14:paraId="1BB33698" w14:textId="3472B613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8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14</w:t>
            </w:r>
          </w:p>
        </w:tc>
        <w:tc>
          <w:tcPr>
            <w:tcW w:w="1260" w:type="dxa"/>
            <w:shd w:val="clear" w:color="auto" w:fill="FAFAFA"/>
          </w:tcPr>
          <w:p w14:paraId="5C613A6F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เพิ่มขึ้น </w:t>
            </w:r>
          </w:p>
          <w:p w14:paraId="45422CA0" w14:textId="5BF62DA6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11</w:t>
            </w:r>
            <w:r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45</w:t>
            </w:r>
          </w:p>
        </w:tc>
        <w:tc>
          <w:tcPr>
            <w:tcW w:w="1301" w:type="dxa"/>
            <w:shd w:val="clear" w:color="auto" w:fill="auto"/>
          </w:tcPr>
          <w:p w14:paraId="16B6D3F0" w14:textId="77777777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เพิ่มขึ้น </w:t>
            </w:r>
          </w:p>
          <w:p w14:paraId="7EED618B" w14:textId="425324C5" w:rsidR="00137518" w:rsidRPr="00C037CF" w:rsidRDefault="00137518" w:rsidP="00137518">
            <w:pPr>
              <w:ind w:left="-122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cs/>
              </w:rPr>
              <w:t xml:space="preserve">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10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47</w:t>
            </w:r>
          </w:p>
        </w:tc>
      </w:tr>
    </w:tbl>
    <w:p w14:paraId="4599DE52" w14:textId="77777777" w:rsidR="00B30B90" w:rsidRPr="00C037CF" w:rsidRDefault="00B30B90" w:rsidP="00B30B90">
      <w:pPr>
        <w:spacing w:line="300" w:lineRule="exact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0FF16E5F" w14:textId="3E8209C2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 ในทางปฏิบัติสถานการณ์ดังกล่าวยากที่จะเกิดขึ้น และการเปลี่ยนแปลงในข้อสมมติบางเรื่องอาจมีความสัมพันธ์กัน ในการคำนวณการวิเคราะห์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นกับการคำนวณ</w:t>
      </w:r>
      <w: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/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หนี้สินผลประโยชน์เมื่อเกษียณอายุที่รับรู้ในงบแสดงฐานะการเงิน</w:t>
      </w:r>
    </w:p>
    <w:p w14:paraId="3C23D9DA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6694188" w14:textId="40C2CA75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  <w:r w:rsidR="00E87D2A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</w:rPr>
        <w:t>อย่างเป็นสาระสำคัญ</w:t>
      </w:r>
    </w:p>
    <w:p w14:paraId="4F03E73B" w14:textId="73AAEE20" w:rsidR="005A2E8B" w:rsidRDefault="005A2E8B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63CAA0B1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lastRenderedPageBreak/>
        <w:t>กลุ่มกิจการมีความเสี่ยงในหลายๆด้านที่เกี่ยวข้องกับโครงการผลประโยชน์เมื่อเกษียณอายุที่กำหนดไว้ โดยความเสี่ยงที่มีนัยสำคัญ</w:t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/>
        <w:t>มีดังต่อไปนี้</w:t>
      </w:r>
    </w:p>
    <w:p w14:paraId="6F839378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25BD5563" w14:textId="77777777" w:rsidR="00B30B90" w:rsidRPr="00C037CF" w:rsidRDefault="00B30B90" w:rsidP="00B30B90">
      <w:pPr>
        <w:rPr>
          <w:rFonts w:ascii="Browallia New" w:eastAsia="Arial Unicode MS" w:hAnsi="Browallia New" w:cs="Browallia New"/>
          <w:color w:val="D04A02"/>
          <w:sz w:val="26"/>
          <w:szCs w:val="26"/>
        </w:rPr>
      </w:pPr>
      <w:r w:rsidRPr="00C037CF">
        <w:rPr>
          <w:rFonts w:ascii="Browallia New" w:eastAsia="Arial Unicode MS" w:hAnsi="Browallia New" w:cs="Browallia New"/>
          <w:color w:val="D04A02"/>
          <w:sz w:val="26"/>
          <w:szCs w:val="26"/>
          <w:cs/>
        </w:rPr>
        <w:t>ความผันผวนของสินทรัพย์</w:t>
      </w:r>
    </w:p>
    <w:p w14:paraId="6B8174EE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06FB09E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หนี้สินของโครงการคำนวณโดยใช้อัตราคิดลดที่อ้างอิงจากอัตราผลตอบแทนที่แท้จริงของพันธบัตรรัฐบาล หากสินทรัพย์โครงการมีผลตอบแทนที่ต่ำกว่าอัตรานี้ ก็จะทำให้เกิดผลขาดทุน สินทรัพย์โครงการ มีสัดส่วนของตราสารทุนอย่างมีนัยสำคัญซึ่งคาดไว้ว่าจะมีผลตอบแทนที่สูงกว่าอัตราผลตอบแทนของพันธบัตรรัฐบาลในระยะยาว ในขณะที่ทำให้เกิดความผันผวนและความเสี่ยงในระยะสั้น</w:t>
      </w:r>
    </w:p>
    <w:p w14:paraId="37D77571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FC133EF" w14:textId="544F4C36" w:rsidR="00B30B90" w:rsidRPr="00C037CF" w:rsidRDefault="00B30B90" w:rsidP="00B30B90">
      <w:pPr>
        <w:rPr>
          <w:rFonts w:ascii="Browallia New" w:eastAsia="Arial Unicode MS" w:hAnsi="Browallia New" w:cs="Browallia New"/>
          <w:color w:val="D04A02"/>
          <w:sz w:val="26"/>
          <w:szCs w:val="26"/>
        </w:rPr>
      </w:pPr>
      <w:r w:rsidRPr="00C037CF">
        <w:rPr>
          <w:rFonts w:ascii="Browallia New" w:eastAsia="Arial Unicode MS" w:hAnsi="Browallia New" w:cs="Browallia New"/>
          <w:color w:val="D04A02"/>
          <w:sz w:val="26"/>
          <w:szCs w:val="26"/>
          <w:cs/>
        </w:rPr>
        <w:t>การเปลี่ยนแปลงในอัตราผลตอบแทนที่แท้จริงของพันธบัตร</w:t>
      </w:r>
    </w:p>
    <w:p w14:paraId="11F24765" w14:textId="77777777" w:rsidR="00B30B90" w:rsidRPr="00C037CF" w:rsidRDefault="00B30B90" w:rsidP="00B30B90">
      <w:pPr>
        <w:rPr>
          <w:rFonts w:ascii="Browallia New" w:eastAsia="Arial Unicode MS" w:hAnsi="Browallia New" w:cs="Browallia New"/>
          <w:color w:val="D04A02"/>
          <w:sz w:val="26"/>
          <w:szCs w:val="26"/>
        </w:rPr>
      </w:pPr>
    </w:p>
    <w:p w14:paraId="16A9B2EE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อัตราผลตอบแทนที่แท้จริงของพันธบัตรรัฐบาล ที่ลดลงจะทำให้หนี้สินของโครงการเพิ่มสูงขึ้นถึงแม้ว่าการเพิ่มมูลค่าของพันธบัตร</w:t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/>
        <w:t>ที่โครงการได้ถือไว้จะชดเชยได้บางส่วน</w:t>
      </w:r>
    </w:p>
    <w:p w14:paraId="074201A6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</w:p>
    <w:p w14:paraId="0A45DEBA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  <w:r w:rsidRPr="00C037CF">
        <w:rPr>
          <w:rFonts w:ascii="Browallia New" w:eastAsia="Arial Unicode MS" w:hAnsi="Browallia New" w:cs="Browallia New"/>
          <w:color w:val="D04A02"/>
          <w:sz w:val="26"/>
          <w:szCs w:val="26"/>
          <w:cs/>
        </w:rPr>
        <w:t>ความเสี่ยงจากภาวะเงินเฟ้อ</w:t>
      </w:r>
    </w:p>
    <w:p w14:paraId="357E397F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</w:p>
    <w:p w14:paraId="46709241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ภาระผูกพันโครงการผลประโยชน์เมื่อเกษียณอายุบางส่วนได้ผูกอยู่กับภาวะเงินเฟ้อ โดยเงินเฟ้อที่เพิ่มขึ้นจะทำให้มีภาระหนี้สินเพิ่มขึ้น (ถึงแม้ว่าโดยส่วนใหญ่จะมีการกำหนดระดับของเงินเฟ้อสูงสุด เพื่อป้องกันโครงการจากอัตราเงินเฟ้อที่รุนแรง) สินทรัพย์ของโครงการส่วนใหญ่จะไม่ได้รับผลกระทบจากพันธบัตรที่มีอัตราดอกเบี้ยคงที่ หรือมีความสัมพันธ์เพียงเล็กน้อยกับภาวะเงินเฟ้อ(ตราสารทุน) </w:t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ซึ่งทำให้การเพิ่มขึ้นในภาระเงินเฟ้อจะทำให้เพิ่มผลขาดทุน/ส่วนขาดที่เกิดจากโครงการ</w:t>
      </w:r>
    </w:p>
    <w:p w14:paraId="67A7AEA3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</w:p>
    <w:p w14:paraId="0499C1B6" w14:textId="05DE5805" w:rsidR="00B30B90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ระยะเวลาถัวเฉลี่ยถ่วงน้ำหนักของภาระผูกพันตามโครงการผลประโยชน์</w:t>
      </w:r>
      <w:r w:rsidR="00E87D2A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</w:rPr>
        <w:t xml:space="preserve">สำหรับกลุ่มกิจการและบริษัทคือ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36</w:t>
      </w:r>
      <w:r w:rsidR="00E87D2A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33</w:t>
      </w:r>
      <w:r w:rsidR="00E87D2A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E87D2A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  <w:lang w:val="en-GB"/>
        </w:rPr>
        <w:t xml:space="preserve">ปี และ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33</w:t>
      </w:r>
      <w:r w:rsidR="00E87D2A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96</w:t>
      </w:r>
      <w:r w:rsidR="00E87D2A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E87D2A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  <w:lang w:val="en-GB"/>
        </w:rPr>
        <w:t>ปี ตามลำดับ</w:t>
      </w:r>
      <w:r w:rsidR="00C02A7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E87D2A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(</w:t>
      </w:r>
      <w:r w:rsidR="00E87D2A" w:rsidRPr="00E87D2A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2562</w:t>
      </w:r>
      <w:r w:rsidR="00E87D2A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: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34</w:t>
      </w:r>
      <w:r w:rsidR="0025457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60</w:t>
      </w:r>
      <w:r w:rsidR="0025457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254574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  <w:lang w:val="en-GB"/>
        </w:rPr>
        <w:t xml:space="preserve">ปี และ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34</w:t>
      </w:r>
      <w:r w:rsidR="0025457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94</w:t>
      </w:r>
      <w:r w:rsidR="0025457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254574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  <w:lang w:val="en-GB"/>
        </w:rPr>
        <w:t>ปี</w:t>
      </w:r>
      <w:r w:rsidR="0025457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)</w:t>
      </w:r>
    </w:p>
    <w:p w14:paraId="4610D471" w14:textId="77777777" w:rsidR="00E87D2A" w:rsidRPr="00E87D2A" w:rsidRDefault="00E87D2A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0938DB59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การวิเคราะห์การครบกำหนดของการจ่ายชำระผลประโยชน์เมื่อเกษียณอายุที่ไม่มีการคิดลด มีดังนี้</w:t>
      </w:r>
    </w:p>
    <w:p w14:paraId="65439CED" w14:textId="77777777" w:rsidR="00B30B90" w:rsidRPr="00C037CF" w:rsidRDefault="00B30B90" w:rsidP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5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420"/>
        <w:gridCol w:w="1170"/>
        <w:gridCol w:w="1260"/>
        <w:gridCol w:w="1260"/>
        <w:gridCol w:w="1260"/>
        <w:gridCol w:w="1170"/>
      </w:tblGrid>
      <w:tr w:rsidR="00B30B90" w:rsidRPr="00C037CF" w14:paraId="7BE32ACB" w14:textId="77777777" w:rsidTr="00E363D8">
        <w:trPr>
          <w:trHeight w:val="20"/>
        </w:trPr>
        <w:tc>
          <w:tcPr>
            <w:tcW w:w="3420" w:type="dxa"/>
          </w:tcPr>
          <w:p w14:paraId="6DE827C1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612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4A1A62" w14:textId="77777777" w:rsidR="00B30B90" w:rsidRPr="00C037CF" w:rsidRDefault="00B30B90" w:rsidP="00E363D8">
            <w:pPr>
              <w:ind w:left="183" w:right="-72" w:hanging="183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B30B90" w:rsidRPr="00C037CF" w14:paraId="72D49723" w14:textId="77777777" w:rsidTr="00E363D8">
        <w:trPr>
          <w:trHeight w:val="20"/>
        </w:trPr>
        <w:tc>
          <w:tcPr>
            <w:tcW w:w="3420" w:type="dxa"/>
          </w:tcPr>
          <w:p w14:paraId="54ED9E10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3AD5B071" w14:textId="79BC60CD" w:rsidR="00B30B90" w:rsidRPr="00C037CF" w:rsidRDefault="00B30B90" w:rsidP="00E363D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น้อยกว่า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2DEB6B8" w14:textId="00D91833" w:rsidR="00B30B90" w:rsidRPr="00C037CF" w:rsidRDefault="00B30B90" w:rsidP="00E363D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- ปีที่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25147841" w14:textId="6B6BCDDD" w:rsidR="00B30B90" w:rsidRPr="00C037CF" w:rsidRDefault="00B30B90" w:rsidP="00E363D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- ปีที่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D560D10" w14:textId="33827178" w:rsidR="00B30B90" w:rsidRPr="00C037CF" w:rsidRDefault="00254574" w:rsidP="00E363D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เกินกว่า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5</w:t>
            </w:r>
            <w:r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093FE22D" w14:textId="77777777" w:rsidR="00B30B90" w:rsidRPr="00C037CF" w:rsidRDefault="00B30B90" w:rsidP="00E363D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B30B90" w:rsidRPr="00C037CF" w14:paraId="1FAB0503" w14:textId="77777777" w:rsidTr="00E363D8">
        <w:trPr>
          <w:trHeight w:val="87"/>
        </w:trPr>
        <w:tc>
          <w:tcPr>
            <w:tcW w:w="3420" w:type="dxa"/>
          </w:tcPr>
          <w:p w14:paraId="60B6FBCB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6E6921B" w14:textId="77777777" w:rsidR="00B30B90" w:rsidRPr="00C037CF" w:rsidRDefault="00B30B90" w:rsidP="00E363D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367FFD36" w14:textId="77777777" w:rsidR="00B30B90" w:rsidRPr="00C037CF" w:rsidRDefault="00B30B90" w:rsidP="00E363D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6721CD91" w14:textId="77777777" w:rsidR="00B30B90" w:rsidRPr="00C037CF" w:rsidRDefault="00B30B90" w:rsidP="00E363D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6D8226C" w14:textId="77777777" w:rsidR="00B30B90" w:rsidRPr="00C037CF" w:rsidRDefault="00B30B90" w:rsidP="00E363D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CAD4E8A" w14:textId="77777777" w:rsidR="00B30B90" w:rsidRPr="00C037CF" w:rsidRDefault="00B30B90" w:rsidP="00E363D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30B90" w:rsidRPr="00C037CF" w14:paraId="5B1CD581" w14:textId="77777777" w:rsidTr="00E363D8">
        <w:trPr>
          <w:trHeight w:val="20"/>
        </w:trPr>
        <w:tc>
          <w:tcPr>
            <w:tcW w:w="3420" w:type="dxa"/>
          </w:tcPr>
          <w:p w14:paraId="7EEC07BF" w14:textId="6324B6AD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F22B6A" w14:textId="77777777" w:rsidR="00B30B90" w:rsidRPr="00C037CF" w:rsidRDefault="00B30B90" w:rsidP="00E363D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785341" w14:textId="77777777" w:rsidR="00B30B90" w:rsidRPr="00C037CF" w:rsidRDefault="00B30B90" w:rsidP="00E363D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1EC4F9" w14:textId="77777777" w:rsidR="00B30B90" w:rsidRPr="00C037CF" w:rsidRDefault="00B30B90" w:rsidP="00E363D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774E8F" w14:textId="77777777" w:rsidR="00B30B90" w:rsidRPr="00C037CF" w:rsidRDefault="00B30B90" w:rsidP="00E363D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0DB670" w14:textId="77777777" w:rsidR="00B30B90" w:rsidRPr="00C037CF" w:rsidRDefault="00B30B90" w:rsidP="00E363D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30B90" w:rsidRPr="00C037CF" w14:paraId="3847EB86" w14:textId="77777777" w:rsidTr="00E363D8">
        <w:trPr>
          <w:trHeight w:val="20"/>
        </w:trPr>
        <w:tc>
          <w:tcPr>
            <w:tcW w:w="3420" w:type="dxa"/>
          </w:tcPr>
          <w:p w14:paraId="7C37A880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E483341" w14:textId="5B2FF00B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786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E32F16" w14:textId="02154B3C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257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923D2D" w14:textId="49B633E2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638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541CD8E" w14:textId="77F1BCD3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182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905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8776AC6" w14:textId="125A0CF4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186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588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242</w:t>
            </w:r>
          </w:p>
        </w:tc>
      </w:tr>
      <w:tr w:rsidR="00137518" w:rsidRPr="00C037CF" w14:paraId="093BADA7" w14:textId="77777777" w:rsidTr="00E363D8">
        <w:trPr>
          <w:trHeight w:val="20"/>
        </w:trPr>
        <w:tc>
          <w:tcPr>
            <w:tcW w:w="3420" w:type="dxa"/>
          </w:tcPr>
          <w:p w14:paraId="3A2332FF" w14:textId="77777777" w:rsidR="00137518" w:rsidRPr="00C037CF" w:rsidRDefault="00137518" w:rsidP="0013751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36826C4" w14:textId="7F5928CB" w:rsidR="00137518" w:rsidRPr="00C037CF" w:rsidRDefault="008D543C" w:rsidP="0013751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786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DA42E00" w14:textId="102F6A1E" w:rsidR="00137518" w:rsidRPr="00C037CF" w:rsidRDefault="008D543C" w:rsidP="0013751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257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E85BF7F" w14:textId="7FC75120" w:rsidR="00137518" w:rsidRPr="00C037CF" w:rsidRDefault="008D543C" w:rsidP="0013751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638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C102A9B" w14:textId="403C2A43" w:rsidR="00137518" w:rsidRPr="00C037CF" w:rsidRDefault="008D543C" w:rsidP="0013751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182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905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33F2A03" w14:textId="24379C51" w:rsidR="00137518" w:rsidRPr="00C037CF" w:rsidRDefault="008D543C" w:rsidP="0013751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186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588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242</w:t>
            </w:r>
          </w:p>
        </w:tc>
      </w:tr>
      <w:tr w:rsidR="00137518" w:rsidRPr="00C037CF" w14:paraId="4FA1EBCE" w14:textId="77777777" w:rsidTr="00E363D8">
        <w:trPr>
          <w:trHeight w:val="20"/>
        </w:trPr>
        <w:tc>
          <w:tcPr>
            <w:tcW w:w="3420" w:type="dxa"/>
          </w:tcPr>
          <w:p w14:paraId="51819D1C" w14:textId="77777777" w:rsidR="00137518" w:rsidRPr="00C037CF" w:rsidRDefault="00137518" w:rsidP="0013751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7512E9" w14:textId="77777777" w:rsidR="00137518" w:rsidRPr="00C037CF" w:rsidRDefault="00137518" w:rsidP="0013751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636962" w14:textId="77777777" w:rsidR="00137518" w:rsidRPr="00C037CF" w:rsidRDefault="00137518" w:rsidP="0013751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CEAE70" w14:textId="77777777" w:rsidR="00137518" w:rsidRPr="00C037CF" w:rsidRDefault="00137518" w:rsidP="0013751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06F6B9" w14:textId="77777777" w:rsidR="00137518" w:rsidRPr="00C037CF" w:rsidRDefault="00137518" w:rsidP="0013751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33F098" w14:textId="77777777" w:rsidR="00137518" w:rsidRPr="00C037CF" w:rsidRDefault="00137518" w:rsidP="0013751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137518" w:rsidRPr="00C037CF" w14:paraId="6D161A2F" w14:textId="77777777" w:rsidTr="00E363D8">
        <w:trPr>
          <w:trHeight w:val="20"/>
        </w:trPr>
        <w:tc>
          <w:tcPr>
            <w:tcW w:w="3420" w:type="dxa"/>
          </w:tcPr>
          <w:p w14:paraId="11E02FF4" w14:textId="5350242E" w:rsidR="00137518" w:rsidRPr="00C037CF" w:rsidRDefault="00137518" w:rsidP="0013751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09C6F9E" w14:textId="77777777" w:rsidR="00137518" w:rsidRPr="00C037CF" w:rsidRDefault="00137518" w:rsidP="0013751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C72E147" w14:textId="77777777" w:rsidR="00137518" w:rsidRPr="00C037CF" w:rsidRDefault="00137518" w:rsidP="0013751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E395BAE" w14:textId="77777777" w:rsidR="00137518" w:rsidRPr="00C037CF" w:rsidRDefault="00137518" w:rsidP="0013751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97ED17E" w14:textId="77777777" w:rsidR="00137518" w:rsidRPr="00C037CF" w:rsidRDefault="00137518" w:rsidP="0013751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13799DB" w14:textId="77777777" w:rsidR="00137518" w:rsidRPr="00C037CF" w:rsidRDefault="00137518" w:rsidP="0013751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137518" w:rsidRPr="00C037CF" w14:paraId="2A6870FE" w14:textId="77777777" w:rsidTr="00E363D8">
        <w:trPr>
          <w:trHeight w:val="20"/>
        </w:trPr>
        <w:tc>
          <w:tcPr>
            <w:tcW w:w="3420" w:type="dxa"/>
          </w:tcPr>
          <w:p w14:paraId="03F75CB0" w14:textId="77777777" w:rsidR="00137518" w:rsidRPr="00C037CF" w:rsidRDefault="00137518" w:rsidP="0013751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AB76B9" w14:textId="0730F342" w:rsidR="00137518" w:rsidRPr="00C037CF" w:rsidRDefault="008D543C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F6662F" w14:textId="252E3A95" w:rsidR="00137518" w:rsidRPr="00C037CF" w:rsidRDefault="008D543C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043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BADDC9" w14:textId="5079EB7E" w:rsidR="00137518" w:rsidRPr="00C037CF" w:rsidRDefault="008D543C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638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DB3127" w14:textId="7A75E738" w:rsidR="00137518" w:rsidRPr="00C037CF" w:rsidRDefault="008D543C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182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905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F9636E" w14:textId="26C3234D" w:rsidR="00137518" w:rsidRPr="00C037CF" w:rsidRDefault="008D543C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186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677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692</w:t>
            </w:r>
          </w:p>
        </w:tc>
      </w:tr>
      <w:tr w:rsidR="00137518" w:rsidRPr="00C037CF" w14:paraId="57BACF97" w14:textId="77777777" w:rsidTr="00E363D8">
        <w:trPr>
          <w:trHeight w:val="20"/>
        </w:trPr>
        <w:tc>
          <w:tcPr>
            <w:tcW w:w="3420" w:type="dxa"/>
          </w:tcPr>
          <w:p w14:paraId="03C387D5" w14:textId="77777777" w:rsidR="00137518" w:rsidRPr="00C037CF" w:rsidRDefault="00137518" w:rsidP="0013751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3EBBC2" w14:textId="2DBC1B43" w:rsidR="00137518" w:rsidRPr="00C037CF" w:rsidRDefault="008D543C" w:rsidP="0013751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B60953" w14:textId="4964629D" w:rsidR="00137518" w:rsidRPr="00C037CF" w:rsidRDefault="008D543C" w:rsidP="0013751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043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9074C3" w14:textId="692F506B" w:rsidR="00137518" w:rsidRPr="00C037CF" w:rsidRDefault="008D543C" w:rsidP="0013751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638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DC6536" w14:textId="3AF53945" w:rsidR="00137518" w:rsidRPr="00C037CF" w:rsidRDefault="008D543C" w:rsidP="0013751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182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905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239293" w14:textId="3E4CD5A0" w:rsidR="00137518" w:rsidRPr="00C037CF" w:rsidRDefault="008D543C" w:rsidP="00137518">
            <w:pPr>
              <w:ind w:left="183" w:right="-72" w:hanging="183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186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677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692</w:t>
            </w:r>
          </w:p>
        </w:tc>
      </w:tr>
    </w:tbl>
    <w:p w14:paraId="34BACAEB" w14:textId="77777777" w:rsidR="00B30B90" w:rsidRPr="00C037CF" w:rsidRDefault="00B30B90" w:rsidP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</w:p>
    <w:p w14:paraId="7E7F5BDA" w14:textId="77777777" w:rsidR="004D311F" w:rsidRDefault="004D311F">
      <w:r>
        <w:br w:type="page"/>
      </w:r>
    </w:p>
    <w:tbl>
      <w:tblPr>
        <w:tblW w:w="95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420"/>
        <w:gridCol w:w="1170"/>
        <w:gridCol w:w="1260"/>
        <w:gridCol w:w="1260"/>
        <w:gridCol w:w="1260"/>
        <w:gridCol w:w="1170"/>
      </w:tblGrid>
      <w:tr w:rsidR="00B30B90" w:rsidRPr="00C037CF" w14:paraId="3D7DDF3B" w14:textId="77777777" w:rsidTr="00E363D8">
        <w:trPr>
          <w:trHeight w:val="20"/>
        </w:trPr>
        <w:tc>
          <w:tcPr>
            <w:tcW w:w="3420" w:type="dxa"/>
          </w:tcPr>
          <w:p w14:paraId="7D0764E5" w14:textId="48123B72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612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B6A8FE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C037CF" w14:paraId="130DC43E" w14:textId="77777777" w:rsidTr="00E363D8">
        <w:trPr>
          <w:trHeight w:val="20"/>
        </w:trPr>
        <w:tc>
          <w:tcPr>
            <w:tcW w:w="3420" w:type="dxa"/>
          </w:tcPr>
          <w:p w14:paraId="20E9B4CD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40C9D232" w14:textId="00C2B0CA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น้อยกว่า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991AB12" w14:textId="67578340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- ปีที่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045CA264" w14:textId="634DEFCF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- ปีที่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70CE896D" w14:textId="5006B7F1" w:rsidR="00B30B90" w:rsidRPr="00C037CF" w:rsidRDefault="00F55DB3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เกินกว่า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5</w:t>
            </w:r>
            <w:r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3E7B162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B30B90" w:rsidRPr="00C037CF" w14:paraId="20E89CCF" w14:textId="77777777" w:rsidTr="00E363D8">
        <w:trPr>
          <w:trHeight w:val="20"/>
        </w:trPr>
        <w:tc>
          <w:tcPr>
            <w:tcW w:w="3420" w:type="dxa"/>
          </w:tcPr>
          <w:p w14:paraId="122E2B7C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046E6E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B15D26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F34F3F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D7FEF9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0017822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30B90" w:rsidRPr="00C037CF" w14:paraId="3F7056C9" w14:textId="77777777" w:rsidTr="00E363D8">
        <w:trPr>
          <w:trHeight w:val="20"/>
        </w:trPr>
        <w:tc>
          <w:tcPr>
            <w:tcW w:w="3420" w:type="dxa"/>
          </w:tcPr>
          <w:p w14:paraId="16D4831A" w14:textId="11DBC46E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1B62BA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4B569C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EA7D57A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B58F9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52B82C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30B90" w:rsidRPr="00C037CF" w14:paraId="23091449" w14:textId="77777777" w:rsidTr="00E363D8">
        <w:trPr>
          <w:trHeight w:val="20"/>
        </w:trPr>
        <w:tc>
          <w:tcPr>
            <w:tcW w:w="3420" w:type="dxa"/>
          </w:tcPr>
          <w:p w14:paraId="53BE3EF3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481D9A0" w14:textId="6E8847FB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267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486B7CD" w14:textId="4C3AEAFF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062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878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4603CB" w14:textId="024E8A22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854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C0C7829" w14:textId="5377908A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112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355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56A88A6" w14:textId="2DDF6589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114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540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078</w:t>
            </w:r>
          </w:p>
        </w:tc>
      </w:tr>
      <w:tr w:rsidR="00137518" w:rsidRPr="00C037CF" w14:paraId="4C684E8A" w14:textId="77777777" w:rsidTr="00E363D8">
        <w:trPr>
          <w:trHeight w:val="20"/>
        </w:trPr>
        <w:tc>
          <w:tcPr>
            <w:tcW w:w="3420" w:type="dxa"/>
          </w:tcPr>
          <w:p w14:paraId="2E5BEF0A" w14:textId="77777777" w:rsidR="00137518" w:rsidRPr="00C037CF" w:rsidRDefault="00137518" w:rsidP="0013751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7EE2728" w14:textId="47C8356F" w:rsidR="00137518" w:rsidRPr="00C037CF" w:rsidRDefault="008D543C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267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660D8D0" w14:textId="7938A579" w:rsidR="00137518" w:rsidRPr="00C037CF" w:rsidRDefault="008D543C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062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C6A6EA3" w14:textId="2E29241C" w:rsidR="00137518" w:rsidRPr="00C037CF" w:rsidRDefault="008D543C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854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A236391" w14:textId="6F446327" w:rsidR="00137518" w:rsidRPr="00C037CF" w:rsidRDefault="008D543C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112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355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827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AAF915C" w14:textId="6F6573F4" w:rsidR="00137518" w:rsidRPr="00C037CF" w:rsidRDefault="008D543C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114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540</w:t>
            </w:r>
            <w:r w:rsidR="0013751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078</w:t>
            </w:r>
          </w:p>
        </w:tc>
      </w:tr>
      <w:tr w:rsidR="00137518" w:rsidRPr="004D311F" w14:paraId="6D5AE6AB" w14:textId="77777777" w:rsidTr="00E363D8">
        <w:trPr>
          <w:trHeight w:val="139"/>
        </w:trPr>
        <w:tc>
          <w:tcPr>
            <w:tcW w:w="3420" w:type="dxa"/>
          </w:tcPr>
          <w:p w14:paraId="5899CEFC" w14:textId="77777777" w:rsidR="00137518" w:rsidRPr="004D311F" w:rsidRDefault="00137518" w:rsidP="00137518">
            <w:pPr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1FA684FF" w14:textId="77777777" w:rsidR="00137518" w:rsidRPr="004D311F" w:rsidRDefault="00137518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5248F03F" w14:textId="77777777" w:rsidR="00137518" w:rsidRPr="004D311F" w:rsidRDefault="00137518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533570E9" w14:textId="77777777" w:rsidR="00137518" w:rsidRPr="004D311F" w:rsidRDefault="00137518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4439742F" w14:textId="77777777" w:rsidR="00137518" w:rsidRPr="004D311F" w:rsidRDefault="00137518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6B2B0B3C" w14:textId="77777777" w:rsidR="00137518" w:rsidRPr="004D311F" w:rsidRDefault="00137518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137518" w:rsidRPr="00C037CF" w14:paraId="49B5A662" w14:textId="77777777" w:rsidTr="00E363D8">
        <w:tc>
          <w:tcPr>
            <w:tcW w:w="3420" w:type="dxa"/>
          </w:tcPr>
          <w:p w14:paraId="53502149" w14:textId="39925E02" w:rsidR="00137518" w:rsidRPr="00C037CF" w:rsidRDefault="00137518" w:rsidP="0013751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170" w:type="dxa"/>
            <w:vAlign w:val="bottom"/>
          </w:tcPr>
          <w:p w14:paraId="4419CE67" w14:textId="77777777" w:rsidR="00137518" w:rsidRPr="00C037CF" w:rsidRDefault="00137518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D1019F0" w14:textId="77777777" w:rsidR="00137518" w:rsidRPr="00C037CF" w:rsidRDefault="00137518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DBFE1D4" w14:textId="77777777" w:rsidR="00137518" w:rsidRPr="00C037CF" w:rsidRDefault="00137518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5477376" w14:textId="77777777" w:rsidR="00137518" w:rsidRPr="00C037CF" w:rsidRDefault="00137518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125297E" w14:textId="77777777" w:rsidR="00137518" w:rsidRPr="00C037CF" w:rsidRDefault="00137518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137518" w:rsidRPr="00C037CF" w14:paraId="79A0B03B" w14:textId="77777777" w:rsidTr="00E363D8">
        <w:tc>
          <w:tcPr>
            <w:tcW w:w="3420" w:type="dxa"/>
          </w:tcPr>
          <w:p w14:paraId="58BCCEBF" w14:textId="77777777" w:rsidR="00137518" w:rsidRPr="00C037CF" w:rsidRDefault="00137518" w:rsidP="0013751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546AB9" w14:textId="77777777" w:rsidR="00137518" w:rsidRPr="00C037CF" w:rsidRDefault="00137518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8F2647" w14:textId="150063A2" w:rsidR="00137518" w:rsidRPr="00C037CF" w:rsidRDefault="008D543C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329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BC6148" w14:textId="7CF81B02" w:rsidR="00137518" w:rsidRPr="00C037CF" w:rsidRDefault="008D543C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854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ED1226" w14:textId="57FAEBEE" w:rsidR="00137518" w:rsidRPr="00C037CF" w:rsidRDefault="008D543C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112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355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DE138D" w14:textId="572DFA04" w:rsidR="00137518" w:rsidRPr="00C037CF" w:rsidRDefault="008D543C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114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540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078</w:t>
            </w:r>
          </w:p>
        </w:tc>
      </w:tr>
      <w:tr w:rsidR="00137518" w:rsidRPr="00C037CF" w14:paraId="5E93B9C2" w14:textId="77777777" w:rsidTr="00E363D8">
        <w:tc>
          <w:tcPr>
            <w:tcW w:w="3420" w:type="dxa"/>
          </w:tcPr>
          <w:p w14:paraId="2495C77D" w14:textId="77777777" w:rsidR="00137518" w:rsidRPr="00C037CF" w:rsidRDefault="00137518" w:rsidP="0013751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12CA39" w14:textId="77777777" w:rsidR="00137518" w:rsidRPr="00C037CF" w:rsidRDefault="00137518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E4AEF1" w14:textId="5371FAAB" w:rsidR="00137518" w:rsidRPr="00C037CF" w:rsidRDefault="008D543C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329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184345" w14:textId="595BF88C" w:rsidR="00137518" w:rsidRPr="00C037CF" w:rsidRDefault="008D543C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854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D9813D" w14:textId="127109A0" w:rsidR="00137518" w:rsidRPr="00C037CF" w:rsidRDefault="008D543C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112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355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827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3FCC77" w14:textId="10D7151C" w:rsidR="00137518" w:rsidRPr="00C037CF" w:rsidRDefault="008D543C" w:rsidP="0013751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114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540</w:t>
            </w:r>
            <w:r w:rsidR="00137518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078</w:t>
            </w:r>
          </w:p>
        </w:tc>
      </w:tr>
    </w:tbl>
    <w:p w14:paraId="644A4115" w14:textId="77777777" w:rsidR="00B30B90" w:rsidRPr="004D311F" w:rsidRDefault="00B30B90" w:rsidP="00B30B90">
      <w:pPr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C037CF" w14:paraId="3945CD48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DCF0027" w14:textId="1686D2D3" w:rsidR="00B30B90" w:rsidRPr="00C037CF" w:rsidRDefault="008D543C" w:rsidP="00E363D8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24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ทุนเรือนหุ้นและส่วนเกินมูลค่าหุ้น</w:t>
            </w:r>
          </w:p>
        </w:tc>
      </w:tr>
    </w:tbl>
    <w:p w14:paraId="45E11966" w14:textId="77777777" w:rsidR="00B30B90" w:rsidRPr="004D311F" w:rsidRDefault="00B30B90" w:rsidP="00B30B90">
      <w:pPr>
        <w:ind w:left="540" w:hanging="540"/>
        <w:rPr>
          <w:rFonts w:ascii="Browallia New" w:eastAsia="Arial Unicode MS" w:hAnsi="Browallia New" w:cs="Browallia New"/>
          <w:b/>
          <w:bCs/>
          <w:color w:val="000000" w:themeColor="text1"/>
          <w:sz w:val="12"/>
          <w:szCs w:val="12"/>
        </w:rPr>
      </w:pPr>
    </w:p>
    <w:tbl>
      <w:tblPr>
        <w:tblW w:w="955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456"/>
        <w:gridCol w:w="1260"/>
        <w:gridCol w:w="1228"/>
        <w:gridCol w:w="1183"/>
        <w:gridCol w:w="1180"/>
        <w:gridCol w:w="1250"/>
      </w:tblGrid>
      <w:tr w:rsidR="00B30B90" w:rsidRPr="00C037CF" w14:paraId="50E9D304" w14:textId="77777777" w:rsidTr="00E363D8">
        <w:trPr>
          <w:cantSplit/>
          <w:trHeight w:val="350"/>
        </w:trPr>
        <w:tc>
          <w:tcPr>
            <w:tcW w:w="3456" w:type="dxa"/>
            <w:vAlign w:val="bottom"/>
          </w:tcPr>
          <w:p w14:paraId="67983A84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609B95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17FAD9" w14:textId="77777777" w:rsidR="00B30B90" w:rsidRPr="00C037CF" w:rsidRDefault="00B30B90" w:rsidP="00E363D8">
            <w:pPr>
              <w:ind w:left="-59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FF322C" w14:textId="77777777" w:rsidR="00B30B90" w:rsidRPr="00C037CF" w:rsidRDefault="00B30B90" w:rsidP="00E363D8">
            <w:pPr>
              <w:pStyle w:val="Heading1"/>
              <w:ind w:left="0" w:right="-72" w:firstLine="0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348592" w14:textId="77777777" w:rsidR="00B30B90" w:rsidRPr="00C037CF" w:rsidRDefault="00B30B90" w:rsidP="00E363D8">
            <w:pPr>
              <w:ind w:left="-58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ส่วนเกิน</w:t>
            </w: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F505B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B30B90" w:rsidRPr="00C037CF" w14:paraId="711575F0" w14:textId="77777777" w:rsidTr="00E363D8">
        <w:trPr>
          <w:cantSplit/>
          <w:trHeight w:val="350"/>
        </w:trPr>
        <w:tc>
          <w:tcPr>
            <w:tcW w:w="3456" w:type="dxa"/>
            <w:vAlign w:val="bottom"/>
          </w:tcPr>
          <w:p w14:paraId="35511280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23F8E5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5B458C21" w14:textId="77777777" w:rsidR="00B30B90" w:rsidRPr="00C037CF" w:rsidRDefault="00B30B90" w:rsidP="00E363D8">
            <w:pPr>
              <w:ind w:left="-59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จำนวนหุ้น</w:t>
            </w:r>
          </w:p>
        </w:tc>
        <w:tc>
          <w:tcPr>
            <w:tcW w:w="1183" w:type="dxa"/>
            <w:shd w:val="clear" w:color="auto" w:fill="auto"/>
            <w:vAlign w:val="bottom"/>
          </w:tcPr>
          <w:p w14:paraId="161DC1FC" w14:textId="77777777" w:rsidR="00B30B90" w:rsidRPr="00C037CF" w:rsidRDefault="00B30B90" w:rsidP="00E363D8">
            <w:pPr>
              <w:pStyle w:val="Heading1"/>
              <w:ind w:left="0" w:right="-72" w:firstLine="0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หุ้นสามัญ</w:t>
            </w:r>
          </w:p>
        </w:tc>
        <w:tc>
          <w:tcPr>
            <w:tcW w:w="1180" w:type="dxa"/>
            <w:shd w:val="clear" w:color="auto" w:fill="auto"/>
            <w:vAlign w:val="bottom"/>
          </w:tcPr>
          <w:p w14:paraId="0EA78B8F" w14:textId="77777777" w:rsidR="00B30B90" w:rsidRPr="00C037CF" w:rsidRDefault="00B30B90" w:rsidP="00E363D8">
            <w:pPr>
              <w:ind w:left="-58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มูลค่าหุ้น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4CA1AA77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รวม</w:t>
            </w:r>
          </w:p>
        </w:tc>
      </w:tr>
      <w:tr w:rsidR="00B30B90" w:rsidRPr="00C037CF" w14:paraId="00F82CCB" w14:textId="77777777" w:rsidTr="00E363D8">
        <w:trPr>
          <w:cantSplit/>
          <w:trHeight w:val="120"/>
        </w:trPr>
        <w:tc>
          <w:tcPr>
            <w:tcW w:w="3456" w:type="dxa"/>
            <w:vAlign w:val="bottom"/>
          </w:tcPr>
          <w:p w14:paraId="5F5A68CE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A7380FA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27BE01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หุ้น</w:t>
            </w:r>
          </w:p>
        </w:tc>
        <w:tc>
          <w:tcPr>
            <w:tcW w:w="11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B0F546" w14:textId="77777777" w:rsidR="00B30B90" w:rsidRPr="00C037CF" w:rsidRDefault="00B30B90" w:rsidP="00E363D8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BE27C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09546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B30B90" w:rsidRPr="004D311F" w14:paraId="03B1D32E" w14:textId="77777777" w:rsidTr="00E363D8">
        <w:trPr>
          <w:cantSplit/>
          <w:trHeight w:val="120"/>
        </w:trPr>
        <w:tc>
          <w:tcPr>
            <w:tcW w:w="3456" w:type="dxa"/>
            <w:vAlign w:val="bottom"/>
          </w:tcPr>
          <w:p w14:paraId="4BDB29C2" w14:textId="77777777" w:rsidR="00B30B90" w:rsidRPr="004D311F" w:rsidRDefault="00B30B90" w:rsidP="00E363D8">
            <w:pPr>
              <w:ind w:right="-11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1DDDFF2" w14:textId="77777777" w:rsidR="00B30B90" w:rsidRPr="004D311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228" w:type="dxa"/>
            <w:tcBorders>
              <w:top w:val="single" w:sz="4" w:space="0" w:color="auto"/>
            </w:tcBorders>
            <w:vAlign w:val="bottom"/>
          </w:tcPr>
          <w:p w14:paraId="27E5155E" w14:textId="77777777" w:rsidR="00B30B90" w:rsidRPr="004D311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  <w:vAlign w:val="bottom"/>
          </w:tcPr>
          <w:p w14:paraId="1A717172" w14:textId="77777777" w:rsidR="00B30B90" w:rsidRPr="004D311F" w:rsidRDefault="00B30B90" w:rsidP="00E363D8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vAlign w:val="bottom"/>
          </w:tcPr>
          <w:p w14:paraId="0D19E208" w14:textId="77777777" w:rsidR="00B30B90" w:rsidRPr="004D311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vAlign w:val="bottom"/>
          </w:tcPr>
          <w:p w14:paraId="3501088D" w14:textId="77777777" w:rsidR="00B30B90" w:rsidRPr="004D311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lang w:val="en-GB"/>
              </w:rPr>
            </w:pPr>
          </w:p>
        </w:tc>
      </w:tr>
      <w:tr w:rsidR="00B30B90" w:rsidRPr="00C037CF" w14:paraId="7B9E8A04" w14:textId="77777777" w:rsidTr="00E363D8">
        <w:trPr>
          <w:cantSplit/>
          <w:trHeight w:val="120"/>
        </w:trPr>
        <w:tc>
          <w:tcPr>
            <w:tcW w:w="3456" w:type="dxa"/>
            <w:vAlign w:val="bottom"/>
          </w:tcPr>
          <w:p w14:paraId="57FF49E6" w14:textId="54A37CC0" w:rsidR="00B30B90" w:rsidRPr="00C037CF" w:rsidRDefault="00B30B90" w:rsidP="00E363D8">
            <w:pPr>
              <w:ind w:right="-112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lang w:val="en-GB"/>
              </w:rPr>
              <w:t>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cs/>
              </w:rPr>
              <w:t xml:space="preserve"> มกราคม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4"/>
                <w:szCs w:val="24"/>
                <w:lang w:val="en-GB"/>
              </w:rPr>
              <w:t>2562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7C2F39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28" w:type="dxa"/>
            <w:vAlign w:val="bottom"/>
          </w:tcPr>
          <w:p w14:paraId="0D08BFEE" w14:textId="2076822D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480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183" w:type="dxa"/>
            <w:vAlign w:val="bottom"/>
          </w:tcPr>
          <w:p w14:paraId="23B7C489" w14:textId="51B73965" w:rsidR="00B30B90" w:rsidRPr="00C037CF" w:rsidRDefault="008D543C" w:rsidP="00E363D8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480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180" w:type="dxa"/>
            <w:vAlign w:val="bottom"/>
          </w:tcPr>
          <w:p w14:paraId="5BFB82A6" w14:textId="7017E354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93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663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209</w:t>
            </w:r>
          </w:p>
        </w:tc>
        <w:tc>
          <w:tcPr>
            <w:tcW w:w="1250" w:type="dxa"/>
            <w:vAlign w:val="bottom"/>
          </w:tcPr>
          <w:p w14:paraId="5AD01410" w14:textId="4077EFF5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573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663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209</w:t>
            </w:r>
          </w:p>
        </w:tc>
      </w:tr>
      <w:tr w:rsidR="00B30B90" w:rsidRPr="00C037CF" w14:paraId="2FAC307A" w14:textId="77777777" w:rsidTr="00E363D8">
        <w:trPr>
          <w:cantSplit/>
          <w:trHeight w:val="120"/>
        </w:trPr>
        <w:tc>
          <w:tcPr>
            <w:tcW w:w="3456" w:type="dxa"/>
            <w:vAlign w:val="bottom"/>
          </w:tcPr>
          <w:p w14:paraId="0C21C45A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การออกหุ้น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6765EC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28" w:type="dxa"/>
            <w:vAlign w:val="bottom"/>
          </w:tcPr>
          <w:p w14:paraId="061EC6F9" w14:textId="4BC213C5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520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183" w:type="dxa"/>
            <w:vAlign w:val="bottom"/>
          </w:tcPr>
          <w:p w14:paraId="65C3E74A" w14:textId="34FFCA13" w:rsidR="00B30B90" w:rsidRPr="00C037CF" w:rsidRDefault="008D543C" w:rsidP="00E363D8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520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180" w:type="dxa"/>
            <w:vAlign w:val="bottom"/>
          </w:tcPr>
          <w:p w14:paraId="278D01DD" w14:textId="4EDC2D4B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196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50" w:type="dxa"/>
            <w:vAlign w:val="bottom"/>
          </w:tcPr>
          <w:p w14:paraId="678D380D" w14:textId="5C4D63DB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716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B30B90" w:rsidRPr="00C037CF" w14:paraId="5C605431" w14:textId="77777777" w:rsidTr="00E363D8">
        <w:trPr>
          <w:cantSplit/>
          <w:trHeight w:val="120"/>
        </w:trPr>
        <w:tc>
          <w:tcPr>
            <w:tcW w:w="3456" w:type="dxa"/>
            <w:vAlign w:val="bottom"/>
          </w:tcPr>
          <w:p w14:paraId="7BCC856B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 xml:space="preserve">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 xml:space="preserve"> ค่าใช้จ่ายในการออกหุ้น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027568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  <w:vAlign w:val="bottom"/>
          </w:tcPr>
          <w:p w14:paraId="303042A7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83" w:type="dxa"/>
            <w:tcBorders>
              <w:bottom w:val="single" w:sz="4" w:space="0" w:color="auto"/>
            </w:tcBorders>
            <w:vAlign w:val="bottom"/>
          </w:tcPr>
          <w:p w14:paraId="4679DC01" w14:textId="77777777" w:rsidR="00B30B90" w:rsidRPr="00C037CF" w:rsidRDefault="00B30B90" w:rsidP="00E363D8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vAlign w:val="bottom"/>
          </w:tcPr>
          <w:p w14:paraId="4BF9FC50" w14:textId="63B9359E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40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724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473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50515CC2" w14:textId="07AD4F52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40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724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473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B30B90" w:rsidRPr="00C037CF" w14:paraId="377BF305" w14:textId="77777777" w:rsidTr="00E363D8">
        <w:trPr>
          <w:cantSplit/>
          <w:trHeight w:val="120"/>
        </w:trPr>
        <w:tc>
          <w:tcPr>
            <w:tcW w:w="3456" w:type="dxa"/>
            <w:vAlign w:val="bottom"/>
          </w:tcPr>
          <w:p w14:paraId="768AD435" w14:textId="74333088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 xml:space="preserve"> ธันวาคม 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2562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6FBF17C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28" w:type="dxa"/>
            <w:tcBorders>
              <w:top w:val="single" w:sz="4" w:space="0" w:color="auto"/>
            </w:tcBorders>
            <w:vAlign w:val="bottom"/>
          </w:tcPr>
          <w:p w14:paraId="4A6C022E" w14:textId="79B4BBA8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183" w:type="dxa"/>
            <w:tcBorders>
              <w:top w:val="single" w:sz="4" w:space="0" w:color="auto"/>
            </w:tcBorders>
            <w:vAlign w:val="bottom"/>
          </w:tcPr>
          <w:p w14:paraId="2C9C7A46" w14:textId="249DBB49" w:rsidR="00B30B90" w:rsidRPr="00C037CF" w:rsidRDefault="008D543C" w:rsidP="00E363D8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vAlign w:val="bottom"/>
          </w:tcPr>
          <w:p w14:paraId="0A0BA7EC" w14:textId="0F788302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248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938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736</w:t>
            </w:r>
          </w:p>
        </w:tc>
        <w:tc>
          <w:tcPr>
            <w:tcW w:w="1250" w:type="dxa"/>
            <w:tcBorders>
              <w:top w:val="single" w:sz="4" w:space="0" w:color="auto"/>
            </w:tcBorders>
            <w:vAlign w:val="bottom"/>
          </w:tcPr>
          <w:p w14:paraId="7C35D010" w14:textId="367FCA72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248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938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736</w:t>
            </w:r>
          </w:p>
        </w:tc>
      </w:tr>
      <w:tr w:rsidR="00B30B90" w:rsidRPr="00C037CF" w14:paraId="629AB9EB" w14:textId="77777777" w:rsidTr="00E363D8">
        <w:trPr>
          <w:cantSplit/>
          <w:trHeight w:val="120"/>
        </w:trPr>
        <w:tc>
          <w:tcPr>
            <w:tcW w:w="3456" w:type="dxa"/>
            <w:vAlign w:val="bottom"/>
          </w:tcPr>
          <w:p w14:paraId="6A83A1F3" w14:textId="05CC34A8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 xml:space="preserve">ณ วันที่ 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 xml:space="preserve"> ธันวาคม 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2563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6E8C76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B36E2B5" w14:textId="35E83CB9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3A4123F" w14:textId="084A17AB" w:rsidR="00B30B90" w:rsidRPr="00C037CF" w:rsidRDefault="008D543C" w:rsidP="00E363D8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85CC239" w14:textId="3D051203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248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938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736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993B52F" w14:textId="7DC5F7CD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248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938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736</w:t>
            </w:r>
          </w:p>
        </w:tc>
      </w:tr>
    </w:tbl>
    <w:p w14:paraId="64DB5126" w14:textId="77777777" w:rsidR="00B30B90" w:rsidRPr="004D311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  <w:lang w:val="en-GB"/>
        </w:rPr>
      </w:pPr>
    </w:p>
    <w:p w14:paraId="4CC50468" w14:textId="564C8096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เมื่อวันที่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24</w:t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ตุลาคม 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2562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บริษัทเสนอขายหุ้นสามัญแก่ประชาชนทั่วไปครั้งแรกจำนวน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520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,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000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,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000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หุ้น หุ้นสามัญดังกล่าว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br/>
        <w:t xml:space="preserve">มีมูลค่าที่ตราไว้หุ้นละ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บาท</w:t>
      </w:r>
      <w:r w:rsidR="00F14D8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โดยเสนอขายในราคาหุ้นละ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30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บาท รวมเป็นเงินทั้งสิ้น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,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716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ล้านบาท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บริษัทบันทึกค่าใช้จ่ายเกี่ยวกับการจัดจำหน่ายหุ้นจำนวน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40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72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ล้านบาท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(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สุทธิจากสิทธิประโยชน์ทางภาษี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)</w:t>
      </w: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เป็นรายการหักในบัญชีส่วนเกินมูลค่าหุ้นสามัญ</w:t>
      </w:r>
    </w:p>
    <w:p w14:paraId="74A8519F" w14:textId="77777777" w:rsidR="002B3C68" w:rsidRPr="004D311F" w:rsidRDefault="002B3C68" w:rsidP="00B30B90">
      <w:pPr>
        <w:jc w:val="thaiDistribute"/>
        <w:rPr>
          <w:rFonts w:ascii="Browallia New" w:eastAsia="Arial Unicode MS" w:hAnsi="Browallia New" w:cs="Browallia New"/>
          <w:b/>
          <w:bCs/>
          <w:color w:val="000000" w:themeColor="text1"/>
          <w:spacing w:val="-4"/>
          <w:sz w:val="20"/>
          <w:szCs w:val="20"/>
          <w:lang w:val="en-GB"/>
        </w:rPr>
      </w:pPr>
    </w:p>
    <w:p w14:paraId="65578842" w14:textId="6D29B8ED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b/>
          <w:bCs/>
          <w:color w:val="000000" w:themeColor="text1"/>
          <w:spacing w:val="-4"/>
          <w:sz w:val="26"/>
          <w:szCs w:val="26"/>
          <w:lang w:val="en-GB"/>
        </w:rPr>
      </w:pPr>
      <w:r w:rsidRPr="00C037CF">
        <w:rPr>
          <w:rFonts w:ascii="Browallia New" w:eastAsia="Arial Unicode MS" w:hAnsi="Browallia New" w:cs="Browallia New"/>
          <w:b/>
          <w:bCs/>
          <w:color w:val="000000" w:themeColor="text1"/>
          <w:spacing w:val="-4"/>
          <w:sz w:val="26"/>
          <w:szCs w:val="26"/>
          <w:cs/>
          <w:lang w:val="en-GB"/>
        </w:rPr>
        <w:t>ส่วนเกินจากการรวมธุรกิจภายใต้การควบคุมเดียวกัน</w:t>
      </w:r>
    </w:p>
    <w:p w14:paraId="6A132EA8" w14:textId="77777777" w:rsidR="00B30B90" w:rsidRPr="004D311F" w:rsidRDefault="00B30B90" w:rsidP="00B30B90">
      <w:pPr>
        <w:jc w:val="thaiDistribute"/>
        <w:rPr>
          <w:rFonts w:ascii="Browallia New" w:eastAsia="Arial Unicode MS" w:hAnsi="Browallia New" w:cs="Browallia New"/>
          <w:b/>
          <w:bCs/>
          <w:color w:val="000000" w:themeColor="text1"/>
          <w:spacing w:val="-4"/>
          <w:sz w:val="20"/>
          <w:szCs w:val="20"/>
          <w:lang w:val="en-GB"/>
        </w:rPr>
      </w:pPr>
    </w:p>
    <w:p w14:paraId="7CF1C555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ส่วนเกินจากการรวมธุรกิจภายใต้การควบคุมเดียวกัน ได้แก่ส่วนต่างระหว่างมูลค่าตามบัญชีของกิจการภายใต้การควบคุมเดียวกัน ณ วันที่</w:t>
      </w:r>
      <w:r w:rsidRPr="00C037CF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>ได้มาที่สูงกว่าต้นทุนเงินลงทุนนั้น และถูกบันทึกเป็นส่วนต่าง ซึ่งจะไม่จำหน่ายและจะคงอยู่จนกว่าบริษทย่อยจะถูกขายหรือจำหน่ายออกไป</w:t>
      </w:r>
    </w:p>
    <w:p w14:paraId="622C5A11" w14:textId="77777777" w:rsidR="00B30B90" w:rsidRPr="004D311F" w:rsidRDefault="00B30B90" w:rsidP="00B30B90">
      <w:pPr>
        <w:jc w:val="thaiDistribute"/>
        <w:rPr>
          <w:rFonts w:ascii="Browallia New" w:eastAsia="Arial Unicode MS" w:hAnsi="Browallia New" w:cs="Browallia New"/>
          <w:b/>
          <w:bCs/>
          <w:color w:val="000000" w:themeColor="text1"/>
          <w:spacing w:val="-4"/>
          <w:sz w:val="20"/>
          <w:szCs w:val="20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C037CF" w14:paraId="36F36ABD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A8838AF" w14:textId="7015C863" w:rsidR="00B30B90" w:rsidRPr="00C037CF" w:rsidRDefault="008D543C" w:rsidP="00E363D8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25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74FA7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ทุน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สำรองตามกฎหมาย</w:t>
            </w:r>
          </w:p>
        </w:tc>
      </w:tr>
    </w:tbl>
    <w:p w14:paraId="3352B458" w14:textId="77777777" w:rsidR="00B30B90" w:rsidRPr="004D311F" w:rsidRDefault="00B30B90" w:rsidP="00B30B90">
      <w:pPr>
        <w:ind w:left="540" w:hanging="540"/>
        <w:rPr>
          <w:rFonts w:ascii="Browallia New" w:eastAsia="Arial Unicode MS" w:hAnsi="Browallia New" w:cs="Browallia New"/>
          <w:b/>
          <w:bCs/>
          <w:color w:val="000000" w:themeColor="text1"/>
          <w:sz w:val="12"/>
          <w:szCs w:val="12"/>
          <w:lang w:val="en-GB"/>
        </w:rPr>
      </w:pPr>
    </w:p>
    <w:tbl>
      <w:tblPr>
        <w:tblW w:w="9432" w:type="dxa"/>
        <w:tblLayout w:type="fixed"/>
        <w:tblLook w:val="0000" w:firstRow="0" w:lastRow="0" w:firstColumn="0" w:lastColumn="0" w:noHBand="0" w:noVBand="0"/>
      </w:tblPr>
      <w:tblGrid>
        <w:gridCol w:w="4253"/>
        <w:gridCol w:w="1294"/>
        <w:gridCol w:w="1295"/>
        <w:gridCol w:w="1295"/>
        <w:gridCol w:w="1295"/>
      </w:tblGrid>
      <w:tr w:rsidR="00B30B90" w:rsidRPr="00C037CF" w14:paraId="600BE421" w14:textId="77777777" w:rsidTr="00E363D8">
        <w:tc>
          <w:tcPr>
            <w:tcW w:w="4253" w:type="dxa"/>
            <w:vAlign w:val="bottom"/>
          </w:tcPr>
          <w:p w14:paraId="06DD6C17" w14:textId="77777777" w:rsidR="00B30B90" w:rsidRPr="00C037CF" w:rsidRDefault="00B30B90" w:rsidP="00E363D8">
            <w:pPr>
              <w:pStyle w:val="a"/>
              <w:ind w:left="-100" w:right="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8852D8" w14:textId="77777777" w:rsidR="00B30B90" w:rsidRPr="00C037CF" w:rsidRDefault="00B30B90" w:rsidP="00E363D8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DF13EB" w14:textId="77777777" w:rsidR="00B30B90" w:rsidRPr="00C037CF" w:rsidRDefault="00B30B90" w:rsidP="00E363D8">
            <w:pPr>
              <w:tabs>
                <w:tab w:val="left" w:pos="-72"/>
              </w:tabs>
              <w:ind w:left="-18"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B30B90" w:rsidRPr="00C037CF" w14:paraId="68FEFC1F" w14:textId="77777777" w:rsidTr="00E363D8">
        <w:tc>
          <w:tcPr>
            <w:tcW w:w="4253" w:type="dxa"/>
            <w:vAlign w:val="bottom"/>
          </w:tcPr>
          <w:p w14:paraId="433BA3F3" w14:textId="77777777" w:rsidR="00B30B90" w:rsidRPr="00C037CF" w:rsidRDefault="00B30B90" w:rsidP="00E363D8">
            <w:pPr>
              <w:pStyle w:val="a"/>
              <w:ind w:left="-100" w:right="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14:paraId="620D7293" w14:textId="7C53C84D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38F14E50" w14:textId="483FF637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1C5635E5" w14:textId="0FC82E75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325E5C12" w14:textId="716E2339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B30B90" w:rsidRPr="00C037CF" w14:paraId="76FD814F" w14:textId="77777777" w:rsidTr="00E363D8">
        <w:tc>
          <w:tcPr>
            <w:tcW w:w="4253" w:type="dxa"/>
            <w:vAlign w:val="bottom"/>
          </w:tcPr>
          <w:p w14:paraId="191B2C72" w14:textId="77777777" w:rsidR="00B30B90" w:rsidRPr="00C037CF" w:rsidRDefault="00B30B90" w:rsidP="00E363D8">
            <w:pPr>
              <w:ind w:left="-100" w:right="-254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bottom"/>
          </w:tcPr>
          <w:p w14:paraId="4284DC91" w14:textId="77777777" w:rsidR="00B30B90" w:rsidRPr="00C037CF" w:rsidRDefault="00B30B90" w:rsidP="00E363D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7E0E87A1" w14:textId="77777777" w:rsidR="00B30B90" w:rsidRPr="00C037CF" w:rsidRDefault="00B30B90" w:rsidP="00E363D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0E762D58" w14:textId="77777777" w:rsidR="00B30B90" w:rsidRPr="00C037CF" w:rsidRDefault="00B30B90" w:rsidP="00E363D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66B63433" w14:textId="77777777" w:rsidR="00B30B90" w:rsidRPr="00C037CF" w:rsidRDefault="00B30B90" w:rsidP="00E363D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30B90" w:rsidRPr="004D311F" w14:paraId="3604748D" w14:textId="77777777" w:rsidTr="00E363D8">
        <w:tc>
          <w:tcPr>
            <w:tcW w:w="4253" w:type="dxa"/>
            <w:vAlign w:val="bottom"/>
          </w:tcPr>
          <w:p w14:paraId="7656AC68" w14:textId="77777777" w:rsidR="00B30B90" w:rsidRPr="004D311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210398" w14:textId="77777777" w:rsidR="00B30B90" w:rsidRPr="004D311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6B93DB1F" w14:textId="77777777" w:rsidR="00B30B90" w:rsidRPr="004D311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24A2CAC" w14:textId="77777777" w:rsidR="00B30B90" w:rsidRPr="004D311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12A0986E" w14:textId="77777777" w:rsidR="00B30B90" w:rsidRPr="004D311F" w:rsidRDefault="00B30B90" w:rsidP="00E363D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B30B90" w:rsidRPr="00C037CF" w14:paraId="26AB7D37" w14:textId="77777777" w:rsidTr="00E363D8">
        <w:tc>
          <w:tcPr>
            <w:tcW w:w="4253" w:type="dxa"/>
          </w:tcPr>
          <w:p w14:paraId="63F80EBA" w14:textId="2CD3E623" w:rsidR="00B30B90" w:rsidRPr="00C037CF" w:rsidRDefault="00B30B90" w:rsidP="00E363D8">
            <w:pPr>
              <w:ind w:left="-100" w:right="-9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มกราคม</w:t>
            </w:r>
          </w:p>
        </w:tc>
        <w:tc>
          <w:tcPr>
            <w:tcW w:w="1294" w:type="dxa"/>
            <w:shd w:val="clear" w:color="auto" w:fill="FAFAFA"/>
            <w:vAlign w:val="bottom"/>
          </w:tcPr>
          <w:p w14:paraId="3E59D6AE" w14:textId="5847AEAA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  <w:r w:rsidR="00274A79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350</w:t>
            </w:r>
            <w:r w:rsidR="00274A79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vAlign w:val="bottom"/>
          </w:tcPr>
          <w:p w14:paraId="178D9446" w14:textId="362550C4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shd w:val="clear" w:color="auto" w:fill="FAFAFA"/>
          </w:tcPr>
          <w:p w14:paraId="2D7E0AB6" w14:textId="35A6C9B0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  <w:r w:rsid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350</w:t>
            </w:r>
            <w:r w:rsid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shd w:val="clear" w:color="auto" w:fill="auto"/>
          </w:tcPr>
          <w:p w14:paraId="576DB451" w14:textId="2D71EA20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274A79" w:rsidRPr="00C037CF" w14:paraId="3F26C193" w14:textId="77777777" w:rsidTr="00156365">
        <w:tc>
          <w:tcPr>
            <w:tcW w:w="4253" w:type="dxa"/>
          </w:tcPr>
          <w:p w14:paraId="1BEF6F24" w14:textId="77777777" w:rsidR="00274A79" w:rsidRPr="00C037CF" w:rsidRDefault="00274A79" w:rsidP="00274A79">
            <w:pPr>
              <w:ind w:left="-100" w:right="-9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จัดสรรระหว่างปี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FAFAFA"/>
          </w:tcPr>
          <w:p w14:paraId="4B87687B" w14:textId="031DD9EB" w:rsidR="00274A79" w:rsidRPr="00C037CF" w:rsidRDefault="008D543C" w:rsidP="00274A7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300</w:t>
            </w:r>
            <w:r w:rsid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24C01D90" w14:textId="01594B14" w:rsidR="00274A79" w:rsidRPr="00C037CF" w:rsidRDefault="008D543C" w:rsidP="00274A7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274A79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350</w:t>
            </w:r>
            <w:r w:rsidR="00274A79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</w:tcPr>
          <w:p w14:paraId="793ADFD8" w14:textId="512197ED" w:rsidR="00274A79" w:rsidRPr="00C037CF" w:rsidRDefault="008D543C" w:rsidP="00274A7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300</w:t>
            </w:r>
            <w:r w:rsid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</w:tcPr>
          <w:p w14:paraId="62AA6D0F" w14:textId="31D2B995" w:rsidR="00274A79" w:rsidRPr="00C037CF" w:rsidRDefault="008D543C" w:rsidP="00274A7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274A79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350</w:t>
            </w:r>
            <w:r w:rsidR="00274A79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274A79" w:rsidRPr="00C037CF" w14:paraId="7471B0FA" w14:textId="77777777" w:rsidTr="00156365">
        <w:tc>
          <w:tcPr>
            <w:tcW w:w="4253" w:type="dxa"/>
          </w:tcPr>
          <w:p w14:paraId="4CDCF82C" w14:textId="21298255" w:rsidR="00274A79" w:rsidRPr="00C037CF" w:rsidRDefault="00274A79" w:rsidP="00274A79">
            <w:pPr>
              <w:ind w:left="-100" w:right="-9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ณ วันที่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4298CAB" w14:textId="217331F2" w:rsidR="00274A79" w:rsidRPr="00C037CF" w:rsidRDefault="008D543C" w:rsidP="00274A7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130</w:t>
            </w:r>
            <w:r w:rsid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650</w:t>
            </w:r>
            <w:r w:rsid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067069" w14:textId="32EA9F50" w:rsidR="00274A79" w:rsidRPr="00C037CF" w:rsidRDefault="008D543C" w:rsidP="00274A7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  <w:r w:rsidR="00274A79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350</w:t>
            </w:r>
            <w:r w:rsidR="00274A79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7134263" w14:textId="232768B6" w:rsidR="00274A79" w:rsidRPr="00C037CF" w:rsidRDefault="008D543C" w:rsidP="00274A7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130</w:t>
            </w:r>
            <w:r w:rsid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650</w:t>
            </w:r>
            <w:r w:rsid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E6AC6D" w14:textId="11D3E642" w:rsidR="00274A79" w:rsidRPr="00C037CF" w:rsidRDefault="008D543C" w:rsidP="00274A7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  <w:r w:rsidR="00274A79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350</w:t>
            </w:r>
            <w:r w:rsidR="00274A79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</w:tbl>
    <w:p w14:paraId="489F6FCA" w14:textId="77777777" w:rsidR="00B30B90" w:rsidRPr="004D311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568B6A61" w14:textId="7A8DC234" w:rsidR="00A9033B" w:rsidRDefault="00077FE6" w:rsidP="00A9033B">
      <w:pPr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  <w:r w:rsidRPr="0076370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ตามพระราชบัญญัติบริษัทมหาชนจำกัด 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2535</w:t>
      </w:r>
      <w:r w:rsidRPr="0076370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บริษัทต้องกันเงินสำรองตามกฎหมายอย่างน้อยร้อยละ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5</w:t>
      </w:r>
      <w:r w:rsidRPr="0076370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76370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ของกำไรสุทธิ หลังจาก</w:t>
      </w:r>
      <w:r w:rsidR="00A9033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br/>
      </w:r>
      <w:r w:rsidRPr="0076370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หักส่วนของขาดทุนสะสมยกมา (ถ้ามี) จนกว่</w:t>
      </w:r>
      <w:r w:rsidR="00874FA7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</w:rPr>
        <w:t>าทุน</w:t>
      </w:r>
      <w:r w:rsidRPr="0076370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สำรองนี้จะมีมูลค่าไม่น้อยกว่าร้อยละ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10</w:t>
      </w:r>
      <w:r w:rsidRPr="0076370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76370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ของทุนจดทะเบียน  </w:t>
      </w:r>
      <w:r w:rsidR="00874FA7">
        <w:rPr>
          <w:rFonts w:ascii="Browallia New" w:eastAsia="Arial Unicode MS" w:hAnsi="Browallia New" w:cs="Browallia New" w:hint="cs"/>
          <w:color w:val="000000" w:themeColor="text1"/>
          <w:spacing w:val="-4"/>
          <w:sz w:val="26"/>
          <w:szCs w:val="26"/>
          <w:cs/>
        </w:rPr>
        <w:t>ทุน</w:t>
      </w:r>
      <w:r w:rsidRPr="0076370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สำรองนี้ไม่สามารถนำไปจ่ายเงินปันผลได้</w:t>
      </w: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C037CF" w14:paraId="082D42D9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D999670" w14:textId="33A4FB61" w:rsidR="00B30B90" w:rsidRPr="00C037CF" w:rsidRDefault="008D543C" w:rsidP="00E363D8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lastRenderedPageBreak/>
              <w:t>26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เงินปันผลจ่าย</w:t>
            </w:r>
          </w:p>
        </w:tc>
      </w:tr>
    </w:tbl>
    <w:p w14:paraId="4B6A318F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3FC13AA" w14:textId="3A41D95B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ในการประชุมคณะกรรมการบริษัทครั้งที่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/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เมษายน 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มีมติอนุมัติการจ่ายเงินปันผลระหว่างกาลจากกำไรสุทธิสำหรับปีสิ้นสุดวันที่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จำนวน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บาทต่อหุ้น รวมเป็นจำนวนเงินทั้งสิ้น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300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ล้านบาท โดยได้จ่ายเงินปันผลระหว่างกาลดังกล่าวให้กับผู้ถือหุ้นแล้วในวันที่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เมษายน 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14:paraId="388B3CFF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0AFCD1D" w14:textId="145A25B8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ในการประชุมสามัญผู้ถือหุ้นของบริษัทวันที่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8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พฤษภาคม 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และการประชุมคณะกรรมการบริษัทวันที่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ตุลาคม 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ที่ประชุมมีมติอนุมัติการจ่ายเงินปันผลจากกำไรสุทธิสำหรับปีสิ้นสุดวันที่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2561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จำนวน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บาทต่อหุ้น รวมเป็นจำนวนเงินทั้งสิ้น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246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ล้านบาท</w:t>
      </w:r>
    </w:p>
    <w:p w14:paraId="035CC082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C037CF" w14:paraId="1A4DA06B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851EF14" w14:textId="107345D9" w:rsidR="00B30B90" w:rsidRPr="00C037CF" w:rsidRDefault="008D543C" w:rsidP="00E363D8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27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รายได้อื่น</w:t>
            </w:r>
          </w:p>
        </w:tc>
      </w:tr>
    </w:tbl>
    <w:p w14:paraId="2F0FEDA8" w14:textId="77777777" w:rsidR="00B30B90" w:rsidRPr="00C037CF" w:rsidRDefault="00B30B90" w:rsidP="00B30B90">
      <w:pPr>
        <w:ind w:left="540" w:hanging="540"/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</w:pPr>
    </w:p>
    <w:tbl>
      <w:tblPr>
        <w:tblW w:w="9551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421"/>
        <w:gridCol w:w="1278"/>
        <w:gridCol w:w="1260"/>
        <w:gridCol w:w="1296"/>
        <w:gridCol w:w="1296"/>
      </w:tblGrid>
      <w:tr w:rsidR="00B30B90" w:rsidRPr="00C037CF" w14:paraId="78B15898" w14:textId="77777777" w:rsidTr="00E363D8">
        <w:trPr>
          <w:cantSplit/>
        </w:trPr>
        <w:tc>
          <w:tcPr>
            <w:tcW w:w="4421" w:type="dxa"/>
            <w:vAlign w:val="bottom"/>
          </w:tcPr>
          <w:p w14:paraId="111D1622" w14:textId="77777777" w:rsidR="00B30B90" w:rsidRPr="00C037CF" w:rsidRDefault="00B30B90" w:rsidP="00E363D8">
            <w:pPr>
              <w:numPr>
                <w:ilvl w:val="12"/>
                <w:numId w:val="0"/>
              </w:num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E6D07F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D9702D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C037CF" w14:paraId="121B4E22" w14:textId="77777777" w:rsidTr="00E363D8">
        <w:trPr>
          <w:cantSplit/>
        </w:trPr>
        <w:tc>
          <w:tcPr>
            <w:tcW w:w="4421" w:type="dxa"/>
            <w:vAlign w:val="bottom"/>
          </w:tcPr>
          <w:p w14:paraId="46A0AEC9" w14:textId="77777777" w:rsidR="00B30B90" w:rsidRPr="00C037CF" w:rsidRDefault="00B30B90" w:rsidP="00E363D8">
            <w:pPr>
              <w:numPr>
                <w:ilvl w:val="12"/>
                <w:numId w:val="0"/>
              </w:num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14:paraId="1D5E40B2" w14:textId="2A046B0E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43E4A0D0" w14:textId="3C5D6A24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34FA3596" w14:textId="1942A1AD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7DE69627" w14:textId="584873BF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B30B90" w:rsidRPr="00C037CF" w14:paraId="1F825984" w14:textId="77777777" w:rsidTr="00E363D8">
        <w:trPr>
          <w:cantSplit/>
        </w:trPr>
        <w:tc>
          <w:tcPr>
            <w:tcW w:w="4421" w:type="dxa"/>
            <w:vAlign w:val="bottom"/>
          </w:tcPr>
          <w:p w14:paraId="3C911A7C" w14:textId="77777777" w:rsidR="00B30B90" w:rsidRPr="00C037CF" w:rsidRDefault="00B30B90" w:rsidP="00E363D8">
            <w:pPr>
              <w:numPr>
                <w:ilvl w:val="12"/>
                <w:numId w:val="0"/>
              </w:num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25B1E05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3F9170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75F5D0D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725AC69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C037CF" w14:paraId="27EB94F6" w14:textId="77777777" w:rsidTr="00E363D8">
        <w:trPr>
          <w:cantSplit/>
          <w:trHeight w:val="70"/>
        </w:trPr>
        <w:tc>
          <w:tcPr>
            <w:tcW w:w="4421" w:type="dxa"/>
            <w:vAlign w:val="bottom"/>
          </w:tcPr>
          <w:p w14:paraId="66B0E6C1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B91771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0692ACAA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3F69A2C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6856E7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30B90" w:rsidRPr="00C037CF" w14:paraId="43E165CC" w14:textId="77777777" w:rsidTr="00E363D8">
        <w:trPr>
          <w:cantSplit/>
          <w:trHeight w:val="270"/>
        </w:trPr>
        <w:tc>
          <w:tcPr>
            <w:tcW w:w="4421" w:type="dxa"/>
            <w:vAlign w:val="bottom"/>
          </w:tcPr>
          <w:p w14:paraId="13BE7105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รายได้ค่าเช่า</w:t>
            </w:r>
          </w:p>
        </w:tc>
        <w:tc>
          <w:tcPr>
            <w:tcW w:w="1278" w:type="dxa"/>
            <w:shd w:val="clear" w:color="auto" w:fill="FAFAFA"/>
            <w:vAlign w:val="bottom"/>
          </w:tcPr>
          <w:p w14:paraId="0C028384" w14:textId="6E2628D9" w:rsidR="00B30B90" w:rsidRPr="00C037CF" w:rsidRDefault="00625496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60" w:type="dxa"/>
            <w:vAlign w:val="bottom"/>
          </w:tcPr>
          <w:p w14:paraId="577C295B" w14:textId="77777777" w:rsidR="00B30B90" w:rsidRPr="00C037CF" w:rsidRDefault="00B30B90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14B700F" w14:textId="19A06F26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62549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045</w:t>
            </w:r>
            <w:r w:rsidR="0062549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681</w:t>
            </w:r>
          </w:p>
        </w:tc>
        <w:tc>
          <w:tcPr>
            <w:tcW w:w="1296" w:type="dxa"/>
            <w:vAlign w:val="bottom"/>
          </w:tcPr>
          <w:p w14:paraId="5616CDC8" w14:textId="333C2B5C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125</w:t>
            </w:r>
          </w:p>
        </w:tc>
      </w:tr>
      <w:tr w:rsidR="00B30B90" w:rsidRPr="00C037CF" w14:paraId="76DF77C0" w14:textId="77777777" w:rsidTr="00E363D8">
        <w:trPr>
          <w:cantSplit/>
          <w:trHeight w:val="270"/>
        </w:trPr>
        <w:tc>
          <w:tcPr>
            <w:tcW w:w="4421" w:type="dxa"/>
            <w:vAlign w:val="bottom"/>
          </w:tcPr>
          <w:p w14:paraId="390B0B6A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รายได้ดอกเบี้ย</w:t>
            </w:r>
          </w:p>
        </w:tc>
        <w:tc>
          <w:tcPr>
            <w:tcW w:w="1278" w:type="dxa"/>
            <w:shd w:val="clear" w:color="auto" w:fill="FAFAFA"/>
            <w:vAlign w:val="bottom"/>
          </w:tcPr>
          <w:p w14:paraId="77C1C635" w14:textId="287301FA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62549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961</w:t>
            </w:r>
            <w:r w:rsidR="0062549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735</w:t>
            </w:r>
          </w:p>
        </w:tc>
        <w:tc>
          <w:tcPr>
            <w:tcW w:w="1260" w:type="dxa"/>
            <w:vAlign w:val="bottom"/>
          </w:tcPr>
          <w:p w14:paraId="5FDDE440" w14:textId="0C5738AA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E8A54F9" w14:textId="78E040E9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="0062549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977</w:t>
            </w:r>
            <w:r w:rsidR="0062549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129</w:t>
            </w:r>
          </w:p>
        </w:tc>
        <w:tc>
          <w:tcPr>
            <w:tcW w:w="1296" w:type="dxa"/>
            <w:vAlign w:val="bottom"/>
          </w:tcPr>
          <w:p w14:paraId="7BEAB99B" w14:textId="0F971DD9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512</w:t>
            </w:r>
          </w:p>
        </w:tc>
      </w:tr>
      <w:tr w:rsidR="00B30B90" w:rsidRPr="00C037CF" w14:paraId="5A8C5781" w14:textId="77777777" w:rsidTr="00E363D8">
        <w:trPr>
          <w:cantSplit/>
          <w:trHeight w:val="270"/>
        </w:trPr>
        <w:tc>
          <w:tcPr>
            <w:tcW w:w="4421" w:type="dxa"/>
            <w:vAlign w:val="bottom"/>
          </w:tcPr>
          <w:p w14:paraId="7601F81C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รายได้อื่น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49831A6" w14:textId="2052577B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62549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227</w:t>
            </w:r>
            <w:r w:rsidR="0062549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478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DB5814D" w14:textId="4FBA978B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72E3233" w14:textId="5A71CFE5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</w:t>
            </w:r>
            <w:r w:rsidR="0062549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879</w:t>
            </w:r>
            <w:r w:rsidR="0062549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248B674" w14:textId="20347247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899</w:t>
            </w:r>
          </w:p>
        </w:tc>
      </w:tr>
      <w:tr w:rsidR="00B30B90" w:rsidRPr="00C037CF" w14:paraId="725DFCBB" w14:textId="77777777" w:rsidTr="00E363D8">
        <w:trPr>
          <w:cantSplit/>
          <w:trHeight w:val="270"/>
        </w:trPr>
        <w:tc>
          <w:tcPr>
            <w:tcW w:w="4421" w:type="dxa"/>
            <w:vAlign w:val="bottom"/>
          </w:tcPr>
          <w:p w14:paraId="5505E81F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EA6DB8E" w14:textId="7990FD33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62549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189</w:t>
            </w:r>
            <w:r w:rsidR="0062549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41BED0" w14:textId="08A4864E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F41FE70" w14:textId="420A9768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</w:t>
            </w:r>
            <w:r w:rsidR="0062549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902</w:t>
            </w:r>
            <w:r w:rsidR="0062549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CAF676" w14:textId="538676AB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536</w:t>
            </w:r>
          </w:p>
        </w:tc>
      </w:tr>
    </w:tbl>
    <w:p w14:paraId="7E6601D0" w14:textId="647C0AFD" w:rsidR="00A9033B" w:rsidRDefault="00A9033B">
      <w:pPr>
        <w:rPr>
          <w:rFonts w:ascii="Browallia New" w:eastAsia="Arial Unicode MS" w:hAnsi="Browallia New" w:cs="Browallia New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C037CF" w14:paraId="5B1340BF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3CAEDD8" w14:textId="11A72BFB" w:rsidR="00B30B90" w:rsidRPr="00C037CF" w:rsidRDefault="008D543C" w:rsidP="00734163">
            <w:pPr>
              <w:tabs>
                <w:tab w:val="left" w:pos="432"/>
              </w:tabs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28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ต้นทุนทางการเงิน</w:t>
            </w:r>
          </w:p>
        </w:tc>
      </w:tr>
    </w:tbl>
    <w:p w14:paraId="0CA7D1F5" w14:textId="77777777" w:rsidR="00B30B90" w:rsidRPr="00C037CF" w:rsidRDefault="00B30B90" w:rsidP="00B30B90">
      <w:pPr>
        <w:ind w:left="540" w:hanging="540"/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</w:pPr>
    </w:p>
    <w:tbl>
      <w:tblPr>
        <w:tblW w:w="954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63"/>
        <w:gridCol w:w="1256"/>
        <w:gridCol w:w="1336"/>
        <w:gridCol w:w="1296"/>
        <w:gridCol w:w="1296"/>
      </w:tblGrid>
      <w:tr w:rsidR="00B30B90" w:rsidRPr="00C037CF" w14:paraId="305E7CD2" w14:textId="77777777" w:rsidTr="00E363D8">
        <w:trPr>
          <w:cantSplit/>
          <w:trHeight w:val="20"/>
        </w:trPr>
        <w:tc>
          <w:tcPr>
            <w:tcW w:w="4363" w:type="dxa"/>
            <w:vAlign w:val="bottom"/>
          </w:tcPr>
          <w:p w14:paraId="1D2E4D11" w14:textId="77777777" w:rsidR="00B30B90" w:rsidRPr="00C037CF" w:rsidRDefault="00B30B90" w:rsidP="00E363D8">
            <w:pPr>
              <w:numPr>
                <w:ilvl w:val="12"/>
                <w:numId w:val="0"/>
              </w:num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4F4D56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568CA5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C037CF" w14:paraId="3AE10DA7" w14:textId="77777777" w:rsidTr="00E363D8">
        <w:trPr>
          <w:cantSplit/>
          <w:trHeight w:val="20"/>
        </w:trPr>
        <w:tc>
          <w:tcPr>
            <w:tcW w:w="4363" w:type="dxa"/>
            <w:vAlign w:val="bottom"/>
          </w:tcPr>
          <w:p w14:paraId="33E746D4" w14:textId="77777777" w:rsidR="00B30B90" w:rsidRPr="00C037CF" w:rsidRDefault="00B30B90" w:rsidP="00E363D8">
            <w:pPr>
              <w:numPr>
                <w:ilvl w:val="12"/>
                <w:numId w:val="0"/>
              </w:num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vAlign w:val="center"/>
          </w:tcPr>
          <w:p w14:paraId="4A94F1E1" w14:textId="6BA29D23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36" w:type="dxa"/>
            <w:tcBorders>
              <w:top w:val="single" w:sz="4" w:space="0" w:color="auto"/>
            </w:tcBorders>
            <w:vAlign w:val="center"/>
          </w:tcPr>
          <w:p w14:paraId="4F102DCA" w14:textId="57B22A1A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3AB96B2F" w14:textId="28E7629D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7651CAE1" w14:textId="685886D6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B30B90" w:rsidRPr="00C037CF" w14:paraId="46328A5B" w14:textId="77777777" w:rsidTr="00E363D8">
        <w:trPr>
          <w:cantSplit/>
          <w:trHeight w:val="20"/>
        </w:trPr>
        <w:tc>
          <w:tcPr>
            <w:tcW w:w="4363" w:type="dxa"/>
            <w:vAlign w:val="bottom"/>
          </w:tcPr>
          <w:p w14:paraId="66D59981" w14:textId="77777777" w:rsidR="00B30B90" w:rsidRPr="00C037CF" w:rsidRDefault="00B30B90" w:rsidP="00E363D8">
            <w:pPr>
              <w:numPr>
                <w:ilvl w:val="12"/>
                <w:numId w:val="0"/>
              </w:num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14:paraId="2B6EE1E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14:paraId="57DD0DF1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566CCB23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26B9EFD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C037CF" w14:paraId="659048E1" w14:textId="77777777" w:rsidTr="00E363D8">
        <w:trPr>
          <w:cantSplit/>
          <w:trHeight w:val="20"/>
        </w:trPr>
        <w:tc>
          <w:tcPr>
            <w:tcW w:w="4363" w:type="dxa"/>
            <w:vAlign w:val="bottom"/>
          </w:tcPr>
          <w:p w14:paraId="1BF2A5F2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6D4E312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vAlign w:val="bottom"/>
          </w:tcPr>
          <w:p w14:paraId="7017FF2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A57927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E25A74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274A79" w:rsidRPr="00C037CF" w14:paraId="78FEA907" w14:textId="77777777" w:rsidTr="00E363D8">
        <w:trPr>
          <w:cantSplit/>
          <w:trHeight w:val="20"/>
        </w:trPr>
        <w:tc>
          <w:tcPr>
            <w:tcW w:w="4363" w:type="dxa"/>
            <w:vAlign w:val="bottom"/>
          </w:tcPr>
          <w:p w14:paraId="5284DAD0" w14:textId="77AFE4EF" w:rsidR="00274A79" w:rsidRPr="00C037CF" w:rsidRDefault="00274A79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ดอกเบี้ยและต้นทุนทางการเงินของหนี้สินตามสัญญาเช่า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4DCB2E1C" w14:textId="77777777" w:rsidR="00274A79" w:rsidRDefault="00274A79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06B4CC21" w14:textId="77777777" w:rsidR="00274A79" w:rsidRPr="00447424" w:rsidRDefault="00274A79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107CD4D" w14:textId="77777777" w:rsidR="00274A79" w:rsidRDefault="00274A79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35BEF79" w14:textId="77777777" w:rsidR="00274A79" w:rsidRPr="00447424" w:rsidRDefault="00274A79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274A79" w:rsidRPr="00C037CF" w14:paraId="26C6B82B" w14:textId="77777777" w:rsidTr="00E363D8">
        <w:trPr>
          <w:cantSplit/>
          <w:trHeight w:val="20"/>
        </w:trPr>
        <w:tc>
          <w:tcPr>
            <w:tcW w:w="4363" w:type="dxa"/>
            <w:vAlign w:val="bottom"/>
          </w:tcPr>
          <w:p w14:paraId="742A82DA" w14:textId="69C283E8" w:rsidR="00274A79" w:rsidRPr="00C037CF" w:rsidRDefault="00274A79" w:rsidP="00274A79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(พ.ศ.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2562</w:t>
            </w:r>
            <w:r w:rsidRP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: หนี้สินตามสัญญาเช่าการเงิน)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1DEACEB2" w14:textId="0057379A" w:rsidR="00274A79" w:rsidRDefault="008D543C" w:rsidP="00274A79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730</w:t>
            </w:r>
            <w:r w:rsid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598</w:t>
            </w:r>
          </w:p>
        </w:tc>
        <w:tc>
          <w:tcPr>
            <w:tcW w:w="1336" w:type="dxa"/>
            <w:vAlign w:val="bottom"/>
          </w:tcPr>
          <w:p w14:paraId="540852E9" w14:textId="7A1FBF5C" w:rsidR="00274A79" w:rsidRPr="00447424" w:rsidRDefault="008D543C" w:rsidP="00274A79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55626B" w:rsidRPr="0055626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549</w:t>
            </w:r>
            <w:r w:rsidR="0055626B" w:rsidRPr="0055626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E61A316" w14:textId="4669E8C6" w:rsidR="00274A79" w:rsidRDefault="008D543C" w:rsidP="00274A79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790</w:t>
            </w:r>
            <w:r w:rsid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794</w:t>
            </w:r>
          </w:p>
        </w:tc>
        <w:tc>
          <w:tcPr>
            <w:tcW w:w="1296" w:type="dxa"/>
            <w:vAlign w:val="bottom"/>
          </w:tcPr>
          <w:p w14:paraId="62BA7927" w14:textId="02092370" w:rsidR="00274A79" w:rsidRPr="00447424" w:rsidRDefault="008D543C" w:rsidP="00274A79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55626B" w:rsidRPr="0055626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347</w:t>
            </w:r>
            <w:r w:rsidR="0055626B" w:rsidRPr="0055626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602</w:t>
            </w:r>
          </w:p>
        </w:tc>
      </w:tr>
      <w:tr w:rsidR="00274A79" w:rsidRPr="00C037CF" w14:paraId="30CF3243" w14:textId="77777777" w:rsidTr="00E363D8">
        <w:trPr>
          <w:cantSplit/>
          <w:trHeight w:val="20"/>
        </w:trPr>
        <w:tc>
          <w:tcPr>
            <w:tcW w:w="4363" w:type="dxa"/>
            <w:vAlign w:val="bottom"/>
          </w:tcPr>
          <w:p w14:paraId="6B48CF01" w14:textId="77777777" w:rsidR="00274A79" w:rsidRPr="00C037CF" w:rsidRDefault="00274A79" w:rsidP="00274A79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เงินกู้ยืมจากสถาบันการเงิน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633A4F73" w14:textId="54CEC96E" w:rsidR="00274A79" w:rsidRPr="00C037CF" w:rsidRDefault="008D543C" w:rsidP="00274A79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757</w:t>
            </w:r>
            <w:r w:rsid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261</w:t>
            </w:r>
          </w:p>
        </w:tc>
        <w:tc>
          <w:tcPr>
            <w:tcW w:w="1336" w:type="dxa"/>
            <w:vAlign w:val="bottom"/>
          </w:tcPr>
          <w:p w14:paraId="4F06D2CE" w14:textId="0869B639" w:rsidR="00274A79" w:rsidRPr="0055626B" w:rsidRDefault="008D543C" w:rsidP="00274A79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55626B" w:rsidRPr="0055626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944</w:t>
            </w:r>
            <w:r w:rsidR="0055626B" w:rsidRPr="0055626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3D2157B" w14:textId="387843F4" w:rsidR="00274A79" w:rsidRPr="00C037CF" w:rsidRDefault="00274A79" w:rsidP="00274A79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D8EF80F" w14:textId="65655104" w:rsidR="00274A79" w:rsidRPr="0055626B" w:rsidRDefault="008D543C" w:rsidP="00274A79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55626B" w:rsidRPr="0055626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323</w:t>
            </w:r>
            <w:r w:rsidR="0055626B" w:rsidRPr="0055626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412</w:t>
            </w:r>
          </w:p>
        </w:tc>
      </w:tr>
      <w:tr w:rsidR="00274A79" w:rsidRPr="00C037CF" w14:paraId="09E4043F" w14:textId="77777777" w:rsidTr="00E363D8">
        <w:trPr>
          <w:cantSplit/>
          <w:trHeight w:val="20"/>
        </w:trPr>
        <w:tc>
          <w:tcPr>
            <w:tcW w:w="4363" w:type="dxa"/>
            <w:vAlign w:val="bottom"/>
          </w:tcPr>
          <w:p w14:paraId="17C813E0" w14:textId="77777777" w:rsidR="00274A79" w:rsidRPr="00C037CF" w:rsidRDefault="00274A79" w:rsidP="00274A79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เงินกู้ยืมจากบุคคลหรือกิจการที่เกี่ยวข้องกัน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71AF428D" w14:textId="21F7ACF1" w:rsidR="00274A79" w:rsidRPr="00C037CF" w:rsidRDefault="008D543C" w:rsidP="00274A79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</w:t>
            </w:r>
            <w:r w:rsid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658</w:t>
            </w:r>
          </w:p>
        </w:tc>
        <w:tc>
          <w:tcPr>
            <w:tcW w:w="1336" w:type="dxa"/>
            <w:vAlign w:val="bottom"/>
          </w:tcPr>
          <w:p w14:paraId="6B9914AE" w14:textId="35E36B6A" w:rsidR="00274A79" w:rsidRPr="0055626B" w:rsidRDefault="008D543C" w:rsidP="00274A79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274A79" w:rsidRPr="0055626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455</w:t>
            </w:r>
            <w:r w:rsidR="00274A79" w:rsidRPr="0055626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ABB41FB" w14:textId="12689919" w:rsidR="00274A79" w:rsidRPr="00274A79" w:rsidRDefault="00274A79" w:rsidP="00274A79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2CDF343E" w14:textId="3FBBFCA3" w:rsidR="00274A79" w:rsidRPr="0055626B" w:rsidRDefault="008D543C" w:rsidP="00274A79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274A79" w:rsidRPr="0055626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339</w:t>
            </w:r>
            <w:r w:rsidR="00274A79" w:rsidRPr="0055626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213</w:t>
            </w:r>
          </w:p>
        </w:tc>
      </w:tr>
      <w:tr w:rsidR="00274A79" w:rsidRPr="00C037CF" w14:paraId="72D90FC7" w14:textId="77777777" w:rsidTr="00E363D8">
        <w:trPr>
          <w:cantSplit/>
          <w:trHeight w:val="88"/>
        </w:trPr>
        <w:tc>
          <w:tcPr>
            <w:tcW w:w="4363" w:type="dxa"/>
            <w:vAlign w:val="bottom"/>
          </w:tcPr>
          <w:p w14:paraId="7B5E4922" w14:textId="77777777" w:rsidR="00274A79" w:rsidRPr="00C037CF" w:rsidRDefault="00274A79" w:rsidP="00274A79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รวมค่าใช้จ่ายทางการเงิน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B288A12" w14:textId="606872E9" w:rsidR="00274A79" w:rsidRPr="00C037CF" w:rsidRDefault="008D543C" w:rsidP="00274A79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571</w:t>
            </w:r>
            <w:r w:rsid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517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45C3F6" w14:textId="06F964D5" w:rsidR="00274A79" w:rsidRPr="00C037CF" w:rsidRDefault="008D543C" w:rsidP="00274A79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</w:t>
            </w:r>
            <w:r w:rsidR="00274A79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949</w:t>
            </w:r>
            <w:r w:rsidR="00274A79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87B6BBD" w14:textId="2F9C45B6" w:rsidR="00274A79" w:rsidRPr="00C037CF" w:rsidRDefault="008D543C" w:rsidP="00274A79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790</w:t>
            </w:r>
            <w:r w:rsidR="00274A7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E1146A" w14:textId="73D5C36E" w:rsidR="00274A79" w:rsidRPr="00C037CF" w:rsidRDefault="008D543C" w:rsidP="00274A79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="00274A79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010</w:t>
            </w:r>
            <w:r w:rsidR="00274A79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227</w:t>
            </w:r>
          </w:p>
        </w:tc>
      </w:tr>
    </w:tbl>
    <w:p w14:paraId="0C3F4D5E" w14:textId="77777777" w:rsidR="00B30B90" w:rsidRPr="00C037CF" w:rsidRDefault="00B30B90" w:rsidP="00B30B90">
      <w:pPr>
        <w:ind w:left="540" w:hanging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78EFB344" w14:textId="77777777" w:rsidR="002B3C68" w:rsidRPr="00C02A76" w:rsidRDefault="002B3C68" w:rsidP="00C02A76">
      <w:pPr>
        <w:jc w:val="thaiDistribute"/>
        <w:rPr>
          <w:rFonts w:ascii="Browallia New" w:hAnsi="Browallia New" w:cs="Browallia New"/>
        </w:rPr>
      </w:pPr>
      <w:r w:rsidRPr="00C02A76">
        <w:rPr>
          <w:rFonts w:ascii="Browallia New" w:hAnsi="Browallia New" w:cs="Browallia New"/>
        </w:rPr>
        <w:br w:type="page"/>
      </w: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C037CF" w14:paraId="17AEB486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9734F1C" w14:textId="29D0EF5E" w:rsidR="00B30B90" w:rsidRPr="00C037CF" w:rsidRDefault="008D543C" w:rsidP="00E363D8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lastRenderedPageBreak/>
              <w:t>29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ค่าใช้จ่ายตามลักษณะ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</w:p>
        </w:tc>
      </w:tr>
    </w:tbl>
    <w:p w14:paraId="245039DF" w14:textId="77777777" w:rsidR="00B30B90" w:rsidRPr="00C037CF" w:rsidRDefault="00B30B90" w:rsidP="00B30B90">
      <w:pPr>
        <w:ind w:left="540" w:hanging="540"/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lang w:val="en-GB"/>
        </w:rPr>
      </w:pPr>
    </w:p>
    <w:tbl>
      <w:tblPr>
        <w:tblW w:w="954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63"/>
        <w:gridCol w:w="1256"/>
        <w:gridCol w:w="1336"/>
        <w:gridCol w:w="1296"/>
        <w:gridCol w:w="1296"/>
      </w:tblGrid>
      <w:tr w:rsidR="00B30B90" w:rsidRPr="00C037CF" w14:paraId="1D8667E2" w14:textId="77777777" w:rsidTr="002B3C68">
        <w:trPr>
          <w:cantSplit/>
        </w:trPr>
        <w:tc>
          <w:tcPr>
            <w:tcW w:w="4363" w:type="dxa"/>
            <w:vAlign w:val="bottom"/>
          </w:tcPr>
          <w:p w14:paraId="34C8D48A" w14:textId="77777777" w:rsidR="00B30B90" w:rsidRPr="00C037CF" w:rsidRDefault="00B30B90" w:rsidP="00E363D8">
            <w:pPr>
              <w:numPr>
                <w:ilvl w:val="12"/>
                <w:numId w:val="0"/>
              </w:num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8E7246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C2AD7D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C037CF" w14:paraId="30E3FF5E" w14:textId="77777777" w:rsidTr="002B3C68">
        <w:trPr>
          <w:cantSplit/>
        </w:trPr>
        <w:tc>
          <w:tcPr>
            <w:tcW w:w="4363" w:type="dxa"/>
            <w:vAlign w:val="bottom"/>
          </w:tcPr>
          <w:p w14:paraId="484C09EA" w14:textId="77777777" w:rsidR="00B30B90" w:rsidRPr="00C037CF" w:rsidRDefault="00B30B90" w:rsidP="00E363D8">
            <w:pPr>
              <w:numPr>
                <w:ilvl w:val="12"/>
                <w:numId w:val="0"/>
              </w:num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vAlign w:val="center"/>
          </w:tcPr>
          <w:p w14:paraId="2825346B" w14:textId="3FCF620E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36" w:type="dxa"/>
            <w:tcBorders>
              <w:top w:val="single" w:sz="4" w:space="0" w:color="auto"/>
            </w:tcBorders>
            <w:vAlign w:val="center"/>
          </w:tcPr>
          <w:p w14:paraId="3658C19E" w14:textId="7A7334DF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06088E96" w14:textId="5A2D9F70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1152CF36" w14:textId="783F9C8C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B30B90" w:rsidRPr="00C037CF" w14:paraId="7F631B36" w14:textId="77777777" w:rsidTr="002B3C68">
        <w:trPr>
          <w:cantSplit/>
        </w:trPr>
        <w:tc>
          <w:tcPr>
            <w:tcW w:w="4363" w:type="dxa"/>
            <w:vAlign w:val="bottom"/>
          </w:tcPr>
          <w:p w14:paraId="35C88E31" w14:textId="77777777" w:rsidR="00B30B90" w:rsidRPr="00C037CF" w:rsidRDefault="00B30B90" w:rsidP="00E363D8">
            <w:pPr>
              <w:numPr>
                <w:ilvl w:val="12"/>
                <w:numId w:val="0"/>
              </w:num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14:paraId="6A03CDD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14:paraId="2EFD458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4560B591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2A2242A2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30B90" w:rsidRPr="00C037CF" w14:paraId="70578BFA" w14:textId="77777777" w:rsidTr="002B3C68">
        <w:trPr>
          <w:cantSplit/>
        </w:trPr>
        <w:tc>
          <w:tcPr>
            <w:tcW w:w="4363" w:type="dxa"/>
            <w:vAlign w:val="bottom"/>
          </w:tcPr>
          <w:p w14:paraId="1817E912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การเปลี่ยนแปลงในสินค้าสำเร็จรูป</w:t>
            </w:r>
          </w:p>
        </w:tc>
        <w:tc>
          <w:tcPr>
            <w:tcW w:w="1256" w:type="dxa"/>
            <w:shd w:val="clear" w:color="auto" w:fill="FAFAFA"/>
            <w:vAlign w:val="bottom"/>
          </w:tcPr>
          <w:p w14:paraId="68551427" w14:textId="77777777" w:rsidR="00B30B90" w:rsidRPr="00C037CF" w:rsidRDefault="00B30B90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36" w:type="dxa"/>
            <w:vAlign w:val="bottom"/>
          </w:tcPr>
          <w:p w14:paraId="22F31A59" w14:textId="77777777" w:rsidR="00B30B90" w:rsidRPr="00C037CF" w:rsidRDefault="00B30B90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3469DAC" w14:textId="77777777" w:rsidR="00B30B90" w:rsidRPr="00C037CF" w:rsidRDefault="00B30B90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71BCB6B" w14:textId="77777777" w:rsidR="00B30B90" w:rsidRPr="00C037CF" w:rsidRDefault="00B30B90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C037CF" w14:paraId="75D20639" w14:textId="77777777" w:rsidTr="002B3C68">
        <w:trPr>
          <w:cantSplit/>
        </w:trPr>
        <w:tc>
          <w:tcPr>
            <w:tcW w:w="4363" w:type="dxa"/>
            <w:vAlign w:val="bottom"/>
          </w:tcPr>
          <w:p w14:paraId="69A1FA4B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และงานระหว่างทำ</w:t>
            </w:r>
          </w:p>
        </w:tc>
        <w:tc>
          <w:tcPr>
            <w:tcW w:w="1256" w:type="dxa"/>
            <w:shd w:val="clear" w:color="auto" w:fill="FAFAFA"/>
          </w:tcPr>
          <w:p w14:paraId="060BEE7C" w14:textId="55AA26FC" w:rsidR="00B30B90" w:rsidRPr="00486D51" w:rsidRDefault="00311645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86D5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Pr="00486D5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562</w:t>
            </w:r>
            <w:r w:rsidRPr="00486D5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777</w:t>
            </w:r>
            <w:r w:rsidRPr="00486D5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36" w:type="dxa"/>
          </w:tcPr>
          <w:p w14:paraId="12C8B95B" w14:textId="179BAAB2" w:rsidR="00B30B90" w:rsidRPr="00486D51" w:rsidRDefault="00B30B90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86D5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</w:t>
            </w:r>
            <w:r w:rsidRPr="00486D5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855</w:t>
            </w:r>
            <w:r w:rsidRPr="00486D5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468</w:t>
            </w:r>
            <w:r w:rsidRPr="00486D5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</w:tcPr>
          <w:p w14:paraId="397B9547" w14:textId="05FDC315" w:rsidR="00B30B90" w:rsidRPr="00311645" w:rsidRDefault="00311645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551A87A1" w14:textId="5759B475" w:rsidR="00B30B90" w:rsidRPr="00C037CF" w:rsidRDefault="00B30B90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127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885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</w:tr>
      <w:tr w:rsidR="00B30B90" w:rsidRPr="00C037CF" w14:paraId="58887E0A" w14:textId="77777777" w:rsidTr="002B3C68">
        <w:trPr>
          <w:cantSplit/>
        </w:trPr>
        <w:tc>
          <w:tcPr>
            <w:tcW w:w="4363" w:type="dxa"/>
            <w:vAlign w:val="bottom"/>
          </w:tcPr>
          <w:p w14:paraId="1545B7A3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1256" w:type="dxa"/>
            <w:shd w:val="clear" w:color="auto" w:fill="FAFAFA"/>
          </w:tcPr>
          <w:p w14:paraId="2EA2B6AB" w14:textId="15469585" w:rsidR="00B30B90" w:rsidRPr="008F530C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476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202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008</w:t>
            </w:r>
          </w:p>
        </w:tc>
        <w:tc>
          <w:tcPr>
            <w:tcW w:w="1336" w:type="dxa"/>
          </w:tcPr>
          <w:p w14:paraId="3346786B" w14:textId="12852EB6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349</w:t>
            </w:r>
          </w:p>
        </w:tc>
        <w:tc>
          <w:tcPr>
            <w:tcW w:w="1296" w:type="dxa"/>
            <w:shd w:val="clear" w:color="auto" w:fill="FAFAFA"/>
          </w:tcPr>
          <w:p w14:paraId="3186607D" w14:textId="18F7EDF2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189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511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748</w:t>
            </w:r>
          </w:p>
        </w:tc>
        <w:tc>
          <w:tcPr>
            <w:tcW w:w="1296" w:type="dxa"/>
          </w:tcPr>
          <w:p w14:paraId="0B30570E" w14:textId="47F6A1B8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981</w:t>
            </w:r>
          </w:p>
        </w:tc>
      </w:tr>
      <w:tr w:rsidR="00B30B90" w:rsidRPr="00C037CF" w14:paraId="6F6B53A5" w14:textId="77777777" w:rsidTr="002B3C68">
        <w:trPr>
          <w:cantSplit/>
        </w:trPr>
        <w:tc>
          <w:tcPr>
            <w:tcW w:w="4363" w:type="dxa"/>
            <w:vAlign w:val="bottom"/>
          </w:tcPr>
          <w:p w14:paraId="07582A31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ค่าบริการจากการประกอบกิจการโรงแรม</w:t>
            </w:r>
          </w:p>
        </w:tc>
        <w:tc>
          <w:tcPr>
            <w:tcW w:w="1256" w:type="dxa"/>
            <w:shd w:val="clear" w:color="auto" w:fill="FAFAFA"/>
          </w:tcPr>
          <w:p w14:paraId="5C574422" w14:textId="2DE9AA0A" w:rsidR="00B30B90" w:rsidRPr="008F530C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948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675</w:t>
            </w:r>
          </w:p>
        </w:tc>
        <w:tc>
          <w:tcPr>
            <w:tcW w:w="1336" w:type="dxa"/>
          </w:tcPr>
          <w:p w14:paraId="1ADDBE3F" w14:textId="219D5B9A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669</w:t>
            </w:r>
          </w:p>
        </w:tc>
        <w:tc>
          <w:tcPr>
            <w:tcW w:w="1296" w:type="dxa"/>
            <w:shd w:val="clear" w:color="auto" w:fill="FAFAFA"/>
          </w:tcPr>
          <w:p w14:paraId="47D82DF5" w14:textId="5D0B666B" w:rsidR="00B30B90" w:rsidRPr="00C037CF" w:rsidRDefault="00311645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</w:tcPr>
          <w:p w14:paraId="4B67FD40" w14:textId="77777777" w:rsidR="00B30B90" w:rsidRPr="00C037CF" w:rsidRDefault="00B30B90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B30B90" w:rsidRPr="00C037CF" w14:paraId="0F7BF736" w14:textId="77777777" w:rsidTr="002B3C68">
        <w:trPr>
          <w:cantSplit/>
        </w:trPr>
        <w:tc>
          <w:tcPr>
            <w:tcW w:w="4363" w:type="dxa"/>
            <w:vAlign w:val="bottom"/>
          </w:tcPr>
          <w:p w14:paraId="0374C127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ค่าใช้จ่ายพนักงาน</w:t>
            </w:r>
          </w:p>
        </w:tc>
        <w:tc>
          <w:tcPr>
            <w:tcW w:w="1256" w:type="dxa"/>
            <w:shd w:val="clear" w:color="auto" w:fill="FAFAFA"/>
          </w:tcPr>
          <w:p w14:paraId="3122B156" w14:textId="61A8FD6D" w:rsidR="00B30B90" w:rsidRPr="008F530C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475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126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365</w:t>
            </w:r>
          </w:p>
        </w:tc>
        <w:tc>
          <w:tcPr>
            <w:tcW w:w="1336" w:type="dxa"/>
          </w:tcPr>
          <w:p w14:paraId="1AFA049D" w14:textId="00624D3F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644</w:t>
            </w:r>
          </w:p>
        </w:tc>
        <w:tc>
          <w:tcPr>
            <w:tcW w:w="1296" w:type="dxa"/>
            <w:shd w:val="clear" w:color="auto" w:fill="FAFAFA"/>
          </w:tcPr>
          <w:p w14:paraId="048FC2BF" w14:textId="0F6E1FFD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317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314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565</w:t>
            </w:r>
          </w:p>
        </w:tc>
        <w:tc>
          <w:tcPr>
            <w:tcW w:w="1296" w:type="dxa"/>
          </w:tcPr>
          <w:p w14:paraId="1A2EC659" w14:textId="0DFA8551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966</w:t>
            </w:r>
          </w:p>
        </w:tc>
      </w:tr>
      <w:tr w:rsidR="00B30B90" w:rsidRPr="00C037CF" w14:paraId="44535165" w14:textId="77777777" w:rsidTr="002B3C68">
        <w:trPr>
          <w:cantSplit/>
        </w:trPr>
        <w:tc>
          <w:tcPr>
            <w:tcW w:w="4363" w:type="dxa"/>
            <w:vAlign w:val="bottom"/>
          </w:tcPr>
          <w:p w14:paraId="21C792E8" w14:textId="19D3FFB6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ค่าใช้จ่ายผลประโยชน์พนักงาน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(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</w:t>
            </w:r>
            <w:r w:rsidR="000C516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56" w:type="dxa"/>
            <w:shd w:val="clear" w:color="auto" w:fill="FAFAFA"/>
          </w:tcPr>
          <w:p w14:paraId="005BA248" w14:textId="5286C274" w:rsidR="00B30B90" w:rsidRPr="008F530C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486D51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756</w:t>
            </w:r>
            <w:r w:rsidR="00486D51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264</w:t>
            </w:r>
          </w:p>
        </w:tc>
        <w:tc>
          <w:tcPr>
            <w:tcW w:w="1336" w:type="dxa"/>
          </w:tcPr>
          <w:p w14:paraId="566D4905" w14:textId="0B48DDAA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512</w:t>
            </w:r>
          </w:p>
        </w:tc>
        <w:tc>
          <w:tcPr>
            <w:tcW w:w="1296" w:type="dxa"/>
            <w:shd w:val="clear" w:color="auto" w:fill="FAFAFA"/>
          </w:tcPr>
          <w:p w14:paraId="39972CBE" w14:textId="6315E25B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618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551</w:t>
            </w:r>
          </w:p>
        </w:tc>
        <w:tc>
          <w:tcPr>
            <w:tcW w:w="1296" w:type="dxa"/>
          </w:tcPr>
          <w:p w14:paraId="779C5AC6" w14:textId="1B624B5B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924</w:t>
            </w:r>
          </w:p>
        </w:tc>
      </w:tr>
      <w:tr w:rsidR="00B30B90" w:rsidRPr="00C037CF" w14:paraId="20BB8238" w14:textId="77777777" w:rsidTr="002B3C68">
        <w:trPr>
          <w:cantSplit/>
        </w:trPr>
        <w:tc>
          <w:tcPr>
            <w:tcW w:w="4363" w:type="dxa"/>
            <w:vAlign w:val="bottom"/>
          </w:tcPr>
          <w:p w14:paraId="4B666615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ค่าใช้จ่ายในการขาย โฆษณาและประชาสัมพันธ์</w:t>
            </w:r>
          </w:p>
        </w:tc>
        <w:tc>
          <w:tcPr>
            <w:tcW w:w="1256" w:type="dxa"/>
            <w:shd w:val="clear" w:color="auto" w:fill="FAFAFA"/>
          </w:tcPr>
          <w:p w14:paraId="32671E07" w14:textId="633917FB" w:rsidR="00B30B90" w:rsidRPr="008F530C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712</w:t>
            </w:r>
            <w:r w:rsid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495</w:t>
            </w:r>
          </w:p>
        </w:tc>
        <w:tc>
          <w:tcPr>
            <w:tcW w:w="1336" w:type="dxa"/>
          </w:tcPr>
          <w:p w14:paraId="38F7C9AF" w14:textId="4688F80F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759</w:t>
            </w:r>
          </w:p>
        </w:tc>
        <w:tc>
          <w:tcPr>
            <w:tcW w:w="1296" w:type="dxa"/>
            <w:shd w:val="clear" w:color="auto" w:fill="FAFAFA"/>
          </w:tcPr>
          <w:p w14:paraId="150121EF" w14:textId="36908E2F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043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901</w:t>
            </w:r>
          </w:p>
        </w:tc>
        <w:tc>
          <w:tcPr>
            <w:tcW w:w="1296" w:type="dxa"/>
          </w:tcPr>
          <w:p w14:paraId="677F7BC1" w14:textId="66D0DD9A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449</w:t>
            </w:r>
          </w:p>
        </w:tc>
      </w:tr>
      <w:tr w:rsidR="00B30B90" w:rsidRPr="00C037CF" w14:paraId="79448F69" w14:textId="77777777" w:rsidTr="002B3C68">
        <w:trPr>
          <w:cantSplit/>
        </w:trPr>
        <w:tc>
          <w:tcPr>
            <w:tcW w:w="4363" w:type="dxa"/>
            <w:vAlign w:val="bottom"/>
          </w:tcPr>
          <w:p w14:paraId="547F4F6C" w14:textId="203AE1D9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กลับรายการหนี้สงสัยจะสูญ </w:t>
            </w:r>
          </w:p>
        </w:tc>
        <w:tc>
          <w:tcPr>
            <w:tcW w:w="1256" w:type="dxa"/>
            <w:shd w:val="clear" w:color="auto" w:fill="FAFAFA"/>
          </w:tcPr>
          <w:p w14:paraId="3316BB1A" w14:textId="771E499A" w:rsidR="00B30B90" w:rsidRPr="008F530C" w:rsidRDefault="00311645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36" w:type="dxa"/>
          </w:tcPr>
          <w:p w14:paraId="0A149842" w14:textId="5161AC79" w:rsidR="00B30B90" w:rsidRPr="00486D51" w:rsidRDefault="00B30B90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86D5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Pr="00486D5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252</w:t>
            </w:r>
            <w:r w:rsidRPr="00486D5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654</w:t>
            </w:r>
            <w:r w:rsidRPr="00486D5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321DE36" w14:textId="1A6163CA" w:rsidR="00B30B90" w:rsidRPr="00C037CF" w:rsidRDefault="00311645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5556AD56" w14:textId="7BBE9BE4" w:rsidR="00B30B90" w:rsidRPr="00C037CF" w:rsidRDefault="00B30B90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163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416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B30B90" w:rsidRPr="00C037CF" w14:paraId="2EC9C9EC" w14:textId="77777777" w:rsidTr="002B3C68">
        <w:trPr>
          <w:cantSplit/>
        </w:trPr>
        <w:tc>
          <w:tcPr>
            <w:tcW w:w="4363" w:type="dxa"/>
            <w:vAlign w:val="bottom"/>
          </w:tcPr>
          <w:p w14:paraId="563EA0CF" w14:textId="1D5318D3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หนี้สูญ</w:t>
            </w:r>
          </w:p>
        </w:tc>
        <w:tc>
          <w:tcPr>
            <w:tcW w:w="1256" w:type="dxa"/>
            <w:shd w:val="clear" w:color="auto" w:fill="FAFAFA"/>
          </w:tcPr>
          <w:p w14:paraId="3BAC142B" w14:textId="5FFA88E3" w:rsidR="00B30B90" w:rsidRPr="008F530C" w:rsidRDefault="00311645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36" w:type="dxa"/>
          </w:tcPr>
          <w:p w14:paraId="538E8FD5" w14:textId="0D4FDB7B" w:rsidR="00B30B90" w:rsidRPr="00486D51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B30B90" w:rsidRPr="00486D5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F30D2E5" w14:textId="253DFB66" w:rsidR="00B30B90" w:rsidRPr="00C037CF" w:rsidRDefault="00311645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2F175FFA" w14:textId="10808EB6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415</w:t>
            </w:r>
          </w:p>
        </w:tc>
      </w:tr>
      <w:tr w:rsidR="00B30B90" w:rsidRPr="00C037CF" w14:paraId="5BC56FAB" w14:textId="77777777" w:rsidTr="002B3C68">
        <w:trPr>
          <w:cantSplit/>
        </w:trPr>
        <w:tc>
          <w:tcPr>
            <w:tcW w:w="4363" w:type="dxa"/>
            <w:vAlign w:val="bottom"/>
          </w:tcPr>
          <w:p w14:paraId="0E541CE2" w14:textId="0C85DCAE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ค่าเสื่อมราคา</w:t>
            </w:r>
            <w:r w:rsidR="00CB3B9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  <w:r w:rsidR="00D85787"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</w:rPr>
              <w:t>สุทธิจากการลดค่า</w:t>
            </w:r>
            <w:r w:rsidR="00D85787"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en-GB"/>
              </w:rPr>
              <w:t>เช่า</w:t>
            </w:r>
            <w:r w:rsidR="00D8578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256" w:type="dxa"/>
            <w:shd w:val="clear" w:color="auto" w:fill="FAFAFA"/>
          </w:tcPr>
          <w:p w14:paraId="4BE4BBC7" w14:textId="12C36403" w:rsidR="00B30B90" w:rsidRPr="008F530C" w:rsidRDefault="00B30B90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36" w:type="dxa"/>
          </w:tcPr>
          <w:p w14:paraId="2104AB8B" w14:textId="54C7DF03" w:rsidR="00B30B90" w:rsidRPr="00C037CF" w:rsidRDefault="00B30B90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</w:tcPr>
          <w:p w14:paraId="4B35BCB3" w14:textId="4BE2BF0B" w:rsidR="00B30B90" w:rsidRPr="00C037CF" w:rsidRDefault="00B30B90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67950A9F" w14:textId="29C6D4E9" w:rsidR="00B30B90" w:rsidRPr="00C037CF" w:rsidRDefault="00B30B90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D85787" w:rsidRPr="00C037CF" w14:paraId="6FD7BCCD" w14:textId="77777777" w:rsidTr="002B3C68">
        <w:trPr>
          <w:cantSplit/>
        </w:trPr>
        <w:tc>
          <w:tcPr>
            <w:tcW w:w="4363" w:type="dxa"/>
            <w:vAlign w:val="bottom"/>
          </w:tcPr>
          <w:p w14:paraId="5620B28E" w14:textId="63C18D31" w:rsidR="00D85787" w:rsidRPr="00C037CF" w:rsidRDefault="00D85787" w:rsidP="00D85787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(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หมายเหตุ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27012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.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27012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,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,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,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256" w:type="dxa"/>
            <w:shd w:val="clear" w:color="auto" w:fill="FAFAFA"/>
          </w:tcPr>
          <w:p w14:paraId="3F6EE161" w14:textId="1ED9D42F" w:rsidR="00D85787" w:rsidRPr="004601DD" w:rsidRDefault="008D543C" w:rsidP="00D85787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186</w:t>
            </w:r>
            <w:r w:rsidR="00D85787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866</w:t>
            </w:r>
            <w:r w:rsidR="00D8578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945</w:t>
            </w:r>
          </w:p>
        </w:tc>
        <w:tc>
          <w:tcPr>
            <w:tcW w:w="1336" w:type="dxa"/>
          </w:tcPr>
          <w:p w14:paraId="1BC92061" w14:textId="1106D743" w:rsidR="00D85787" w:rsidRPr="004601DD" w:rsidRDefault="008D543C" w:rsidP="00D85787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166</w:t>
            </w:r>
            <w:r w:rsidR="00D85787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838</w:t>
            </w:r>
            <w:r w:rsidR="00D85787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218</w:t>
            </w:r>
          </w:p>
        </w:tc>
        <w:tc>
          <w:tcPr>
            <w:tcW w:w="1296" w:type="dxa"/>
            <w:shd w:val="clear" w:color="auto" w:fill="FAFAFA"/>
          </w:tcPr>
          <w:p w14:paraId="0DEBF06C" w14:textId="15DF6EF7" w:rsidR="00D85787" w:rsidRPr="004601DD" w:rsidRDefault="008D543C" w:rsidP="00D85787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103</w:t>
            </w:r>
            <w:r w:rsidR="00D8578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159</w:t>
            </w:r>
            <w:r w:rsidR="00D8578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075</w:t>
            </w:r>
          </w:p>
        </w:tc>
        <w:tc>
          <w:tcPr>
            <w:tcW w:w="1296" w:type="dxa"/>
          </w:tcPr>
          <w:p w14:paraId="2F732824" w14:textId="14022D1D" w:rsidR="00D85787" w:rsidRPr="004601DD" w:rsidRDefault="008D543C" w:rsidP="00D85787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</w:t>
            </w:r>
            <w:r w:rsidR="00D85787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632</w:t>
            </w:r>
            <w:r w:rsidR="00D85787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756</w:t>
            </w:r>
          </w:p>
        </w:tc>
      </w:tr>
      <w:tr w:rsidR="00B30B90" w:rsidRPr="00C037CF" w14:paraId="4C783064" w14:textId="77777777" w:rsidTr="002B3C68">
        <w:trPr>
          <w:cantSplit/>
        </w:trPr>
        <w:tc>
          <w:tcPr>
            <w:tcW w:w="4363" w:type="dxa"/>
            <w:vAlign w:val="bottom"/>
          </w:tcPr>
          <w:p w14:paraId="4059E144" w14:textId="5C8A6F09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ค่าตัดจำหน่าย (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หมายเหตุ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256" w:type="dxa"/>
            <w:shd w:val="clear" w:color="auto" w:fill="FAFAFA"/>
          </w:tcPr>
          <w:p w14:paraId="5323C7FE" w14:textId="43440D72" w:rsidR="00B30B90" w:rsidRPr="008F530C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846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431</w:t>
            </w:r>
          </w:p>
        </w:tc>
        <w:tc>
          <w:tcPr>
            <w:tcW w:w="1336" w:type="dxa"/>
          </w:tcPr>
          <w:p w14:paraId="1EBC3065" w14:textId="3ABFD734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490</w:t>
            </w:r>
          </w:p>
        </w:tc>
        <w:tc>
          <w:tcPr>
            <w:tcW w:w="1296" w:type="dxa"/>
            <w:shd w:val="clear" w:color="auto" w:fill="FAFAFA"/>
          </w:tcPr>
          <w:p w14:paraId="3499535B" w14:textId="42ED9D6C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712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732</w:t>
            </w:r>
          </w:p>
        </w:tc>
        <w:tc>
          <w:tcPr>
            <w:tcW w:w="1296" w:type="dxa"/>
          </w:tcPr>
          <w:p w14:paraId="791F9A87" w14:textId="2C8C43EB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140</w:t>
            </w:r>
          </w:p>
        </w:tc>
      </w:tr>
      <w:tr w:rsidR="00B30B90" w:rsidRPr="00C037CF" w14:paraId="77E12C88" w14:textId="77777777" w:rsidTr="002B3C68">
        <w:trPr>
          <w:cantSplit/>
        </w:trPr>
        <w:tc>
          <w:tcPr>
            <w:tcW w:w="4363" w:type="dxa"/>
            <w:vAlign w:val="bottom"/>
          </w:tcPr>
          <w:p w14:paraId="39E55634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ค่าขนส่ง</w:t>
            </w:r>
          </w:p>
        </w:tc>
        <w:tc>
          <w:tcPr>
            <w:tcW w:w="1256" w:type="dxa"/>
            <w:shd w:val="clear" w:color="auto" w:fill="FAFAFA"/>
          </w:tcPr>
          <w:p w14:paraId="2E28D59E" w14:textId="4622A2BB" w:rsidR="00B30B90" w:rsidRPr="008F530C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855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874</w:t>
            </w:r>
          </w:p>
        </w:tc>
        <w:tc>
          <w:tcPr>
            <w:tcW w:w="1336" w:type="dxa"/>
          </w:tcPr>
          <w:p w14:paraId="6F97E83C" w14:textId="21164366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935</w:t>
            </w:r>
          </w:p>
        </w:tc>
        <w:tc>
          <w:tcPr>
            <w:tcW w:w="1296" w:type="dxa"/>
            <w:shd w:val="clear" w:color="auto" w:fill="FAFAFA"/>
          </w:tcPr>
          <w:p w14:paraId="31B53DD5" w14:textId="0C3063DD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855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360</w:t>
            </w:r>
          </w:p>
        </w:tc>
        <w:tc>
          <w:tcPr>
            <w:tcW w:w="1296" w:type="dxa"/>
          </w:tcPr>
          <w:p w14:paraId="1111EDEC" w14:textId="6E6E4395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061</w:t>
            </w:r>
          </w:p>
        </w:tc>
      </w:tr>
      <w:tr w:rsidR="00B30B90" w:rsidRPr="00C037CF" w14:paraId="374E23AD" w14:textId="77777777" w:rsidTr="002B3C68">
        <w:trPr>
          <w:cantSplit/>
        </w:trPr>
        <w:tc>
          <w:tcPr>
            <w:tcW w:w="4363" w:type="dxa"/>
            <w:vAlign w:val="bottom"/>
          </w:tcPr>
          <w:p w14:paraId="14764748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ค่าน้ำและค่าไฟฟ้า</w:t>
            </w:r>
          </w:p>
        </w:tc>
        <w:tc>
          <w:tcPr>
            <w:tcW w:w="1256" w:type="dxa"/>
            <w:shd w:val="clear" w:color="auto" w:fill="FAFAFA"/>
          </w:tcPr>
          <w:p w14:paraId="189961F6" w14:textId="02CD9846" w:rsidR="00B30B90" w:rsidRPr="008F530C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450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586</w:t>
            </w:r>
          </w:p>
        </w:tc>
        <w:tc>
          <w:tcPr>
            <w:tcW w:w="1336" w:type="dxa"/>
          </w:tcPr>
          <w:p w14:paraId="4F4FD4D0" w14:textId="106F7FED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186</w:t>
            </w:r>
          </w:p>
        </w:tc>
        <w:tc>
          <w:tcPr>
            <w:tcW w:w="1296" w:type="dxa"/>
            <w:shd w:val="clear" w:color="auto" w:fill="FAFAFA"/>
          </w:tcPr>
          <w:p w14:paraId="44A3FD1D" w14:textId="5E451873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426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867</w:t>
            </w:r>
          </w:p>
        </w:tc>
        <w:tc>
          <w:tcPr>
            <w:tcW w:w="1296" w:type="dxa"/>
          </w:tcPr>
          <w:p w14:paraId="62321B4C" w14:textId="30FB9B8A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381</w:t>
            </w:r>
          </w:p>
        </w:tc>
      </w:tr>
      <w:tr w:rsidR="00B30B90" w:rsidRPr="00C037CF" w14:paraId="7FFC3323" w14:textId="77777777" w:rsidTr="002B3C68">
        <w:trPr>
          <w:cantSplit/>
        </w:trPr>
        <w:tc>
          <w:tcPr>
            <w:tcW w:w="4363" w:type="dxa"/>
            <w:vAlign w:val="bottom"/>
          </w:tcPr>
          <w:p w14:paraId="4BBB815C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ค่าที่ปรึกษาและค่าธรรมเนียมวิชาชีพ</w:t>
            </w:r>
          </w:p>
        </w:tc>
        <w:tc>
          <w:tcPr>
            <w:tcW w:w="1256" w:type="dxa"/>
            <w:shd w:val="clear" w:color="auto" w:fill="FAFAFA"/>
          </w:tcPr>
          <w:p w14:paraId="735E7445" w14:textId="67EA59C8" w:rsidR="00B30B90" w:rsidRPr="008F530C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573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247</w:t>
            </w:r>
          </w:p>
        </w:tc>
        <w:tc>
          <w:tcPr>
            <w:tcW w:w="1336" w:type="dxa"/>
          </w:tcPr>
          <w:p w14:paraId="099F70B5" w14:textId="49CF4AE6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069</w:t>
            </w:r>
          </w:p>
        </w:tc>
        <w:tc>
          <w:tcPr>
            <w:tcW w:w="1296" w:type="dxa"/>
            <w:shd w:val="clear" w:color="auto" w:fill="FAFAFA"/>
          </w:tcPr>
          <w:p w14:paraId="44B38A20" w14:textId="3414829B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285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179</w:t>
            </w:r>
          </w:p>
        </w:tc>
        <w:tc>
          <w:tcPr>
            <w:tcW w:w="1296" w:type="dxa"/>
          </w:tcPr>
          <w:p w14:paraId="36C6B435" w14:textId="583F9937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255</w:t>
            </w:r>
          </w:p>
        </w:tc>
      </w:tr>
      <w:tr w:rsidR="00B30B90" w:rsidRPr="00C037CF" w14:paraId="1F9289CE" w14:textId="77777777" w:rsidTr="002B3C68">
        <w:trPr>
          <w:cantSplit/>
        </w:trPr>
        <w:tc>
          <w:tcPr>
            <w:tcW w:w="4363" w:type="dxa"/>
            <w:vAlign w:val="bottom"/>
          </w:tcPr>
          <w:p w14:paraId="0942B669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ค่าซ่อมแซมบำรุงรักษา</w:t>
            </w:r>
          </w:p>
        </w:tc>
        <w:tc>
          <w:tcPr>
            <w:tcW w:w="1256" w:type="dxa"/>
            <w:shd w:val="clear" w:color="auto" w:fill="FAFAFA"/>
          </w:tcPr>
          <w:p w14:paraId="5F5C94D0" w14:textId="2ECFBC13" w:rsidR="00B30B90" w:rsidRPr="008F530C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957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36" w:type="dxa"/>
          </w:tcPr>
          <w:p w14:paraId="7DC5D204" w14:textId="1CFF5D6C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239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973</w:t>
            </w:r>
          </w:p>
        </w:tc>
        <w:tc>
          <w:tcPr>
            <w:tcW w:w="1296" w:type="dxa"/>
            <w:shd w:val="clear" w:color="auto" w:fill="FAFAFA"/>
          </w:tcPr>
          <w:p w14:paraId="2916D738" w14:textId="71CD8393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114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083</w:t>
            </w:r>
          </w:p>
        </w:tc>
        <w:tc>
          <w:tcPr>
            <w:tcW w:w="1296" w:type="dxa"/>
          </w:tcPr>
          <w:p w14:paraId="6C4B4B3E" w14:textId="77CFD686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210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079</w:t>
            </w:r>
          </w:p>
        </w:tc>
      </w:tr>
      <w:tr w:rsidR="00B30B90" w:rsidRPr="00C037CF" w14:paraId="11C05B91" w14:textId="77777777" w:rsidTr="002B3C68">
        <w:trPr>
          <w:cantSplit/>
        </w:trPr>
        <w:tc>
          <w:tcPr>
            <w:tcW w:w="4363" w:type="dxa"/>
            <w:vAlign w:val="bottom"/>
          </w:tcPr>
          <w:p w14:paraId="53BD561D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ค่าเช่า</w:t>
            </w:r>
          </w:p>
        </w:tc>
        <w:tc>
          <w:tcPr>
            <w:tcW w:w="1256" w:type="dxa"/>
            <w:shd w:val="clear" w:color="auto" w:fill="FAFAFA"/>
          </w:tcPr>
          <w:p w14:paraId="219D6BCE" w14:textId="2593B371" w:rsidR="00B30B90" w:rsidRPr="008F530C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426A4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449</w:t>
            </w:r>
            <w:r w:rsidR="00426A4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909</w:t>
            </w:r>
          </w:p>
        </w:tc>
        <w:tc>
          <w:tcPr>
            <w:tcW w:w="1336" w:type="dxa"/>
          </w:tcPr>
          <w:p w14:paraId="2F3D8C70" w14:textId="1AB289E9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852</w:t>
            </w:r>
          </w:p>
        </w:tc>
        <w:tc>
          <w:tcPr>
            <w:tcW w:w="1296" w:type="dxa"/>
            <w:shd w:val="clear" w:color="auto" w:fill="FAFAFA"/>
          </w:tcPr>
          <w:p w14:paraId="67416CEB" w14:textId="19B55222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543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752</w:t>
            </w:r>
          </w:p>
        </w:tc>
        <w:tc>
          <w:tcPr>
            <w:tcW w:w="1296" w:type="dxa"/>
          </w:tcPr>
          <w:p w14:paraId="53FC511B" w14:textId="550837BA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506</w:t>
            </w:r>
          </w:p>
        </w:tc>
      </w:tr>
      <w:tr w:rsidR="00B30B90" w:rsidRPr="00C037CF" w14:paraId="07EBB6BB" w14:textId="77777777" w:rsidTr="002B3C68">
        <w:trPr>
          <w:cantSplit/>
        </w:trPr>
        <w:tc>
          <w:tcPr>
            <w:tcW w:w="4363" w:type="dxa"/>
            <w:vAlign w:val="bottom"/>
          </w:tcPr>
          <w:p w14:paraId="1B858C97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ค่าเดินทาง</w:t>
            </w:r>
          </w:p>
        </w:tc>
        <w:tc>
          <w:tcPr>
            <w:tcW w:w="1256" w:type="dxa"/>
            <w:shd w:val="clear" w:color="auto" w:fill="FAFAFA"/>
          </w:tcPr>
          <w:p w14:paraId="6D6F3832" w14:textId="0FD60146" w:rsidR="00B30B90" w:rsidRPr="008F530C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475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887</w:t>
            </w:r>
          </w:p>
        </w:tc>
        <w:tc>
          <w:tcPr>
            <w:tcW w:w="1336" w:type="dxa"/>
          </w:tcPr>
          <w:p w14:paraId="5ECBD0F8" w14:textId="75122613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038</w:t>
            </w:r>
          </w:p>
        </w:tc>
        <w:tc>
          <w:tcPr>
            <w:tcW w:w="1296" w:type="dxa"/>
            <w:shd w:val="clear" w:color="auto" w:fill="FAFAFA"/>
          </w:tcPr>
          <w:p w14:paraId="4C1CAF35" w14:textId="3E96EF58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605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308</w:t>
            </w:r>
          </w:p>
        </w:tc>
        <w:tc>
          <w:tcPr>
            <w:tcW w:w="1296" w:type="dxa"/>
          </w:tcPr>
          <w:p w14:paraId="037A5A6D" w14:textId="716E358F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765</w:t>
            </w:r>
          </w:p>
        </w:tc>
      </w:tr>
      <w:tr w:rsidR="00B30B90" w:rsidRPr="00C037CF" w14:paraId="6F554416" w14:textId="77777777" w:rsidTr="002B3C68">
        <w:trPr>
          <w:cantSplit/>
        </w:trPr>
        <w:tc>
          <w:tcPr>
            <w:tcW w:w="4363" w:type="dxa"/>
            <w:vAlign w:val="bottom"/>
          </w:tcPr>
          <w:p w14:paraId="78CDE112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ค่าประกันภัย</w:t>
            </w:r>
          </w:p>
        </w:tc>
        <w:tc>
          <w:tcPr>
            <w:tcW w:w="1256" w:type="dxa"/>
            <w:shd w:val="clear" w:color="auto" w:fill="FAFAFA"/>
          </w:tcPr>
          <w:p w14:paraId="0D407823" w14:textId="5DA234B5" w:rsidR="00B30B90" w:rsidRPr="008F530C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963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137</w:t>
            </w:r>
          </w:p>
        </w:tc>
        <w:tc>
          <w:tcPr>
            <w:tcW w:w="1336" w:type="dxa"/>
          </w:tcPr>
          <w:p w14:paraId="7D4D8F48" w14:textId="7C3D9545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811</w:t>
            </w:r>
          </w:p>
        </w:tc>
        <w:tc>
          <w:tcPr>
            <w:tcW w:w="1296" w:type="dxa"/>
            <w:shd w:val="clear" w:color="auto" w:fill="FAFAFA"/>
          </w:tcPr>
          <w:p w14:paraId="237EC2AE" w14:textId="7B6DB939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995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341</w:t>
            </w:r>
          </w:p>
        </w:tc>
        <w:tc>
          <w:tcPr>
            <w:tcW w:w="1296" w:type="dxa"/>
          </w:tcPr>
          <w:p w14:paraId="50FF5B10" w14:textId="03126D5E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442</w:t>
            </w:r>
          </w:p>
        </w:tc>
      </w:tr>
      <w:tr w:rsidR="00B30B90" w:rsidRPr="00C037CF" w14:paraId="08084818" w14:textId="77777777" w:rsidTr="002B3C68">
        <w:trPr>
          <w:cantSplit/>
        </w:trPr>
        <w:tc>
          <w:tcPr>
            <w:tcW w:w="4363" w:type="dxa"/>
            <w:vAlign w:val="bottom"/>
          </w:tcPr>
          <w:p w14:paraId="3521E093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ค่าแก๊ส</w:t>
            </w:r>
          </w:p>
        </w:tc>
        <w:tc>
          <w:tcPr>
            <w:tcW w:w="1256" w:type="dxa"/>
            <w:shd w:val="clear" w:color="auto" w:fill="FAFAFA"/>
          </w:tcPr>
          <w:p w14:paraId="6FB1467C" w14:textId="78A0D838" w:rsidR="00B30B90" w:rsidRPr="008F530C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868</w:t>
            </w:r>
            <w:r w:rsidR="00311645"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499</w:t>
            </w:r>
          </w:p>
        </w:tc>
        <w:tc>
          <w:tcPr>
            <w:tcW w:w="1336" w:type="dxa"/>
          </w:tcPr>
          <w:p w14:paraId="7EE9F024" w14:textId="57B3B598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049</w:t>
            </w:r>
          </w:p>
        </w:tc>
        <w:tc>
          <w:tcPr>
            <w:tcW w:w="1296" w:type="dxa"/>
            <w:shd w:val="clear" w:color="auto" w:fill="FAFAFA"/>
          </w:tcPr>
          <w:p w14:paraId="6FAE80E6" w14:textId="6D385FDE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799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139</w:t>
            </w:r>
          </w:p>
        </w:tc>
        <w:tc>
          <w:tcPr>
            <w:tcW w:w="1296" w:type="dxa"/>
          </w:tcPr>
          <w:p w14:paraId="1493E015" w14:textId="195FE92F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964</w:t>
            </w:r>
          </w:p>
        </w:tc>
      </w:tr>
      <w:tr w:rsidR="00B30B90" w:rsidRPr="00C037CF" w14:paraId="7A43AAC5" w14:textId="77777777" w:rsidTr="002B3C68">
        <w:trPr>
          <w:cantSplit/>
        </w:trPr>
        <w:tc>
          <w:tcPr>
            <w:tcW w:w="4363" w:type="dxa"/>
            <w:vAlign w:val="bottom"/>
          </w:tcPr>
          <w:p w14:paraId="40C2789E" w14:textId="2A72D263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ผลขาดทุนจากการด้อยค่าของสินทรัพย์ (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หมายเหตุ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256" w:type="dxa"/>
            <w:shd w:val="clear" w:color="auto" w:fill="FAFAFA"/>
          </w:tcPr>
          <w:p w14:paraId="7F9A0C34" w14:textId="268E8278" w:rsidR="00B30B90" w:rsidRPr="008F530C" w:rsidRDefault="00311645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36" w:type="dxa"/>
          </w:tcPr>
          <w:p w14:paraId="53D319AE" w14:textId="7C486667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990</w:t>
            </w:r>
          </w:p>
        </w:tc>
        <w:tc>
          <w:tcPr>
            <w:tcW w:w="1296" w:type="dxa"/>
            <w:shd w:val="clear" w:color="auto" w:fill="FAFAFA"/>
          </w:tcPr>
          <w:p w14:paraId="648D0C8A" w14:textId="4A3F7DA8" w:rsidR="00B30B90" w:rsidRPr="00C037CF" w:rsidRDefault="00311645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</w:tcPr>
          <w:p w14:paraId="1226EC4B" w14:textId="77777777" w:rsidR="00B30B90" w:rsidRPr="00C037CF" w:rsidRDefault="00B30B90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B30B90" w:rsidRPr="00C037CF" w14:paraId="40C6B24C" w14:textId="77777777" w:rsidTr="002B3C68">
        <w:trPr>
          <w:cantSplit/>
        </w:trPr>
        <w:tc>
          <w:tcPr>
            <w:tcW w:w="4363" w:type="dxa"/>
            <w:vAlign w:val="bottom"/>
          </w:tcPr>
          <w:p w14:paraId="10FB4A3F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FAFAFA"/>
          </w:tcPr>
          <w:p w14:paraId="135BFDF9" w14:textId="52B39B91" w:rsidR="00B30B90" w:rsidRPr="008F530C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104</w:t>
            </w:r>
            <w:r w:rsidR="00426A4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120</w:t>
            </w:r>
            <w:r w:rsidR="00426A4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753</w:t>
            </w: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14:paraId="4B2AFDF1" w14:textId="457B1C74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B5CE124" w14:textId="457B17DE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355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755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535ECB5" w14:textId="4D334470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189</w:t>
            </w:r>
          </w:p>
        </w:tc>
      </w:tr>
      <w:tr w:rsidR="00B30B90" w:rsidRPr="00C037CF" w14:paraId="432D3D4B" w14:textId="77777777" w:rsidTr="002B3C68">
        <w:trPr>
          <w:cantSplit/>
        </w:trPr>
        <w:tc>
          <w:tcPr>
            <w:tcW w:w="4363" w:type="dxa"/>
            <w:vAlign w:val="bottom"/>
          </w:tcPr>
          <w:p w14:paraId="21B2DF95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6382607" w14:textId="104DD4B0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520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611</w:t>
            </w:r>
            <w:r w:rsidR="008F530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298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</w:tcPr>
          <w:p w14:paraId="1317BEA6" w14:textId="3380D207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0F9B38F" w14:textId="6BFCDBD7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862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465</w:t>
            </w:r>
            <w:r w:rsidR="0031164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66A32D7" w14:textId="34C09C36" w:rsidR="00B30B90" w:rsidRPr="00C037CF" w:rsidRDefault="008D543C" w:rsidP="00E363D8">
            <w:pPr>
              <w:tabs>
                <w:tab w:val="decimal" w:pos="643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972</w:t>
            </w:r>
          </w:p>
        </w:tc>
      </w:tr>
    </w:tbl>
    <w:p w14:paraId="5B27FBB0" w14:textId="77777777" w:rsidR="002B3C68" w:rsidRDefault="002B3C68">
      <w:r>
        <w:br w:type="page"/>
      </w:r>
    </w:p>
    <w:tbl>
      <w:tblPr>
        <w:tblW w:w="9475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75"/>
      </w:tblGrid>
      <w:tr w:rsidR="00B30B90" w:rsidRPr="00C037CF" w14:paraId="49EFC1E9" w14:textId="77777777" w:rsidTr="002B3C6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8B81AF9" w14:textId="4E248979" w:rsidR="00B30B90" w:rsidRPr="00C037CF" w:rsidRDefault="00B30B90" w:rsidP="00E363D8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lastRenderedPageBreak/>
              <w:br w:type="page"/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30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</w:tbl>
    <w:p w14:paraId="0DEEE070" w14:textId="77777777" w:rsidR="00B30B90" w:rsidRPr="00C02A76" w:rsidRDefault="00B30B90" w:rsidP="00B30B90">
      <w:pPr>
        <w:ind w:left="540" w:hanging="540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</w:pPr>
    </w:p>
    <w:p w14:paraId="2024E588" w14:textId="77777777" w:rsidR="00B30B90" w:rsidRPr="00C037CF" w:rsidRDefault="00B30B90" w:rsidP="00B30B90">
      <w:pPr>
        <w:pStyle w:val="BodyText2"/>
        <w:spacing w:after="0"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C037CF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ภาษีเงินได้สำหรับปีประกอบด้วยรายการดังต่อไปนี้</w:t>
      </w:r>
    </w:p>
    <w:p w14:paraId="428658C4" w14:textId="77777777" w:rsidR="00B30B90" w:rsidRPr="00C037CF" w:rsidRDefault="00B30B90" w:rsidP="00B30B90">
      <w:pPr>
        <w:pStyle w:val="BodyText2"/>
        <w:spacing w:after="0"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0" w:type="dxa"/>
        <w:tblLook w:val="0000" w:firstRow="0" w:lastRow="0" w:firstColumn="0" w:lastColumn="0" w:noHBand="0" w:noVBand="0"/>
      </w:tblPr>
      <w:tblGrid>
        <w:gridCol w:w="4032"/>
        <w:gridCol w:w="1359"/>
        <w:gridCol w:w="1360"/>
        <w:gridCol w:w="1359"/>
        <w:gridCol w:w="1360"/>
      </w:tblGrid>
      <w:tr w:rsidR="00B30B90" w:rsidRPr="00C037CF" w14:paraId="59A54B31" w14:textId="77777777" w:rsidTr="00E363D8">
        <w:trPr>
          <w:trHeight w:val="20"/>
        </w:trPr>
        <w:tc>
          <w:tcPr>
            <w:tcW w:w="4032" w:type="dxa"/>
          </w:tcPr>
          <w:p w14:paraId="3708202F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7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C781C4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CA1C1C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C037CF" w14:paraId="052D5AFD" w14:textId="77777777" w:rsidTr="00E363D8">
        <w:trPr>
          <w:trHeight w:val="20"/>
        </w:trPr>
        <w:tc>
          <w:tcPr>
            <w:tcW w:w="4032" w:type="dxa"/>
          </w:tcPr>
          <w:p w14:paraId="35427BBB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vAlign w:val="center"/>
          </w:tcPr>
          <w:p w14:paraId="5291821C" w14:textId="3F62E3DF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vAlign w:val="center"/>
          </w:tcPr>
          <w:p w14:paraId="33394975" w14:textId="7D27022A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59" w:type="dxa"/>
            <w:tcBorders>
              <w:top w:val="single" w:sz="4" w:space="0" w:color="auto"/>
            </w:tcBorders>
            <w:vAlign w:val="center"/>
          </w:tcPr>
          <w:p w14:paraId="37C3ECD0" w14:textId="5BF8B610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vAlign w:val="center"/>
          </w:tcPr>
          <w:p w14:paraId="7260C332" w14:textId="55FB8FCF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B30B90" w:rsidRPr="00C037CF" w14:paraId="64538FD2" w14:textId="77777777" w:rsidTr="00E363D8">
        <w:trPr>
          <w:trHeight w:val="20"/>
        </w:trPr>
        <w:tc>
          <w:tcPr>
            <w:tcW w:w="4032" w:type="dxa"/>
          </w:tcPr>
          <w:p w14:paraId="38085F46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vAlign w:val="bottom"/>
          </w:tcPr>
          <w:p w14:paraId="343BBF3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vAlign w:val="bottom"/>
          </w:tcPr>
          <w:p w14:paraId="7323A96C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vAlign w:val="bottom"/>
          </w:tcPr>
          <w:p w14:paraId="3A278B8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vAlign w:val="bottom"/>
          </w:tcPr>
          <w:p w14:paraId="1A204DC0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B30B90" w:rsidRPr="00C037CF" w14:paraId="3DF48CA9" w14:textId="77777777" w:rsidTr="00E363D8">
        <w:trPr>
          <w:trHeight w:val="20"/>
        </w:trPr>
        <w:tc>
          <w:tcPr>
            <w:tcW w:w="4032" w:type="dxa"/>
          </w:tcPr>
          <w:p w14:paraId="74C159A8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FAFAFA"/>
          </w:tcPr>
          <w:p w14:paraId="3899713A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0" w:type="dxa"/>
            <w:tcBorders>
              <w:top w:val="single" w:sz="4" w:space="0" w:color="auto"/>
            </w:tcBorders>
            <w:shd w:val="clear" w:color="auto" w:fill="auto"/>
          </w:tcPr>
          <w:p w14:paraId="719986D3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FAFAFA"/>
          </w:tcPr>
          <w:p w14:paraId="29D634C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0" w:type="dxa"/>
            <w:tcBorders>
              <w:top w:val="single" w:sz="4" w:space="0" w:color="auto"/>
            </w:tcBorders>
            <w:shd w:val="clear" w:color="auto" w:fill="auto"/>
          </w:tcPr>
          <w:p w14:paraId="19B488E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B30B90" w:rsidRPr="00C037CF" w14:paraId="557016E6" w14:textId="77777777" w:rsidTr="00E363D8">
        <w:trPr>
          <w:trHeight w:val="20"/>
        </w:trPr>
        <w:tc>
          <w:tcPr>
            <w:tcW w:w="4032" w:type="dxa"/>
          </w:tcPr>
          <w:p w14:paraId="69C51692" w14:textId="2C7A3BC9" w:rsidR="00B30B90" w:rsidRPr="00C037CF" w:rsidRDefault="00AA3FB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</w:rPr>
              <w:t>ภาษีเงินได้งวดปัจจุบัน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:</w:t>
            </w:r>
          </w:p>
        </w:tc>
        <w:tc>
          <w:tcPr>
            <w:tcW w:w="1359" w:type="dxa"/>
            <w:shd w:val="clear" w:color="auto" w:fill="FAFAFA"/>
            <w:vAlign w:val="bottom"/>
          </w:tcPr>
          <w:p w14:paraId="48FFBD73" w14:textId="59B26F69" w:rsidR="00B30B90" w:rsidRPr="00326F61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14:paraId="1613B986" w14:textId="1C7BEFFD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FAFAFA"/>
            <w:vAlign w:val="bottom"/>
          </w:tcPr>
          <w:p w14:paraId="0DC10DDE" w14:textId="6AAD7C06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14:paraId="423DBC5D" w14:textId="108C1FD2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A3FB0" w:rsidRPr="00C037CF" w14:paraId="3E40FB26" w14:textId="77777777" w:rsidTr="00AA3FB0">
        <w:trPr>
          <w:trHeight w:val="20"/>
        </w:trPr>
        <w:tc>
          <w:tcPr>
            <w:tcW w:w="4032" w:type="dxa"/>
          </w:tcPr>
          <w:p w14:paraId="3B5177DF" w14:textId="00004389" w:rsidR="00AA3FB0" w:rsidRPr="00C037CF" w:rsidRDefault="00AA3FB0" w:rsidP="00AA3FB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ภาษีเงินได้ปีปัจจุบันสำหรับกำไรทางภาษีสำหรับปี</w:t>
            </w:r>
          </w:p>
        </w:tc>
        <w:tc>
          <w:tcPr>
            <w:tcW w:w="1359" w:type="dxa"/>
            <w:shd w:val="clear" w:color="auto" w:fill="FAFAFA"/>
            <w:vAlign w:val="bottom"/>
          </w:tcPr>
          <w:p w14:paraId="3F706C38" w14:textId="684E6564" w:rsidR="00AA3FB0" w:rsidRPr="00326F61" w:rsidRDefault="008D543C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116</w:t>
            </w:r>
            <w:r w:rsidR="00AA3FB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045</w:t>
            </w:r>
            <w:r w:rsidR="00EE095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203</w:t>
            </w:r>
          </w:p>
        </w:tc>
        <w:tc>
          <w:tcPr>
            <w:tcW w:w="1360" w:type="dxa"/>
            <w:shd w:val="clear" w:color="auto" w:fill="auto"/>
            <w:vAlign w:val="bottom"/>
          </w:tcPr>
          <w:p w14:paraId="56F481C0" w14:textId="0DEC79F1" w:rsidR="00AA3FB0" w:rsidRPr="00C037CF" w:rsidRDefault="008D543C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</w:t>
            </w:r>
            <w:r w:rsidR="00AA3FB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830</w:t>
            </w:r>
            <w:r w:rsidR="00AA3FB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113</w:t>
            </w:r>
          </w:p>
        </w:tc>
        <w:tc>
          <w:tcPr>
            <w:tcW w:w="1359" w:type="dxa"/>
            <w:shd w:val="clear" w:color="auto" w:fill="FAFAFA"/>
            <w:vAlign w:val="bottom"/>
          </w:tcPr>
          <w:p w14:paraId="7D2281AE" w14:textId="05349334" w:rsidR="00AA3FB0" w:rsidRPr="00C037CF" w:rsidRDefault="008D543C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</w:t>
            </w:r>
            <w:r w:rsidR="00AA3FB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533</w:t>
            </w:r>
            <w:r w:rsidR="00AA3FB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810</w:t>
            </w:r>
          </w:p>
        </w:tc>
        <w:tc>
          <w:tcPr>
            <w:tcW w:w="1360" w:type="dxa"/>
            <w:shd w:val="clear" w:color="auto" w:fill="auto"/>
            <w:vAlign w:val="bottom"/>
          </w:tcPr>
          <w:p w14:paraId="2FD5F5BC" w14:textId="0ED8A6CA" w:rsidR="00AA3FB0" w:rsidRPr="00C037CF" w:rsidRDefault="008D543C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</w:t>
            </w:r>
            <w:r w:rsidR="00AA3FB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775</w:t>
            </w:r>
            <w:r w:rsidR="00AA3FB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595</w:t>
            </w:r>
          </w:p>
        </w:tc>
      </w:tr>
      <w:tr w:rsidR="00AA3FB0" w:rsidRPr="00C037CF" w14:paraId="38F55E57" w14:textId="77777777" w:rsidTr="00AA3FB0">
        <w:trPr>
          <w:trHeight w:val="20"/>
        </w:trPr>
        <w:tc>
          <w:tcPr>
            <w:tcW w:w="4032" w:type="dxa"/>
          </w:tcPr>
          <w:p w14:paraId="32BA7450" w14:textId="53B15E32" w:rsidR="00AA3FB0" w:rsidRPr="00AA3FB0" w:rsidRDefault="00AA3FB0" w:rsidP="00AA3FB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</w:rPr>
              <w:t>การปรับปรุงจากงวดก่อน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60CE5FF" w14:textId="52A65089" w:rsidR="00AA3FB0" w:rsidRPr="00326F61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E045AC" w14:textId="17EBE2E0" w:rsidR="00AA3FB0" w:rsidRPr="00C037CF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1DDAFC0" w14:textId="4B741B22" w:rsidR="00AA3FB0" w:rsidRPr="00C037CF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AC318B" w14:textId="4F6B5795" w:rsidR="00AA3FB0" w:rsidRPr="00C037CF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AA3FB0" w:rsidRPr="00C037CF" w14:paraId="47358CA8" w14:textId="77777777" w:rsidTr="00AA3FB0">
        <w:trPr>
          <w:trHeight w:val="20"/>
        </w:trPr>
        <w:tc>
          <w:tcPr>
            <w:tcW w:w="4032" w:type="dxa"/>
          </w:tcPr>
          <w:p w14:paraId="76E9603D" w14:textId="6E841FC9" w:rsidR="00AA3FB0" w:rsidRPr="00AA3FB0" w:rsidRDefault="00AA3FB0" w:rsidP="00AA3FB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A3FB0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</w:rPr>
              <w:t>รวมภาษีเงินได้งวดปัจจุบัน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21DFE97" w14:textId="75594AA7" w:rsidR="00AA3FB0" w:rsidRPr="00326F61" w:rsidRDefault="008D543C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115</w:t>
            </w:r>
            <w:r w:rsidR="00AA3FB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775</w:t>
            </w:r>
            <w:r w:rsidR="00AA3FB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368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BCDF92" w14:textId="35190C6C" w:rsidR="00AA3FB0" w:rsidRPr="00C037CF" w:rsidRDefault="008D543C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</w:t>
            </w:r>
            <w:r w:rsidR="00AA3FB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830</w:t>
            </w:r>
            <w:r w:rsidR="00AA3FB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113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FD98920" w14:textId="6209C5AB" w:rsidR="00AA3FB0" w:rsidRPr="00C037CF" w:rsidRDefault="008D543C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</w:t>
            </w:r>
            <w:r w:rsidR="00AA3FB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263</w:t>
            </w:r>
            <w:r w:rsidR="00AA3FB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975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6E8D74" w14:textId="5EA212F6" w:rsidR="00AA3FB0" w:rsidRPr="00C037CF" w:rsidRDefault="008D543C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</w:t>
            </w:r>
            <w:r w:rsidR="00AA3FB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775</w:t>
            </w:r>
            <w:r w:rsidR="00AA3FB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595</w:t>
            </w:r>
          </w:p>
        </w:tc>
      </w:tr>
      <w:tr w:rsidR="00AA3FB0" w:rsidRPr="00C037CF" w14:paraId="7DD7E791" w14:textId="77777777" w:rsidTr="00AA3FB0">
        <w:trPr>
          <w:trHeight w:val="20"/>
        </w:trPr>
        <w:tc>
          <w:tcPr>
            <w:tcW w:w="4032" w:type="dxa"/>
          </w:tcPr>
          <w:p w14:paraId="482B4A99" w14:textId="07943BAD" w:rsidR="00AA3FB0" w:rsidRPr="00C037CF" w:rsidRDefault="00AA3FB0" w:rsidP="00AA3FB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</w:t>
            </w: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D9AFA4" w14:textId="77777777" w:rsidR="00AA3FB0" w:rsidRPr="00326F61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33FB2D" w14:textId="77777777" w:rsidR="00AA3FB0" w:rsidRPr="00C037CF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E37A398" w14:textId="77777777" w:rsidR="00AA3FB0" w:rsidRPr="00C037CF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8BEB89" w14:textId="77777777" w:rsidR="00AA3FB0" w:rsidRPr="00C037CF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A3FB0" w:rsidRPr="00C037CF" w14:paraId="0648BD72" w14:textId="77777777" w:rsidTr="00E363D8">
        <w:trPr>
          <w:trHeight w:val="20"/>
        </w:trPr>
        <w:tc>
          <w:tcPr>
            <w:tcW w:w="4032" w:type="dxa"/>
          </w:tcPr>
          <w:p w14:paraId="5831410C" w14:textId="33FCAC27" w:rsidR="00AA3FB0" w:rsidRPr="00C037CF" w:rsidRDefault="00AA3FB0" w:rsidP="00AA3FB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</w:rPr>
              <w:t>ภาษีเงินได้รอการตัดบัญชี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:</w:t>
            </w:r>
          </w:p>
        </w:tc>
        <w:tc>
          <w:tcPr>
            <w:tcW w:w="1359" w:type="dxa"/>
            <w:shd w:val="clear" w:color="auto" w:fill="FAFAFA"/>
            <w:vAlign w:val="bottom"/>
          </w:tcPr>
          <w:p w14:paraId="74994B96" w14:textId="77777777" w:rsidR="00AA3FB0" w:rsidRPr="00326F61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14:paraId="37F5BEB7" w14:textId="77777777" w:rsidR="00AA3FB0" w:rsidRPr="00C037CF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FAFAFA"/>
            <w:vAlign w:val="bottom"/>
          </w:tcPr>
          <w:p w14:paraId="69A24AD2" w14:textId="77777777" w:rsidR="00AA3FB0" w:rsidRPr="00C037CF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14:paraId="121D3A0D" w14:textId="77777777" w:rsidR="00AA3FB0" w:rsidRPr="00C037CF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A3FB0" w:rsidRPr="00C037CF" w14:paraId="32D7968A" w14:textId="77777777" w:rsidTr="00AA3FB0">
        <w:trPr>
          <w:trHeight w:val="20"/>
        </w:trPr>
        <w:tc>
          <w:tcPr>
            <w:tcW w:w="4032" w:type="dxa"/>
          </w:tcPr>
          <w:p w14:paraId="5EDBAF18" w14:textId="0AF8EFE2" w:rsidR="00AA3FB0" w:rsidRPr="00C037CF" w:rsidRDefault="0002610A" w:rsidP="00AA3FB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(เพิ่ม)ลดในสินทรัพย์ภาษีเงินได้รอการตัดบัญชี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CD90AA8" w14:textId="31C1B30C" w:rsidR="00AA3FB0" w:rsidRPr="00326F61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734</w:t>
            </w:r>
            <w:r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876</w:t>
            </w:r>
            <w:r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7A87D4" w14:textId="424B03BC" w:rsidR="00AA3FB0" w:rsidRPr="00C037CF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464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967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B99DB8" w14:textId="37537CB9" w:rsidR="00AA3FB0" w:rsidRPr="00C037CF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E45D2E" w14:textId="757C38AC" w:rsidR="00AA3FB0" w:rsidRPr="00C037CF" w:rsidRDefault="008D543C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998</w:t>
            </w:r>
            <w:r w:rsidR="00AA3FB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328</w:t>
            </w:r>
          </w:p>
        </w:tc>
      </w:tr>
      <w:tr w:rsidR="00AA3FB0" w:rsidRPr="00C037CF" w14:paraId="69BC0230" w14:textId="77777777" w:rsidTr="00AA3FB0">
        <w:trPr>
          <w:trHeight w:val="60"/>
        </w:trPr>
        <w:tc>
          <w:tcPr>
            <w:tcW w:w="4032" w:type="dxa"/>
          </w:tcPr>
          <w:p w14:paraId="3D4C1815" w14:textId="032A51CC" w:rsidR="00AA3FB0" w:rsidRPr="00AA3FB0" w:rsidRDefault="00AA3FB0" w:rsidP="00AA3FB0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A3FB0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</w:rPr>
              <w:t>รวมภาษีเงินได้รอการตัดบัญชี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B44B72B" w14:textId="2C05E079" w:rsidR="00AA3FB0" w:rsidRPr="00326F61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734</w:t>
            </w:r>
            <w:r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876</w:t>
            </w:r>
            <w:r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33C8C9" w14:textId="74842310" w:rsidR="00AA3FB0" w:rsidRPr="00AF536C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464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967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BAA8A89" w14:textId="11A66115" w:rsidR="00AA3FB0" w:rsidRPr="00AF536C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807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915022" w14:textId="34734954" w:rsidR="00AA3FB0" w:rsidRPr="00AF536C" w:rsidRDefault="008D543C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998</w:t>
            </w:r>
            <w:r w:rsidR="00AA3FB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328</w:t>
            </w:r>
          </w:p>
        </w:tc>
      </w:tr>
      <w:tr w:rsidR="00AA3FB0" w:rsidRPr="00C037CF" w14:paraId="1445C03A" w14:textId="77777777" w:rsidTr="000C516D">
        <w:trPr>
          <w:trHeight w:val="60"/>
        </w:trPr>
        <w:tc>
          <w:tcPr>
            <w:tcW w:w="4032" w:type="dxa"/>
          </w:tcPr>
          <w:p w14:paraId="1E01045F" w14:textId="77777777" w:rsidR="00AA3FB0" w:rsidRPr="00AA3FB0" w:rsidRDefault="00AA3FB0" w:rsidP="00AA3FB0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117573" w14:textId="77777777" w:rsidR="00AA3FB0" w:rsidRPr="00326F61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D37473" w14:textId="77777777" w:rsidR="00AA3FB0" w:rsidRPr="00AF536C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27380C" w14:textId="77777777" w:rsidR="00AA3FB0" w:rsidRPr="00AF536C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9DD6C8" w14:textId="77777777" w:rsidR="00AA3FB0" w:rsidRPr="00AF536C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AA3FB0" w:rsidRPr="00C037CF" w14:paraId="75A9E071" w14:textId="77777777" w:rsidTr="000C516D">
        <w:trPr>
          <w:trHeight w:val="60"/>
        </w:trPr>
        <w:tc>
          <w:tcPr>
            <w:tcW w:w="4032" w:type="dxa"/>
          </w:tcPr>
          <w:p w14:paraId="13B6EFA5" w14:textId="77777777" w:rsidR="00AA3FB0" w:rsidRPr="00AA3FB0" w:rsidRDefault="00AA3FB0" w:rsidP="00AA3FB0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A3FB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รวมค่าใช้จ่ายภาษีเงินได้ 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C1459AA" w14:textId="78C0FF80" w:rsidR="00AA3FB0" w:rsidRPr="00326F61" w:rsidRDefault="008D543C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115</w:t>
            </w:r>
            <w:r w:rsidR="00AA3FB0"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040</w:t>
            </w:r>
            <w:r w:rsidR="00AA3FB0"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492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C0CEF5" w14:textId="47A8ED09" w:rsidR="00AA3FB0" w:rsidRPr="00C037CF" w:rsidRDefault="008D543C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</w:t>
            </w:r>
            <w:r w:rsidR="00AA3FB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365</w:t>
            </w:r>
            <w:r w:rsidR="00AA3FB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146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D0851C" w14:textId="2C3F4441" w:rsidR="00AA3FB0" w:rsidRPr="00C037CF" w:rsidRDefault="008D543C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</w:t>
            </w:r>
            <w:r w:rsidR="00AA3FB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522</w:t>
            </w:r>
            <w:r w:rsidR="00AA3FB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168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8F89E5" w14:textId="565E5740" w:rsidR="00AA3FB0" w:rsidRPr="00C037CF" w:rsidRDefault="008D543C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</w:t>
            </w:r>
            <w:r w:rsidR="00AA3FB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773</w:t>
            </w:r>
            <w:r w:rsidR="00AA3FB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923</w:t>
            </w:r>
          </w:p>
        </w:tc>
      </w:tr>
    </w:tbl>
    <w:p w14:paraId="11144F7B" w14:textId="77777777" w:rsidR="00B30B90" w:rsidRPr="00C037CF" w:rsidRDefault="00B30B90" w:rsidP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th-TH"/>
        </w:rPr>
      </w:pPr>
    </w:p>
    <w:p w14:paraId="5339E20C" w14:textId="75E81C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037CF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สำหรับกำไรก่อนหักภาษีของกลุ่มกิจการมียอดจำนวนเงินที่แตกต่างจากการคำนวณกำไรทางบัญชีคูณกับภาษีของประเทศที่บริษัทใหญ่ตั้งอยู่ โดยมีรายละเอียดดังนี้:</w:t>
      </w:r>
      <w:r w:rsidR="00703056">
        <w:rPr>
          <w:rFonts w:ascii="Browallia New" w:eastAsia="Arial Unicode MS" w:hAnsi="Browallia New" w:cs="Browallia New"/>
          <w:sz w:val="26"/>
          <w:szCs w:val="26"/>
        </w:rPr>
        <w:t xml:space="preserve">  </w:t>
      </w:r>
    </w:p>
    <w:p w14:paraId="6EA1C152" w14:textId="77777777" w:rsidR="00B30B90" w:rsidRPr="00C037CF" w:rsidRDefault="00B30B90" w:rsidP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th-TH"/>
        </w:rPr>
      </w:pPr>
    </w:p>
    <w:tbl>
      <w:tblPr>
        <w:tblW w:w="9454" w:type="dxa"/>
        <w:tblLook w:val="0000" w:firstRow="0" w:lastRow="0" w:firstColumn="0" w:lastColumn="0" w:noHBand="0" w:noVBand="0"/>
      </w:tblPr>
      <w:tblGrid>
        <w:gridCol w:w="4162"/>
        <w:gridCol w:w="1350"/>
        <w:gridCol w:w="1350"/>
        <w:gridCol w:w="1296"/>
        <w:gridCol w:w="1296"/>
      </w:tblGrid>
      <w:tr w:rsidR="00B30B90" w:rsidRPr="00C037CF" w14:paraId="4049C5C3" w14:textId="77777777" w:rsidTr="000F66FB">
        <w:trPr>
          <w:trHeight w:val="20"/>
        </w:trPr>
        <w:tc>
          <w:tcPr>
            <w:tcW w:w="4162" w:type="dxa"/>
          </w:tcPr>
          <w:p w14:paraId="4E825442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E75059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026782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C037CF" w14:paraId="3E12A5A5" w14:textId="77777777" w:rsidTr="000F66FB">
        <w:trPr>
          <w:trHeight w:val="20"/>
        </w:trPr>
        <w:tc>
          <w:tcPr>
            <w:tcW w:w="4162" w:type="dxa"/>
          </w:tcPr>
          <w:p w14:paraId="69349404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211F56EA" w14:textId="3B4ADE91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4A561358" w14:textId="0AEFB2D0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6330E39E" w14:textId="5ACB92BD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65991DA1" w14:textId="1ACEE08F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B30B90" w:rsidRPr="00C037CF" w14:paraId="27663265" w14:textId="77777777" w:rsidTr="000F66FB">
        <w:trPr>
          <w:trHeight w:val="20"/>
        </w:trPr>
        <w:tc>
          <w:tcPr>
            <w:tcW w:w="4162" w:type="dxa"/>
          </w:tcPr>
          <w:p w14:paraId="6C6983F4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26F81FC1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7E6E92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08C812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94356C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B30B90" w:rsidRPr="00C037CF" w14:paraId="10AFEA3F" w14:textId="77777777" w:rsidTr="000F66FB">
        <w:trPr>
          <w:trHeight w:val="20"/>
        </w:trPr>
        <w:tc>
          <w:tcPr>
            <w:tcW w:w="4162" w:type="dxa"/>
          </w:tcPr>
          <w:p w14:paraId="16A81573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</w:tcPr>
          <w:p w14:paraId="494B9E90" w14:textId="77777777" w:rsidR="00B30B90" w:rsidRPr="00C037CF" w:rsidRDefault="00B30B90" w:rsidP="00E363D8">
            <w:pPr>
              <w:ind w:left="43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750EE695" w14:textId="77777777" w:rsidR="00B30B90" w:rsidRPr="00C037CF" w:rsidRDefault="00B30B90" w:rsidP="00E363D8">
            <w:pPr>
              <w:ind w:left="43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57B0CE06" w14:textId="77777777" w:rsidR="00B30B90" w:rsidRPr="00C037CF" w:rsidRDefault="00B30B90" w:rsidP="00E363D8">
            <w:pPr>
              <w:ind w:left="43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4DCAB99" w14:textId="77777777" w:rsidR="00B30B90" w:rsidRPr="00C037CF" w:rsidRDefault="00B30B90" w:rsidP="00E363D8">
            <w:pPr>
              <w:ind w:left="43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B30B90" w:rsidRPr="00C037CF" w14:paraId="037690C0" w14:textId="77777777" w:rsidTr="000F66FB">
        <w:trPr>
          <w:trHeight w:val="20"/>
        </w:trPr>
        <w:tc>
          <w:tcPr>
            <w:tcW w:w="4162" w:type="dxa"/>
          </w:tcPr>
          <w:p w14:paraId="47BA284F" w14:textId="3515C9EF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กำไรก่อนภาษี</w:t>
            </w:r>
            <w:r w:rsidR="000C516D"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</w:rPr>
              <w:t>เงินได้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4BA94C18" w14:textId="4874DC6F" w:rsidR="00B30B90" w:rsidRPr="00326F61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632</w:t>
            </w:r>
            <w:r w:rsidR="00BC06E3"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347</w:t>
            </w:r>
            <w:r w:rsidR="00BC06E3"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044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8D9160D" w14:textId="60D68CBB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339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B2FC8AF" w14:textId="6D4C1CD2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491</w:t>
            </w:r>
            <w:r w:rsidR="003C4A8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378</w:t>
            </w:r>
            <w:r w:rsidR="003C4A8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145</w:t>
            </w:r>
          </w:p>
        </w:tc>
        <w:tc>
          <w:tcPr>
            <w:tcW w:w="1296" w:type="dxa"/>
            <w:vAlign w:val="bottom"/>
          </w:tcPr>
          <w:p w14:paraId="7332EB37" w14:textId="56D27FEF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692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981</w:t>
            </w:r>
          </w:p>
        </w:tc>
      </w:tr>
      <w:tr w:rsidR="00B30B90" w:rsidRPr="00C037CF" w14:paraId="787B3B19" w14:textId="77777777" w:rsidTr="000F66FB">
        <w:trPr>
          <w:trHeight w:val="20"/>
        </w:trPr>
        <w:tc>
          <w:tcPr>
            <w:tcW w:w="4162" w:type="dxa"/>
          </w:tcPr>
          <w:p w14:paraId="769BBB49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50" w:type="dxa"/>
            <w:shd w:val="clear" w:color="auto" w:fill="FAFAFA"/>
          </w:tcPr>
          <w:p w14:paraId="4F6CDFCC" w14:textId="77777777" w:rsidR="00B30B90" w:rsidRPr="00326F61" w:rsidRDefault="00B30B90" w:rsidP="00E363D8">
            <w:pPr>
              <w:ind w:left="43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1ED26DC0" w14:textId="77777777" w:rsidR="00B30B90" w:rsidRPr="00C037CF" w:rsidRDefault="00B30B90" w:rsidP="00E363D8">
            <w:pPr>
              <w:ind w:left="43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</w:tcPr>
          <w:p w14:paraId="09C93406" w14:textId="77777777" w:rsidR="00B30B90" w:rsidRPr="00C037CF" w:rsidRDefault="00B30B90" w:rsidP="00E363D8">
            <w:pPr>
              <w:ind w:left="43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06DD726C" w14:textId="77777777" w:rsidR="00B30B90" w:rsidRPr="00C037CF" w:rsidRDefault="00B30B90" w:rsidP="00E363D8">
            <w:pPr>
              <w:ind w:left="43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B30B90" w:rsidRPr="00C037CF" w14:paraId="0B53D918" w14:textId="77777777" w:rsidTr="000F66FB">
        <w:trPr>
          <w:trHeight w:val="20"/>
        </w:trPr>
        <w:tc>
          <w:tcPr>
            <w:tcW w:w="4162" w:type="dxa"/>
          </w:tcPr>
          <w:p w14:paraId="2A97322F" w14:textId="56C336EB" w:rsidR="00B30B90" w:rsidRPr="000F66FB" w:rsidRDefault="00077FE6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F66F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ภาษีคำนวณจากอัตราภาษี 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Pr="000F66F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056CF18C" w14:textId="77777777" w:rsidR="00B30B90" w:rsidRPr="00326F61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F7B2B60" w14:textId="4C303C8E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33BDF7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AF886AF" w14:textId="0AA7388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F66FB" w:rsidRPr="00C037CF" w14:paraId="43A3F7F5" w14:textId="77777777" w:rsidTr="000F66FB">
        <w:trPr>
          <w:trHeight w:val="20"/>
        </w:trPr>
        <w:tc>
          <w:tcPr>
            <w:tcW w:w="4162" w:type="dxa"/>
          </w:tcPr>
          <w:p w14:paraId="23C672E3" w14:textId="69D7DA0B" w:rsidR="000F66FB" w:rsidRPr="000F66FB" w:rsidRDefault="000F66FB" w:rsidP="000F66FB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0F66F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(พ.ศ.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2562</w:t>
            </w:r>
            <w:r w:rsidRPr="000F66F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: ร้อยละ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Pr="000F66F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0F322CCF" w14:textId="5BEC753F" w:rsidR="000F66FB" w:rsidRPr="00326F61" w:rsidRDefault="008D543C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126</w:t>
            </w:r>
            <w:r w:rsidR="00BC06E3"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469</w:t>
            </w:r>
            <w:r w:rsidR="00BC06E3"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409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2EDB979" w14:textId="2393DE42" w:rsidR="000F66FB" w:rsidRPr="00914715" w:rsidRDefault="008D543C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</w:t>
            </w:r>
            <w:r w:rsidR="000F66FB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580</w:t>
            </w:r>
            <w:r w:rsidR="000F66FB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4F11A3E" w14:textId="223D2921" w:rsidR="000F66FB" w:rsidRPr="00C037CF" w:rsidRDefault="008D543C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</w:t>
            </w:r>
            <w:r w:rsidR="003C4A8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275</w:t>
            </w:r>
            <w:r w:rsidR="003C4A85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629</w:t>
            </w:r>
          </w:p>
        </w:tc>
        <w:tc>
          <w:tcPr>
            <w:tcW w:w="1296" w:type="dxa"/>
            <w:vAlign w:val="bottom"/>
          </w:tcPr>
          <w:p w14:paraId="70889AB5" w14:textId="329FD55D" w:rsidR="000F66FB" w:rsidRPr="00914715" w:rsidRDefault="008D543C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</w:t>
            </w:r>
            <w:r w:rsidR="000F66FB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738</w:t>
            </w:r>
            <w:r w:rsidR="000F66FB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596</w:t>
            </w:r>
          </w:p>
        </w:tc>
      </w:tr>
      <w:tr w:rsidR="000F66FB" w:rsidRPr="00C037CF" w14:paraId="35D91C47" w14:textId="77777777" w:rsidTr="000F66FB">
        <w:trPr>
          <w:trHeight w:val="20"/>
        </w:trPr>
        <w:tc>
          <w:tcPr>
            <w:tcW w:w="4162" w:type="dxa"/>
          </w:tcPr>
          <w:p w14:paraId="2ABC2850" w14:textId="77777777" w:rsidR="000F66FB" w:rsidRPr="00C037CF" w:rsidRDefault="000F66FB" w:rsidP="000F66FB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ผลกระทบ: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0F63608E" w14:textId="77777777" w:rsidR="000F66FB" w:rsidRPr="00326F61" w:rsidRDefault="000F66FB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27BD2BE" w14:textId="77777777" w:rsidR="000F66FB" w:rsidRPr="00C037CF" w:rsidRDefault="000F66FB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350B4D8" w14:textId="77777777" w:rsidR="000F66FB" w:rsidRPr="00C037CF" w:rsidRDefault="000F66FB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A3672A6" w14:textId="77777777" w:rsidR="000F66FB" w:rsidRPr="00C037CF" w:rsidRDefault="000F66FB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F66FB" w:rsidRPr="00C037CF" w14:paraId="231BCFA5" w14:textId="77777777" w:rsidTr="000F66FB">
        <w:trPr>
          <w:trHeight w:val="20"/>
        </w:trPr>
        <w:tc>
          <w:tcPr>
            <w:tcW w:w="4162" w:type="dxa"/>
          </w:tcPr>
          <w:p w14:paraId="651E9EB1" w14:textId="77777777" w:rsidR="000F66FB" w:rsidRPr="00C037CF" w:rsidRDefault="000F66FB" w:rsidP="000F66FB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62BAD067" w14:textId="1418777A" w:rsidR="000F66FB" w:rsidRPr="00326F61" w:rsidRDefault="00326F61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3D9F309" w14:textId="77777777" w:rsidR="000F66FB" w:rsidRPr="00C037CF" w:rsidRDefault="000F66FB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B4D5E29" w14:textId="1A4B0D62" w:rsidR="000F66FB" w:rsidRPr="00C037CF" w:rsidRDefault="003C4A85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2222614" w14:textId="595CC1ED" w:rsidR="000F66FB" w:rsidRPr="00C037CF" w:rsidRDefault="000F66FB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157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006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</w:tr>
      <w:tr w:rsidR="000F66FB" w:rsidRPr="00C037CF" w14:paraId="07C5FDDA" w14:textId="77777777" w:rsidTr="000F66FB">
        <w:trPr>
          <w:trHeight w:val="20"/>
        </w:trPr>
        <w:tc>
          <w:tcPr>
            <w:tcW w:w="4162" w:type="dxa"/>
          </w:tcPr>
          <w:p w14:paraId="7CF9A283" w14:textId="77777777" w:rsidR="000F66FB" w:rsidRPr="00C037CF" w:rsidRDefault="000F66FB" w:rsidP="000F66FB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ค่าใช้จ่ายที่ไม่สามารถหักภาษีเงินได้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0FDC76ED" w14:textId="4E330869" w:rsidR="000F66FB" w:rsidRPr="00326F61" w:rsidRDefault="008D543C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587</w:t>
            </w:r>
            <w:r w:rsid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563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7CB14FA" w14:textId="5129E825" w:rsidR="000F66FB" w:rsidRPr="00C037CF" w:rsidRDefault="008D543C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0F66FB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003</w:t>
            </w:r>
            <w:r w:rsidR="000F66FB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4F07B1B" w14:textId="55655628" w:rsidR="000F66FB" w:rsidRPr="00C037CF" w:rsidRDefault="008D543C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884</w:t>
            </w:r>
            <w:r w:rsidR="00EE095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865</w:t>
            </w:r>
          </w:p>
        </w:tc>
        <w:tc>
          <w:tcPr>
            <w:tcW w:w="1296" w:type="dxa"/>
            <w:vAlign w:val="bottom"/>
          </w:tcPr>
          <w:p w14:paraId="78AFB52A" w14:textId="1769B9D4" w:rsidR="000F66FB" w:rsidRPr="00C037CF" w:rsidRDefault="008D543C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0F66FB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198</w:t>
            </w:r>
            <w:r w:rsidR="000F66FB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644</w:t>
            </w:r>
          </w:p>
        </w:tc>
      </w:tr>
      <w:tr w:rsidR="000F66FB" w:rsidRPr="00C037CF" w14:paraId="18C9CD44" w14:textId="77777777" w:rsidTr="000F66FB">
        <w:trPr>
          <w:trHeight w:val="20"/>
        </w:trPr>
        <w:tc>
          <w:tcPr>
            <w:tcW w:w="4162" w:type="dxa"/>
          </w:tcPr>
          <w:p w14:paraId="51A855C2" w14:textId="77777777" w:rsidR="000F66FB" w:rsidRPr="00C037CF" w:rsidRDefault="000F66FB" w:rsidP="000F66FB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ค่าใช้จ่ายที่สามารถหักภาษีเงินได้เพิ่มเติม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41EECAD8" w14:textId="6AB35006" w:rsidR="000F66FB" w:rsidRPr="00326F61" w:rsidRDefault="00AE00F9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="00326F61"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556</w:t>
            </w:r>
            <w:r w:rsidR="00326F61"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022</w:t>
            </w:r>
            <w:r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0E8925F" w14:textId="767F9CD4" w:rsidR="000F66FB" w:rsidRPr="00C037CF" w:rsidRDefault="000F66FB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543E814" w14:textId="41E63AAF" w:rsidR="000F66FB" w:rsidRPr="00C037CF" w:rsidRDefault="003C4A85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491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492B2F7E" w14:textId="405C85BC" w:rsidR="000F66FB" w:rsidRPr="00C037CF" w:rsidRDefault="000F66FB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006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311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</w:tr>
      <w:tr w:rsidR="000F66FB" w:rsidRPr="00C037CF" w14:paraId="5B8342CC" w14:textId="77777777" w:rsidTr="000F66FB">
        <w:trPr>
          <w:trHeight w:val="20"/>
        </w:trPr>
        <w:tc>
          <w:tcPr>
            <w:tcW w:w="4162" w:type="dxa"/>
          </w:tcPr>
          <w:p w14:paraId="10D4710A" w14:textId="77777777" w:rsidR="000F66FB" w:rsidRPr="00C037CF" w:rsidRDefault="000F66FB" w:rsidP="000F66FB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ผลต่างจากอัตราภาษีในต่างประเทศ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41013D1D" w14:textId="77777777" w:rsidR="000F66FB" w:rsidRPr="00326F61" w:rsidRDefault="000F66FB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7924904" w14:textId="77777777" w:rsidR="000F66FB" w:rsidRPr="00C037CF" w:rsidRDefault="000F66FB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208033B" w14:textId="77777777" w:rsidR="000F66FB" w:rsidRPr="00C037CF" w:rsidRDefault="000F66FB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870D40A" w14:textId="77777777" w:rsidR="000F66FB" w:rsidRPr="00C037CF" w:rsidRDefault="000F66FB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</w:tr>
      <w:tr w:rsidR="000F66FB" w:rsidRPr="00C037CF" w14:paraId="2A9B4214" w14:textId="77777777" w:rsidTr="00AA3FB0">
        <w:trPr>
          <w:trHeight w:val="20"/>
        </w:trPr>
        <w:tc>
          <w:tcPr>
            <w:tcW w:w="4162" w:type="dxa"/>
          </w:tcPr>
          <w:p w14:paraId="55A66AAB" w14:textId="77777777" w:rsidR="000F66FB" w:rsidRPr="00C037CF" w:rsidRDefault="000F66FB" w:rsidP="000F66FB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ขาดทุนทางภาษีที่ไม่ได้บันทึกเป็น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6C5704CD" w14:textId="77777777" w:rsidR="000F66FB" w:rsidRPr="00326F61" w:rsidRDefault="000F66FB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1600EC7" w14:textId="77777777" w:rsidR="000F66FB" w:rsidRPr="00C037CF" w:rsidRDefault="000F66FB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D23CE1F" w14:textId="77777777" w:rsidR="000F66FB" w:rsidRPr="00C037CF" w:rsidRDefault="000F66FB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1A74F55" w14:textId="77777777" w:rsidR="000F66FB" w:rsidRPr="00C037CF" w:rsidRDefault="000F66FB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</w:tr>
      <w:tr w:rsidR="000F66FB" w:rsidRPr="00C037CF" w14:paraId="63362B75" w14:textId="77777777" w:rsidTr="00AA3FB0">
        <w:trPr>
          <w:trHeight w:val="20"/>
        </w:trPr>
        <w:tc>
          <w:tcPr>
            <w:tcW w:w="4162" w:type="dxa"/>
          </w:tcPr>
          <w:p w14:paraId="2142B6B6" w14:textId="77777777" w:rsidR="000F66FB" w:rsidRPr="00C037CF" w:rsidRDefault="000F66FB" w:rsidP="000F66FB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1768157F" w14:textId="3FADDC97" w:rsidR="000F66FB" w:rsidRPr="00326F61" w:rsidRDefault="008D543C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AE00F9"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809</w:t>
            </w:r>
            <w:r w:rsidR="00AE00F9"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377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F0D7784" w14:textId="36D011F8" w:rsidR="000F66FB" w:rsidRPr="00C037CF" w:rsidRDefault="008D543C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0F66FB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124</w:t>
            </w:r>
            <w:r w:rsidR="000F66FB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2AEB648" w14:textId="4DC8A52F" w:rsidR="000F66FB" w:rsidRPr="00C037CF" w:rsidRDefault="003C4A85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5393ABE4" w14:textId="77777777" w:rsidR="000F66FB" w:rsidRPr="00C037CF" w:rsidRDefault="000F66FB" w:rsidP="000F66F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AA3FB0" w:rsidRPr="00C037CF" w14:paraId="778399FF" w14:textId="77777777" w:rsidTr="00AA3FB0">
        <w:trPr>
          <w:trHeight w:val="20"/>
        </w:trPr>
        <w:tc>
          <w:tcPr>
            <w:tcW w:w="4162" w:type="dxa"/>
          </w:tcPr>
          <w:p w14:paraId="3868C4A2" w14:textId="3ABA7068" w:rsidR="00AA3FB0" w:rsidRPr="00C037CF" w:rsidRDefault="00AA3FB0" w:rsidP="00AA3FB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</w:rPr>
              <w:t>การปรับปรุงจากงวดก่อน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64C55AB" w14:textId="3F252212" w:rsidR="00AA3FB0" w:rsidRPr="00AA3FB0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7F3A4A" w14:textId="5E0D8382" w:rsidR="00AA3FB0" w:rsidRPr="00AF536C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EC196E" w14:textId="1CC7B206" w:rsidR="00AA3FB0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C983DB1" w14:textId="5168DDBA" w:rsidR="00AA3FB0" w:rsidRPr="00C037CF" w:rsidRDefault="00AA3FB0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AA3FB0" w:rsidRPr="00C037CF" w14:paraId="255C8429" w14:textId="77777777" w:rsidTr="000F66FB">
        <w:trPr>
          <w:trHeight w:val="20"/>
        </w:trPr>
        <w:tc>
          <w:tcPr>
            <w:tcW w:w="4162" w:type="dxa"/>
          </w:tcPr>
          <w:p w14:paraId="302E1B58" w14:textId="77777777" w:rsidR="00AA3FB0" w:rsidRPr="00326F61" w:rsidRDefault="00AA3FB0" w:rsidP="00AA3FB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3DBD1C3" w14:textId="48DBF762" w:rsidR="00AA3FB0" w:rsidRPr="00326F61" w:rsidRDefault="008D543C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115</w:t>
            </w:r>
            <w:r w:rsidR="00AA3FB0"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040</w:t>
            </w:r>
            <w:r w:rsidR="00AA3FB0"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492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0B1B07" w14:textId="6FBABB3E" w:rsidR="00AA3FB0" w:rsidRPr="00326F61" w:rsidRDefault="008D543C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</w:t>
            </w:r>
            <w:r w:rsidR="00AA3FB0"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365</w:t>
            </w:r>
            <w:r w:rsidR="00AA3FB0" w:rsidRPr="00326F6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C18B8AD" w14:textId="203C422C" w:rsidR="00AA3FB0" w:rsidRPr="00C037CF" w:rsidRDefault="008D543C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</w:t>
            </w:r>
            <w:r w:rsidR="00AA3FB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522</w:t>
            </w:r>
            <w:r w:rsidR="00AA3FB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71BC96" w14:textId="5AE991E7" w:rsidR="00AA3FB0" w:rsidRPr="00C037CF" w:rsidRDefault="008D543C" w:rsidP="00AA3F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</w:t>
            </w:r>
            <w:r w:rsidR="00AA3FB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773</w:t>
            </w:r>
            <w:r w:rsidR="00AA3FB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923</w:t>
            </w:r>
          </w:p>
        </w:tc>
      </w:tr>
    </w:tbl>
    <w:p w14:paraId="6946DF2D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</w:pPr>
    </w:p>
    <w:p w14:paraId="5EECA9B9" w14:textId="4DC1B1F7" w:rsidR="00B30B90" w:rsidRPr="004601DD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</w:pPr>
      <w:r w:rsidRPr="004601D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lastRenderedPageBreak/>
        <w:t xml:space="preserve">อัตราภาษีเงินได้ถัวเฉลี่ยของกลุ่มกิจการและบริษัท คิดเป็นร้อยละ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18</w:t>
      </w:r>
      <w:r w:rsidR="00BC06E3" w:rsidRPr="004601D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19</w:t>
      </w:r>
      <w:r w:rsidRPr="004601D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Pr="004601D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และ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17</w:t>
      </w:r>
      <w:r w:rsidR="00BC06E3" w:rsidRPr="004601D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40</w:t>
      </w:r>
      <w:r w:rsidRPr="004601D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ตามลำดับ (พ.ศ.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2562</w:t>
      </w:r>
      <w:r w:rsidRPr="004601D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: ร้อยละ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20</w:t>
      </w:r>
      <w:r w:rsidRPr="004601D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18</w:t>
      </w:r>
      <w:r w:rsidRPr="004601D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Pr="004601D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และ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16</w:t>
      </w:r>
      <w:r w:rsidRPr="004601D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99</w:t>
      </w:r>
      <w:r w:rsidRPr="004601D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ตามลำดับ)</w:t>
      </w:r>
    </w:p>
    <w:p w14:paraId="3837F905" w14:textId="77777777" w:rsidR="00B30B90" w:rsidRPr="004601DD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</w:pPr>
    </w:p>
    <w:p w14:paraId="56591459" w14:textId="0E4A2FD4" w:rsidR="00B30B90" w:rsidRPr="004601DD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</w:pPr>
      <w:r w:rsidRPr="004601D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th-TH"/>
        </w:rPr>
        <w:t xml:space="preserve">ข้อมูลเกี่ยวกับภาษีเงินได้รอการตัดบัญชีแสดงไว้ในหมายเหตุข้อ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20</w:t>
      </w:r>
    </w:p>
    <w:p w14:paraId="326E8AE0" w14:textId="77777777" w:rsidR="00B30B90" w:rsidRPr="004601DD" w:rsidRDefault="00B30B90" w:rsidP="00B30B90">
      <w:pPr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4601DD" w14:paraId="54AECDE6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87D944C" w14:textId="078B1C60" w:rsidR="00B30B90" w:rsidRPr="004601DD" w:rsidRDefault="008D543C" w:rsidP="00E363D8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31</w:t>
            </w:r>
            <w:r w:rsidR="00B30B90" w:rsidRPr="004601D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4601D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กำไรต่อหุ้น</w:t>
            </w:r>
          </w:p>
        </w:tc>
      </w:tr>
    </w:tbl>
    <w:p w14:paraId="511DC36D" w14:textId="77777777" w:rsidR="00B30B90" w:rsidRPr="004601DD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67" w:type="dxa"/>
        <w:tblLook w:val="0000" w:firstRow="0" w:lastRow="0" w:firstColumn="0" w:lastColumn="0" w:noHBand="0" w:noVBand="0"/>
      </w:tblPr>
      <w:tblGrid>
        <w:gridCol w:w="4076"/>
        <w:gridCol w:w="1349"/>
        <w:gridCol w:w="1438"/>
        <w:gridCol w:w="1302"/>
        <w:gridCol w:w="1302"/>
      </w:tblGrid>
      <w:tr w:rsidR="00B30B90" w:rsidRPr="004601DD" w14:paraId="64C6F0E9" w14:textId="77777777" w:rsidTr="00E363D8">
        <w:tc>
          <w:tcPr>
            <w:tcW w:w="4076" w:type="dxa"/>
            <w:vAlign w:val="bottom"/>
          </w:tcPr>
          <w:p w14:paraId="7DDF0263" w14:textId="77777777" w:rsidR="00B30B90" w:rsidRPr="004601DD" w:rsidRDefault="00B30B90" w:rsidP="00E363D8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7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6B8F57" w14:textId="77777777" w:rsidR="00B30B90" w:rsidRPr="004601DD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66F4B8" w14:textId="77777777" w:rsidR="00B30B90" w:rsidRPr="004601DD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B30B90" w:rsidRPr="004601DD" w14:paraId="055E97D9" w14:textId="77777777" w:rsidTr="00E363D8">
        <w:tc>
          <w:tcPr>
            <w:tcW w:w="4076" w:type="dxa"/>
            <w:vAlign w:val="bottom"/>
          </w:tcPr>
          <w:p w14:paraId="3F151215" w14:textId="77777777" w:rsidR="00B30B90" w:rsidRPr="004601DD" w:rsidRDefault="00B30B90" w:rsidP="00E363D8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6377A3" w14:textId="39798FFA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F1710B" w14:textId="03E1781E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8AA21D" w14:textId="070F5A6E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7A1AB0" w14:textId="5167C964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B30B90" w:rsidRPr="004601DD" w14:paraId="0C76D599" w14:textId="77777777" w:rsidTr="00E363D8">
        <w:tc>
          <w:tcPr>
            <w:tcW w:w="4076" w:type="dxa"/>
            <w:vAlign w:val="bottom"/>
          </w:tcPr>
          <w:p w14:paraId="18F4255E" w14:textId="77777777" w:rsidR="00B30B90" w:rsidRPr="004601DD" w:rsidRDefault="00B30B90" w:rsidP="00E363D8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4A5034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  <w:vAlign w:val="bottom"/>
          </w:tcPr>
          <w:p w14:paraId="62F3B88D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FBD503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  <w:vAlign w:val="bottom"/>
          </w:tcPr>
          <w:p w14:paraId="6A279B1F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B30B90" w:rsidRPr="004601DD" w14:paraId="4A7F5861" w14:textId="77777777" w:rsidTr="00E363D8">
        <w:tc>
          <w:tcPr>
            <w:tcW w:w="4076" w:type="dxa"/>
            <w:vAlign w:val="bottom"/>
          </w:tcPr>
          <w:p w14:paraId="45ED002F" w14:textId="77777777" w:rsidR="00B30B90" w:rsidRPr="004601DD" w:rsidRDefault="00B30B90" w:rsidP="00E363D8">
            <w:pPr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1349" w:type="dxa"/>
            <w:shd w:val="clear" w:color="auto" w:fill="FAFAFA"/>
            <w:vAlign w:val="bottom"/>
          </w:tcPr>
          <w:p w14:paraId="302CEE5B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38" w:type="dxa"/>
            <w:vAlign w:val="bottom"/>
          </w:tcPr>
          <w:p w14:paraId="46C0E662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02" w:type="dxa"/>
            <w:shd w:val="clear" w:color="auto" w:fill="FAFAFA"/>
            <w:vAlign w:val="bottom"/>
          </w:tcPr>
          <w:p w14:paraId="715328D2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02" w:type="dxa"/>
            <w:vAlign w:val="bottom"/>
          </w:tcPr>
          <w:p w14:paraId="1E51FDB9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B30B90" w:rsidRPr="004601DD" w14:paraId="2EB69BE6" w14:textId="77777777" w:rsidTr="00E363D8">
        <w:tc>
          <w:tcPr>
            <w:tcW w:w="4076" w:type="dxa"/>
            <w:vAlign w:val="bottom"/>
          </w:tcPr>
          <w:p w14:paraId="126E6798" w14:textId="77777777" w:rsidR="00B30B90" w:rsidRPr="004601DD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จากการดำเนินงานต่อเนื่องที่เป็นของ</w:t>
            </w:r>
          </w:p>
        </w:tc>
        <w:tc>
          <w:tcPr>
            <w:tcW w:w="1349" w:type="dxa"/>
            <w:shd w:val="clear" w:color="auto" w:fill="FAFAFA"/>
            <w:vAlign w:val="bottom"/>
          </w:tcPr>
          <w:p w14:paraId="3088EA57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14:paraId="0F92E752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02" w:type="dxa"/>
            <w:shd w:val="clear" w:color="auto" w:fill="FAFAFA"/>
            <w:vAlign w:val="bottom"/>
          </w:tcPr>
          <w:p w14:paraId="11C0F4DB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02" w:type="dxa"/>
            <w:vAlign w:val="bottom"/>
          </w:tcPr>
          <w:p w14:paraId="327E34A6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30B90" w:rsidRPr="004601DD" w14:paraId="54F10539" w14:textId="77777777" w:rsidTr="00E363D8">
        <w:tc>
          <w:tcPr>
            <w:tcW w:w="4076" w:type="dxa"/>
            <w:vAlign w:val="bottom"/>
          </w:tcPr>
          <w:p w14:paraId="2E8786FF" w14:textId="77777777" w:rsidR="00B30B90" w:rsidRPr="004601DD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ผู้ถือหุ้นสามัญของบริษัท</w:t>
            </w:r>
          </w:p>
        </w:tc>
        <w:tc>
          <w:tcPr>
            <w:tcW w:w="1349" w:type="dxa"/>
            <w:shd w:val="clear" w:color="auto" w:fill="FAFAFA"/>
            <w:vAlign w:val="bottom"/>
          </w:tcPr>
          <w:p w14:paraId="2052A035" w14:textId="00D17D91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519</w:t>
            </w:r>
            <w:r w:rsidR="00BC06E3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016</w:t>
            </w:r>
            <w:r w:rsidR="00BC06E3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386</w:t>
            </w:r>
          </w:p>
        </w:tc>
        <w:tc>
          <w:tcPr>
            <w:tcW w:w="1438" w:type="dxa"/>
            <w:shd w:val="clear" w:color="auto" w:fill="auto"/>
            <w:vAlign w:val="bottom"/>
          </w:tcPr>
          <w:p w14:paraId="1CD8D43E" w14:textId="224B34C0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352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777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109</w:t>
            </w:r>
          </w:p>
        </w:tc>
        <w:tc>
          <w:tcPr>
            <w:tcW w:w="1302" w:type="dxa"/>
            <w:shd w:val="clear" w:color="auto" w:fill="FAFAFA"/>
            <w:vAlign w:val="bottom"/>
          </w:tcPr>
          <w:p w14:paraId="455310D6" w14:textId="6271EA60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405</w:t>
            </w:r>
            <w:r w:rsidR="00BC06E3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855</w:t>
            </w:r>
            <w:r w:rsidR="00BC06E3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977</w:t>
            </w:r>
          </w:p>
        </w:tc>
        <w:tc>
          <w:tcPr>
            <w:tcW w:w="1302" w:type="dxa"/>
            <w:vAlign w:val="bottom"/>
          </w:tcPr>
          <w:p w14:paraId="1EB9B211" w14:textId="05DB49A4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384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919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058</w:t>
            </w:r>
          </w:p>
        </w:tc>
      </w:tr>
      <w:tr w:rsidR="00B30B90" w:rsidRPr="004601DD" w14:paraId="1AC8C266" w14:textId="77777777" w:rsidTr="00E363D8">
        <w:tc>
          <w:tcPr>
            <w:tcW w:w="4076" w:type="dxa"/>
            <w:vAlign w:val="bottom"/>
          </w:tcPr>
          <w:p w14:paraId="3D624DC0" w14:textId="77777777" w:rsidR="00B30B90" w:rsidRPr="004601DD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จำนวนหุ้นสามัญถัวเฉลี่ยถ่วงน้ำหนักที่ใช้</w:t>
            </w:r>
          </w:p>
        </w:tc>
        <w:tc>
          <w:tcPr>
            <w:tcW w:w="1349" w:type="dxa"/>
            <w:shd w:val="clear" w:color="auto" w:fill="FAFAFA"/>
            <w:vAlign w:val="bottom"/>
          </w:tcPr>
          <w:p w14:paraId="7F4D83C1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14:paraId="5BC48E7B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02" w:type="dxa"/>
            <w:shd w:val="clear" w:color="auto" w:fill="FAFAFA"/>
            <w:vAlign w:val="bottom"/>
          </w:tcPr>
          <w:p w14:paraId="1E9AD8D5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02" w:type="dxa"/>
            <w:vAlign w:val="bottom"/>
          </w:tcPr>
          <w:p w14:paraId="357D162E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B30B90" w:rsidRPr="004601DD" w14:paraId="34338E10" w14:textId="77777777" w:rsidTr="00E363D8">
        <w:tc>
          <w:tcPr>
            <w:tcW w:w="4076" w:type="dxa"/>
            <w:vAlign w:val="bottom"/>
          </w:tcPr>
          <w:p w14:paraId="22D674CF" w14:textId="77777777" w:rsidR="00B30B90" w:rsidRPr="004601DD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ในการคำนวณกำไรต่อหุ้นขั้นพื้นฐาน</w:t>
            </w:r>
          </w:p>
        </w:tc>
        <w:tc>
          <w:tcPr>
            <w:tcW w:w="1349" w:type="dxa"/>
            <w:shd w:val="clear" w:color="auto" w:fill="FAFAFA"/>
            <w:vAlign w:val="bottom"/>
          </w:tcPr>
          <w:p w14:paraId="184BF40E" w14:textId="46D7430D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0D2A88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0D2A88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0D2A88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38" w:type="dxa"/>
            <w:shd w:val="clear" w:color="auto" w:fill="auto"/>
            <w:vAlign w:val="bottom"/>
          </w:tcPr>
          <w:p w14:paraId="34DE822C" w14:textId="1C8D1118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582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575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300</w:t>
            </w:r>
          </w:p>
        </w:tc>
        <w:tc>
          <w:tcPr>
            <w:tcW w:w="1302" w:type="dxa"/>
            <w:shd w:val="clear" w:color="auto" w:fill="FAFAFA"/>
            <w:vAlign w:val="bottom"/>
          </w:tcPr>
          <w:p w14:paraId="57349797" w14:textId="2C08A627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0D2A88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0D2A88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0D2A88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02" w:type="dxa"/>
            <w:vAlign w:val="bottom"/>
          </w:tcPr>
          <w:p w14:paraId="17A8723F" w14:textId="1B2F9DFC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582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575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300</w:t>
            </w:r>
          </w:p>
        </w:tc>
      </w:tr>
      <w:tr w:rsidR="00B30B90" w:rsidRPr="004601DD" w14:paraId="4E857EB6" w14:textId="77777777" w:rsidTr="00E363D8">
        <w:tc>
          <w:tcPr>
            <w:tcW w:w="4076" w:type="dxa"/>
            <w:vAlign w:val="bottom"/>
          </w:tcPr>
          <w:p w14:paraId="38DDD7FA" w14:textId="77777777" w:rsidR="00B30B90" w:rsidRPr="004601DD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349" w:type="dxa"/>
            <w:shd w:val="clear" w:color="auto" w:fill="FAFAFA"/>
            <w:vAlign w:val="bottom"/>
          </w:tcPr>
          <w:p w14:paraId="31B35555" w14:textId="26F9B51A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</w:t>
            </w:r>
            <w:r w:rsidR="000D2A88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</w:p>
        </w:tc>
        <w:tc>
          <w:tcPr>
            <w:tcW w:w="1438" w:type="dxa"/>
            <w:shd w:val="clear" w:color="auto" w:fill="auto"/>
            <w:vAlign w:val="bottom"/>
          </w:tcPr>
          <w:p w14:paraId="47DD6A9B" w14:textId="5625E7DE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</w:t>
            </w:r>
          </w:p>
        </w:tc>
        <w:tc>
          <w:tcPr>
            <w:tcW w:w="1302" w:type="dxa"/>
            <w:shd w:val="clear" w:color="auto" w:fill="FAFAFA"/>
            <w:vAlign w:val="bottom"/>
          </w:tcPr>
          <w:p w14:paraId="144F9627" w14:textId="4FACA386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</w:t>
            </w:r>
            <w:r w:rsidR="000D2A88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</w:p>
        </w:tc>
        <w:tc>
          <w:tcPr>
            <w:tcW w:w="1302" w:type="dxa"/>
            <w:vAlign w:val="bottom"/>
          </w:tcPr>
          <w:p w14:paraId="4C40017A" w14:textId="3A2C3F66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</w:t>
            </w:r>
          </w:p>
        </w:tc>
      </w:tr>
    </w:tbl>
    <w:p w14:paraId="725ADA57" w14:textId="77777777" w:rsidR="00B30B90" w:rsidRPr="004601DD" w:rsidRDefault="00B30B90" w:rsidP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4601DD" w14:paraId="5121DE42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2772DB9" w14:textId="7A8FED01" w:rsidR="00B30B90" w:rsidRPr="004601DD" w:rsidRDefault="008D543C" w:rsidP="00E363D8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32</w:t>
            </w:r>
            <w:r w:rsidR="00B30B90" w:rsidRPr="004601D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4601D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1B5871D4" w14:textId="77777777" w:rsidR="00B30B90" w:rsidRPr="004601DD" w:rsidRDefault="00B30B90" w:rsidP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2B13A26A" w14:textId="77777777" w:rsidR="00B30B90" w:rsidRPr="004601DD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4601D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Pr="004601D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/>
        <w:t>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2B4A9287" w14:textId="77777777" w:rsidR="00B30B90" w:rsidRPr="004601DD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6E40C99" w14:textId="77777777" w:rsidR="00B30B90" w:rsidRPr="004601DD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4601D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</w:t>
      </w:r>
      <w:r w:rsidRPr="004601D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มากกว่ารูปแบบความสัมพันธ์ตามกฎหมาย</w:t>
      </w:r>
    </w:p>
    <w:p w14:paraId="55C43554" w14:textId="77777777" w:rsidR="00B30B90" w:rsidRPr="004601DD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33EB8FF" w14:textId="1C720A8A" w:rsidR="00B30B90" w:rsidRPr="004601DD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  <w:r w:rsidRPr="004601DD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</w:rPr>
        <w:t>บริษัทถูกควบคุมโดยกลุ่มครอบครัวรัตนภูมิภิญโญ ผู้ถือหุ้นรายใหญ่ของบริษัทประกอบกลุ่มผู้ถือหุ้นได้แก่ นายสมชาย รัตนภูมิภิญโญ</w:t>
      </w:r>
      <w:r w:rsidRPr="004601D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4601D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4601D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4601D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 xml:space="preserve">นางเพ็ชรา รัตนภูมิภิญโญ แพทย์หญิงจัณจิดา รัตนภูมิภิญโญ และแพทย์หญิงสนาธร รัตนภูมิภิญโญ ซึ่งถือหุ้นในบริษัทรวมกันร้อยละ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71</w:t>
      </w:r>
      <w:r w:rsidR="00BC06E3" w:rsidRPr="004601D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  <w:t>.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62</w:t>
      </w:r>
      <w:r w:rsidRPr="004601D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4601D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(</w:t>
      </w:r>
      <w:r w:rsidRPr="004601DD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พ.ศ. </w:t>
      </w:r>
      <w:r w:rsidR="008D543C" w:rsidRPr="008D543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2562</w:t>
      </w:r>
      <w:r w:rsidRPr="004601DD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: </w:t>
      </w:r>
      <w:r w:rsidRPr="004601DD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ร้อยละ</w:t>
      </w:r>
      <w:r w:rsidRPr="004601DD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73</w:t>
      </w:r>
      <w:r w:rsidRPr="004601D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.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88</w:t>
      </w:r>
      <w:r w:rsidRPr="004601DD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)</w:t>
      </w:r>
    </w:p>
    <w:p w14:paraId="784BF489" w14:textId="77777777" w:rsidR="00B30B90" w:rsidRPr="004601DD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9104DE0" w14:textId="77777777" w:rsidR="00F14D88" w:rsidRDefault="00F14D88">
      <w:r>
        <w:br w:type="page"/>
      </w:r>
    </w:p>
    <w:tbl>
      <w:tblPr>
        <w:tblStyle w:val="TableGrid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5130"/>
        <w:gridCol w:w="4320"/>
      </w:tblGrid>
      <w:tr w:rsidR="00B30B90" w:rsidRPr="004601DD" w14:paraId="64D7667F" w14:textId="77777777" w:rsidTr="00E363D8">
        <w:trPr>
          <w:trHeight w:val="125"/>
        </w:trPr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F12D2C" w14:textId="426F760B" w:rsidR="00B30B90" w:rsidRPr="004601DD" w:rsidRDefault="00B30B90" w:rsidP="00E363D8">
            <w:pPr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lastRenderedPageBreak/>
              <w:t>รายชื่อกิจการที่เกี่ยวข้องกัน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5EBF23" w14:textId="77777777" w:rsidR="00B30B90" w:rsidRPr="004601DD" w:rsidRDefault="00B30B90" w:rsidP="00E363D8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B30B90" w:rsidRPr="004601DD" w14:paraId="062F8C66" w14:textId="77777777" w:rsidTr="00E363D8">
        <w:tc>
          <w:tcPr>
            <w:tcW w:w="5130" w:type="dxa"/>
            <w:tcBorders>
              <w:top w:val="single" w:sz="4" w:space="0" w:color="auto"/>
            </w:tcBorders>
            <w:vAlign w:val="bottom"/>
          </w:tcPr>
          <w:p w14:paraId="36840C99" w14:textId="77777777" w:rsidR="00B30B90" w:rsidRPr="004601DD" w:rsidRDefault="00B30B90" w:rsidP="00E363D8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320" w:type="dxa"/>
            <w:tcBorders>
              <w:top w:val="single" w:sz="4" w:space="0" w:color="auto"/>
            </w:tcBorders>
            <w:vAlign w:val="bottom"/>
          </w:tcPr>
          <w:p w14:paraId="02E42A18" w14:textId="77777777" w:rsidR="00B30B90" w:rsidRPr="004601DD" w:rsidRDefault="00B30B90" w:rsidP="00E363D8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B30B90" w:rsidRPr="004601DD" w14:paraId="5BB2A9FE" w14:textId="77777777" w:rsidTr="00E363D8">
        <w:tc>
          <w:tcPr>
            <w:tcW w:w="5130" w:type="dxa"/>
            <w:shd w:val="clear" w:color="auto" w:fill="auto"/>
            <w:vAlign w:val="bottom"/>
          </w:tcPr>
          <w:p w14:paraId="6929E8F1" w14:textId="77777777" w:rsidR="00B30B90" w:rsidRPr="004601DD" w:rsidRDefault="00B30B90" w:rsidP="00E363D8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R&amp;B </w:t>
            </w: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F</w:t>
            </w:r>
            <w:proofErr w:type="spellStart"/>
            <w:r w:rsidRPr="004601DD">
              <w:rPr>
                <w:rFonts w:ascii="Browallia New" w:eastAsia="Arial Unicode MS" w:hAnsi="Browallia New" w:cs="Browallia New"/>
                <w:sz w:val="26"/>
                <w:szCs w:val="26"/>
              </w:rPr>
              <w:t>ood</w:t>
            </w:r>
            <w:proofErr w:type="spellEnd"/>
            <w:r w:rsidRPr="004601D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Supply Vietnam</w:t>
            </w: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Limited Liability Company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07DA45C1" w14:textId="77777777" w:rsidR="00B30B90" w:rsidRPr="004601DD" w:rsidRDefault="00B30B90" w:rsidP="00E363D8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30B90" w:rsidRPr="004601DD" w14:paraId="38DA14C8" w14:textId="77777777" w:rsidTr="00E363D8">
        <w:tc>
          <w:tcPr>
            <w:tcW w:w="5130" w:type="dxa"/>
            <w:shd w:val="clear" w:color="auto" w:fill="auto"/>
            <w:vAlign w:val="bottom"/>
          </w:tcPr>
          <w:p w14:paraId="70306DE8" w14:textId="77777777" w:rsidR="00B30B90" w:rsidRPr="004601DD" w:rsidRDefault="00B30B90" w:rsidP="00E363D8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</w:rPr>
              <w:t>PT</w:t>
            </w: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proofErr w:type="spellStart"/>
            <w:r w:rsidRPr="004601DD">
              <w:rPr>
                <w:rFonts w:ascii="Browallia New" w:eastAsia="Arial Unicode MS" w:hAnsi="Browallia New" w:cs="Browallia New"/>
                <w:sz w:val="26"/>
                <w:szCs w:val="26"/>
              </w:rPr>
              <w:t>RBFood</w:t>
            </w:r>
            <w:proofErr w:type="spellEnd"/>
            <w:r w:rsidRPr="004601D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Supply Indonesia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0CF5480F" w14:textId="77777777" w:rsidR="00B30B90" w:rsidRPr="004601DD" w:rsidRDefault="00B30B90" w:rsidP="00E363D8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30B90" w:rsidRPr="004601DD" w14:paraId="165E399B" w14:textId="77777777" w:rsidTr="00E363D8">
        <w:tc>
          <w:tcPr>
            <w:tcW w:w="5130" w:type="dxa"/>
            <w:shd w:val="clear" w:color="auto" w:fill="auto"/>
            <w:vAlign w:val="bottom"/>
          </w:tcPr>
          <w:p w14:paraId="215C1260" w14:textId="77777777" w:rsidR="00B30B90" w:rsidRPr="004601DD" w:rsidRDefault="00B30B90" w:rsidP="00E363D8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ไทยเฟลเวอร์ แอนด์ แฟรกแร็นซ์ จำกัด</w:t>
            </w:r>
          </w:p>
        </w:tc>
        <w:tc>
          <w:tcPr>
            <w:tcW w:w="4320" w:type="dxa"/>
            <w:shd w:val="clear" w:color="auto" w:fill="auto"/>
          </w:tcPr>
          <w:p w14:paraId="6439BEEB" w14:textId="77777777" w:rsidR="00B30B90" w:rsidRPr="004601DD" w:rsidRDefault="00B30B90" w:rsidP="00E363D8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30B90" w:rsidRPr="004601DD" w14:paraId="5B7BACB9" w14:textId="77777777" w:rsidTr="00E363D8">
        <w:tc>
          <w:tcPr>
            <w:tcW w:w="5130" w:type="dxa"/>
            <w:shd w:val="clear" w:color="auto" w:fill="auto"/>
            <w:vAlign w:val="bottom"/>
          </w:tcPr>
          <w:p w14:paraId="37D4A8EE" w14:textId="77777777" w:rsidR="00B30B90" w:rsidRPr="004601DD" w:rsidRDefault="00B30B90" w:rsidP="00E363D8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พรีเมี่ยมฟู้ดส์ จำกัด</w:t>
            </w:r>
          </w:p>
        </w:tc>
        <w:tc>
          <w:tcPr>
            <w:tcW w:w="4320" w:type="dxa"/>
            <w:shd w:val="clear" w:color="auto" w:fill="auto"/>
          </w:tcPr>
          <w:p w14:paraId="74618015" w14:textId="77777777" w:rsidR="00B30B90" w:rsidRPr="004601DD" w:rsidRDefault="00B30B90" w:rsidP="00E363D8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30B90" w:rsidRPr="004601DD" w14:paraId="01681D4F" w14:textId="77777777" w:rsidTr="00E363D8">
        <w:tc>
          <w:tcPr>
            <w:tcW w:w="5130" w:type="dxa"/>
            <w:shd w:val="clear" w:color="auto" w:fill="auto"/>
            <w:vAlign w:val="bottom"/>
          </w:tcPr>
          <w:p w14:paraId="329E223B" w14:textId="77777777" w:rsidR="00B30B90" w:rsidRPr="004601DD" w:rsidRDefault="00B30B90" w:rsidP="00E363D8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เบสท์ โอเดอร์ จำกัด</w:t>
            </w:r>
          </w:p>
        </w:tc>
        <w:tc>
          <w:tcPr>
            <w:tcW w:w="4320" w:type="dxa"/>
            <w:shd w:val="clear" w:color="auto" w:fill="auto"/>
          </w:tcPr>
          <w:p w14:paraId="7793EFEC" w14:textId="77777777" w:rsidR="00B30B90" w:rsidRPr="004601DD" w:rsidRDefault="00B30B90" w:rsidP="00E363D8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30B90" w:rsidRPr="004601DD" w14:paraId="676E108E" w14:textId="77777777" w:rsidTr="00E363D8">
        <w:tc>
          <w:tcPr>
            <w:tcW w:w="5130" w:type="dxa"/>
            <w:shd w:val="clear" w:color="auto" w:fill="auto"/>
            <w:vAlign w:val="bottom"/>
          </w:tcPr>
          <w:p w14:paraId="12391AD2" w14:textId="77777777" w:rsidR="00B30B90" w:rsidRPr="004601DD" w:rsidRDefault="00B30B90" w:rsidP="00E363D8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PT </w:t>
            </w:r>
            <w:proofErr w:type="spellStart"/>
            <w:r w:rsidRPr="004601DD">
              <w:rPr>
                <w:rFonts w:ascii="Browallia New" w:eastAsia="Arial Unicode MS" w:hAnsi="Browallia New" w:cs="Browallia New"/>
                <w:sz w:val="26"/>
                <w:szCs w:val="26"/>
              </w:rPr>
              <w:t>RBFood</w:t>
            </w:r>
            <w:proofErr w:type="spellEnd"/>
            <w:r w:rsidRPr="004601D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4601DD">
              <w:rPr>
                <w:rFonts w:ascii="Browallia New" w:eastAsia="Arial Unicode MS" w:hAnsi="Browallia New" w:cs="Browallia New"/>
                <w:sz w:val="26"/>
                <w:szCs w:val="26"/>
              </w:rPr>
              <w:t>Manufaktur</w:t>
            </w:r>
            <w:proofErr w:type="spellEnd"/>
            <w:r w:rsidRPr="004601D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Indonesia</w:t>
            </w:r>
          </w:p>
        </w:tc>
        <w:tc>
          <w:tcPr>
            <w:tcW w:w="4320" w:type="dxa"/>
            <w:shd w:val="clear" w:color="auto" w:fill="auto"/>
          </w:tcPr>
          <w:p w14:paraId="33C6A9D5" w14:textId="77777777" w:rsidR="00B30B90" w:rsidRPr="004601DD" w:rsidRDefault="00B30B90" w:rsidP="00E363D8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30B90" w:rsidRPr="004601DD" w14:paraId="2EDD1150" w14:textId="77777777" w:rsidTr="00E363D8">
        <w:tc>
          <w:tcPr>
            <w:tcW w:w="5130" w:type="dxa"/>
            <w:shd w:val="clear" w:color="auto" w:fill="auto"/>
            <w:vAlign w:val="bottom"/>
          </w:tcPr>
          <w:p w14:paraId="047DF450" w14:textId="77777777" w:rsidR="00B30B90" w:rsidRPr="004601DD" w:rsidRDefault="00B30B90" w:rsidP="00E363D8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</w:rPr>
              <w:t>Guangzhou Thai Delicious Food Co</w:t>
            </w: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</w:t>
            </w:r>
            <w:r w:rsidRPr="004601DD">
              <w:rPr>
                <w:rFonts w:ascii="Browallia New" w:eastAsia="Arial Unicode MS" w:hAnsi="Browallia New" w:cs="Browallia New"/>
                <w:sz w:val="26"/>
                <w:szCs w:val="26"/>
              </w:rPr>
              <w:t>, Ltd</w:t>
            </w: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6F125F40" w14:textId="77777777" w:rsidR="00B30B90" w:rsidRPr="004601DD" w:rsidRDefault="00B30B90" w:rsidP="00E363D8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30B90" w:rsidRPr="004601DD" w14:paraId="16AD9106" w14:textId="77777777" w:rsidTr="00E363D8">
        <w:tc>
          <w:tcPr>
            <w:tcW w:w="5130" w:type="dxa"/>
            <w:shd w:val="clear" w:color="auto" w:fill="auto"/>
            <w:vAlign w:val="bottom"/>
          </w:tcPr>
          <w:p w14:paraId="71EDF5AA" w14:textId="77777777" w:rsidR="00B30B90" w:rsidRPr="004601DD" w:rsidRDefault="00B30B90" w:rsidP="00E363D8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เจ.พี.เอส. โฮลดิ้ง จำกัด</w:t>
            </w:r>
          </w:p>
        </w:tc>
        <w:tc>
          <w:tcPr>
            <w:tcW w:w="4320" w:type="dxa"/>
            <w:shd w:val="clear" w:color="auto" w:fill="auto"/>
          </w:tcPr>
          <w:p w14:paraId="50F65F29" w14:textId="77777777" w:rsidR="00B30B90" w:rsidRPr="004601DD" w:rsidRDefault="00B30B90" w:rsidP="00E363D8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B30B90" w:rsidRPr="004601DD" w14:paraId="33AF8DA3" w14:textId="77777777" w:rsidTr="00E363D8">
        <w:tc>
          <w:tcPr>
            <w:tcW w:w="5130" w:type="dxa"/>
            <w:shd w:val="clear" w:color="auto" w:fill="auto"/>
            <w:vAlign w:val="bottom"/>
          </w:tcPr>
          <w:p w14:paraId="1BA14097" w14:textId="77777777" w:rsidR="00B30B90" w:rsidRPr="004601DD" w:rsidRDefault="00B30B90" w:rsidP="00E363D8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พอร์ต พลัส จำกัด</w:t>
            </w:r>
          </w:p>
        </w:tc>
        <w:tc>
          <w:tcPr>
            <w:tcW w:w="4320" w:type="dxa"/>
            <w:shd w:val="clear" w:color="auto" w:fill="auto"/>
          </w:tcPr>
          <w:p w14:paraId="1437972E" w14:textId="77777777" w:rsidR="00B30B90" w:rsidRPr="004601DD" w:rsidRDefault="00B30B90" w:rsidP="00E363D8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B30B90" w:rsidRPr="004601DD" w14:paraId="27629344" w14:textId="77777777" w:rsidTr="00E363D8">
        <w:tc>
          <w:tcPr>
            <w:tcW w:w="5130" w:type="dxa"/>
            <w:shd w:val="clear" w:color="auto" w:fill="auto"/>
            <w:vAlign w:val="bottom"/>
          </w:tcPr>
          <w:p w14:paraId="70D97C74" w14:textId="77777777" w:rsidR="00B30B90" w:rsidRPr="004601DD" w:rsidRDefault="00B30B90" w:rsidP="00E363D8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บริษัท โกลเบิล ไทรอัมพ์ จำกัด </w:t>
            </w:r>
          </w:p>
        </w:tc>
        <w:tc>
          <w:tcPr>
            <w:tcW w:w="4320" w:type="dxa"/>
            <w:shd w:val="clear" w:color="auto" w:fill="auto"/>
          </w:tcPr>
          <w:p w14:paraId="628870F7" w14:textId="77777777" w:rsidR="00B30B90" w:rsidRPr="004601DD" w:rsidRDefault="00B30B90" w:rsidP="00E363D8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B30B90" w:rsidRPr="004601DD" w14:paraId="1BB1DEDD" w14:textId="77777777" w:rsidTr="00E363D8">
        <w:tc>
          <w:tcPr>
            <w:tcW w:w="5130" w:type="dxa"/>
            <w:shd w:val="clear" w:color="auto" w:fill="auto"/>
            <w:vAlign w:val="bottom"/>
          </w:tcPr>
          <w:p w14:paraId="0BB861E3" w14:textId="77777777" w:rsidR="00B30B90" w:rsidRPr="004601DD" w:rsidRDefault="00B30B90" w:rsidP="00E363D8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บริษัท ทรานส์ลูเซ็นส์ จำกัด </w:t>
            </w:r>
          </w:p>
        </w:tc>
        <w:tc>
          <w:tcPr>
            <w:tcW w:w="4320" w:type="dxa"/>
            <w:shd w:val="clear" w:color="auto" w:fill="auto"/>
          </w:tcPr>
          <w:p w14:paraId="3B8FEE33" w14:textId="77777777" w:rsidR="00B30B90" w:rsidRPr="004601DD" w:rsidRDefault="00B30B90" w:rsidP="00E363D8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B30B90" w:rsidRPr="004601DD" w14:paraId="067C873F" w14:textId="77777777" w:rsidTr="00E363D8">
        <w:tc>
          <w:tcPr>
            <w:tcW w:w="5130" w:type="dxa"/>
            <w:shd w:val="clear" w:color="auto" w:fill="auto"/>
            <w:vAlign w:val="bottom"/>
          </w:tcPr>
          <w:p w14:paraId="11BF90F1" w14:textId="77777777" w:rsidR="00B30B90" w:rsidRPr="004601DD" w:rsidRDefault="00B30B90" w:rsidP="00E363D8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แดฟเน่ จำกัด</w:t>
            </w:r>
          </w:p>
        </w:tc>
        <w:tc>
          <w:tcPr>
            <w:tcW w:w="4320" w:type="dxa"/>
            <w:shd w:val="clear" w:color="auto" w:fill="auto"/>
          </w:tcPr>
          <w:p w14:paraId="7D281A0E" w14:textId="77777777" w:rsidR="00B30B90" w:rsidRPr="004601DD" w:rsidRDefault="00B30B90" w:rsidP="00E363D8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B30B90" w:rsidRPr="004601DD" w14:paraId="459942FD" w14:textId="77777777" w:rsidTr="00E363D8">
        <w:tc>
          <w:tcPr>
            <w:tcW w:w="5130" w:type="dxa"/>
            <w:shd w:val="clear" w:color="auto" w:fill="auto"/>
            <w:vAlign w:val="bottom"/>
          </w:tcPr>
          <w:p w14:paraId="725D2E9C" w14:textId="77777777" w:rsidR="00B30B90" w:rsidRPr="004601DD" w:rsidRDefault="00B30B90" w:rsidP="00E363D8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โบตานิค ดีไลท์ จำกัด</w:t>
            </w:r>
          </w:p>
        </w:tc>
        <w:tc>
          <w:tcPr>
            <w:tcW w:w="4320" w:type="dxa"/>
            <w:shd w:val="clear" w:color="auto" w:fill="auto"/>
          </w:tcPr>
          <w:p w14:paraId="7BD215BF" w14:textId="77777777" w:rsidR="00B30B90" w:rsidRPr="004601DD" w:rsidRDefault="00B30B90" w:rsidP="00E363D8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  <w:tr w:rsidR="00B30B90" w:rsidRPr="004601DD" w14:paraId="14E6E6EE" w14:textId="77777777" w:rsidTr="00E363D8">
        <w:tc>
          <w:tcPr>
            <w:tcW w:w="5130" w:type="dxa"/>
            <w:shd w:val="clear" w:color="auto" w:fill="auto"/>
            <w:vAlign w:val="bottom"/>
          </w:tcPr>
          <w:p w14:paraId="23ABAE77" w14:textId="77777777" w:rsidR="00B30B90" w:rsidRPr="004601DD" w:rsidRDefault="00B30B90" w:rsidP="00E363D8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เพชรเพิ่มสิน จำกัด</w:t>
            </w:r>
          </w:p>
        </w:tc>
        <w:tc>
          <w:tcPr>
            <w:tcW w:w="4320" w:type="dxa"/>
            <w:shd w:val="clear" w:color="auto" w:fill="auto"/>
          </w:tcPr>
          <w:p w14:paraId="0C50DACF" w14:textId="77777777" w:rsidR="00B30B90" w:rsidRPr="004601DD" w:rsidRDefault="00B30B90" w:rsidP="00E363D8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</w:tbl>
    <w:p w14:paraId="39091D30" w14:textId="77777777" w:rsidR="00F14D88" w:rsidRDefault="00F14D88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</w:p>
    <w:p w14:paraId="28B6D92D" w14:textId="118867F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C037CF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ในระหว่างปี </w:t>
      </w:r>
      <w:r w:rsidRPr="00C037C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กลุ่มกิจการและบริษัทมีรายการกับบริษัทย่อยและบริษัทที่เกี่ยวข้องกัน รายการค้าดังกล่าวเป็นไปตามเกณฑ์ที่ตกลงร่วมกันระหว่างกิจการตามปกติของการดำเนินธุรกิจ และเป็นไปตามเงื่อนไขการค้าตามปกติ ซึ่งสรุปได้ดังนี้</w:t>
      </w:r>
    </w:p>
    <w:p w14:paraId="09B64EEB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Style w:val="TableGrid"/>
        <w:tblW w:w="94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6120"/>
      </w:tblGrid>
      <w:tr w:rsidR="00B30B90" w:rsidRPr="00C037CF" w14:paraId="162C4B9F" w14:textId="77777777" w:rsidTr="00E363D8">
        <w:tc>
          <w:tcPr>
            <w:tcW w:w="3355" w:type="dxa"/>
          </w:tcPr>
          <w:p w14:paraId="31FE505C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14:paraId="045D9BBD" w14:textId="77777777" w:rsidR="00B30B90" w:rsidRPr="00C037CF" w:rsidRDefault="00B30B90" w:rsidP="00E363D8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เงื่อนไขและหลักเกณฑ์</w:t>
            </w:r>
          </w:p>
        </w:tc>
      </w:tr>
      <w:tr w:rsidR="00B30B90" w:rsidRPr="00C037CF" w14:paraId="148B7389" w14:textId="77777777" w:rsidTr="00E363D8">
        <w:tc>
          <w:tcPr>
            <w:tcW w:w="3355" w:type="dxa"/>
          </w:tcPr>
          <w:p w14:paraId="3C5DE1D0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6120" w:type="dxa"/>
            <w:tcBorders>
              <w:top w:val="single" w:sz="4" w:space="0" w:color="auto"/>
            </w:tcBorders>
          </w:tcPr>
          <w:p w14:paraId="78ACB43D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C037CF" w14:paraId="597DDEF0" w14:textId="77777777" w:rsidTr="00E363D8">
        <w:tc>
          <w:tcPr>
            <w:tcW w:w="3355" w:type="dxa"/>
          </w:tcPr>
          <w:p w14:paraId="44DC0D7C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รายได้จากการขายสินค้า</w:t>
            </w:r>
          </w:p>
        </w:tc>
        <w:tc>
          <w:tcPr>
            <w:tcW w:w="6120" w:type="dxa"/>
          </w:tcPr>
          <w:p w14:paraId="48FE2929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ราคาทุนบวกกำไรขั้นต้นตามชนิดผลิตภัณฑ์</w:t>
            </w:r>
          </w:p>
        </w:tc>
      </w:tr>
      <w:tr w:rsidR="00B30B90" w:rsidRPr="00C037CF" w14:paraId="206D814C" w14:textId="77777777" w:rsidTr="00E363D8">
        <w:tc>
          <w:tcPr>
            <w:tcW w:w="3355" w:type="dxa"/>
          </w:tcPr>
          <w:p w14:paraId="4CDE7D3F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รายได้จากการขายที่ดิน อาคารและอุปกรณ์</w:t>
            </w:r>
          </w:p>
        </w:tc>
        <w:tc>
          <w:tcPr>
            <w:tcW w:w="6120" w:type="dxa"/>
          </w:tcPr>
          <w:p w14:paraId="0E77AE7C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ราคาต้นทุนบวกกำไร</w:t>
            </w:r>
          </w:p>
        </w:tc>
      </w:tr>
      <w:tr w:rsidR="00B30B90" w:rsidRPr="00C037CF" w14:paraId="0DA2FBB9" w14:textId="77777777" w:rsidTr="00E363D8">
        <w:tc>
          <w:tcPr>
            <w:tcW w:w="3355" w:type="dxa"/>
          </w:tcPr>
          <w:p w14:paraId="24060792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รายได้ค่าเช่า</w:t>
            </w:r>
          </w:p>
        </w:tc>
        <w:tc>
          <w:tcPr>
            <w:tcW w:w="6120" w:type="dxa"/>
          </w:tcPr>
          <w:p w14:paraId="165D200B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B30B90" w:rsidRPr="00C037CF" w14:paraId="1AEF090D" w14:textId="77777777" w:rsidTr="00E363D8">
        <w:tc>
          <w:tcPr>
            <w:tcW w:w="3355" w:type="dxa"/>
          </w:tcPr>
          <w:p w14:paraId="409FA4C0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รายได้ค่าบริการ</w:t>
            </w:r>
          </w:p>
        </w:tc>
        <w:tc>
          <w:tcPr>
            <w:tcW w:w="6120" w:type="dxa"/>
          </w:tcPr>
          <w:p w14:paraId="47802A99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ราคาต้นทุนบวกกำไร</w:t>
            </w:r>
          </w:p>
        </w:tc>
      </w:tr>
      <w:tr w:rsidR="00B30B90" w:rsidRPr="00C037CF" w14:paraId="5FBB39B2" w14:textId="77777777" w:rsidTr="00E363D8">
        <w:tc>
          <w:tcPr>
            <w:tcW w:w="3355" w:type="dxa"/>
          </w:tcPr>
          <w:p w14:paraId="5F3AE68D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รายได้อื่น - ค่าคอมมิชชั่น</w:t>
            </w:r>
          </w:p>
        </w:tc>
        <w:tc>
          <w:tcPr>
            <w:tcW w:w="6120" w:type="dxa"/>
          </w:tcPr>
          <w:p w14:paraId="71AB9D37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ซึ่งคิดเป็นร้อยละของยอดขาย</w:t>
            </w:r>
          </w:p>
        </w:tc>
      </w:tr>
      <w:tr w:rsidR="00B30B90" w:rsidRPr="00C037CF" w14:paraId="00CD5CEA" w14:textId="77777777" w:rsidTr="00E363D8">
        <w:tc>
          <w:tcPr>
            <w:tcW w:w="3355" w:type="dxa"/>
          </w:tcPr>
          <w:p w14:paraId="2CA13F1A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รายได้ดอกเบี้ย</w:t>
            </w:r>
          </w:p>
        </w:tc>
        <w:tc>
          <w:tcPr>
            <w:tcW w:w="6120" w:type="dxa"/>
          </w:tcPr>
          <w:p w14:paraId="40FE8F54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B30B90" w:rsidRPr="00C037CF" w14:paraId="5C2D5E67" w14:textId="77777777" w:rsidTr="00E363D8">
        <w:tc>
          <w:tcPr>
            <w:tcW w:w="3355" w:type="dxa"/>
          </w:tcPr>
          <w:p w14:paraId="617236DA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ซื้อสินค้า</w:t>
            </w:r>
          </w:p>
        </w:tc>
        <w:tc>
          <w:tcPr>
            <w:tcW w:w="6120" w:type="dxa"/>
          </w:tcPr>
          <w:p w14:paraId="75AF2BB9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ราคาทุนบวกกำไรขั้นต้นตามชนิดผลิตภัณฑ์</w:t>
            </w:r>
          </w:p>
        </w:tc>
      </w:tr>
      <w:tr w:rsidR="00B30B90" w:rsidRPr="00C037CF" w14:paraId="50CC77C3" w14:textId="77777777" w:rsidTr="00E363D8">
        <w:tc>
          <w:tcPr>
            <w:tcW w:w="3355" w:type="dxa"/>
          </w:tcPr>
          <w:p w14:paraId="538B7B8B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ซื้อที่ดิน อาคารและอุปกรณ์</w:t>
            </w:r>
          </w:p>
        </w:tc>
        <w:tc>
          <w:tcPr>
            <w:tcW w:w="6120" w:type="dxa"/>
          </w:tcPr>
          <w:p w14:paraId="290F7371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B30B90" w:rsidRPr="00C037CF" w14:paraId="5D8549C3" w14:textId="77777777" w:rsidTr="00E363D8">
        <w:tc>
          <w:tcPr>
            <w:tcW w:w="3355" w:type="dxa"/>
          </w:tcPr>
          <w:p w14:paraId="4F1B5924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หนี้สินตามสัญญาเช่าการเงิน</w:t>
            </w:r>
          </w:p>
        </w:tc>
        <w:tc>
          <w:tcPr>
            <w:tcW w:w="6120" w:type="dxa"/>
          </w:tcPr>
          <w:p w14:paraId="6737AA18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B30B90" w:rsidRPr="00C037CF" w14:paraId="6610A3C6" w14:textId="77777777" w:rsidTr="00E363D8">
        <w:tc>
          <w:tcPr>
            <w:tcW w:w="3355" w:type="dxa"/>
          </w:tcPr>
          <w:p w14:paraId="5D6B9F05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ค่าเช่าที่ดินและอาคารโรงงาน</w:t>
            </w:r>
          </w:p>
        </w:tc>
        <w:tc>
          <w:tcPr>
            <w:tcW w:w="6120" w:type="dxa"/>
          </w:tcPr>
          <w:p w14:paraId="04C07336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B30B90" w:rsidRPr="00C037CF" w14:paraId="5AC4C5EC" w14:textId="77777777" w:rsidTr="00E363D8">
        <w:tc>
          <w:tcPr>
            <w:tcW w:w="3355" w:type="dxa"/>
          </w:tcPr>
          <w:p w14:paraId="2767D5DF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ค่าบริการ</w:t>
            </w:r>
          </w:p>
        </w:tc>
        <w:tc>
          <w:tcPr>
            <w:tcW w:w="6120" w:type="dxa"/>
          </w:tcPr>
          <w:p w14:paraId="558497EA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B30B90" w:rsidRPr="00C037CF" w14:paraId="17BDF10B" w14:textId="77777777" w:rsidTr="00E363D8">
        <w:tc>
          <w:tcPr>
            <w:tcW w:w="3355" w:type="dxa"/>
          </w:tcPr>
          <w:p w14:paraId="49E9C760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ค่าคอมมิชชั่น</w:t>
            </w:r>
          </w:p>
        </w:tc>
        <w:tc>
          <w:tcPr>
            <w:tcW w:w="6120" w:type="dxa"/>
          </w:tcPr>
          <w:p w14:paraId="28928325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ซึ่งคิดเป็นร้อยละของยอดขาย</w:t>
            </w:r>
          </w:p>
        </w:tc>
      </w:tr>
      <w:tr w:rsidR="00B30B90" w:rsidRPr="00C037CF" w14:paraId="1A9C6AAB" w14:textId="77777777" w:rsidTr="00E363D8">
        <w:tc>
          <w:tcPr>
            <w:tcW w:w="3355" w:type="dxa"/>
          </w:tcPr>
          <w:p w14:paraId="6CD4FB39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ค่าใช้จ่ายอื่น</w:t>
            </w:r>
          </w:p>
        </w:tc>
        <w:tc>
          <w:tcPr>
            <w:tcW w:w="6120" w:type="dxa"/>
          </w:tcPr>
          <w:p w14:paraId="41B6BDCE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B30B90" w:rsidRPr="00C037CF" w14:paraId="30E6E463" w14:textId="77777777" w:rsidTr="00E363D8">
        <w:tc>
          <w:tcPr>
            <w:tcW w:w="3355" w:type="dxa"/>
          </w:tcPr>
          <w:p w14:paraId="7DB4EBFF" w14:textId="77777777" w:rsidR="00B30B90" w:rsidRPr="00C037CF" w:rsidRDefault="00B30B90" w:rsidP="00E363D8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ค่าใช้จ่ายดอกเบี้ย</w:t>
            </w:r>
          </w:p>
        </w:tc>
        <w:tc>
          <w:tcPr>
            <w:tcW w:w="6120" w:type="dxa"/>
          </w:tcPr>
          <w:p w14:paraId="20CE9996" w14:textId="77777777" w:rsidR="00B30B90" w:rsidRPr="00C037CF" w:rsidRDefault="00B30B90" w:rsidP="00E363D8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</w:tbl>
    <w:p w14:paraId="24D47C17" w14:textId="77777777" w:rsidR="00B30B90" w:rsidRPr="00C037CF" w:rsidRDefault="00B30B90" w:rsidP="00B30B90">
      <w:pPr>
        <w:spacing w:line="300" w:lineRule="exact"/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  <w:lang w:val="en-GB"/>
        </w:rPr>
      </w:pPr>
    </w:p>
    <w:p w14:paraId="06A934D5" w14:textId="77777777" w:rsidR="00B30B90" w:rsidRPr="00C037CF" w:rsidRDefault="00B30B90" w:rsidP="00B30B90">
      <w:pPr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  <w:lang w:val="en-GB"/>
        </w:rPr>
      </w:pPr>
      <w:r w:rsidRPr="00C037CF"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  <w:lang w:val="en-GB"/>
        </w:rPr>
        <w:br w:type="page"/>
      </w:r>
    </w:p>
    <w:p w14:paraId="245C84E1" w14:textId="77777777" w:rsidR="00B30B90" w:rsidRPr="00C037CF" w:rsidRDefault="00B30B90" w:rsidP="00B30B90">
      <w:pPr>
        <w:jc w:val="thaiDistribute"/>
        <w:outlineLvl w:val="0"/>
        <w:rPr>
          <w:rFonts w:ascii="Browallia New" w:eastAsia="Arial Unicode MS" w:hAnsi="Browallia New" w:cs="Browallia New"/>
          <w:b/>
          <w:sz w:val="26"/>
          <w:szCs w:val="26"/>
        </w:rPr>
      </w:pPr>
      <w:r w:rsidRPr="00C037CF">
        <w:rPr>
          <w:rFonts w:ascii="Browallia New" w:eastAsia="Arial Unicode MS" w:hAnsi="Browallia New" w:cs="Browallia New"/>
          <w:b/>
          <w:sz w:val="26"/>
          <w:szCs w:val="26"/>
          <w:cs/>
        </w:rPr>
        <w:lastRenderedPageBreak/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0C6279BE" w14:textId="77777777" w:rsidR="00B30B90" w:rsidRPr="00C037CF" w:rsidRDefault="00B30B90" w:rsidP="00B30B90">
      <w:pPr>
        <w:ind w:left="540"/>
        <w:rPr>
          <w:rFonts w:ascii="Browallia New" w:eastAsia="Arial Unicode MS" w:hAnsi="Browallia New" w:cs="Browallia New"/>
          <w:bCs/>
          <w:color w:val="000000" w:themeColor="text1"/>
          <w:sz w:val="26"/>
          <w:szCs w:val="26"/>
        </w:rPr>
      </w:pPr>
    </w:p>
    <w:p w14:paraId="38E524DF" w14:textId="77777777" w:rsidR="00B30B90" w:rsidRPr="00C037CF" w:rsidRDefault="00B30B90" w:rsidP="00B30B90">
      <w:pPr>
        <w:numPr>
          <w:ilvl w:val="0"/>
          <w:numId w:val="1"/>
        </w:num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037C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รายได้จากการขายสินค้าและบริการ</w:t>
      </w:r>
    </w:p>
    <w:p w14:paraId="49C4575A" w14:textId="77777777" w:rsidR="00B30B90" w:rsidRPr="00C037CF" w:rsidRDefault="00B30B90" w:rsidP="00B30B90">
      <w:pPr>
        <w:ind w:left="540"/>
        <w:rPr>
          <w:rFonts w:ascii="Browallia New" w:eastAsia="Arial Unicode MS" w:hAnsi="Browallia New" w:cs="Browallia New"/>
          <w:bCs/>
          <w:color w:val="000000" w:themeColor="text1"/>
          <w:sz w:val="26"/>
          <w:szCs w:val="26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4230"/>
        <w:gridCol w:w="1309"/>
        <w:gridCol w:w="1310"/>
        <w:gridCol w:w="1309"/>
        <w:gridCol w:w="1310"/>
      </w:tblGrid>
      <w:tr w:rsidR="00B30B90" w:rsidRPr="00C037CF" w14:paraId="4D0FBB4B" w14:textId="77777777" w:rsidTr="00E363D8">
        <w:tc>
          <w:tcPr>
            <w:tcW w:w="4230" w:type="dxa"/>
          </w:tcPr>
          <w:p w14:paraId="0C57F775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6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BCFC3A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2503CD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C037CF" w14:paraId="093C0656" w14:textId="77777777" w:rsidTr="00E363D8">
        <w:tc>
          <w:tcPr>
            <w:tcW w:w="4230" w:type="dxa"/>
          </w:tcPr>
          <w:p w14:paraId="6F9114B2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bottom"/>
          </w:tcPr>
          <w:p w14:paraId="2BD3D272" w14:textId="134DD2C9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vAlign w:val="bottom"/>
          </w:tcPr>
          <w:p w14:paraId="783D3AE6" w14:textId="1DEFD1F8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vAlign w:val="bottom"/>
          </w:tcPr>
          <w:p w14:paraId="60098170" w14:textId="61248F05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vAlign w:val="bottom"/>
          </w:tcPr>
          <w:p w14:paraId="67B79780" w14:textId="6995095F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B30B90" w:rsidRPr="00C037CF" w14:paraId="327073E0" w14:textId="77777777" w:rsidTr="00E363D8">
        <w:tc>
          <w:tcPr>
            <w:tcW w:w="4230" w:type="dxa"/>
          </w:tcPr>
          <w:p w14:paraId="5ECBB5E1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480D721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bottom"/>
          </w:tcPr>
          <w:p w14:paraId="46DFF2F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1879CB0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bottom"/>
          </w:tcPr>
          <w:p w14:paraId="136F5DDC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30B90" w:rsidRPr="00C037CF" w14:paraId="5ACE0520" w14:textId="77777777" w:rsidTr="00E363D8">
        <w:tc>
          <w:tcPr>
            <w:tcW w:w="4230" w:type="dxa"/>
          </w:tcPr>
          <w:p w14:paraId="1F1A1FA2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AFAFA"/>
          </w:tcPr>
          <w:p w14:paraId="483C59BA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</w:tcPr>
          <w:p w14:paraId="4E4B002C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AFAFA"/>
          </w:tcPr>
          <w:p w14:paraId="2E527C6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</w:tcPr>
          <w:p w14:paraId="2D7ACB17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B30B90" w:rsidRPr="00C037CF" w14:paraId="2A73F39E" w14:textId="77777777" w:rsidTr="00E363D8">
        <w:tc>
          <w:tcPr>
            <w:tcW w:w="4230" w:type="dxa"/>
            <w:vAlign w:val="bottom"/>
          </w:tcPr>
          <w:p w14:paraId="2CA77950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309" w:type="dxa"/>
            <w:shd w:val="clear" w:color="auto" w:fill="FAFAFA"/>
            <w:vAlign w:val="bottom"/>
          </w:tcPr>
          <w:p w14:paraId="2FE5BFF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14:paraId="1C03232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09" w:type="dxa"/>
            <w:shd w:val="clear" w:color="auto" w:fill="FAFAFA"/>
            <w:vAlign w:val="bottom"/>
          </w:tcPr>
          <w:p w14:paraId="3F686BA1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0" w:type="dxa"/>
            <w:vAlign w:val="bottom"/>
          </w:tcPr>
          <w:p w14:paraId="23F5DEE0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C037CF" w14:paraId="7BB3E99A" w14:textId="77777777" w:rsidTr="00E363D8">
        <w:tc>
          <w:tcPr>
            <w:tcW w:w="4230" w:type="dxa"/>
          </w:tcPr>
          <w:p w14:paraId="3D55CFBD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09" w:type="dxa"/>
            <w:shd w:val="clear" w:color="auto" w:fill="FAFAFA"/>
            <w:vAlign w:val="bottom"/>
          </w:tcPr>
          <w:p w14:paraId="200F493F" w14:textId="550AB644" w:rsidR="00B30B90" w:rsidRPr="00C037CF" w:rsidRDefault="009213C4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10" w:type="dxa"/>
            <w:shd w:val="clear" w:color="auto" w:fill="auto"/>
            <w:vAlign w:val="bottom"/>
          </w:tcPr>
          <w:p w14:paraId="0579C99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09" w:type="dxa"/>
            <w:shd w:val="clear" w:color="auto" w:fill="FAFAFA"/>
            <w:vAlign w:val="bottom"/>
          </w:tcPr>
          <w:p w14:paraId="2C372ED9" w14:textId="74FE6936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321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363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921</w:t>
            </w:r>
          </w:p>
        </w:tc>
        <w:tc>
          <w:tcPr>
            <w:tcW w:w="1310" w:type="dxa"/>
            <w:vAlign w:val="bottom"/>
          </w:tcPr>
          <w:p w14:paraId="5C0D0CE1" w14:textId="6D8919A0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448</w:t>
            </w:r>
          </w:p>
        </w:tc>
      </w:tr>
      <w:tr w:rsidR="00B30B90" w:rsidRPr="00C037CF" w14:paraId="2EEE3DEE" w14:textId="77777777" w:rsidTr="00E363D8">
        <w:tc>
          <w:tcPr>
            <w:tcW w:w="4230" w:type="dxa"/>
          </w:tcPr>
          <w:p w14:paraId="0AB47067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748E22E" w14:textId="501C728E" w:rsidR="00B30B90" w:rsidRPr="00C037CF" w:rsidRDefault="009213C4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19D27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3AC955F" w14:textId="19B0342C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321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363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921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4EEB2B70" w14:textId="09D70145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448</w:t>
            </w:r>
          </w:p>
        </w:tc>
      </w:tr>
      <w:tr w:rsidR="00B30B90" w:rsidRPr="00C037CF" w14:paraId="61941703" w14:textId="77777777" w:rsidTr="00E363D8">
        <w:tc>
          <w:tcPr>
            <w:tcW w:w="4230" w:type="dxa"/>
          </w:tcPr>
          <w:p w14:paraId="04CAAFED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AFAFA"/>
          </w:tcPr>
          <w:p w14:paraId="6ECBD01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</w:tcPr>
          <w:p w14:paraId="1BFBF182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AFAFA"/>
          </w:tcPr>
          <w:p w14:paraId="2B6CBD3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</w:tcPr>
          <w:p w14:paraId="05A3377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B30B90" w:rsidRPr="00C037CF" w14:paraId="70A2A495" w14:textId="77777777" w:rsidTr="00E363D8">
        <w:tc>
          <w:tcPr>
            <w:tcW w:w="4230" w:type="dxa"/>
            <w:vAlign w:val="bottom"/>
          </w:tcPr>
          <w:p w14:paraId="0943CA2D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รายได้จากการขายที่ดิน อาคารและอุปกรณ์</w:t>
            </w:r>
          </w:p>
        </w:tc>
        <w:tc>
          <w:tcPr>
            <w:tcW w:w="1309" w:type="dxa"/>
            <w:shd w:val="clear" w:color="auto" w:fill="FAFAFA"/>
            <w:vAlign w:val="bottom"/>
          </w:tcPr>
          <w:p w14:paraId="08AFCC0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10" w:type="dxa"/>
            <w:vAlign w:val="bottom"/>
          </w:tcPr>
          <w:p w14:paraId="5B3324C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09" w:type="dxa"/>
            <w:shd w:val="clear" w:color="auto" w:fill="FAFAFA"/>
            <w:vAlign w:val="bottom"/>
          </w:tcPr>
          <w:p w14:paraId="54169FE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10" w:type="dxa"/>
            <w:vAlign w:val="bottom"/>
          </w:tcPr>
          <w:p w14:paraId="0301A1A3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0B90" w:rsidRPr="00C037CF" w14:paraId="79C16A63" w14:textId="77777777" w:rsidTr="00E363D8">
        <w:tc>
          <w:tcPr>
            <w:tcW w:w="4230" w:type="dxa"/>
            <w:vAlign w:val="bottom"/>
          </w:tcPr>
          <w:p w14:paraId="2A90D514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14B2EDE" w14:textId="0CF098FF" w:rsidR="00B30B90" w:rsidRPr="00C037CF" w:rsidRDefault="009213C4" w:rsidP="00E363D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bottom"/>
          </w:tcPr>
          <w:p w14:paraId="0C51C2E2" w14:textId="77777777" w:rsidR="00B30B90" w:rsidRPr="00C037CF" w:rsidRDefault="00B30B90" w:rsidP="00E363D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AE0F79" w14:textId="669B3689" w:rsidR="00B30B90" w:rsidRPr="00C037CF" w:rsidRDefault="008D543C" w:rsidP="00E363D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334</w:t>
            </w:r>
            <w:r w:rsidR="009213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255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bottom"/>
          </w:tcPr>
          <w:p w14:paraId="2B9477B7" w14:textId="155D7095" w:rsidR="00B30B90" w:rsidRPr="00C037CF" w:rsidRDefault="008D543C" w:rsidP="00E363D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20</w:t>
            </w:r>
            <w:r w:rsidR="00B30B90"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768</w:t>
            </w:r>
            <w:r w:rsidR="00B30B90"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744</w:t>
            </w:r>
          </w:p>
        </w:tc>
      </w:tr>
      <w:tr w:rsidR="00B30B90" w:rsidRPr="00C037CF" w14:paraId="319799FE" w14:textId="77777777" w:rsidTr="00E363D8">
        <w:tc>
          <w:tcPr>
            <w:tcW w:w="4230" w:type="dxa"/>
            <w:vAlign w:val="bottom"/>
          </w:tcPr>
          <w:p w14:paraId="0C1B600A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1400DB8" w14:textId="052A33BA" w:rsidR="00B30B90" w:rsidRPr="00C037CF" w:rsidRDefault="009213C4" w:rsidP="00E363D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5AF427" w14:textId="77777777" w:rsidR="00B30B90" w:rsidRPr="00C037CF" w:rsidRDefault="00B30B90" w:rsidP="00E363D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95571BA" w14:textId="4F2B72D4" w:rsidR="00B30B90" w:rsidRPr="00C037CF" w:rsidRDefault="008D543C" w:rsidP="00E363D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334</w:t>
            </w:r>
            <w:r w:rsidR="009213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255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F8EC8C" w14:textId="7B7BCC69" w:rsidR="00B30B90" w:rsidRPr="00C037CF" w:rsidRDefault="008D543C" w:rsidP="00E363D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20</w:t>
            </w:r>
            <w:r w:rsidR="00B30B90"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768</w:t>
            </w:r>
            <w:r w:rsidR="00B30B90"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744</w:t>
            </w:r>
          </w:p>
        </w:tc>
      </w:tr>
      <w:tr w:rsidR="00B30B90" w:rsidRPr="00C037CF" w14:paraId="18408CC1" w14:textId="77777777" w:rsidTr="00E363D8">
        <w:tc>
          <w:tcPr>
            <w:tcW w:w="4230" w:type="dxa"/>
            <w:vAlign w:val="bottom"/>
          </w:tcPr>
          <w:p w14:paraId="1FFB64AA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A519AD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vAlign w:val="bottom"/>
          </w:tcPr>
          <w:p w14:paraId="77AEC03C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11C79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vAlign w:val="bottom"/>
          </w:tcPr>
          <w:p w14:paraId="7322C731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C037CF" w14:paraId="566AFBB0" w14:textId="77777777" w:rsidTr="00E363D8">
        <w:tc>
          <w:tcPr>
            <w:tcW w:w="4230" w:type="dxa"/>
            <w:vAlign w:val="bottom"/>
          </w:tcPr>
          <w:p w14:paraId="7F647597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1309" w:type="dxa"/>
            <w:shd w:val="clear" w:color="auto" w:fill="FAFAFA"/>
            <w:vAlign w:val="bottom"/>
          </w:tcPr>
          <w:p w14:paraId="4C002BD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0" w:type="dxa"/>
            <w:vAlign w:val="bottom"/>
          </w:tcPr>
          <w:p w14:paraId="3D9FFA5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09" w:type="dxa"/>
            <w:shd w:val="clear" w:color="auto" w:fill="FAFAFA"/>
            <w:vAlign w:val="bottom"/>
          </w:tcPr>
          <w:p w14:paraId="3D534D12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0" w:type="dxa"/>
            <w:vAlign w:val="bottom"/>
          </w:tcPr>
          <w:p w14:paraId="3FC07C3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9213C4" w:rsidRPr="00C037CF" w14:paraId="71EBA4BE" w14:textId="77777777" w:rsidTr="00E363D8">
        <w:tc>
          <w:tcPr>
            <w:tcW w:w="4230" w:type="dxa"/>
          </w:tcPr>
          <w:p w14:paraId="61466C5F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B865C1" w14:textId="2CF80360" w:rsidR="009213C4" w:rsidRPr="00C037CF" w:rsidRDefault="009213C4" w:rsidP="009213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bottom"/>
          </w:tcPr>
          <w:p w14:paraId="6E2496DF" w14:textId="77777777" w:rsidR="009213C4" w:rsidRPr="00C037CF" w:rsidRDefault="009213C4" w:rsidP="009213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CBCC939" w14:textId="4361C130" w:rsidR="009213C4" w:rsidRPr="00C037CF" w:rsidRDefault="008D543C" w:rsidP="009213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9213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045</w:t>
            </w:r>
            <w:r w:rsidR="009213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681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bottom"/>
          </w:tcPr>
          <w:p w14:paraId="41804BE0" w14:textId="25F11DA8" w:rsidR="009213C4" w:rsidRPr="00C037CF" w:rsidRDefault="008D543C" w:rsidP="009213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9213C4" w:rsidRPr="00C037C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713</w:t>
            </w:r>
            <w:r w:rsidR="009213C4" w:rsidRPr="00C037C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125</w:t>
            </w:r>
          </w:p>
        </w:tc>
      </w:tr>
      <w:tr w:rsidR="009213C4" w:rsidRPr="00C037CF" w14:paraId="79B8B3E9" w14:textId="77777777" w:rsidTr="00ED357D">
        <w:tc>
          <w:tcPr>
            <w:tcW w:w="4230" w:type="dxa"/>
          </w:tcPr>
          <w:p w14:paraId="781BFB17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47C9B1D" w14:textId="41A6566A" w:rsidR="009213C4" w:rsidRPr="00C037CF" w:rsidRDefault="009213C4" w:rsidP="009213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1B5787D2" w14:textId="77777777" w:rsidR="009213C4" w:rsidRPr="00C037CF" w:rsidRDefault="009213C4" w:rsidP="009213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802466E" w14:textId="7B593351" w:rsidR="009213C4" w:rsidRPr="00C037CF" w:rsidRDefault="008D543C" w:rsidP="009213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9213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045</w:t>
            </w:r>
            <w:r w:rsidR="009213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681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5A5493D8" w14:textId="07120F72" w:rsidR="009213C4" w:rsidRPr="00C037CF" w:rsidRDefault="008D543C" w:rsidP="009213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9213C4" w:rsidRPr="00C037C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713</w:t>
            </w:r>
            <w:r w:rsidR="009213C4" w:rsidRPr="00C037C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D543C">
              <w:rPr>
                <w:rFonts w:ascii="Browallia New" w:hAnsi="Browallia New" w:cs="Browallia New"/>
                <w:sz w:val="26"/>
                <w:szCs w:val="26"/>
                <w:lang w:val="en-GB"/>
              </w:rPr>
              <w:t>125</w:t>
            </w:r>
          </w:p>
        </w:tc>
      </w:tr>
      <w:tr w:rsidR="009213C4" w:rsidRPr="00C037CF" w14:paraId="06411732" w14:textId="77777777" w:rsidTr="00E363D8">
        <w:tc>
          <w:tcPr>
            <w:tcW w:w="4230" w:type="dxa"/>
          </w:tcPr>
          <w:p w14:paraId="3DDAE7CF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AFAFA"/>
          </w:tcPr>
          <w:p w14:paraId="11FBB4E9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</w:tcPr>
          <w:p w14:paraId="005817C7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AFAFA"/>
          </w:tcPr>
          <w:p w14:paraId="4E94EB8F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</w:tcPr>
          <w:p w14:paraId="421DA49E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213C4" w:rsidRPr="00C037CF" w14:paraId="7AA398BB" w14:textId="77777777" w:rsidTr="00E363D8">
        <w:tc>
          <w:tcPr>
            <w:tcW w:w="4230" w:type="dxa"/>
            <w:vAlign w:val="bottom"/>
          </w:tcPr>
          <w:p w14:paraId="0A238BD2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รายได้ค่าบริการและรายได้อื่น</w:t>
            </w:r>
          </w:p>
        </w:tc>
        <w:tc>
          <w:tcPr>
            <w:tcW w:w="1309" w:type="dxa"/>
            <w:shd w:val="clear" w:color="auto" w:fill="FAFAFA"/>
            <w:vAlign w:val="bottom"/>
          </w:tcPr>
          <w:p w14:paraId="10B7A2AD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0" w:type="dxa"/>
            <w:vAlign w:val="bottom"/>
          </w:tcPr>
          <w:p w14:paraId="6FE880D7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09" w:type="dxa"/>
            <w:shd w:val="clear" w:color="auto" w:fill="FAFAFA"/>
            <w:vAlign w:val="bottom"/>
          </w:tcPr>
          <w:p w14:paraId="45A3A893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0" w:type="dxa"/>
            <w:vAlign w:val="bottom"/>
          </w:tcPr>
          <w:p w14:paraId="3286DB9B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9213C4" w:rsidRPr="00C037CF" w14:paraId="5AC3A922" w14:textId="77777777" w:rsidTr="00E363D8">
        <w:tc>
          <w:tcPr>
            <w:tcW w:w="4230" w:type="dxa"/>
          </w:tcPr>
          <w:p w14:paraId="71272C73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6E134FD" w14:textId="4D388C2E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bottom"/>
          </w:tcPr>
          <w:p w14:paraId="08BA6F1B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3452430" w14:textId="60410286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497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340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bottom"/>
          </w:tcPr>
          <w:p w14:paraId="3E8A4D48" w14:textId="2FB47DF1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992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019</w:t>
            </w:r>
          </w:p>
        </w:tc>
      </w:tr>
      <w:tr w:rsidR="009213C4" w:rsidRPr="00C037CF" w14:paraId="2019262C" w14:textId="77777777" w:rsidTr="00E363D8">
        <w:tc>
          <w:tcPr>
            <w:tcW w:w="4230" w:type="dxa"/>
          </w:tcPr>
          <w:p w14:paraId="1F3C5F5C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A231660" w14:textId="0D66B05C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5F1E456D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75A5DA9" w14:textId="38F62958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497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50C7E7EC" w14:textId="347B42EB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992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019</w:t>
            </w:r>
          </w:p>
        </w:tc>
      </w:tr>
      <w:tr w:rsidR="009213C4" w:rsidRPr="00C037CF" w14:paraId="5A349A1B" w14:textId="77777777" w:rsidTr="00E363D8">
        <w:tc>
          <w:tcPr>
            <w:tcW w:w="4230" w:type="dxa"/>
          </w:tcPr>
          <w:p w14:paraId="7FDA2CDD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AFAFA"/>
          </w:tcPr>
          <w:p w14:paraId="6FF8140B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</w:tcPr>
          <w:p w14:paraId="1B25CA48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AFAFA"/>
          </w:tcPr>
          <w:p w14:paraId="13CDEF5F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</w:tcPr>
          <w:p w14:paraId="5E64C05D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213C4" w:rsidRPr="00C037CF" w14:paraId="70BB9AD9" w14:textId="77777777" w:rsidTr="00E363D8">
        <w:tc>
          <w:tcPr>
            <w:tcW w:w="4230" w:type="dxa"/>
            <w:vAlign w:val="bottom"/>
          </w:tcPr>
          <w:p w14:paraId="2F08F459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309" w:type="dxa"/>
            <w:shd w:val="clear" w:color="auto" w:fill="FAFAFA"/>
            <w:vAlign w:val="bottom"/>
          </w:tcPr>
          <w:p w14:paraId="0592BB73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0" w:type="dxa"/>
            <w:vAlign w:val="bottom"/>
          </w:tcPr>
          <w:p w14:paraId="692DD855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09" w:type="dxa"/>
            <w:shd w:val="clear" w:color="auto" w:fill="FAFAFA"/>
            <w:vAlign w:val="bottom"/>
          </w:tcPr>
          <w:p w14:paraId="1ED11F81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0" w:type="dxa"/>
            <w:vAlign w:val="bottom"/>
          </w:tcPr>
          <w:p w14:paraId="57B25D8C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9213C4" w:rsidRPr="00C037CF" w14:paraId="6B3438BA" w14:textId="77777777" w:rsidTr="00E363D8">
        <w:tc>
          <w:tcPr>
            <w:tcW w:w="4230" w:type="dxa"/>
          </w:tcPr>
          <w:p w14:paraId="6830729D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5A9CD93" w14:textId="47478C71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bottom"/>
          </w:tcPr>
          <w:p w14:paraId="7E404063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1F31AD1" w14:textId="0D13F083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579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461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bottom"/>
          </w:tcPr>
          <w:p w14:paraId="66587959" w14:textId="518E1477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165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094</w:t>
            </w:r>
          </w:p>
        </w:tc>
      </w:tr>
      <w:tr w:rsidR="009213C4" w:rsidRPr="00C037CF" w14:paraId="3E091CBE" w14:textId="77777777" w:rsidTr="00E363D8">
        <w:tc>
          <w:tcPr>
            <w:tcW w:w="4230" w:type="dxa"/>
          </w:tcPr>
          <w:p w14:paraId="4D712FE8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A47A656" w14:textId="1EE3B6BA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79C4D68E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F67F0F6" w14:textId="5CEE064C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579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461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2193CC16" w14:textId="36C0F2A8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165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094</w:t>
            </w:r>
          </w:p>
        </w:tc>
      </w:tr>
      <w:tr w:rsidR="009213C4" w:rsidRPr="00C037CF" w14:paraId="27A003E3" w14:textId="77777777" w:rsidTr="00E363D8">
        <w:tc>
          <w:tcPr>
            <w:tcW w:w="4230" w:type="dxa"/>
            <w:vAlign w:val="bottom"/>
          </w:tcPr>
          <w:p w14:paraId="7EA07A10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77BE3B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vAlign w:val="bottom"/>
          </w:tcPr>
          <w:p w14:paraId="25C9D88B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8510C1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vAlign w:val="bottom"/>
          </w:tcPr>
          <w:p w14:paraId="4AE0A829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9213C4" w:rsidRPr="00C037CF" w14:paraId="7710C9FA" w14:textId="77777777" w:rsidTr="00E363D8">
        <w:tc>
          <w:tcPr>
            <w:tcW w:w="4230" w:type="dxa"/>
            <w:vAlign w:val="bottom"/>
          </w:tcPr>
          <w:p w14:paraId="40C1F0E2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1309" w:type="dxa"/>
            <w:shd w:val="clear" w:color="auto" w:fill="FAFAFA"/>
            <w:vAlign w:val="bottom"/>
          </w:tcPr>
          <w:p w14:paraId="6B42EAA3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0" w:type="dxa"/>
            <w:vAlign w:val="bottom"/>
          </w:tcPr>
          <w:p w14:paraId="01305592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09" w:type="dxa"/>
            <w:shd w:val="clear" w:color="auto" w:fill="FAFAFA"/>
            <w:vAlign w:val="bottom"/>
          </w:tcPr>
          <w:p w14:paraId="364F7A50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0" w:type="dxa"/>
            <w:vAlign w:val="bottom"/>
          </w:tcPr>
          <w:p w14:paraId="2214125A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9213C4" w:rsidRPr="00C037CF" w14:paraId="25530E73" w14:textId="77777777" w:rsidTr="00E363D8">
        <w:tc>
          <w:tcPr>
            <w:tcW w:w="4230" w:type="dxa"/>
          </w:tcPr>
          <w:p w14:paraId="5A21805E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2467C6D" w14:textId="74367E2B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bottom"/>
          </w:tcPr>
          <w:p w14:paraId="7520391C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03BED5E" w14:textId="693D3FE3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bottom"/>
          </w:tcPr>
          <w:p w14:paraId="460E1547" w14:textId="1BDF231E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785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029</w:t>
            </w:r>
          </w:p>
        </w:tc>
      </w:tr>
      <w:tr w:rsidR="009213C4" w:rsidRPr="00C037CF" w14:paraId="740F3ECB" w14:textId="77777777" w:rsidTr="00E363D8">
        <w:tc>
          <w:tcPr>
            <w:tcW w:w="4230" w:type="dxa"/>
          </w:tcPr>
          <w:p w14:paraId="7E5E1A74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B29DBAF" w14:textId="69932E3B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0FDDB90B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810A733" w14:textId="6DC8E724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41EB1EF4" w14:textId="3A0956F6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785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029</w:t>
            </w:r>
          </w:p>
        </w:tc>
      </w:tr>
    </w:tbl>
    <w:p w14:paraId="07E8EEE1" w14:textId="77777777" w:rsidR="00B30B90" w:rsidRPr="00C037CF" w:rsidRDefault="00B30B90" w:rsidP="00B30B90">
      <w:pPr>
        <w:spacing w:line="300" w:lineRule="exact"/>
        <w:rPr>
          <w:rFonts w:ascii="Browallia New" w:eastAsia="Arial Unicode MS" w:hAnsi="Browallia New" w:cs="Browallia New"/>
          <w:bCs/>
          <w:color w:val="000000" w:themeColor="text1"/>
          <w:sz w:val="26"/>
          <w:szCs w:val="26"/>
        </w:rPr>
      </w:pPr>
      <w:r w:rsidRPr="00C037CF">
        <w:rPr>
          <w:rFonts w:ascii="Browallia New" w:eastAsia="Arial Unicode MS" w:hAnsi="Browallia New" w:cs="Browallia New"/>
          <w:bCs/>
          <w:color w:val="000000" w:themeColor="text1"/>
          <w:sz w:val="26"/>
          <w:szCs w:val="26"/>
          <w:cs/>
        </w:rPr>
        <w:br w:type="page"/>
      </w:r>
    </w:p>
    <w:p w14:paraId="0E20EE68" w14:textId="77777777" w:rsidR="00B30B90" w:rsidRPr="00C037CF" w:rsidRDefault="00B30B90" w:rsidP="00B30B90">
      <w:pPr>
        <w:numPr>
          <w:ilvl w:val="0"/>
          <w:numId w:val="1"/>
        </w:num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037C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lastRenderedPageBreak/>
        <w:t>การซื้อสินค้าและรับบริการ</w:t>
      </w:r>
    </w:p>
    <w:p w14:paraId="2066B5E5" w14:textId="77777777" w:rsidR="00B30B90" w:rsidRPr="00C037CF" w:rsidRDefault="00B30B90" w:rsidP="00B30B90">
      <w:pPr>
        <w:ind w:left="1080"/>
        <w:jc w:val="thaiDistribute"/>
        <w:outlineLvl w:val="0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4176"/>
        <w:gridCol w:w="1323"/>
        <w:gridCol w:w="1323"/>
        <w:gridCol w:w="1323"/>
        <w:gridCol w:w="1323"/>
      </w:tblGrid>
      <w:tr w:rsidR="00B30B90" w:rsidRPr="00C037CF" w14:paraId="67E0D874" w14:textId="77777777" w:rsidTr="002A72BC">
        <w:tc>
          <w:tcPr>
            <w:tcW w:w="4176" w:type="dxa"/>
          </w:tcPr>
          <w:p w14:paraId="1F5CC8D1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6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90BD5C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BD5E8B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C037CF" w14:paraId="4770ED24" w14:textId="77777777" w:rsidTr="002A72BC">
        <w:tc>
          <w:tcPr>
            <w:tcW w:w="4176" w:type="dxa"/>
          </w:tcPr>
          <w:p w14:paraId="37DCD1CD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2D698263" w14:textId="16564A22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43BBCC6F" w14:textId="08F3B205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169E8835" w14:textId="2D5A9D18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5ADC107A" w14:textId="01F9DDF5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B30B90" w:rsidRPr="00C037CF" w14:paraId="1DC11DCB" w14:textId="77777777" w:rsidTr="002A72BC">
        <w:tc>
          <w:tcPr>
            <w:tcW w:w="4176" w:type="dxa"/>
          </w:tcPr>
          <w:p w14:paraId="5246493B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6D743D63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1F6400D1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5A80238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00DF9E1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30B90" w:rsidRPr="00C037CF" w14:paraId="29614504" w14:textId="77777777" w:rsidTr="002A72BC">
        <w:tc>
          <w:tcPr>
            <w:tcW w:w="4176" w:type="dxa"/>
          </w:tcPr>
          <w:p w14:paraId="14A0C021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FAFAFA"/>
          </w:tcPr>
          <w:p w14:paraId="75F7669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14:paraId="2F28E5E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FAFAFA"/>
          </w:tcPr>
          <w:p w14:paraId="4F087BA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14:paraId="137C7A01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B30B90" w:rsidRPr="00C037CF" w14:paraId="4FDE3423" w14:textId="77777777" w:rsidTr="002A72BC">
        <w:tc>
          <w:tcPr>
            <w:tcW w:w="4176" w:type="dxa"/>
            <w:vAlign w:val="bottom"/>
          </w:tcPr>
          <w:p w14:paraId="13A17D54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323" w:type="dxa"/>
            <w:shd w:val="clear" w:color="auto" w:fill="FAFAFA"/>
            <w:vAlign w:val="bottom"/>
          </w:tcPr>
          <w:p w14:paraId="3551AEF2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9B152E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23" w:type="dxa"/>
            <w:shd w:val="clear" w:color="auto" w:fill="FAFAFA"/>
            <w:vAlign w:val="bottom"/>
          </w:tcPr>
          <w:p w14:paraId="42C7463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23" w:type="dxa"/>
            <w:vAlign w:val="bottom"/>
          </w:tcPr>
          <w:p w14:paraId="71DD3F9C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C037CF" w14:paraId="246E4B98" w14:textId="77777777" w:rsidTr="002A72BC">
        <w:tc>
          <w:tcPr>
            <w:tcW w:w="4176" w:type="dxa"/>
          </w:tcPr>
          <w:p w14:paraId="1A831548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3" w:type="dxa"/>
            <w:shd w:val="clear" w:color="auto" w:fill="FAFAFA"/>
          </w:tcPr>
          <w:p w14:paraId="31D43A95" w14:textId="35BE0E87" w:rsidR="00B30B90" w:rsidRPr="00C037CF" w:rsidRDefault="00F737ED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14:paraId="35D82E4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3" w:type="dxa"/>
            <w:shd w:val="clear" w:color="auto" w:fill="FAFAFA"/>
          </w:tcPr>
          <w:p w14:paraId="41747D49" w14:textId="7C350E87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182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920</w:t>
            </w:r>
          </w:p>
        </w:tc>
        <w:tc>
          <w:tcPr>
            <w:tcW w:w="1323" w:type="dxa"/>
          </w:tcPr>
          <w:p w14:paraId="2CF74066" w14:textId="3441DEA2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492</w:t>
            </w:r>
          </w:p>
        </w:tc>
      </w:tr>
      <w:tr w:rsidR="00B30B90" w:rsidRPr="00C037CF" w14:paraId="41B85093" w14:textId="77777777" w:rsidTr="002A72BC">
        <w:tc>
          <w:tcPr>
            <w:tcW w:w="4176" w:type="dxa"/>
          </w:tcPr>
          <w:p w14:paraId="3656C516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323" w:type="dxa"/>
            <w:shd w:val="clear" w:color="auto" w:fill="FAFAFA"/>
          </w:tcPr>
          <w:p w14:paraId="39D39FA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23" w:type="dxa"/>
            <w:shd w:val="clear" w:color="auto" w:fill="auto"/>
          </w:tcPr>
          <w:p w14:paraId="06A1A30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23" w:type="dxa"/>
            <w:shd w:val="clear" w:color="auto" w:fill="FAFAFA"/>
          </w:tcPr>
          <w:p w14:paraId="01F78AE7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23" w:type="dxa"/>
          </w:tcPr>
          <w:p w14:paraId="1098671C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C037CF" w14:paraId="6197BCE0" w14:textId="77777777" w:rsidTr="002A72BC">
        <w:tc>
          <w:tcPr>
            <w:tcW w:w="4176" w:type="dxa"/>
            <w:vAlign w:val="bottom"/>
          </w:tcPr>
          <w:p w14:paraId="56F7F91C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    ที่ระดับของผู้ถือหุ้น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21C7B9F" w14:textId="57401587" w:rsidR="00B30B90" w:rsidRPr="00C037CF" w:rsidRDefault="00F737ED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BF2B13" w14:textId="7A0BEFB0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151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E4471A" w14:textId="28A1DFDC" w:rsidR="00B30B90" w:rsidRPr="00C037CF" w:rsidRDefault="009213C4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3188A110" w14:textId="422A3801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151</w:t>
            </w:r>
          </w:p>
        </w:tc>
      </w:tr>
      <w:tr w:rsidR="00B30B90" w:rsidRPr="00C037CF" w14:paraId="04ED6519" w14:textId="77777777" w:rsidTr="002A72BC">
        <w:tc>
          <w:tcPr>
            <w:tcW w:w="4176" w:type="dxa"/>
          </w:tcPr>
          <w:p w14:paraId="1535C3F4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AB34AB" w14:textId="5086B6A1" w:rsidR="00B30B90" w:rsidRPr="00C037CF" w:rsidRDefault="00F737ED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105379" w14:textId="421DC224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528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151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E5F0A24" w14:textId="4618196E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182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920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</w:tcPr>
          <w:p w14:paraId="1F150855" w14:textId="4756C8BA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643</w:t>
            </w:r>
          </w:p>
        </w:tc>
      </w:tr>
      <w:tr w:rsidR="00B30B90" w:rsidRPr="00C037CF" w14:paraId="25D93364" w14:textId="77777777" w:rsidTr="002A72BC">
        <w:tc>
          <w:tcPr>
            <w:tcW w:w="4176" w:type="dxa"/>
          </w:tcPr>
          <w:p w14:paraId="224C16BF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FAFAFA"/>
          </w:tcPr>
          <w:p w14:paraId="5C116CBC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14:paraId="23854FDA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FAFAFA"/>
          </w:tcPr>
          <w:p w14:paraId="4C5512B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14:paraId="76BC035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B30B90" w:rsidRPr="00C037CF" w14:paraId="4CBAD5AC" w14:textId="77777777" w:rsidTr="002A72BC">
        <w:tc>
          <w:tcPr>
            <w:tcW w:w="4176" w:type="dxa"/>
            <w:vAlign w:val="bottom"/>
          </w:tcPr>
          <w:p w14:paraId="189556E0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ซื้อที่ดิน อาคารและอุปกรณ์</w:t>
            </w:r>
          </w:p>
        </w:tc>
        <w:tc>
          <w:tcPr>
            <w:tcW w:w="1323" w:type="dxa"/>
            <w:shd w:val="clear" w:color="auto" w:fill="FAFAFA"/>
            <w:vAlign w:val="bottom"/>
          </w:tcPr>
          <w:p w14:paraId="3432972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23" w:type="dxa"/>
            <w:vAlign w:val="bottom"/>
          </w:tcPr>
          <w:p w14:paraId="13DDB3D3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23" w:type="dxa"/>
            <w:shd w:val="clear" w:color="auto" w:fill="FAFAFA"/>
            <w:vAlign w:val="bottom"/>
          </w:tcPr>
          <w:p w14:paraId="3B48546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23" w:type="dxa"/>
            <w:vAlign w:val="bottom"/>
          </w:tcPr>
          <w:p w14:paraId="60DB00C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C037CF" w14:paraId="3E5B1CEA" w14:textId="77777777" w:rsidTr="002A72BC">
        <w:tc>
          <w:tcPr>
            <w:tcW w:w="4176" w:type="dxa"/>
          </w:tcPr>
          <w:p w14:paraId="36A40479" w14:textId="77777777" w:rsidR="00B30B90" w:rsidRPr="00C037CF" w:rsidRDefault="00B30B90" w:rsidP="00E363D8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3" w:type="dxa"/>
            <w:shd w:val="clear" w:color="auto" w:fill="FAFAFA"/>
            <w:vAlign w:val="bottom"/>
          </w:tcPr>
          <w:p w14:paraId="4D4C5964" w14:textId="26024968" w:rsidR="00B30B90" w:rsidRPr="00C037CF" w:rsidRDefault="009213C4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23" w:type="dxa"/>
            <w:vAlign w:val="bottom"/>
          </w:tcPr>
          <w:p w14:paraId="050E3D7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3" w:type="dxa"/>
            <w:shd w:val="clear" w:color="auto" w:fill="FAFAFA"/>
            <w:vAlign w:val="bottom"/>
          </w:tcPr>
          <w:p w14:paraId="0E5842BE" w14:textId="50F5E5EC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540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121</w:t>
            </w:r>
          </w:p>
        </w:tc>
        <w:tc>
          <w:tcPr>
            <w:tcW w:w="1323" w:type="dxa"/>
            <w:vAlign w:val="bottom"/>
          </w:tcPr>
          <w:p w14:paraId="6B051DF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9213C4" w:rsidRPr="00C037CF" w14:paraId="062BCBFD" w14:textId="77777777" w:rsidTr="002A72BC">
        <w:tc>
          <w:tcPr>
            <w:tcW w:w="4176" w:type="dxa"/>
            <w:vAlign w:val="bottom"/>
          </w:tcPr>
          <w:p w14:paraId="39D767EE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กิจการที่เกี่ยวข้องกัน</w:t>
            </w:r>
          </w:p>
        </w:tc>
        <w:tc>
          <w:tcPr>
            <w:tcW w:w="1323" w:type="dxa"/>
            <w:shd w:val="clear" w:color="auto" w:fill="FAFAFA"/>
            <w:vAlign w:val="bottom"/>
          </w:tcPr>
          <w:p w14:paraId="17BAE543" w14:textId="75915BF7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428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066</w:t>
            </w:r>
          </w:p>
        </w:tc>
        <w:tc>
          <w:tcPr>
            <w:tcW w:w="1323" w:type="dxa"/>
            <w:vAlign w:val="bottom"/>
          </w:tcPr>
          <w:p w14:paraId="77F9FFF9" w14:textId="6D7088BE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314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812</w:t>
            </w:r>
          </w:p>
        </w:tc>
        <w:tc>
          <w:tcPr>
            <w:tcW w:w="1323" w:type="dxa"/>
            <w:shd w:val="clear" w:color="auto" w:fill="FAFAFA"/>
            <w:vAlign w:val="bottom"/>
          </w:tcPr>
          <w:p w14:paraId="4CDDDBFB" w14:textId="1A24684D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428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066</w:t>
            </w:r>
          </w:p>
        </w:tc>
        <w:tc>
          <w:tcPr>
            <w:tcW w:w="1323" w:type="dxa"/>
            <w:vAlign w:val="bottom"/>
          </w:tcPr>
          <w:p w14:paraId="764D1501" w14:textId="0D436856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314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812</w:t>
            </w:r>
          </w:p>
        </w:tc>
      </w:tr>
      <w:tr w:rsidR="009213C4" w:rsidRPr="00C037CF" w14:paraId="1F7DBF1C" w14:textId="77777777" w:rsidTr="002A72BC">
        <w:tc>
          <w:tcPr>
            <w:tcW w:w="4176" w:type="dxa"/>
            <w:vAlign w:val="bottom"/>
          </w:tcPr>
          <w:p w14:paraId="2263A639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3ECAE46" w14:textId="08FBD884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428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066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E6A968" w14:textId="6E210075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314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812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0FDC136" w14:textId="4F993CCB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968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187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EA2AEE" w14:textId="2DF34B50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314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812</w:t>
            </w:r>
          </w:p>
        </w:tc>
      </w:tr>
      <w:tr w:rsidR="009213C4" w:rsidRPr="00C037CF" w14:paraId="2A72E6F0" w14:textId="77777777" w:rsidTr="002A72BC">
        <w:tc>
          <w:tcPr>
            <w:tcW w:w="4176" w:type="dxa"/>
          </w:tcPr>
          <w:p w14:paraId="36195610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FAFAFA"/>
          </w:tcPr>
          <w:p w14:paraId="050762D5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14:paraId="07672FA4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FAFAFA"/>
          </w:tcPr>
          <w:p w14:paraId="1C9B6B24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14:paraId="1169FF46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213C4" w:rsidRPr="00C037CF" w14:paraId="0FE1B4EB" w14:textId="77777777" w:rsidTr="002A72BC">
        <w:tc>
          <w:tcPr>
            <w:tcW w:w="4176" w:type="dxa"/>
            <w:vAlign w:val="bottom"/>
          </w:tcPr>
          <w:p w14:paraId="15125C1B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ค่าเช่าที่ดินและอาคารโรงงาน</w:t>
            </w:r>
          </w:p>
        </w:tc>
        <w:tc>
          <w:tcPr>
            <w:tcW w:w="1323" w:type="dxa"/>
            <w:shd w:val="clear" w:color="auto" w:fill="FAFAFA"/>
            <w:vAlign w:val="bottom"/>
          </w:tcPr>
          <w:p w14:paraId="7C644641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23" w:type="dxa"/>
            <w:vAlign w:val="bottom"/>
          </w:tcPr>
          <w:p w14:paraId="2DE832A3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23" w:type="dxa"/>
            <w:shd w:val="clear" w:color="auto" w:fill="FAFAFA"/>
            <w:vAlign w:val="bottom"/>
          </w:tcPr>
          <w:p w14:paraId="3FEB56FB" w14:textId="20662A28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23" w:type="dxa"/>
            <w:vAlign w:val="bottom"/>
          </w:tcPr>
          <w:p w14:paraId="4274A4C3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9213C4" w:rsidRPr="00C037CF" w14:paraId="2C4113A0" w14:textId="77777777" w:rsidTr="002A72BC">
        <w:tc>
          <w:tcPr>
            <w:tcW w:w="4176" w:type="dxa"/>
          </w:tcPr>
          <w:p w14:paraId="60E65A4F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AFAFA"/>
          </w:tcPr>
          <w:p w14:paraId="002378B9" w14:textId="73D9FE15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6BDAF386" w14:textId="4A3F9E77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539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780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AFAFA"/>
          </w:tcPr>
          <w:p w14:paraId="49BD3CDD" w14:textId="6F3F8B90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7BD4C2C6" w14:textId="27931614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202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331</w:t>
            </w:r>
          </w:p>
        </w:tc>
      </w:tr>
      <w:tr w:rsidR="009213C4" w:rsidRPr="00C037CF" w14:paraId="13CFFB6B" w14:textId="77777777" w:rsidTr="002A72BC">
        <w:tc>
          <w:tcPr>
            <w:tcW w:w="4176" w:type="dxa"/>
          </w:tcPr>
          <w:p w14:paraId="579AB7F7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5906C93" w14:textId="0CF565B1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</w:tcPr>
          <w:p w14:paraId="70A2282E" w14:textId="2B09EB38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539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780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7EC5251" w14:textId="0A6C13C8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</w:tcPr>
          <w:p w14:paraId="601EAC97" w14:textId="5DB01CAB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202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331</w:t>
            </w:r>
          </w:p>
        </w:tc>
      </w:tr>
      <w:tr w:rsidR="009213C4" w:rsidRPr="00C037CF" w14:paraId="6028096F" w14:textId="77777777" w:rsidTr="002A72BC">
        <w:tc>
          <w:tcPr>
            <w:tcW w:w="4176" w:type="dxa"/>
          </w:tcPr>
          <w:p w14:paraId="2CECF431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FAFAFA"/>
          </w:tcPr>
          <w:p w14:paraId="1960B7BF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14:paraId="2E75D9DA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FAFAFA"/>
          </w:tcPr>
          <w:p w14:paraId="7A335443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14:paraId="1E3486E7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213C4" w:rsidRPr="00C037CF" w14:paraId="2AE4ADC0" w14:textId="77777777" w:rsidTr="002A72BC">
        <w:tc>
          <w:tcPr>
            <w:tcW w:w="4176" w:type="dxa"/>
          </w:tcPr>
          <w:p w14:paraId="7AFEC608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การรับบริการและค่าใช้จ่ายอื่น</w:t>
            </w:r>
          </w:p>
        </w:tc>
        <w:tc>
          <w:tcPr>
            <w:tcW w:w="1323" w:type="dxa"/>
            <w:shd w:val="clear" w:color="auto" w:fill="FAFAFA"/>
          </w:tcPr>
          <w:p w14:paraId="1B001187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6CAD1BD1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3" w:type="dxa"/>
            <w:shd w:val="clear" w:color="auto" w:fill="FAFAFA"/>
          </w:tcPr>
          <w:p w14:paraId="48110E79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51650103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213C4" w:rsidRPr="00C037CF" w14:paraId="1C014871" w14:textId="77777777" w:rsidTr="002A72BC">
        <w:tc>
          <w:tcPr>
            <w:tcW w:w="4176" w:type="dxa"/>
            <w:vAlign w:val="bottom"/>
          </w:tcPr>
          <w:p w14:paraId="21EA7A8A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3" w:type="dxa"/>
            <w:shd w:val="clear" w:color="auto" w:fill="FAFAFA"/>
            <w:vAlign w:val="bottom"/>
          </w:tcPr>
          <w:p w14:paraId="3B6BC72A" w14:textId="2266FCF0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0C47797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3" w:type="dxa"/>
            <w:shd w:val="clear" w:color="auto" w:fill="FAFAFA"/>
            <w:vAlign w:val="bottom"/>
          </w:tcPr>
          <w:p w14:paraId="7C2CB3D1" w14:textId="28657AFB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354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377</w:t>
            </w:r>
          </w:p>
        </w:tc>
        <w:tc>
          <w:tcPr>
            <w:tcW w:w="1323" w:type="dxa"/>
            <w:vAlign w:val="bottom"/>
          </w:tcPr>
          <w:p w14:paraId="59FB6291" w14:textId="25FDFD82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104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178</w:t>
            </w:r>
          </w:p>
        </w:tc>
      </w:tr>
      <w:tr w:rsidR="009213C4" w:rsidRPr="00C037CF" w14:paraId="15A7D8C9" w14:textId="77777777" w:rsidTr="002A72BC">
        <w:tc>
          <w:tcPr>
            <w:tcW w:w="4176" w:type="dxa"/>
          </w:tcPr>
          <w:p w14:paraId="7844E2E0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กิจการที่เกี่ยวข้องกัน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5C0A4B0" w14:textId="707236DC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119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092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7AAA69" w14:textId="331C3B94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259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812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EE85A01" w14:textId="4AA121CA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12D1CCBB" w14:textId="2484ADCE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120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794</w:t>
            </w:r>
          </w:p>
        </w:tc>
      </w:tr>
      <w:tr w:rsidR="009213C4" w:rsidRPr="00C037CF" w14:paraId="54CEF673" w14:textId="77777777" w:rsidTr="002A72BC">
        <w:tc>
          <w:tcPr>
            <w:tcW w:w="4176" w:type="dxa"/>
          </w:tcPr>
          <w:p w14:paraId="633448FF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7E13E65" w14:textId="7AC5316A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119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092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2387C6" w14:textId="453BA16C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259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812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91CA407" w14:textId="0890CB73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354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377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</w:tcPr>
          <w:p w14:paraId="1ACD6601" w14:textId="4369E68B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224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972</w:t>
            </w:r>
          </w:p>
        </w:tc>
      </w:tr>
      <w:tr w:rsidR="009213C4" w:rsidRPr="00C037CF" w14:paraId="17E7BA5D" w14:textId="77777777" w:rsidTr="002A72BC">
        <w:tc>
          <w:tcPr>
            <w:tcW w:w="4176" w:type="dxa"/>
          </w:tcPr>
          <w:p w14:paraId="22D17B90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FAFAFA"/>
          </w:tcPr>
          <w:p w14:paraId="597DF85C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auto"/>
          </w:tcPr>
          <w:p w14:paraId="50ADD257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FAFAFA"/>
          </w:tcPr>
          <w:p w14:paraId="376B232E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14:paraId="243171CE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213C4" w:rsidRPr="00C037CF" w14:paraId="47B58ED1" w14:textId="77777777" w:rsidTr="002A72BC">
        <w:tc>
          <w:tcPr>
            <w:tcW w:w="4176" w:type="dxa"/>
            <w:vAlign w:val="bottom"/>
          </w:tcPr>
          <w:p w14:paraId="2FE5430D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323" w:type="dxa"/>
            <w:shd w:val="clear" w:color="auto" w:fill="FAFAFA"/>
          </w:tcPr>
          <w:p w14:paraId="094A0538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23" w:type="dxa"/>
            <w:shd w:val="clear" w:color="auto" w:fill="auto"/>
          </w:tcPr>
          <w:p w14:paraId="77B6F15C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23" w:type="dxa"/>
            <w:shd w:val="clear" w:color="auto" w:fill="FAFAFA"/>
          </w:tcPr>
          <w:p w14:paraId="40564338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23" w:type="dxa"/>
          </w:tcPr>
          <w:p w14:paraId="485D8B4B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9213C4" w:rsidRPr="00C037CF" w14:paraId="1511C16A" w14:textId="77777777" w:rsidTr="002A72BC">
        <w:tc>
          <w:tcPr>
            <w:tcW w:w="4176" w:type="dxa"/>
            <w:vAlign w:val="bottom"/>
          </w:tcPr>
          <w:p w14:paraId="1B34C836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323" w:type="dxa"/>
            <w:shd w:val="clear" w:color="auto" w:fill="FAFAFA"/>
          </w:tcPr>
          <w:p w14:paraId="52F182C1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23" w:type="dxa"/>
            <w:shd w:val="clear" w:color="auto" w:fill="auto"/>
          </w:tcPr>
          <w:p w14:paraId="1631F65D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23" w:type="dxa"/>
            <w:shd w:val="clear" w:color="auto" w:fill="FAFAFA"/>
          </w:tcPr>
          <w:p w14:paraId="15C515DE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23" w:type="dxa"/>
          </w:tcPr>
          <w:p w14:paraId="44E4B572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9213C4" w:rsidRPr="00C037CF" w14:paraId="1116F1F8" w14:textId="77777777" w:rsidTr="002A72BC">
        <w:tc>
          <w:tcPr>
            <w:tcW w:w="4176" w:type="dxa"/>
          </w:tcPr>
          <w:p w14:paraId="6535C1AB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    ที่ระดับของผู้ถือหุ้น</w:t>
            </w:r>
          </w:p>
        </w:tc>
        <w:tc>
          <w:tcPr>
            <w:tcW w:w="1323" w:type="dxa"/>
            <w:shd w:val="clear" w:color="auto" w:fill="FAFAFA"/>
            <w:vAlign w:val="bottom"/>
          </w:tcPr>
          <w:p w14:paraId="5A53A5DF" w14:textId="7ADE84E1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60F334D" w14:textId="314D7E1D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131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283</w:t>
            </w:r>
          </w:p>
        </w:tc>
        <w:tc>
          <w:tcPr>
            <w:tcW w:w="1323" w:type="dxa"/>
            <w:shd w:val="clear" w:color="auto" w:fill="FAFAFA"/>
          </w:tcPr>
          <w:p w14:paraId="20300244" w14:textId="459CA0ED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23" w:type="dxa"/>
          </w:tcPr>
          <w:p w14:paraId="6CD3B6C1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9213C4" w:rsidRPr="00C037CF" w14:paraId="46FE6DC5" w14:textId="77777777" w:rsidTr="002A72BC">
        <w:tc>
          <w:tcPr>
            <w:tcW w:w="4176" w:type="dxa"/>
          </w:tcPr>
          <w:p w14:paraId="384D6147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AFAFA"/>
          </w:tcPr>
          <w:p w14:paraId="0B99C4C0" w14:textId="2AC1DC13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726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509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</w:tcPr>
          <w:p w14:paraId="251DB911" w14:textId="5266754C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160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242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AFAFA"/>
          </w:tcPr>
          <w:p w14:paraId="00518750" w14:textId="7589364B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685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808</w:t>
            </w: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52C0BC23" w14:textId="174FCEB4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035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248</w:t>
            </w:r>
          </w:p>
        </w:tc>
      </w:tr>
      <w:tr w:rsidR="009213C4" w:rsidRPr="00C037CF" w14:paraId="21CEBB26" w14:textId="77777777" w:rsidTr="002A72BC">
        <w:tc>
          <w:tcPr>
            <w:tcW w:w="4176" w:type="dxa"/>
          </w:tcPr>
          <w:p w14:paraId="29C60BBD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DBD1E17" w14:textId="465A1645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726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509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381652" w14:textId="0C4DD09D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291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525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1BD29F2" w14:textId="044424F9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685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808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</w:tcPr>
          <w:p w14:paraId="10FF00CF" w14:textId="22B91ED5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035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248</w:t>
            </w:r>
          </w:p>
        </w:tc>
      </w:tr>
      <w:tr w:rsidR="009213C4" w:rsidRPr="00C037CF" w14:paraId="1A9D663D" w14:textId="77777777" w:rsidTr="002A72BC">
        <w:tc>
          <w:tcPr>
            <w:tcW w:w="4176" w:type="dxa"/>
          </w:tcPr>
          <w:p w14:paraId="12EE7241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A1EC19" w14:textId="77777777" w:rsidR="009213C4" w:rsidRPr="00C037CF" w:rsidRDefault="009213C4" w:rsidP="009213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EB55AC" w14:textId="77777777" w:rsidR="009213C4" w:rsidRPr="00C037CF" w:rsidRDefault="009213C4" w:rsidP="009213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542721C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41209914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213C4" w:rsidRPr="00C037CF" w14:paraId="6B2CFFAA" w14:textId="77777777" w:rsidTr="002A72BC">
        <w:tc>
          <w:tcPr>
            <w:tcW w:w="4176" w:type="dxa"/>
          </w:tcPr>
          <w:p w14:paraId="23680110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เงินปันผลจ่าย</w:t>
            </w:r>
          </w:p>
        </w:tc>
        <w:tc>
          <w:tcPr>
            <w:tcW w:w="1323" w:type="dxa"/>
            <w:shd w:val="clear" w:color="auto" w:fill="FAFAFA"/>
            <w:vAlign w:val="bottom"/>
          </w:tcPr>
          <w:p w14:paraId="67FD808D" w14:textId="77777777" w:rsidR="009213C4" w:rsidRPr="00C037CF" w:rsidRDefault="009213C4" w:rsidP="009213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33994D7" w14:textId="77777777" w:rsidR="009213C4" w:rsidRPr="00C037CF" w:rsidRDefault="009213C4" w:rsidP="009213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FAFAFA"/>
            <w:vAlign w:val="bottom"/>
          </w:tcPr>
          <w:p w14:paraId="530FB9FF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3" w:type="dxa"/>
            <w:vAlign w:val="bottom"/>
          </w:tcPr>
          <w:p w14:paraId="1D5F46D4" w14:textId="77777777" w:rsidR="009213C4" w:rsidRPr="00C037CF" w:rsidRDefault="009213C4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213C4" w:rsidRPr="00C037CF" w14:paraId="5E6FCD2F" w14:textId="77777777" w:rsidTr="002A72BC">
        <w:tc>
          <w:tcPr>
            <w:tcW w:w="4176" w:type="dxa"/>
            <w:vAlign w:val="bottom"/>
          </w:tcPr>
          <w:p w14:paraId="385915FE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AFAFA"/>
          </w:tcPr>
          <w:p w14:paraId="4CAD8737" w14:textId="6FB95927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214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856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985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</w:tcPr>
          <w:p w14:paraId="38292FEF" w14:textId="2FF24D48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246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004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971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AFAFA"/>
          </w:tcPr>
          <w:p w14:paraId="1F20AD55" w14:textId="6EA5A4BB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214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856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985</w:t>
            </w: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43A6509F" w14:textId="05B43C2C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246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9213C4" w:rsidRPr="00C037CF" w14:paraId="19505799" w14:textId="77777777" w:rsidTr="002A72BC">
        <w:tc>
          <w:tcPr>
            <w:tcW w:w="4176" w:type="dxa"/>
            <w:vAlign w:val="bottom"/>
          </w:tcPr>
          <w:p w14:paraId="021F73B9" w14:textId="77777777" w:rsidR="009213C4" w:rsidRPr="00C037CF" w:rsidRDefault="009213C4" w:rsidP="009213C4">
            <w:pPr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BA7260D" w14:textId="13E29AC7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214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856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985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6B69CA" w14:textId="1A111A0F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246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004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971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1C6232C" w14:textId="2499F03D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214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856</w:t>
            </w:r>
            <w:r w:rsidR="009213C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985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</w:tcPr>
          <w:p w14:paraId="29400D70" w14:textId="35956EE7" w:rsidR="009213C4" w:rsidRPr="00C037CF" w:rsidRDefault="008D543C" w:rsidP="009213C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246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9213C4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</w:tbl>
    <w:p w14:paraId="3A3D4982" w14:textId="77777777" w:rsidR="00B30B90" w:rsidRPr="00C037CF" w:rsidRDefault="00B30B90" w:rsidP="00B30B90">
      <w:pPr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lang w:val="en-GB"/>
        </w:rPr>
      </w:pPr>
    </w:p>
    <w:p w14:paraId="5C39D5E8" w14:textId="77777777" w:rsidR="00B30B90" w:rsidRPr="00C037CF" w:rsidRDefault="00B30B90" w:rsidP="00B30B90">
      <w:pPr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  <w:lang w:val="en-GB"/>
        </w:rPr>
      </w:pPr>
      <w:r w:rsidRPr="00C037CF"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cs/>
          <w:lang w:val="en-GB"/>
        </w:rPr>
        <w:br w:type="page"/>
      </w:r>
    </w:p>
    <w:p w14:paraId="31D006FD" w14:textId="77777777" w:rsidR="00B30B90" w:rsidRPr="00C037CF" w:rsidRDefault="00B30B90" w:rsidP="00B30B90">
      <w:pPr>
        <w:numPr>
          <w:ilvl w:val="0"/>
          <w:numId w:val="1"/>
        </w:num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037C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lastRenderedPageBreak/>
        <w:t>ยอดค้างชำระที่เกิดจากการซื้อและขายสินค้าและบริการ</w:t>
      </w:r>
    </w:p>
    <w:p w14:paraId="14A8EC5B" w14:textId="77777777" w:rsidR="00B30B90" w:rsidRPr="00C037CF" w:rsidRDefault="00B30B90" w:rsidP="00B30B90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0"/>
          <w:szCs w:val="20"/>
        </w:rPr>
      </w:pPr>
    </w:p>
    <w:p w14:paraId="2F802DBC" w14:textId="77777777" w:rsidR="00B30B90" w:rsidRPr="00C037CF" w:rsidRDefault="00B30B90" w:rsidP="00B30B90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  <w:r w:rsidRPr="00C037C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ยอดคงค้าง ณ วันสิ้นงวดที่เกี่ยวข้องกับรายการกับกิจการที่เกี่ยวข้องกันมีดังนี้</w:t>
      </w:r>
    </w:p>
    <w:p w14:paraId="6367547F" w14:textId="77777777" w:rsidR="00B30B90" w:rsidRPr="00C037CF" w:rsidRDefault="00B30B90" w:rsidP="00B30B90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0"/>
          <w:szCs w:val="20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6"/>
        <w:gridCol w:w="1296"/>
        <w:gridCol w:w="1296"/>
        <w:gridCol w:w="1296"/>
        <w:gridCol w:w="1296"/>
      </w:tblGrid>
      <w:tr w:rsidR="00B30B90" w:rsidRPr="00C037CF" w14:paraId="6FA898DF" w14:textId="77777777" w:rsidTr="00E363D8">
        <w:trPr>
          <w:cantSplit/>
        </w:trPr>
        <w:tc>
          <w:tcPr>
            <w:tcW w:w="4176" w:type="dxa"/>
            <w:vAlign w:val="bottom"/>
          </w:tcPr>
          <w:p w14:paraId="0E2165C1" w14:textId="77777777" w:rsidR="00B30B90" w:rsidRPr="00C037CF" w:rsidRDefault="00B30B90" w:rsidP="00E363D8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24959E2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309F27E" w14:textId="77777777" w:rsidR="00B30B90" w:rsidRPr="00C037CF" w:rsidRDefault="00B30B90" w:rsidP="00E363D8">
            <w:pPr>
              <w:ind w:left="-118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30B90" w:rsidRPr="00C037CF" w14:paraId="04A70A45" w14:textId="77777777" w:rsidTr="00E363D8">
        <w:trPr>
          <w:cantSplit/>
        </w:trPr>
        <w:tc>
          <w:tcPr>
            <w:tcW w:w="4176" w:type="dxa"/>
            <w:vAlign w:val="bottom"/>
          </w:tcPr>
          <w:p w14:paraId="31FD9FB2" w14:textId="77777777" w:rsidR="00B30B90" w:rsidRPr="00C037CF" w:rsidRDefault="00B30B90" w:rsidP="00E363D8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14:paraId="69E42CBA" w14:textId="7C792A35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vAlign w:val="bottom"/>
            <w:hideMark/>
          </w:tcPr>
          <w:p w14:paraId="7194DD32" w14:textId="11B54BEA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6" w:type="dxa"/>
            <w:vAlign w:val="bottom"/>
            <w:hideMark/>
          </w:tcPr>
          <w:p w14:paraId="76F6AA24" w14:textId="46BBA40E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vAlign w:val="bottom"/>
            <w:hideMark/>
          </w:tcPr>
          <w:p w14:paraId="6FEA2554" w14:textId="1667B2F6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B30B90" w:rsidRPr="00C037CF" w14:paraId="1A281160" w14:textId="77777777" w:rsidTr="00E363D8">
        <w:trPr>
          <w:cantSplit/>
        </w:trPr>
        <w:tc>
          <w:tcPr>
            <w:tcW w:w="4176" w:type="dxa"/>
            <w:vAlign w:val="bottom"/>
          </w:tcPr>
          <w:p w14:paraId="1741AB32" w14:textId="77777777" w:rsidR="00B30B90" w:rsidRPr="00C037CF" w:rsidRDefault="00B30B90" w:rsidP="00E363D8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D51647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68932F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8758EA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0EEF48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0B90" w:rsidRPr="00C037CF" w14:paraId="74102CBA" w14:textId="77777777" w:rsidTr="00E363D8">
        <w:trPr>
          <w:cantSplit/>
        </w:trPr>
        <w:tc>
          <w:tcPr>
            <w:tcW w:w="4176" w:type="dxa"/>
            <w:vAlign w:val="bottom"/>
            <w:hideMark/>
          </w:tcPr>
          <w:p w14:paraId="0E2F4F0B" w14:textId="77777777" w:rsidR="00B30B90" w:rsidRPr="00C037CF" w:rsidRDefault="00B30B90" w:rsidP="00E363D8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7F81131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2B8677C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766BBF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B46BEB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C037CF" w14:paraId="68530238" w14:textId="77777777" w:rsidTr="00E363D8">
        <w:trPr>
          <w:cantSplit/>
        </w:trPr>
        <w:tc>
          <w:tcPr>
            <w:tcW w:w="4176" w:type="dxa"/>
            <w:vAlign w:val="bottom"/>
            <w:hideMark/>
          </w:tcPr>
          <w:p w14:paraId="2B90D422" w14:textId="77777777" w:rsidR="00B30B90" w:rsidRPr="00C037CF" w:rsidRDefault="00B30B90" w:rsidP="00E363D8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ของกิจการที่เกี่ยวข้องกัน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E26D9D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6380F85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5C4ABA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4FAE5E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C037CF" w14:paraId="58955B9D" w14:textId="77777777" w:rsidTr="00E363D8">
        <w:trPr>
          <w:cantSplit/>
        </w:trPr>
        <w:tc>
          <w:tcPr>
            <w:tcW w:w="4176" w:type="dxa"/>
            <w:vAlign w:val="bottom"/>
            <w:hideMark/>
          </w:tcPr>
          <w:p w14:paraId="538911BC" w14:textId="77777777" w:rsidR="00B30B90" w:rsidRPr="00C037CF" w:rsidRDefault="00B30B90" w:rsidP="00E363D8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  <w:hideMark/>
          </w:tcPr>
          <w:p w14:paraId="4C7A28A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vAlign w:val="bottom"/>
            <w:hideMark/>
          </w:tcPr>
          <w:p w14:paraId="0576297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  <w:hideMark/>
          </w:tcPr>
          <w:p w14:paraId="2122A1AA" w14:textId="251CB218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166</w:t>
            </w:r>
            <w:r w:rsidR="009213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900</w:t>
            </w:r>
            <w:r w:rsidR="009213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884</w:t>
            </w:r>
          </w:p>
        </w:tc>
        <w:tc>
          <w:tcPr>
            <w:tcW w:w="1296" w:type="dxa"/>
            <w:vAlign w:val="bottom"/>
            <w:hideMark/>
          </w:tcPr>
          <w:p w14:paraId="48A0B6E5" w14:textId="4E42D1C4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596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490</w:t>
            </w:r>
          </w:p>
        </w:tc>
      </w:tr>
      <w:tr w:rsidR="00B30B90" w:rsidRPr="00C037CF" w14:paraId="2E4C2089" w14:textId="77777777" w:rsidTr="00E363D8">
        <w:trPr>
          <w:cantSplit/>
        </w:trPr>
        <w:tc>
          <w:tcPr>
            <w:tcW w:w="4176" w:type="dxa"/>
            <w:vAlign w:val="bottom"/>
            <w:hideMark/>
          </w:tcPr>
          <w:p w14:paraId="74E86981" w14:textId="77777777" w:rsidR="00B30B90" w:rsidRPr="00C037CF" w:rsidRDefault="00B30B90" w:rsidP="00E363D8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  <w:hideMark/>
          </w:tcPr>
          <w:p w14:paraId="1324610B" w14:textId="5365E5D9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  <w:r w:rsidR="009213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1296" w:type="dxa"/>
            <w:vAlign w:val="bottom"/>
            <w:hideMark/>
          </w:tcPr>
          <w:p w14:paraId="75AB9B1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  <w:hideMark/>
          </w:tcPr>
          <w:p w14:paraId="536AA99C" w14:textId="4953AC60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  <w:r w:rsidR="009213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1296" w:type="dxa"/>
            <w:vAlign w:val="bottom"/>
            <w:hideMark/>
          </w:tcPr>
          <w:p w14:paraId="3DF9AC1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B30B90" w:rsidRPr="00C037CF" w14:paraId="7672EAF9" w14:textId="77777777" w:rsidTr="00E363D8">
        <w:trPr>
          <w:cantSplit/>
        </w:trPr>
        <w:tc>
          <w:tcPr>
            <w:tcW w:w="4176" w:type="dxa"/>
            <w:vAlign w:val="bottom"/>
            <w:hideMark/>
          </w:tcPr>
          <w:p w14:paraId="3988FF5D" w14:textId="77777777" w:rsidR="00B30B90" w:rsidRPr="00C037CF" w:rsidRDefault="00B30B90" w:rsidP="00E363D8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รวมลูกหนี้กิจการที่เกี่ยวข้องกัน - สุทธิ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57B95339" w14:textId="2E0FFA38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  <w:r w:rsidR="009213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BBA93A3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3FBEBD90" w14:textId="17A4860F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166</w:t>
            </w:r>
            <w:r w:rsidR="000C516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936</w:t>
            </w:r>
            <w:r w:rsidR="000C516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37B2624" w14:textId="70DBB4D1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596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490</w:t>
            </w:r>
          </w:p>
        </w:tc>
      </w:tr>
      <w:tr w:rsidR="00B30B90" w:rsidRPr="00C037CF" w14:paraId="6C8E0CBE" w14:textId="77777777" w:rsidTr="00E363D8">
        <w:trPr>
          <w:cantSplit/>
        </w:trPr>
        <w:tc>
          <w:tcPr>
            <w:tcW w:w="4176" w:type="dxa"/>
            <w:vAlign w:val="bottom"/>
          </w:tcPr>
          <w:p w14:paraId="31AD3FA1" w14:textId="77777777" w:rsidR="00B30B90" w:rsidRPr="00C037CF" w:rsidRDefault="00B30B90" w:rsidP="00E363D8">
            <w:pPr>
              <w:spacing w:line="160" w:lineRule="exact"/>
              <w:ind w:left="32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E6ECFFD" w14:textId="77777777" w:rsidR="00B30B90" w:rsidRPr="00C037CF" w:rsidRDefault="00B30B90" w:rsidP="00E363D8">
            <w:pPr>
              <w:spacing w:line="1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2E0835" w14:textId="77777777" w:rsidR="00B30B90" w:rsidRPr="00C037CF" w:rsidRDefault="00B30B90" w:rsidP="00E363D8">
            <w:pPr>
              <w:spacing w:line="1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CFDB749" w14:textId="77777777" w:rsidR="00B30B90" w:rsidRPr="00C037CF" w:rsidRDefault="00B30B90" w:rsidP="00E363D8">
            <w:pPr>
              <w:spacing w:line="1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6D6A26" w14:textId="77777777" w:rsidR="00B30B90" w:rsidRPr="00C037CF" w:rsidRDefault="00B30B90" w:rsidP="00E363D8">
            <w:pPr>
              <w:spacing w:line="1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B30B90" w:rsidRPr="00C037CF" w14:paraId="0BCA1A3F" w14:textId="77777777" w:rsidTr="00E363D8">
        <w:trPr>
          <w:cantSplit/>
        </w:trPr>
        <w:tc>
          <w:tcPr>
            <w:tcW w:w="4176" w:type="dxa"/>
            <w:vAlign w:val="bottom"/>
            <w:hideMark/>
          </w:tcPr>
          <w:p w14:paraId="208BC62B" w14:textId="77777777" w:rsidR="00B30B90" w:rsidRPr="00C037CF" w:rsidRDefault="00B30B90" w:rsidP="00E363D8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D3E1DE3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30D6522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3ED90C1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BD7404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C037CF" w14:paraId="625A2EE1" w14:textId="77777777" w:rsidTr="00E363D8">
        <w:trPr>
          <w:cantSplit/>
        </w:trPr>
        <w:tc>
          <w:tcPr>
            <w:tcW w:w="4176" w:type="dxa"/>
            <w:vAlign w:val="bottom"/>
            <w:hideMark/>
          </w:tcPr>
          <w:p w14:paraId="635DA1C0" w14:textId="77777777" w:rsidR="00B30B90" w:rsidRPr="00C037CF" w:rsidRDefault="00B30B90" w:rsidP="00E363D8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ของกิจการที่เกี่ยวข้องกัน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A132BC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6C84244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470723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8DB5BB7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C037CF" w14:paraId="32FCEE18" w14:textId="77777777" w:rsidTr="00E363D8">
        <w:trPr>
          <w:cantSplit/>
        </w:trPr>
        <w:tc>
          <w:tcPr>
            <w:tcW w:w="4176" w:type="dxa"/>
            <w:vAlign w:val="bottom"/>
            <w:hideMark/>
          </w:tcPr>
          <w:p w14:paraId="38C55ECE" w14:textId="77777777" w:rsidR="00B30B90" w:rsidRPr="00C037CF" w:rsidRDefault="00B30B90" w:rsidP="00E363D8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  <w:hideMark/>
          </w:tcPr>
          <w:p w14:paraId="06D2E25A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vAlign w:val="bottom"/>
            <w:hideMark/>
          </w:tcPr>
          <w:p w14:paraId="63423E2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  <w:hideMark/>
          </w:tcPr>
          <w:p w14:paraId="7F586058" w14:textId="28F2D63A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9213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  <w:r w:rsidR="009213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217</w:t>
            </w:r>
          </w:p>
        </w:tc>
        <w:tc>
          <w:tcPr>
            <w:tcW w:w="1296" w:type="dxa"/>
            <w:vAlign w:val="bottom"/>
            <w:hideMark/>
          </w:tcPr>
          <w:p w14:paraId="7C7516E9" w14:textId="3EFDD318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310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020</w:t>
            </w:r>
          </w:p>
        </w:tc>
      </w:tr>
      <w:tr w:rsidR="00B30B90" w:rsidRPr="00C037CF" w14:paraId="7885E327" w14:textId="77777777" w:rsidTr="00E363D8">
        <w:trPr>
          <w:cantSplit/>
        </w:trPr>
        <w:tc>
          <w:tcPr>
            <w:tcW w:w="4176" w:type="dxa"/>
            <w:vAlign w:val="bottom"/>
            <w:hideMark/>
          </w:tcPr>
          <w:p w14:paraId="2C46D587" w14:textId="77777777" w:rsidR="00B30B90" w:rsidRPr="00C037CF" w:rsidRDefault="00B30B90" w:rsidP="00E363D8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  <w:hideMark/>
          </w:tcPr>
          <w:p w14:paraId="347A687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vAlign w:val="bottom"/>
            <w:hideMark/>
          </w:tcPr>
          <w:p w14:paraId="5706A7EC" w14:textId="55781CCD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  <w:hideMark/>
          </w:tcPr>
          <w:p w14:paraId="3564EAE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vAlign w:val="bottom"/>
            <w:hideMark/>
          </w:tcPr>
          <w:p w14:paraId="7B9404B7" w14:textId="1ECC26A4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B30B90" w:rsidRPr="00C037CF" w14:paraId="4AACC5CD" w14:textId="77777777" w:rsidTr="00E363D8">
        <w:trPr>
          <w:cantSplit/>
        </w:trPr>
        <w:tc>
          <w:tcPr>
            <w:tcW w:w="4176" w:type="dxa"/>
            <w:vAlign w:val="bottom"/>
            <w:hideMark/>
          </w:tcPr>
          <w:p w14:paraId="436846FA" w14:textId="77777777" w:rsidR="00B30B90" w:rsidRPr="00C037CF" w:rsidRDefault="00B30B90" w:rsidP="00E363D8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1277CFBF" w14:textId="2952A687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</w:t>
            </w:r>
            <w:r w:rsidR="009213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9698D95" w14:textId="275A2971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473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016953A4" w14:textId="37CBC201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9213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0BA6B22" w14:textId="59533F6E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305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649</w:t>
            </w:r>
          </w:p>
        </w:tc>
      </w:tr>
      <w:tr w:rsidR="00B30B90" w:rsidRPr="00C037CF" w14:paraId="4BEC2B50" w14:textId="77777777" w:rsidTr="00E363D8">
        <w:trPr>
          <w:cantSplit/>
        </w:trPr>
        <w:tc>
          <w:tcPr>
            <w:tcW w:w="4176" w:type="dxa"/>
            <w:vAlign w:val="bottom"/>
            <w:hideMark/>
          </w:tcPr>
          <w:p w14:paraId="612D3598" w14:textId="77777777" w:rsidR="00B30B90" w:rsidRPr="00C037CF" w:rsidRDefault="00B30B90" w:rsidP="00E363D8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รวมเจ้าหนี้กิจการที่เกี่ยวข้องกัน - สุทธิ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1E6DE62E" w14:textId="2B78997F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</w:t>
            </w:r>
            <w:r w:rsidR="009213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9244401" w14:textId="00AD1F33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478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7F51DDA2" w14:textId="6C7A07C1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9213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814</w:t>
            </w:r>
            <w:r w:rsidR="009213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2B0990D" w14:textId="6ABAE656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620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669</w:t>
            </w:r>
          </w:p>
        </w:tc>
      </w:tr>
      <w:tr w:rsidR="00B30B90" w:rsidRPr="00C037CF" w14:paraId="713065C3" w14:textId="77777777" w:rsidTr="00E363D8">
        <w:trPr>
          <w:cantSplit/>
        </w:trPr>
        <w:tc>
          <w:tcPr>
            <w:tcW w:w="4176" w:type="dxa"/>
            <w:vAlign w:val="bottom"/>
          </w:tcPr>
          <w:p w14:paraId="3E46809E" w14:textId="77777777" w:rsidR="00B30B90" w:rsidRPr="00C037CF" w:rsidRDefault="00B30B90" w:rsidP="00E363D8">
            <w:pPr>
              <w:ind w:left="32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1C1151A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75348E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120CA8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206FD4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B30B90" w:rsidRPr="00C037CF" w14:paraId="40A2535D" w14:textId="77777777" w:rsidTr="00E363D8">
        <w:trPr>
          <w:cantSplit/>
        </w:trPr>
        <w:tc>
          <w:tcPr>
            <w:tcW w:w="4176" w:type="dxa"/>
            <w:vAlign w:val="bottom"/>
            <w:hideMark/>
          </w:tcPr>
          <w:p w14:paraId="68BCCE2B" w14:textId="77777777" w:rsidR="00B30B90" w:rsidRPr="00C037CF" w:rsidRDefault="00B30B90" w:rsidP="00E363D8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E3E29DA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1D86F0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0729444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52D299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C037CF" w14:paraId="2C68F6ED" w14:textId="77777777" w:rsidTr="00E363D8">
        <w:trPr>
          <w:cantSplit/>
        </w:trPr>
        <w:tc>
          <w:tcPr>
            <w:tcW w:w="4176" w:type="dxa"/>
            <w:vAlign w:val="bottom"/>
            <w:hideMark/>
          </w:tcPr>
          <w:p w14:paraId="2E64DCC5" w14:textId="77777777" w:rsidR="00B30B90" w:rsidRPr="00C037CF" w:rsidRDefault="00B30B90" w:rsidP="00E363D8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ผู้ถือหุ้นและผู้บริหารสำคัญ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6E763E11" w14:textId="2D25DB33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286</w:t>
            </w:r>
            <w:r w:rsidR="009213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293</w:t>
            </w:r>
            <w:r w:rsidR="009213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37FD79" w14:textId="2AED5DAC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0403E8FF" w14:textId="37FF53B1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152</w:t>
            </w:r>
            <w:r w:rsidR="009213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859</w:t>
            </w:r>
            <w:r w:rsidR="009213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50E308A" w14:textId="327F62DC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835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396</w:t>
            </w:r>
          </w:p>
        </w:tc>
      </w:tr>
      <w:tr w:rsidR="00B30B90" w:rsidRPr="00C037CF" w14:paraId="50C80D66" w14:textId="77777777" w:rsidTr="00E363D8">
        <w:trPr>
          <w:cantSplit/>
        </w:trPr>
        <w:tc>
          <w:tcPr>
            <w:tcW w:w="4176" w:type="dxa"/>
            <w:vAlign w:val="bottom"/>
            <w:hideMark/>
          </w:tcPr>
          <w:p w14:paraId="51D59EF0" w14:textId="77777777" w:rsidR="00B30B90" w:rsidRPr="00C037CF" w:rsidRDefault="00B30B90" w:rsidP="00E363D8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รวมหนี้สินตามสัญญาเช่า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0B3F49E9" w14:textId="1441CB66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286</w:t>
            </w:r>
            <w:r w:rsidR="009213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293</w:t>
            </w:r>
            <w:r w:rsidR="009213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60338A1" w14:textId="70DE9E36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14A028D2" w14:textId="01C4730C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152</w:t>
            </w:r>
            <w:r w:rsidR="009213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859</w:t>
            </w:r>
            <w:r w:rsidR="009213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F4AB9D5" w14:textId="51AF378D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835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396</w:t>
            </w:r>
          </w:p>
        </w:tc>
      </w:tr>
    </w:tbl>
    <w:p w14:paraId="25B6E6E9" w14:textId="77777777" w:rsidR="00B30B90" w:rsidRPr="00C037CF" w:rsidRDefault="00B30B90" w:rsidP="00B30B90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0"/>
          <w:szCs w:val="20"/>
        </w:rPr>
      </w:pPr>
    </w:p>
    <w:p w14:paraId="74C53ED9" w14:textId="77777777" w:rsidR="00B30B90" w:rsidRPr="00C037CF" w:rsidRDefault="00B30B90" w:rsidP="00B30B90">
      <w:pPr>
        <w:numPr>
          <w:ilvl w:val="0"/>
          <w:numId w:val="1"/>
        </w:num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037C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เงินกู้ยืมจากบุคคลหรือกิจการที่เกี่ยวข้องกัน</w:t>
      </w:r>
    </w:p>
    <w:p w14:paraId="4E09129A" w14:textId="77777777" w:rsidR="00B30B90" w:rsidRPr="002A72BC" w:rsidRDefault="00B30B90" w:rsidP="002A72BC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0"/>
          <w:szCs w:val="20"/>
        </w:rPr>
      </w:pPr>
    </w:p>
    <w:tbl>
      <w:tblPr>
        <w:tblW w:w="9480" w:type="dxa"/>
        <w:tblLayout w:type="fixed"/>
        <w:tblLook w:val="04A0" w:firstRow="1" w:lastRow="0" w:firstColumn="1" w:lastColumn="0" w:noHBand="0" w:noVBand="1"/>
      </w:tblPr>
      <w:tblGrid>
        <w:gridCol w:w="4292"/>
        <w:gridCol w:w="1297"/>
        <w:gridCol w:w="1297"/>
        <w:gridCol w:w="1297"/>
        <w:gridCol w:w="1297"/>
      </w:tblGrid>
      <w:tr w:rsidR="00B30B90" w:rsidRPr="00C037CF" w14:paraId="543BE850" w14:textId="77777777" w:rsidTr="00E363D8">
        <w:tc>
          <w:tcPr>
            <w:tcW w:w="4292" w:type="dxa"/>
            <w:vAlign w:val="bottom"/>
          </w:tcPr>
          <w:p w14:paraId="4D1B7CE1" w14:textId="77777777" w:rsidR="00B30B90" w:rsidRPr="00C037CF" w:rsidRDefault="00B30B90" w:rsidP="00E363D8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292A2E6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E801F41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30B90" w:rsidRPr="00C037CF" w14:paraId="676C7A25" w14:textId="77777777" w:rsidTr="00E363D8">
        <w:tc>
          <w:tcPr>
            <w:tcW w:w="4292" w:type="dxa"/>
            <w:vAlign w:val="bottom"/>
          </w:tcPr>
          <w:p w14:paraId="194C2DE4" w14:textId="77777777" w:rsidR="00B30B90" w:rsidRPr="00C037CF" w:rsidRDefault="00B30B90" w:rsidP="00E363D8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7" w:type="dxa"/>
            <w:vAlign w:val="bottom"/>
            <w:hideMark/>
          </w:tcPr>
          <w:p w14:paraId="1A893BBA" w14:textId="4C8F2897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7" w:type="dxa"/>
            <w:vAlign w:val="bottom"/>
            <w:hideMark/>
          </w:tcPr>
          <w:p w14:paraId="1DC51561" w14:textId="628ABC03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7" w:type="dxa"/>
            <w:vAlign w:val="bottom"/>
            <w:hideMark/>
          </w:tcPr>
          <w:p w14:paraId="2CD1F6AB" w14:textId="7AAFF57B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7" w:type="dxa"/>
            <w:vAlign w:val="bottom"/>
            <w:hideMark/>
          </w:tcPr>
          <w:p w14:paraId="0DF0BC17" w14:textId="24444840" w:rsidR="00B30B90" w:rsidRPr="00C037CF" w:rsidRDefault="00B30B90" w:rsidP="00E363D8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B30B90" w:rsidRPr="00C037CF" w14:paraId="21475368" w14:textId="77777777" w:rsidTr="00E363D8">
        <w:tc>
          <w:tcPr>
            <w:tcW w:w="4292" w:type="dxa"/>
            <w:vAlign w:val="bottom"/>
          </w:tcPr>
          <w:p w14:paraId="4796DBB2" w14:textId="77777777" w:rsidR="00B30B90" w:rsidRPr="00C037CF" w:rsidRDefault="00B30B90" w:rsidP="00E363D8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th-TH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17717F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0DFA34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E87528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876D147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30B90" w:rsidRPr="00C037CF" w14:paraId="7CB88488" w14:textId="77777777" w:rsidTr="00E363D8">
        <w:tc>
          <w:tcPr>
            <w:tcW w:w="4292" w:type="dxa"/>
            <w:vAlign w:val="bottom"/>
            <w:hideMark/>
          </w:tcPr>
          <w:p w14:paraId="4857829D" w14:textId="77777777" w:rsidR="00B30B90" w:rsidRPr="00C037CF" w:rsidRDefault="00B30B90" w:rsidP="00E363D8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บริษัทภายใต้การควบคุมเดียวกัน</w:t>
            </w:r>
          </w:p>
          <w:p w14:paraId="603AA5F6" w14:textId="77777777" w:rsidR="00B30B90" w:rsidRPr="00C037CF" w:rsidRDefault="00B30B90" w:rsidP="00E363D8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ที่ระดับของผู้ถือหุ้น</w:t>
            </w:r>
          </w:p>
        </w:tc>
        <w:tc>
          <w:tcPr>
            <w:tcW w:w="1297" w:type="dxa"/>
            <w:shd w:val="clear" w:color="auto" w:fill="FAFAFA"/>
            <w:vAlign w:val="bottom"/>
          </w:tcPr>
          <w:p w14:paraId="44FDC1E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7" w:type="dxa"/>
            <w:vAlign w:val="bottom"/>
          </w:tcPr>
          <w:p w14:paraId="5604BE91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shd w:val="clear" w:color="auto" w:fill="FAFAFA"/>
            <w:vAlign w:val="bottom"/>
          </w:tcPr>
          <w:p w14:paraId="0F0F9FF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vAlign w:val="bottom"/>
          </w:tcPr>
          <w:p w14:paraId="6579622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C037CF" w14:paraId="3E3F8FEC" w14:textId="77777777" w:rsidTr="00E363D8">
        <w:tc>
          <w:tcPr>
            <w:tcW w:w="4292" w:type="dxa"/>
            <w:vAlign w:val="bottom"/>
            <w:hideMark/>
          </w:tcPr>
          <w:p w14:paraId="4DC13EFB" w14:textId="15F826DD" w:rsidR="00B30B90" w:rsidRPr="00C037CF" w:rsidRDefault="00B30B90" w:rsidP="00E363D8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</w:t>
            </w:r>
            <w:r w:rsidR="00427A4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297" w:type="dxa"/>
            <w:shd w:val="clear" w:color="auto" w:fill="FAFAFA"/>
            <w:vAlign w:val="bottom"/>
            <w:hideMark/>
          </w:tcPr>
          <w:p w14:paraId="0999FA7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7" w:type="dxa"/>
            <w:vAlign w:val="bottom"/>
            <w:hideMark/>
          </w:tcPr>
          <w:p w14:paraId="732AE53F" w14:textId="31209DE7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7" w:type="dxa"/>
            <w:shd w:val="clear" w:color="auto" w:fill="FAFAFA"/>
            <w:vAlign w:val="bottom"/>
            <w:hideMark/>
          </w:tcPr>
          <w:p w14:paraId="4FA9944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7" w:type="dxa"/>
            <w:vAlign w:val="bottom"/>
            <w:hideMark/>
          </w:tcPr>
          <w:p w14:paraId="37AB35E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B30B90" w:rsidRPr="00C037CF" w14:paraId="13C69F04" w14:textId="77777777" w:rsidTr="00E363D8">
        <w:tc>
          <w:tcPr>
            <w:tcW w:w="4292" w:type="dxa"/>
            <w:vAlign w:val="bottom"/>
            <w:hideMark/>
          </w:tcPr>
          <w:p w14:paraId="278122A2" w14:textId="441C41B3" w:rsidR="00B30B90" w:rsidRPr="00C037CF" w:rsidRDefault="00B30B90" w:rsidP="00E363D8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เงินกู้จ่ายคืนระหว่าง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201A68C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032A8E2" w14:textId="51205DF1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2285B2F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E30089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B30B90" w:rsidRPr="00C037CF" w14:paraId="711D87F7" w14:textId="77777777" w:rsidTr="00E363D8">
        <w:tc>
          <w:tcPr>
            <w:tcW w:w="4292" w:type="dxa"/>
            <w:vAlign w:val="bottom"/>
            <w:hideMark/>
          </w:tcPr>
          <w:p w14:paraId="45CF103B" w14:textId="251D9500" w:rsidR="00B30B90" w:rsidRPr="00C037CF" w:rsidRDefault="00B30B90" w:rsidP="00E363D8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</w:t>
            </w:r>
            <w:r w:rsidR="00427A4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33AE6E9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5D66C4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4E05BC0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D0C6F7A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B30B90" w:rsidRPr="00C037CF" w14:paraId="652B0763" w14:textId="77777777" w:rsidTr="00E363D8">
        <w:tc>
          <w:tcPr>
            <w:tcW w:w="4292" w:type="dxa"/>
            <w:vAlign w:val="bottom"/>
          </w:tcPr>
          <w:p w14:paraId="14F5F71C" w14:textId="77777777" w:rsidR="00B30B90" w:rsidRPr="00C037CF" w:rsidRDefault="00B30B90" w:rsidP="00E363D8">
            <w:pPr>
              <w:spacing w:line="160" w:lineRule="exact"/>
              <w:ind w:left="435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B15A1B2" w14:textId="77777777" w:rsidR="00B30B90" w:rsidRPr="00C037CF" w:rsidRDefault="00B30B90" w:rsidP="00E363D8">
            <w:pPr>
              <w:spacing w:line="1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  <w:lang w:val="en-GB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E9102A" w14:textId="77777777" w:rsidR="00B30B90" w:rsidRPr="00C037CF" w:rsidRDefault="00B30B90" w:rsidP="00E363D8">
            <w:pPr>
              <w:spacing w:line="1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1E07AE" w14:textId="77777777" w:rsidR="00B30B90" w:rsidRPr="00C037CF" w:rsidRDefault="00B30B90" w:rsidP="00E363D8">
            <w:pPr>
              <w:spacing w:line="1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1971AE" w14:textId="77777777" w:rsidR="00B30B90" w:rsidRPr="00C037CF" w:rsidRDefault="00B30B90" w:rsidP="00E363D8">
            <w:pPr>
              <w:spacing w:line="16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B30B90" w:rsidRPr="00C037CF" w14:paraId="2DEB72CB" w14:textId="77777777" w:rsidTr="00E363D8">
        <w:tc>
          <w:tcPr>
            <w:tcW w:w="4292" w:type="dxa"/>
            <w:vAlign w:val="bottom"/>
            <w:hideMark/>
          </w:tcPr>
          <w:p w14:paraId="3EC73F60" w14:textId="77777777" w:rsidR="00B30B90" w:rsidRPr="00C037CF" w:rsidRDefault="00B30B90" w:rsidP="00E363D8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297" w:type="dxa"/>
            <w:shd w:val="clear" w:color="auto" w:fill="FAFAFA"/>
            <w:vAlign w:val="bottom"/>
          </w:tcPr>
          <w:p w14:paraId="7CD71A9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7" w:type="dxa"/>
            <w:vAlign w:val="bottom"/>
          </w:tcPr>
          <w:p w14:paraId="632509F2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shd w:val="clear" w:color="auto" w:fill="FAFAFA"/>
            <w:vAlign w:val="bottom"/>
          </w:tcPr>
          <w:p w14:paraId="1EFB6E2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7" w:type="dxa"/>
            <w:vAlign w:val="bottom"/>
          </w:tcPr>
          <w:p w14:paraId="2EBD4421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30B90" w:rsidRPr="00C037CF" w14:paraId="30B82913" w14:textId="77777777" w:rsidTr="00E363D8">
        <w:tc>
          <w:tcPr>
            <w:tcW w:w="4292" w:type="dxa"/>
            <w:vAlign w:val="bottom"/>
            <w:hideMark/>
          </w:tcPr>
          <w:p w14:paraId="3C9F9031" w14:textId="4454679D" w:rsidR="00B30B90" w:rsidRPr="00C037CF" w:rsidRDefault="00B30B90" w:rsidP="00E363D8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</w:t>
            </w:r>
            <w:r w:rsidR="00427A4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297" w:type="dxa"/>
            <w:shd w:val="clear" w:color="auto" w:fill="FAFAFA"/>
            <w:vAlign w:val="bottom"/>
            <w:hideMark/>
          </w:tcPr>
          <w:p w14:paraId="506B755A" w14:textId="54CC9C25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7" w:type="dxa"/>
            <w:vAlign w:val="bottom"/>
            <w:hideMark/>
          </w:tcPr>
          <w:p w14:paraId="4581D776" w14:textId="096EEEA2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498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780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7" w:type="dxa"/>
            <w:shd w:val="clear" w:color="auto" w:fill="FAFAFA"/>
            <w:vAlign w:val="bottom"/>
            <w:hideMark/>
          </w:tcPr>
          <w:p w14:paraId="21339493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7" w:type="dxa"/>
            <w:vAlign w:val="bottom"/>
            <w:hideMark/>
          </w:tcPr>
          <w:p w14:paraId="52D7828C" w14:textId="12C4DD98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448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780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B30B90" w:rsidRPr="00C037CF" w14:paraId="7D451E17" w14:textId="77777777" w:rsidTr="00E363D8">
        <w:tc>
          <w:tcPr>
            <w:tcW w:w="4292" w:type="dxa"/>
            <w:vAlign w:val="bottom"/>
            <w:hideMark/>
          </w:tcPr>
          <w:p w14:paraId="240C8D2E" w14:textId="770D276C" w:rsidR="00B30B90" w:rsidRPr="00C037CF" w:rsidRDefault="00B30B90" w:rsidP="00E363D8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เงินกู้จ่ายคืนระหว่าง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1090D7EF" w14:textId="321B59E6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FB8A479" w14:textId="755D49D6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448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780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098A75BA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FD303CA" w14:textId="0ED0C071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448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780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B30B90" w:rsidRPr="00C037CF" w14:paraId="6B26F213" w14:textId="77777777" w:rsidTr="00E363D8">
        <w:tc>
          <w:tcPr>
            <w:tcW w:w="4292" w:type="dxa"/>
            <w:vAlign w:val="bottom"/>
            <w:hideMark/>
          </w:tcPr>
          <w:p w14:paraId="5FA06405" w14:textId="25F65E75" w:rsidR="00B30B90" w:rsidRPr="00C037CF" w:rsidRDefault="00B30B90" w:rsidP="00E363D8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</w:t>
            </w:r>
            <w:r w:rsidR="00427A4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272A03D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1E1F16D" w14:textId="7177773D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23F79D6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D5EDBE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B30B90" w:rsidRPr="00C037CF" w14:paraId="0F9520B6" w14:textId="77777777" w:rsidTr="00E363D8">
        <w:tc>
          <w:tcPr>
            <w:tcW w:w="4292" w:type="dxa"/>
            <w:vAlign w:val="bottom"/>
            <w:hideMark/>
          </w:tcPr>
          <w:p w14:paraId="5021B5EB" w14:textId="77777777" w:rsidR="00B30B90" w:rsidRPr="00C037CF" w:rsidRDefault="00B30B90" w:rsidP="00E363D8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รวมเงินกู้ยืมจากบุคคลหรือกิจการที่เกี่ยวข้องกัน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384CCB51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520BF2F" w14:textId="4CB55516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B30B90" w:rsidRPr="00C037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04536956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EFCB41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</w:tbl>
    <w:p w14:paraId="6714977E" w14:textId="77777777" w:rsidR="00B30B90" w:rsidRPr="00C037CF" w:rsidRDefault="00B30B90" w:rsidP="00B30B90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0"/>
          <w:szCs w:val="20"/>
        </w:rPr>
      </w:pPr>
    </w:p>
    <w:p w14:paraId="1C04B184" w14:textId="562524A9" w:rsidR="00B30B90" w:rsidRPr="00C037CF" w:rsidRDefault="00B30B90" w:rsidP="00B30B90">
      <w:pPr>
        <w:spacing w:line="300" w:lineRule="exact"/>
        <w:ind w:left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037C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 xml:space="preserve">ณ วันที่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31</w:t>
      </w:r>
      <w:r w:rsidRPr="00C037C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C037C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ธันวาคม </w:t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2562</w:t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C037C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เงินกู้ยืมจากผู้ถือหุ้นเป็นประเภทมีดอกเบี้ยโดยมีอัตราดอกเบี้ยร้อยละ</w:t>
      </w:r>
      <w:r w:rsidRPr="00C037C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1</w:t>
      </w:r>
      <w:r w:rsidRPr="00C037C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.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97</w:t>
      </w:r>
      <w:r w:rsidRPr="00C037CF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 xml:space="preserve"> ต่อปี ไม่มีหลักประกัน และมีกำหนดวันจ่ายชำระคืน</w:t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ภายในระยะเวลา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5</w:t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ปี </w:t>
      </w:r>
      <w:r w:rsidR="000C516D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ทั้งนี้</w:t>
      </w:r>
      <w:r w:rsidR="00B33D51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กลุ่มกิจการ</w:t>
      </w:r>
      <w:r w:rsidR="000C516D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>ได้จ่ายชำระเงินกู้ยืมจากผู้ถือหุ้นทั้งสิ้นแล้ว</w:t>
      </w:r>
      <w:r w:rsidR="00862905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  <w:lang w:val="en-GB"/>
        </w:rPr>
        <w:t xml:space="preserve">ในปี </w:t>
      </w:r>
      <w:r w:rsidR="00862905"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 w:type="page"/>
      </w:r>
    </w:p>
    <w:p w14:paraId="7B1AC847" w14:textId="3C87C365" w:rsidR="00B30B90" w:rsidRDefault="00B30B90" w:rsidP="00B30B90">
      <w:pPr>
        <w:numPr>
          <w:ilvl w:val="0"/>
          <w:numId w:val="1"/>
        </w:numPr>
        <w:spacing w:line="300" w:lineRule="exact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037C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lastRenderedPageBreak/>
        <w:t>เงินให้กู้ยืมแก่กิจการที่เกี่ยวข้องกัน</w:t>
      </w:r>
    </w:p>
    <w:p w14:paraId="3F5FC226" w14:textId="77777777" w:rsidR="006C59D4" w:rsidRDefault="006C59D4" w:rsidP="006C59D4">
      <w:pPr>
        <w:spacing w:line="300" w:lineRule="exact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tbl>
      <w:tblPr>
        <w:tblW w:w="9375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4174"/>
        <w:gridCol w:w="1237"/>
        <w:gridCol w:w="1313"/>
        <w:gridCol w:w="1417"/>
        <w:gridCol w:w="1234"/>
      </w:tblGrid>
      <w:tr w:rsidR="006C59D4" w:rsidRPr="00C037CF" w14:paraId="106249EF" w14:textId="77777777" w:rsidTr="007F213E">
        <w:trPr>
          <w:cantSplit/>
        </w:trPr>
        <w:tc>
          <w:tcPr>
            <w:tcW w:w="4174" w:type="dxa"/>
            <w:vAlign w:val="bottom"/>
          </w:tcPr>
          <w:p w14:paraId="2860F918" w14:textId="77777777" w:rsidR="006C59D4" w:rsidRPr="00C037CF" w:rsidRDefault="006C59D4" w:rsidP="007F213E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40E2EA" w14:textId="77777777" w:rsidR="006C59D4" w:rsidRPr="00C037CF" w:rsidRDefault="006C59D4" w:rsidP="007F213E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34DF2A3" w14:textId="77777777" w:rsidR="006C59D4" w:rsidRPr="00C037CF" w:rsidRDefault="006C59D4" w:rsidP="007F213E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C59D4" w:rsidRPr="00C037CF" w14:paraId="18DAA8CD" w14:textId="77777777" w:rsidTr="007F213E">
        <w:trPr>
          <w:cantSplit/>
        </w:trPr>
        <w:tc>
          <w:tcPr>
            <w:tcW w:w="4174" w:type="dxa"/>
            <w:vAlign w:val="bottom"/>
          </w:tcPr>
          <w:p w14:paraId="25BB0CE6" w14:textId="77777777" w:rsidR="006C59D4" w:rsidRPr="00C037CF" w:rsidRDefault="006C59D4" w:rsidP="007F213E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7" w:type="dxa"/>
            <w:vAlign w:val="bottom"/>
            <w:hideMark/>
          </w:tcPr>
          <w:p w14:paraId="13EA9A71" w14:textId="7C000AC8" w:rsidR="006C59D4" w:rsidRPr="00C037CF" w:rsidRDefault="006C59D4" w:rsidP="007F213E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13" w:type="dxa"/>
            <w:vAlign w:val="bottom"/>
            <w:hideMark/>
          </w:tcPr>
          <w:p w14:paraId="2A338E16" w14:textId="35E3C626" w:rsidR="006C59D4" w:rsidRPr="00C037CF" w:rsidRDefault="006C59D4" w:rsidP="007F213E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17" w:type="dxa"/>
            <w:vAlign w:val="bottom"/>
            <w:hideMark/>
          </w:tcPr>
          <w:p w14:paraId="16DE9BD7" w14:textId="6127478A" w:rsidR="006C59D4" w:rsidRPr="00C037CF" w:rsidRDefault="006C59D4" w:rsidP="007F213E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34" w:type="dxa"/>
            <w:vAlign w:val="bottom"/>
            <w:hideMark/>
          </w:tcPr>
          <w:p w14:paraId="750D4345" w14:textId="328916A9" w:rsidR="006C59D4" w:rsidRPr="00C037CF" w:rsidRDefault="006C59D4" w:rsidP="007F213E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6C59D4" w:rsidRPr="00C037CF" w14:paraId="4480D799" w14:textId="77777777" w:rsidTr="007F213E">
        <w:trPr>
          <w:cantSplit/>
        </w:trPr>
        <w:tc>
          <w:tcPr>
            <w:tcW w:w="4174" w:type="dxa"/>
            <w:vAlign w:val="bottom"/>
          </w:tcPr>
          <w:p w14:paraId="178A8855" w14:textId="77777777" w:rsidR="006C59D4" w:rsidRPr="00C037CF" w:rsidRDefault="006C59D4" w:rsidP="007F213E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89CDFC6" w14:textId="77777777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5417FED" w14:textId="77777777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CD58E7F" w14:textId="77777777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7C89173" w14:textId="77777777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C59D4" w:rsidRPr="00C037CF" w14:paraId="1D4E94ED" w14:textId="77777777" w:rsidTr="007F213E">
        <w:trPr>
          <w:cantSplit/>
        </w:trPr>
        <w:tc>
          <w:tcPr>
            <w:tcW w:w="4174" w:type="dxa"/>
            <w:vAlign w:val="bottom"/>
          </w:tcPr>
          <w:p w14:paraId="1DDBD4DD" w14:textId="77777777" w:rsidR="006C59D4" w:rsidRPr="00C037CF" w:rsidRDefault="006C59D4" w:rsidP="007F213E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581D251" w14:textId="77777777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6E3176" w14:textId="77777777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6C5303" w14:textId="77777777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B95714" w14:textId="77777777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6C59D4" w:rsidRPr="00C037CF" w14:paraId="7AC05570" w14:textId="77777777" w:rsidTr="007F213E">
        <w:trPr>
          <w:cantSplit/>
        </w:trPr>
        <w:tc>
          <w:tcPr>
            <w:tcW w:w="4174" w:type="dxa"/>
            <w:vAlign w:val="bottom"/>
            <w:hideMark/>
          </w:tcPr>
          <w:p w14:paraId="6AB408E9" w14:textId="3E68894A" w:rsidR="006C59D4" w:rsidRPr="00C037CF" w:rsidRDefault="006C59D4" w:rsidP="007F213E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237" w:type="dxa"/>
            <w:shd w:val="clear" w:color="auto" w:fill="FAFAFA"/>
          </w:tcPr>
          <w:p w14:paraId="17C6B10F" w14:textId="77777777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C833AD5" w14:textId="77777777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1174C191" w14:textId="77777777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14:paraId="47329664" w14:textId="77777777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6C59D4" w:rsidRPr="00C037CF" w14:paraId="1E56CA71" w14:textId="77777777" w:rsidTr="006C59D4">
        <w:trPr>
          <w:cantSplit/>
        </w:trPr>
        <w:tc>
          <w:tcPr>
            <w:tcW w:w="4174" w:type="dxa"/>
            <w:vAlign w:val="bottom"/>
          </w:tcPr>
          <w:p w14:paraId="3F9AA518" w14:textId="5533F553" w:rsidR="006C59D4" w:rsidRPr="00C037CF" w:rsidRDefault="006C59D4" w:rsidP="007F213E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37" w:type="dxa"/>
            <w:shd w:val="clear" w:color="auto" w:fill="FAFAFA"/>
          </w:tcPr>
          <w:p w14:paraId="2ABC69DA" w14:textId="5DB67AC9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3" w:type="dxa"/>
          </w:tcPr>
          <w:p w14:paraId="1935ABC3" w14:textId="5090EC29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3B0B09F8" w14:textId="0C0C3BBC" w:rsidR="006C59D4" w:rsidRPr="00C037CF" w:rsidRDefault="008D543C" w:rsidP="007F213E">
            <w:pPr>
              <w:tabs>
                <w:tab w:val="left" w:pos="-72"/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</w:t>
            </w:r>
            <w:r w:rsidR="006E0874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978</w:t>
            </w:r>
            <w:r w:rsidR="006E0874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34" w:type="dxa"/>
            <w:vAlign w:val="bottom"/>
          </w:tcPr>
          <w:p w14:paraId="318A366D" w14:textId="7D5BDEDA" w:rsidR="006C59D4" w:rsidRPr="00C037CF" w:rsidRDefault="007F213E" w:rsidP="007F213E">
            <w:pPr>
              <w:tabs>
                <w:tab w:val="left" w:pos="-72"/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6C59D4" w:rsidRPr="00C037CF" w14:paraId="15E17855" w14:textId="77777777" w:rsidTr="006C59D4">
        <w:trPr>
          <w:cantSplit/>
        </w:trPr>
        <w:tc>
          <w:tcPr>
            <w:tcW w:w="4174" w:type="dxa"/>
            <w:vAlign w:val="bottom"/>
          </w:tcPr>
          <w:p w14:paraId="02A11889" w14:textId="7238B8E0" w:rsidR="006C59D4" w:rsidRPr="00C037CF" w:rsidRDefault="006C59D4" w:rsidP="007F213E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6C59D4">
              <w:rPr>
                <w:rFonts w:ascii="Browallia New" w:eastAsia="Arial Unicode MS" w:hAnsi="Browallia New" w:cs="Browallia New" w:hint="cs"/>
                <w:sz w:val="26"/>
                <w:szCs w:val="26"/>
                <w:u w:val="single"/>
                <w:cs/>
                <w:lang w:val="en-GB"/>
              </w:rPr>
              <w:t>หัก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3C2BA4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ค่าเผื่อผลขาดทุนด้านเครดิตที่อาจจะเกิดขึ้น</w:t>
            </w:r>
          </w:p>
        </w:tc>
        <w:tc>
          <w:tcPr>
            <w:tcW w:w="1237" w:type="dxa"/>
            <w:shd w:val="clear" w:color="auto" w:fill="FAFAFA"/>
          </w:tcPr>
          <w:p w14:paraId="7936FE2E" w14:textId="615249DA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3" w:type="dxa"/>
          </w:tcPr>
          <w:p w14:paraId="4DC236AE" w14:textId="74BF133F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2EB88774" w14:textId="77777777" w:rsidR="006C59D4" w:rsidRPr="00C037CF" w:rsidRDefault="006C59D4" w:rsidP="007F213E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34" w:type="dxa"/>
            <w:vAlign w:val="bottom"/>
          </w:tcPr>
          <w:p w14:paraId="78314999" w14:textId="13245AE1" w:rsidR="006C59D4" w:rsidRPr="00C037CF" w:rsidRDefault="006C59D4" w:rsidP="007F213E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</w:tr>
      <w:tr w:rsidR="003C2BA4" w:rsidRPr="00C037CF" w14:paraId="399EB0AB" w14:textId="77777777" w:rsidTr="006C59D4">
        <w:trPr>
          <w:cantSplit/>
        </w:trPr>
        <w:tc>
          <w:tcPr>
            <w:tcW w:w="4174" w:type="dxa"/>
            <w:vAlign w:val="bottom"/>
          </w:tcPr>
          <w:p w14:paraId="250AEBEF" w14:textId="7068641F" w:rsidR="003C2BA4" w:rsidRPr="006C59D4" w:rsidRDefault="003C2BA4" w:rsidP="007F213E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(</w:t>
            </w:r>
            <w:r w:rsidRPr="006C59D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: </w:t>
            </w:r>
            <w:r w:rsidRPr="003C2BA4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ค่าเผื่อหนี้สงสัยจะสูญ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37" w:type="dxa"/>
            <w:shd w:val="clear" w:color="auto" w:fill="FAFAFA"/>
          </w:tcPr>
          <w:p w14:paraId="2F0A05D8" w14:textId="77777777" w:rsidR="003C2BA4" w:rsidRPr="00C037CF" w:rsidRDefault="003C2BA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3" w:type="dxa"/>
          </w:tcPr>
          <w:p w14:paraId="2E8EF707" w14:textId="77777777" w:rsidR="003C2BA4" w:rsidRPr="00C037CF" w:rsidRDefault="003C2BA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3DA78CED" w14:textId="77777777" w:rsidR="003C2BA4" w:rsidRPr="00C037CF" w:rsidRDefault="003C2BA4" w:rsidP="007F213E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34" w:type="dxa"/>
            <w:vAlign w:val="bottom"/>
          </w:tcPr>
          <w:p w14:paraId="5FD64194" w14:textId="77777777" w:rsidR="003C2BA4" w:rsidRPr="00C037CF" w:rsidRDefault="003C2BA4" w:rsidP="007F213E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</w:tr>
      <w:tr w:rsidR="006C59D4" w:rsidRPr="00C037CF" w14:paraId="26ED5C36" w14:textId="77777777" w:rsidTr="006C59D4">
        <w:trPr>
          <w:cantSplit/>
        </w:trPr>
        <w:tc>
          <w:tcPr>
            <w:tcW w:w="4174" w:type="dxa"/>
            <w:vAlign w:val="bottom"/>
          </w:tcPr>
          <w:p w14:paraId="05D21133" w14:textId="5D559F37" w:rsidR="006C59D4" w:rsidRPr="006C59D4" w:rsidRDefault="003C2BA4" w:rsidP="007F213E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3C2BA4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ตาม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TAS 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101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AFAFA"/>
          </w:tcPr>
          <w:p w14:paraId="66EA8D78" w14:textId="30196741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4F421A6C" w14:textId="19D66CCB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5FC754E" w14:textId="61F0022B" w:rsidR="006C59D4" w:rsidRPr="00C037CF" w:rsidRDefault="007F213E" w:rsidP="007F213E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34</w:t>
            </w: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504</w:t>
            </w: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vAlign w:val="bottom"/>
          </w:tcPr>
          <w:p w14:paraId="312D0389" w14:textId="48815B83" w:rsidR="006C59D4" w:rsidRPr="00C037CF" w:rsidRDefault="007F213E" w:rsidP="007F213E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</w:tr>
      <w:tr w:rsidR="006C59D4" w:rsidRPr="00C037CF" w14:paraId="10E85814" w14:textId="77777777" w:rsidTr="006C59D4">
        <w:trPr>
          <w:cantSplit/>
        </w:trPr>
        <w:tc>
          <w:tcPr>
            <w:tcW w:w="4174" w:type="dxa"/>
            <w:vAlign w:val="bottom"/>
            <w:hideMark/>
          </w:tcPr>
          <w:p w14:paraId="3F9C8817" w14:textId="6935EF8D" w:rsidR="006C59D4" w:rsidRPr="00C037CF" w:rsidRDefault="006C59D4" w:rsidP="007F213E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731D9E03" w14:textId="77777777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43DA1E" w14:textId="77777777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01382A6" w14:textId="6F719297" w:rsidR="006C59D4" w:rsidRPr="00C037CF" w:rsidRDefault="008D543C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</w:t>
            </w:r>
            <w:r w:rsidR="006E087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943</w:t>
            </w:r>
            <w:r w:rsidR="006E087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496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87D44C" w14:textId="25A0966B" w:rsidR="006C59D4" w:rsidRPr="00C037CF" w:rsidRDefault="007F213E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6C59D4" w:rsidRPr="00C037CF" w14:paraId="4782EA7E" w14:textId="77777777" w:rsidTr="006C59D4">
        <w:trPr>
          <w:cantSplit/>
        </w:trPr>
        <w:tc>
          <w:tcPr>
            <w:tcW w:w="4174" w:type="dxa"/>
            <w:vAlign w:val="bottom"/>
            <w:hideMark/>
          </w:tcPr>
          <w:p w14:paraId="60E69FCA" w14:textId="77777777" w:rsidR="006C59D4" w:rsidRPr="00C037CF" w:rsidRDefault="006C59D4" w:rsidP="007F213E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hideMark/>
          </w:tcPr>
          <w:p w14:paraId="0A8CE85F" w14:textId="77777777" w:rsidR="006C59D4" w:rsidRPr="006C59D4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5ABB2BC6" w14:textId="77777777" w:rsidR="006C59D4" w:rsidRPr="006C59D4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98B2BA9" w14:textId="77777777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B16DF57" w14:textId="77777777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6C59D4" w:rsidRPr="00C037CF" w14:paraId="0A759198" w14:textId="77777777" w:rsidTr="006C59D4">
        <w:trPr>
          <w:cantSplit/>
        </w:trPr>
        <w:tc>
          <w:tcPr>
            <w:tcW w:w="4174" w:type="dxa"/>
            <w:vAlign w:val="bottom"/>
            <w:hideMark/>
          </w:tcPr>
          <w:p w14:paraId="046AAE1B" w14:textId="64C7C1D0" w:rsidR="006C59D4" w:rsidRPr="006C59D4" w:rsidRDefault="006C59D4" w:rsidP="007F213E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C59D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237" w:type="dxa"/>
            <w:tcBorders>
              <w:left w:val="nil"/>
              <w:right w:val="nil"/>
            </w:tcBorders>
            <w:shd w:val="clear" w:color="auto" w:fill="FAFAFA"/>
            <w:hideMark/>
          </w:tcPr>
          <w:p w14:paraId="0BA5FC7B" w14:textId="77777777" w:rsidR="006C59D4" w:rsidRPr="006C59D4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3" w:type="dxa"/>
            <w:tcBorders>
              <w:left w:val="nil"/>
              <w:right w:val="nil"/>
            </w:tcBorders>
            <w:hideMark/>
          </w:tcPr>
          <w:p w14:paraId="79D3B6C6" w14:textId="77777777" w:rsidR="006C59D4" w:rsidRPr="006C59D4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A17BDB2" w14:textId="77777777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tcBorders>
              <w:left w:val="nil"/>
              <w:right w:val="nil"/>
            </w:tcBorders>
            <w:vAlign w:val="bottom"/>
          </w:tcPr>
          <w:p w14:paraId="0BD52192" w14:textId="77777777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6C59D4" w:rsidRPr="00C037CF" w14:paraId="6A78A82E" w14:textId="77777777" w:rsidTr="006C59D4">
        <w:trPr>
          <w:cantSplit/>
        </w:trPr>
        <w:tc>
          <w:tcPr>
            <w:tcW w:w="4174" w:type="dxa"/>
            <w:vAlign w:val="bottom"/>
            <w:hideMark/>
          </w:tcPr>
          <w:p w14:paraId="5B5F267F" w14:textId="77777777" w:rsidR="006C59D4" w:rsidRPr="00C037CF" w:rsidRDefault="006C59D4" w:rsidP="007F213E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37" w:type="dxa"/>
            <w:tcBorders>
              <w:left w:val="nil"/>
              <w:right w:val="nil"/>
            </w:tcBorders>
            <w:shd w:val="clear" w:color="auto" w:fill="FAFAFA"/>
            <w:hideMark/>
          </w:tcPr>
          <w:p w14:paraId="6C54AB67" w14:textId="77777777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3" w:type="dxa"/>
            <w:tcBorders>
              <w:left w:val="nil"/>
              <w:right w:val="nil"/>
            </w:tcBorders>
            <w:hideMark/>
          </w:tcPr>
          <w:p w14:paraId="07408363" w14:textId="77777777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0FD0EE8" w14:textId="3292D8A3" w:rsidR="006C59D4" w:rsidRPr="006C59D4" w:rsidRDefault="008D543C" w:rsidP="006C59D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361</w:t>
            </w:r>
            <w:r w:rsidR="006E087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947</w:t>
            </w:r>
            <w:r w:rsidR="006E087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933</w:t>
            </w:r>
          </w:p>
        </w:tc>
        <w:tc>
          <w:tcPr>
            <w:tcW w:w="1234" w:type="dxa"/>
            <w:tcBorders>
              <w:left w:val="nil"/>
              <w:right w:val="nil"/>
            </w:tcBorders>
            <w:vAlign w:val="bottom"/>
          </w:tcPr>
          <w:p w14:paraId="1731BEFD" w14:textId="45382128" w:rsidR="006C59D4" w:rsidRPr="006C59D4" w:rsidRDefault="008D543C" w:rsidP="006C59D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285</w:t>
            </w:r>
            <w:r w:rsidR="007F213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498</w:t>
            </w:r>
            <w:r w:rsidR="007F213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875</w:t>
            </w:r>
          </w:p>
        </w:tc>
      </w:tr>
      <w:tr w:rsidR="003C2BA4" w:rsidRPr="00C037CF" w14:paraId="21FA76CD" w14:textId="77777777" w:rsidTr="007F213E">
        <w:trPr>
          <w:cantSplit/>
        </w:trPr>
        <w:tc>
          <w:tcPr>
            <w:tcW w:w="4174" w:type="dxa"/>
            <w:vAlign w:val="bottom"/>
            <w:hideMark/>
          </w:tcPr>
          <w:p w14:paraId="31D8D65C" w14:textId="451FDB9C" w:rsidR="003C2BA4" w:rsidRPr="006C59D4" w:rsidRDefault="003C2BA4" w:rsidP="003C2BA4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C59D4">
              <w:rPr>
                <w:rFonts w:ascii="Browallia New" w:eastAsia="Arial Unicode MS" w:hAnsi="Browallia New" w:cs="Browallia New" w:hint="cs"/>
                <w:sz w:val="26"/>
                <w:szCs w:val="26"/>
                <w:u w:val="single"/>
                <w:cs/>
                <w:lang w:val="en-GB"/>
              </w:rPr>
              <w:t>หัก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ค่าเผื่อผลขาดทุนด้านเครดิตที่อาจจะเกิดขึ้น</w:t>
            </w:r>
          </w:p>
        </w:tc>
        <w:tc>
          <w:tcPr>
            <w:tcW w:w="1237" w:type="dxa"/>
            <w:tcBorders>
              <w:left w:val="nil"/>
              <w:right w:val="nil"/>
            </w:tcBorders>
            <w:shd w:val="clear" w:color="auto" w:fill="FAFAFA"/>
          </w:tcPr>
          <w:p w14:paraId="66A4659B" w14:textId="40DDAC36" w:rsidR="003C2BA4" w:rsidRPr="00C037CF" w:rsidRDefault="003C2BA4" w:rsidP="003C2BA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3" w:type="dxa"/>
            <w:tcBorders>
              <w:left w:val="nil"/>
              <w:right w:val="nil"/>
            </w:tcBorders>
          </w:tcPr>
          <w:p w14:paraId="4BDAD183" w14:textId="6E049539" w:rsidR="003C2BA4" w:rsidRPr="00C037CF" w:rsidRDefault="003C2BA4" w:rsidP="003C2BA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4A45F24" w14:textId="77777777" w:rsidR="003C2BA4" w:rsidRPr="006C59D4" w:rsidRDefault="003C2BA4" w:rsidP="003C2BA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234" w:type="dxa"/>
            <w:tcBorders>
              <w:left w:val="nil"/>
              <w:right w:val="nil"/>
            </w:tcBorders>
            <w:vAlign w:val="bottom"/>
          </w:tcPr>
          <w:p w14:paraId="50E2A5AB" w14:textId="7137354C" w:rsidR="003C2BA4" w:rsidRPr="006C59D4" w:rsidRDefault="003C2BA4" w:rsidP="003C2BA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3C2BA4" w:rsidRPr="00C037CF" w14:paraId="253A7265" w14:textId="77777777" w:rsidTr="007F213E">
        <w:trPr>
          <w:cantSplit/>
        </w:trPr>
        <w:tc>
          <w:tcPr>
            <w:tcW w:w="4174" w:type="dxa"/>
            <w:vAlign w:val="bottom"/>
          </w:tcPr>
          <w:p w14:paraId="7CF4F14C" w14:textId="1BE7D8A4" w:rsidR="003C2BA4" w:rsidRPr="006C59D4" w:rsidRDefault="003C2BA4" w:rsidP="003C2BA4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(</w:t>
            </w:r>
            <w:r w:rsidRPr="006C59D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: </w:t>
            </w:r>
            <w:r w:rsidRPr="003C2BA4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ค่าเผื่อหนี้สงสัยจะสูญ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37" w:type="dxa"/>
            <w:tcBorders>
              <w:left w:val="nil"/>
              <w:right w:val="nil"/>
            </w:tcBorders>
            <w:shd w:val="clear" w:color="auto" w:fill="FAFAFA"/>
          </w:tcPr>
          <w:p w14:paraId="5BD9E62C" w14:textId="77777777" w:rsidR="003C2BA4" w:rsidRPr="00C037CF" w:rsidRDefault="003C2BA4" w:rsidP="003C2BA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3" w:type="dxa"/>
            <w:tcBorders>
              <w:left w:val="nil"/>
              <w:right w:val="nil"/>
            </w:tcBorders>
          </w:tcPr>
          <w:p w14:paraId="515FFFAC" w14:textId="77777777" w:rsidR="003C2BA4" w:rsidRPr="00C037CF" w:rsidRDefault="003C2BA4" w:rsidP="003C2BA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AE05395" w14:textId="77777777" w:rsidR="003C2BA4" w:rsidRPr="006C59D4" w:rsidRDefault="003C2BA4" w:rsidP="003C2BA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234" w:type="dxa"/>
            <w:tcBorders>
              <w:left w:val="nil"/>
              <w:right w:val="nil"/>
            </w:tcBorders>
            <w:vAlign w:val="bottom"/>
          </w:tcPr>
          <w:p w14:paraId="3AF35CC3" w14:textId="77777777" w:rsidR="003C2BA4" w:rsidRPr="006C59D4" w:rsidRDefault="003C2BA4" w:rsidP="003C2BA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3C2BA4" w:rsidRPr="00C037CF" w14:paraId="04CBF2AD" w14:textId="77777777" w:rsidTr="006C59D4">
        <w:trPr>
          <w:cantSplit/>
        </w:trPr>
        <w:tc>
          <w:tcPr>
            <w:tcW w:w="4174" w:type="dxa"/>
            <w:vAlign w:val="bottom"/>
            <w:hideMark/>
          </w:tcPr>
          <w:p w14:paraId="20AC5C9C" w14:textId="0B4858CA" w:rsidR="003C2BA4" w:rsidRPr="006C59D4" w:rsidRDefault="003C2BA4" w:rsidP="003C2BA4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3C2BA4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ตาม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TAS 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101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37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0F6980C0" w14:textId="77777777" w:rsidR="003C2BA4" w:rsidRPr="00C037CF" w:rsidRDefault="003C2BA4" w:rsidP="003C2BA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3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5D7D0271" w14:textId="77777777" w:rsidR="003C2BA4" w:rsidRPr="00C037CF" w:rsidRDefault="003C2BA4" w:rsidP="003C2BA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FD387D6" w14:textId="35A642B8" w:rsidR="003C2BA4" w:rsidRPr="007F213E" w:rsidRDefault="003C2BA4" w:rsidP="003C2BA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100</w:t>
            </w: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070</w:t>
            </w: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10EEDF8" w14:textId="6C990F3A" w:rsidR="003C2BA4" w:rsidRPr="006C59D4" w:rsidRDefault="003C2BA4" w:rsidP="003C2BA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6C59D4" w:rsidRPr="00C037CF" w14:paraId="4DB7B479" w14:textId="77777777" w:rsidTr="006C59D4">
        <w:trPr>
          <w:cantSplit/>
        </w:trPr>
        <w:tc>
          <w:tcPr>
            <w:tcW w:w="4174" w:type="dxa"/>
            <w:vAlign w:val="bottom"/>
            <w:hideMark/>
          </w:tcPr>
          <w:p w14:paraId="1F299770" w14:textId="77777777" w:rsidR="006C59D4" w:rsidRPr="00C037CF" w:rsidRDefault="006C59D4" w:rsidP="007F213E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19A36D32" w14:textId="77777777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A0D1E9" w14:textId="77777777" w:rsidR="006C59D4" w:rsidRPr="00C037CF" w:rsidRDefault="006C59D4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DA19AB5" w14:textId="2607E876" w:rsidR="006C59D4" w:rsidRPr="00C037CF" w:rsidRDefault="008D543C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359</w:t>
            </w:r>
            <w:r w:rsidR="006E087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847</w:t>
            </w:r>
            <w:r w:rsidR="006E087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863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B8DB0A" w14:textId="447CE900" w:rsidR="006C59D4" w:rsidRPr="00C037CF" w:rsidRDefault="008D543C" w:rsidP="007F213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285</w:t>
            </w:r>
            <w:r w:rsidR="007F213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498</w:t>
            </w:r>
            <w:r w:rsidR="007F213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875</w:t>
            </w:r>
          </w:p>
        </w:tc>
      </w:tr>
    </w:tbl>
    <w:p w14:paraId="60514215" w14:textId="2F6AC90C" w:rsidR="006C59D4" w:rsidRDefault="006C59D4" w:rsidP="006C59D4">
      <w:pPr>
        <w:spacing w:line="300" w:lineRule="exact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4D8235E4" w14:textId="46BA0059" w:rsidR="00B30B90" w:rsidRDefault="006C59D4" w:rsidP="00B30B90">
      <w:pPr>
        <w:spacing w:line="300" w:lineRule="exact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 w:hint="cs"/>
          <w:sz w:val="26"/>
          <w:szCs w:val="26"/>
          <w:cs/>
        </w:rPr>
        <w:t>การเปลี่ยนแปลงของเงินให้กู้ยืมแก่กิจการที่เกี่ยวข้องกันสามารถวิเคราะห์ได้ดังนี้</w:t>
      </w:r>
    </w:p>
    <w:p w14:paraId="68AC2741" w14:textId="77777777" w:rsidR="006C59D4" w:rsidRPr="00C037CF" w:rsidRDefault="006C59D4" w:rsidP="00B30B90">
      <w:pPr>
        <w:spacing w:line="300" w:lineRule="exact"/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375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4174"/>
        <w:gridCol w:w="1237"/>
        <w:gridCol w:w="1313"/>
        <w:gridCol w:w="1417"/>
        <w:gridCol w:w="1234"/>
      </w:tblGrid>
      <w:tr w:rsidR="00B30B90" w:rsidRPr="00C037CF" w14:paraId="184FC51B" w14:textId="77777777" w:rsidTr="00E363D8">
        <w:trPr>
          <w:cantSplit/>
        </w:trPr>
        <w:tc>
          <w:tcPr>
            <w:tcW w:w="4174" w:type="dxa"/>
            <w:vAlign w:val="bottom"/>
          </w:tcPr>
          <w:p w14:paraId="175A4D76" w14:textId="77777777" w:rsidR="00B30B90" w:rsidRPr="00C037CF" w:rsidRDefault="00B30B90" w:rsidP="00E363D8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5A7557" w14:textId="77777777" w:rsidR="00B30B90" w:rsidRPr="00C037CF" w:rsidRDefault="00B30B90" w:rsidP="00E363D8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F5483C3" w14:textId="77777777" w:rsidR="00B30B90" w:rsidRPr="00C037CF" w:rsidRDefault="00B30B90" w:rsidP="00E363D8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30B90" w:rsidRPr="00C037CF" w14:paraId="54EEF5AD" w14:textId="77777777" w:rsidTr="00E363D8">
        <w:trPr>
          <w:cantSplit/>
        </w:trPr>
        <w:tc>
          <w:tcPr>
            <w:tcW w:w="4174" w:type="dxa"/>
            <w:vAlign w:val="bottom"/>
          </w:tcPr>
          <w:p w14:paraId="47495AA0" w14:textId="77777777" w:rsidR="00B30B90" w:rsidRPr="00C037CF" w:rsidRDefault="00B30B90" w:rsidP="00E363D8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7" w:type="dxa"/>
            <w:vAlign w:val="bottom"/>
            <w:hideMark/>
          </w:tcPr>
          <w:p w14:paraId="64268058" w14:textId="56DD7FB6" w:rsidR="00B30B90" w:rsidRPr="00C037CF" w:rsidRDefault="00B30B90" w:rsidP="00E363D8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13" w:type="dxa"/>
            <w:vAlign w:val="bottom"/>
            <w:hideMark/>
          </w:tcPr>
          <w:p w14:paraId="3416901A" w14:textId="6C12B6C2" w:rsidR="00B30B90" w:rsidRPr="00C037CF" w:rsidRDefault="00B30B90" w:rsidP="00E363D8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17" w:type="dxa"/>
            <w:vAlign w:val="bottom"/>
            <w:hideMark/>
          </w:tcPr>
          <w:p w14:paraId="60A31102" w14:textId="2BB785B8" w:rsidR="00B30B90" w:rsidRPr="00C037CF" w:rsidRDefault="00B30B90" w:rsidP="00E363D8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34" w:type="dxa"/>
            <w:vAlign w:val="bottom"/>
            <w:hideMark/>
          </w:tcPr>
          <w:p w14:paraId="6AD05237" w14:textId="7F9A889F" w:rsidR="00B30B90" w:rsidRPr="00C037CF" w:rsidRDefault="00B30B90" w:rsidP="00E363D8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B30B90" w:rsidRPr="00C037CF" w14:paraId="27CF4A8E" w14:textId="77777777" w:rsidTr="00E363D8">
        <w:trPr>
          <w:cantSplit/>
        </w:trPr>
        <w:tc>
          <w:tcPr>
            <w:tcW w:w="4174" w:type="dxa"/>
            <w:vAlign w:val="bottom"/>
          </w:tcPr>
          <w:p w14:paraId="6E53C4B0" w14:textId="77777777" w:rsidR="00B30B90" w:rsidRPr="00C037CF" w:rsidRDefault="00B30B90" w:rsidP="00E363D8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EAD81C9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158BA97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3FAD9AB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97D5269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30B90" w:rsidRPr="00C037CF" w14:paraId="39CD7BAE" w14:textId="77777777" w:rsidTr="00E363D8">
        <w:trPr>
          <w:cantSplit/>
        </w:trPr>
        <w:tc>
          <w:tcPr>
            <w:tcW w:w="4174" w:type="dxa"/>
            <w:vAlign w:val="bottom"/>
          </w:tcPr>
          <w:p w14:paraId="566BFD34" w14:textId="77777777" w:rsidR="00B30B90" w:rsidRPr="00C037CF" w:rsidRDefault="00B30B90" w:rsidP="00E363D8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7DDA902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96188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60F73E6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DE220F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B30B90" w:rsidRPr="00C037CF" w14:paraId="75157BC5" w14:textId="77777777" w:rsidTr="00E363D8">
        <w:trPr>
          <w:cantSplit/>
        </w:trPr>
        <w:tc>
          <w:tcPr>
            <w:tcW w:w="4174" w:type="dxa"/>
            <w:vAlign w:val="bottom"/>
            <w:hideMark/>
          </w:tcPr>
          <w:p w14:paraId="1B0EA113" w14:textId="77777777" w:rsidR="00B30B90" w:rsidRPr="00C037CF" w:rsidRDefault="00B30B90" w:rsidP="00E363D8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37" w:type="dxa"/>
            <w:shd w:val="clear" w:color="auto" w:fill="FAFAFA"/>
          </w:tcPr>
          <w:p w14:paraId="1B4607BB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68A362C1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5F106D70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14:paraId="14434E09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B30B90" w:rsidRPr="00C037CF" w14:paraId="1175705C" w14:textId="77777777" w:rsidTr="00E363D8">
        <w:trPr>
          <w:cantSplit/>
        </w:trPr>
        <w:tc>
          <w:tcPr>
            <w:tcW w:w="4174" w:type="dxa"/>
            <w:vAlign w:val="bottom"/>
            <w:hideMark/>
          </w:tcPr>
          <w:p w14:paraId="543A1FDD" w14:textId="77777777" w:rsidR="00B30B90" w:rsidRPr="00C037CF" w:rsidRDefault="00B30B90" w:rsidP="00E363D8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237" w:type="dxa"/>
            <w:shd w:val="clear" w:color="auto" w:fill="FAFAFA"/>
            <w:hideMark/>
          </w:tcPr>
          <w:p w14:paraId="54E53F52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3" w:type="dxa"/>
            <w:hideMark/>
          </w:tcPr>
          <w:p w14:paraId="79BB050D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FAFAFA"/>
            <w:vAlign w:val="bottom"/>
            <w:hideMark/>
          </w:tcPr>
          <w:p w14:paraId="16BDC2E1" w14:textId="2B56D917" w:rsidR="00B30B90" w:rsidRPr="00C037CF" w:rsidRDefault="008D543C" w:rsidP="00E363D8">
            <w:pPr>
              <w:tabs>
                <w:tab w:val="left" w:pos="-72"/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285</w:t>
            </w:r>
            <w:r w:rsidR="00B30B90"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498</w:t>
            </w:r>
            <w:r w:rsidR="00B30B90"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875</w:t>
            </w:r>
          </w:p>
        </w:tc>
        <w:tc>
          <w:tcPr>
            <w:tcW w:w="1234" w:type="dxa"/>
            <w:vAlign w:val="bottom"/>
            <w:hideMark/>
          </w:tcPr>
          <w:p w14:paraId="08E9EEA9" w14:textId="66151F33" w:rsidR="00B30B90" w:rsidRPr="00C037CF" w:rsidRDefault="008D543C" w:rsidP="00E363D8">
            <w:pPr>
              <w:tabs>
                <w:tab w:val="left" w:pos="-72"/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156</w:t>
            </w:r>
            <w:r w:rsidR="00B30B90"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916</w:t>
            </w:r>
            <w:r w:rsidR="00B30B90"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667</w:t>
            </w:r>
          </w:p>
        </w:tc>
      </w:tr>
      <w:tr w:rsidR="00B30B90" w:rsidRPr="00C037CF" w14:paraId="1F13103B" w14:textId="77777777" w:rsidTr="00E363D8">
        <w:trPr>
          <w:cantSplit/>
        </w:trPr>
        <w:tc>
          <w:tcPr>
            <w:tcW w:w="4174" w:type="dxa"/>
            <w:vAlign w:val="bottom"/>
            <w:hideMark/>
          </w:tcPr>
          <w:p w14:paraId="61643E47" w14:textId="77777777" w:rsidR="00B30B90" w:rsidRPr="00C037CF" w:rsidRDefault="00B30B90" w:rsidP="00E363D8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รายการปรับปรุงจากการนำ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มาตรฐาน</w:t>
            </w:r>
          </w:p>
        </w:tc>
        <w:tc>
          <w:tcPr>
            <w:tcW w:w="1237" w:type="dxa"/>
            <w:shd w:val="clear" w:color="auto" w:fill="FAFAFA"/>
          </w:tcPr>
          <w:p w14:paraId="5DB62739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3" w:type="dxa"/>
          </w:tcPr>
          <w:p w14:paraId="300B9218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46F07B22" w14:textId="77777777" w:rsidR="00B30B90" w:rsidRPr="00C037CF" w:rsidRDefault="00B30B90" w:rsidP="00E363D8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34" w:type="dxa"/>
            <w:vAlign w:val="bottom"/>
          </w:tcPr>
          <w:p w14:paraId="12B0AE15" w14:textId="77777777" w:rsidR="00B30B90" w:rsidRPr="00C037CF" w:rsidRDefault="00B30B90" w:rsidP="00E363D8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</w:tr>
      <w:tr w:rsidR="00B30B90" w:rsidRPr="00C037CF" w14:paraId="4433B433" w14:textId="77777777" w:rsidTr="00E363D8">
        <w:trPr>
          <w:cantSplit/>
        </w:trPr>
        <w:tc>
          <w:tcPr>
            <w:tcW w:w="4174" w:type="dxa"/>
            <w:vAlign w:val="bottom"/>
            <w:hideMark/>
          </w:tcPr>
          <w:p w14:paraId="39626E8B" w14:textId="5D1D74C8" w:rsidR="00B30B90" w:rsidRPr="00C037CF" w:rsidRDefault="00B30B90" w:rsidP="00E363D8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การรายงานทางการเงิน ฉบับที่ 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1237" w:type="dxa"/>
            <w:shd w:val="clear" w:color="auto" w:fill="FAFAFA"/>
          </w:tcPr>
          <w:p w14:paraId="10378C70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3" w:type="dxa"/>
          </w:tcPr>
          <w:p w14:paraId="3E13522B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06441F48" w14:textId="77777777" w:rsidR="00B30B90" w:rsidRPr="00C037CF" w:rsidRDefault="00B30B90" w:rsidP="00E363D8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234" w:type="dxa"/>
            <w:vAlign w:val="bottom"/>
          </w:tcPr>
          <w:p w14:paraId="7E70B098" w14:textId="77777777" w:rsidR="00B30B90" w:rsidRPr="00C037CF" w:rsidRDefault="00B30B90" w:rsidP="00E363D8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</w:tr>
      <w:tr w:rsidR="00B30B90" w:rsidRPr="00C037CF" w14:paraId="0A3F375E" w14:textId="77777777" w:rsidTr="00E363D8">
        <w:trPr>
          <w:cantSplit/>
        </w:trPr>
        <w:tc>
          <w:tcPr>
            <w:tcW w:w="4174" w:type="dxa"/>
            <w:vAlign w:val="bottom"/>
            <w:hideMark/>
          </w:tcPr>
          <w:p w14:paraId="0E94E178" w14:textId="5EEB6526" w:rsidR="00B30B90" w:rsidRPr="00C037CF" w:rsidRDefault="00B30B90" w:rsidP="00E363D8">
            <w:pPr>
              <w:spacing w:before="10" w:after="10"/>
              <w:ind w:left="336" w:right="-176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C037C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มาใช้ ณ วันที่ </w:t>
            </w:r>
            <w:r w:rsidR="008D543C" w:rsidRPr="008D543C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</w:t>
            </w:r>
            <w:r w:rsidRPr="00C037C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 มกราคม พ.ศ. </w:t>
            </w:r>
            <w:r w:rsidR="008D543C" w:rsidRPr="008D543C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2563</w:t>
            </w:r>
            <w:r w:rsidRPr="00C037C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 (หมายเหตุ </w:t>
            </w:r>
            <w:r w:rsidR="008D543C" w:rsidRPr="008D543C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5</w:t>
            </w:r>
            <w:r w:rsidRPr="00C037C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237" w:type="dxa"/>
            <w:shd w:val="clear" w:color="auto" w:fill="FAFAFA"/>
            <w:hideMark/>
          </w:tcPr>
          <w:p w14:paraId="009A8360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3" w:type="dxa"/>
            <w:hideMark/>
          </w:tcPr>
          <w:p w14:paraId="42AEB7FE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FAFAFA"/>
            <w:vAlign w:val="bottom"/>
            <w:hideMark/>
          </w:tcPr>
          <w:p w14:paraId="43D55501" w14:textId="3F754B94" w:rsidR="00B30B90" w:rsidRPr="00C037CF" w:rsidRDefault="00B30B90" w:rsidP="00E363D8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15</w:t>
            </w:r>
            <w:r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747</w:t>
            </w:r>
            <w:r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961</w:t>
            </w:r>
            <w:r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34" w:type="dxa"/>
            <w:vAlign w:val="bottom"/>
            <w:hideMark/>
          </w:tcPr>
          <w:p w14:paraId="6A2AE279" w14:textId="77777777" w:rsidR="00B30B90" w:rsidRPr="00C037CF" w:rsidRDefault="00B30B90" w:rsidP="00E363D8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</w:tr>
      <w:tr w:rsidR="00B30B90" w:rsidRPr="00C037CF" w14:paraId="34FE2E5D" w14:textId="77777777" w:rsidTr="00E363D8">
        <w:trPr>
          <w:cantSplit/>
        </w:trPr>
        <w:tc>
          <w:tcPr>
            <w:tcW w:w="4174" w:type="dxa"/>
            <w:vAlign w:val="bottom"/>
            <w:hideMark/>
          </w:tcPr>
          <w:p w14:paraId="363BCAD8" w14:textId="49B4A339" w:rsidR="00B30B90" w:rsidRPr="00C037CF" w:rsidRDefault="00B30B90" w:rsidP="00E363D8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เงินให้กู้ยืมเพิ่มระหว่าง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237" w:type="dxa"/>
            <w:shd w:val="clear" w:color="auto" w:fill="FAFAFA"/>
            <w:hideMark/>
          </w:tcPr>
          <w:p w14:paraId="2EE19510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3" w:type="dxa"/>
            <w:hideMark/>
          </w:tcPr>
          <w:p w14:paraId="1F20636D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FAFAFA"/>
            <w:vAlign w:val="bottom"/>
            <w:hideMark/>
          </w:tcPr>
          <w:p w14:paraId="3893138E" w14:textId="663F9A86" w:rsidR="00B30B90" w:rsidRPr="00C037CF" w:rsidRDefault="008D543C" w:rsidP="00E363D8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165</w:t>
            </w:r>
            <w:r w:rsidR="009213C4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499</w:t>
            </w:r>
            <w:r w:rsidR="009213C4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923</w:t>
            </w:r>
          </w:p>
        </w:tc>
        <w:tc>
          <w:tcPr>
            <w:tcW w:w="1234" w:type="dxa"/>
            <w:vAlign w:val="bottom"/>
            <w:hideMark/>
          </w:tcPr>
          <w:p w14:paraId="7D6208F2" w14:textId="18D9134A" w:rsidR="00B30B90" w:rsidRPr="00C037CF" w:rsidRDefault="008D543C" w:rsidP="00E363D8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262</w:t>
            </w:r>
            <w:r w:rsidR="00B30B90"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928</w:t>
            </w:r>
            <w:r w:rsidR="00B30B90"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900</w:t>
            </w:r>
          </w:p>
        </w:tc>
      </w:tr>
      <w:tr w:rsidR="00B30B90" w:rsidRPr="00C037CF" w14:paraId="64E87EB7" w14:textId="77777777" w:rsidTr="00E363D8">
        <w:trPr>
          <w:cantSplit/>
        </w:trPr>
        <w:tc>
          <w:tcPr>
            <w:tcW w:w="4174" w:type="dxa"/>
            <w:vAlign w:val="bottom"/>
            <w:hideMark/>
          </w:tcPr>
          <w:p w14:paraId="164588C5" w14:textId="0DFF9A18" w:rsidR="00B30B90" w:rsidRPr="00C037CF" w:rsidRDefault="00B30B90" w:rsidP="00E363D8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เงินรับชำระคืนระหว่าง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237" w:type="dxa"/>
            <w:shd w:val="clear" w:color="auto" w:fill="FAFAFA"/>
            <w:hideMark/>
          </w:tcPr>
          <w:p w14:paraId="049C9F06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3" w:type="dxa"/>
            <w:hideMark/>
          </w:tcPr>
          <w:p w14:paraId="078D582A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FAFAFA"/>
            <w:vAlign w:val="bottom"/>
            <w:hideMark/>
          </w:tcPr>
          <w:p w14:paraId="547BF276" w14:textId="19898386" w:rsidR="00B30B90" w:rsidRPr="00C037CF" w:rsidRDefault="009213C4" w:rsidP="00E363D8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</w:pP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87</w:t>
            </w: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044</w:t>
            </w: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200</w:t>
            </w: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)</w:t>
            </w:r>
          </w:p>
        </w:tc>
        <w:tc>
          <w:tcPr>
            <w:tcW w:w="1234" w:type="dxa"/>
            <w:vAlign w:val="bottom"/>
            <w:hideMark/>
          </w:tcPr>
          <w:p w14:paraId="32118357" w14:textId="714C0E80" w:rsidR="00B30B90" w:rsidRPr="00C037CF" w:rsidRDefault="00B30B90" w:rsidP="00E363D8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(</w:t>
            </w:r>
            <w:r w:rsidR="008D543C"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133</w:t>
            </w:r>
            <w:r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150</w:t>
            </w:r>
            <w:r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667</w:t>
            </w:r>
            <w:r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</w:tr>
      <w:tr w:rsidR="00B30B90" w:rsidRPr="00C037CF" w14:paraId="46DC662F" w14:textId="77777777" w:rsidTr="00E363D8">
        <w:trPr>
          <w:cantSplit/>
        </w:trPr>
        <w:tc>
          <w:tcPr>
            <w:tcW w:w="4174" w:type="dxa"/>
            <w:vAlign w:val="bottom"/>
            <w:hideMark/>
          </w:tcPr>
          <w:p w14:paraId="465211B7" w14:textId="77777777" w:rsidR="00B30B90" w:rsidRPr="00C037CF" w:rsidRDefault="00B30B90" w:rsidP="00E363D8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ผลต่างจากอัตราแลกเปลี่ยน</w:t>
            </w:r>
          </w:p>
        </w:tc>
        <w:tc>
          <w:tcPr>
            <w:tcW w:w="1237" w:type="dxa"/>
            <w:shd w:val="clear" w:color="auto" w:fill="FAFAFA"/>
            <w:hideMark/>
          </w:tcPr>
          <w:p w14:paraId="557E6E26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13" w:type="dxa"/>
            <w:hideMark/>
          </w:tcPr>
          <w:p w14:paraId="6E548B62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shd w:val="clear" w:color="auto" w:fill="FAFAFA"/>
            <w:vAlign w:val="bottom"/>
            <w:hideMark/>
          </w:tcPr>
          <w:p w14:paraId="3C7417CD" w14:textId="46F09F36" w:rsidR="00B30B90" w:rsidRPr="00C037CF" w:rsidRDefault="009213C4" w:rsidP="00E363D8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(</w:t>
            </w:r>
            <w:r w:rsidR="008D543C"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702</w:t>
            </w: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8D543C"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141</w:t>
            </w: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)</w:t>
            </w:r>
          </w:p>
        </w:tc>
        <w:tc>
          <w:tcPr>
            <w:tcW w:w="1234" w:type="dxa"/>
            <w:vAlign w:val="bottom"/>
            <w:hideMark/>
          </w:tcPr>
          <w:p w14:paraId="4CC1EE36" w14:textId="6FB2EB40" w:rsidR="00B30B90" w:rsidRPr="00C037CF" w:rsidRDefault="00B30B90" w:rsidP="00E363D8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</w:t>
            </w: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196</w:t>
            </w: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025</w:t>
            </w: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B30B90" w:rsidRPr="00C037CF" w14:paraId="7AD62FC9" w14:textId="77777777" w:rsidTr="00E363D8">
        <w:trPr>
          <w:cantSplit/>
        </w:trPr>
        <w:tc>
          <w:tcPr>
            <w:tcW w:w="4174" w:type="dxa"/>
            <w:vAlign w:val="bottom"/>
            <w:hideMark/>
          </w:tcPr>
          <w:p w14:paraId="1048E761" w14:textId="77777777" w:rsidR="00B30B90" w:rsidRPr="00C037CF" w:rsidRDefault="00B30B90" w:rsidP="00E363D8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ผลกระทบจากการเปลี่ยนแปลงอัตราดอกเบี้ยใน</w:t>
            </w:r>
          </w:p>
        </w:tc>
        <w:tc>
          <w:tcPr>
            <w:tcW w:w="1237" w:type="dxa"/>
            <w:shd w:val="clear" w:color="auto" w:fill="FAFAFA"/>
          </w:tcPr>
          <w:p w14:paraId="57E12098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72AC556F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58568AF1" w14:textId="77777777" w:rsidR="00B30B90" w:rsidRPr="00C037CF" w:rsidRDefault="00B30B90" w:rsidP="00E363D8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234" w:type="dxa"/>
            <w:vAlign w:val="bottom"/>
          </w:tcPr>
          <w:p w14:paraId="0B1D3711" w14:textId="77777777" w:rsidR="00B30B90" w:rsidRPr="00C037CF" w:rsidRDefault="00B30B90" w:rsidP="00E363D8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</w:tr>
      <w:tr w:rsidR="00B30B90" w:rsidRPr="00C037CF" w14:paraId="18C13FBE" w14:textId="77777777" w:rsidTr="00E363D8">
        <w:trPr>
          <w:cantSplit/>
        </w:trPr>
        <w:tc>
          <w:tcPr>
            <w:tcW w:w="4174" w:type="dxa"/>
            <w:vAlign w:val="bottom"/>
            <w:hideMark/>
          </w:tcPr>
          <w:p w14:paraId="05F41D19" w14:textId="77881F1C" w:rsidR="00B30B90" w:rsidRPr="00C037CF" w:rsidRDefault="00B30B90" w:rsidP="00E363D8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สัญญาเงินให้กู้ยืม (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8D543C" w:rsidRPr="008D543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37" w:type="dxa"/>
            <w:shd w:val="clear" w:color="auto" w:fill="FAFAFA"/>
            <w:hideMark/>
          </w:tcPr>
          <w:p w14:paraId="010CEAEE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13" w:type="dxa"/>
            <w:hideMark/>
          </w:tcPr>
          <w:p w14:paraId="679D4B54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417" w:type="dxa"/>
            <w:shd w:val="clear" w:color="auto" w:fill="FAFAFA"/>
            <w:vAlign w:val="bottom"/>
            <w:hideMark/>
          </w:tcPr>
          <w:p w14:paraId="185FCF6E" w14:textId="7640DF90" w:rsidR="00B30B90" w:rsidRPr="00C037CF" w:rsidRDefault="008D543C" w:rsidP="00E363D8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</w:pP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18</w:t>
            </w:r>
            <w:r w:rsidR="00B30B90"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413</w:t>
            </w:r>
            <w:r w:rsidR="00B30B90"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844</w:t>
            </w:r>
          </w:p>
        </w:tc>
        <w:tc>
          <w:tcPr>
            <w:tcW w:w="1234" w:type="dxa"/>
            <w:vAlign w:val="bottom"/>
            <w:hideMark/>
          </w:tcPr>
          <w:p w14:paraId="2EA55BD8" w14:textId="77777777" w:rsidR="00B30B90" w:rsidRPr="00C037CF" w:rsidRDefault="00B30B90" w:rsidP="00E363D8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</w:tr>
      <w:tr w:rsidR="00B30B90" w:rsidRPr="00C037CF" w14:paraId="11841F2E" w14:textId="77777777" w:rsidTr="00E363D8">
        <w:trPr>
          <w:cantSplit/>
        </w:trPr>
        <w:tc>
          <w:tcPr>
            <w:tcW w:w="4174" w:type="dxa"/>
            <w:vAlign w:val="bottom"/>
            <w:hideMark/>
          </w:tcPr>
          <w:p w14:paraId="48B7206F" w14:textId="77777777" w:rsidR="00B30B90" w:rsidRPr="00C037CF" w:rsidRDefault="00B30B90" w:rsidP="00E363D8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ค่าเผื่อการด้อยค่า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346415F2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AAB3A9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  <w:hideMark/>
          </w:tcPr>
          <w:p w14:paraId="75BB56EC" w14:textId="6CE76F9D" w:rsidR="00B30B90" w:rsidRPr="00C037CF" w:rsidRDefault="009213C4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(</w:t>
            </w:r>
            <w:r w:rsidR="008D543C"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126</w:t>
            </w: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8D543C"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981</w:t>
            </w: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F0297BE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</w:tr>
      <w:tr w:rsidR="00B30B90" w:rsidRPr="00C037CF" w14:paraId="7AECF48D" w14:textId="77777777" w:rsidTr="009213C4">
        <w:trPr>
          <w:cantSplit/>
        </w:trPr>
        <w:tc>
          <w:tcPr>
            <w:tcW w:w="4174" w:type="dxa"/>
            <w:vAlign w:val="bottom"/>
            <w:hideMark/>
          </w:tcPr>
          <w:p w14:paraId="14ACE24F" w14:textId="77777777" w:rsidR="00B30B90" w:rsidRPr="00C037CF" w:rsidRDefault="00B30B90" w:rsidP="00E363D8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4772A5D3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50612D" w14:textId="77777777" w:rsidR="00B30B90" w:rsidRPr="00C037CF" w:rsidRDefault="00B30B90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AACC6CC" w14:textId="77179395" w:rsidR="00B30B90" w:rsidRPr="00C037CF" w:rsidRDefault="008D543C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365</w:t>
            </w:r>
            <w:r w:rsidR="009213C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791</w:t>
            </w:r>
            <w:r w:rsidR="009213C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359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1537CF2" w14:textId="4BA15B5A" w:rsidR="00B30B90" w:rsidRPr="00C037CF" w:rsidRDefault="008D543C" w:rsidP="00E363D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285</w:t>
            </w:r>
            <w:r w:rsidR="00B30B90"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498</w:t>
            </w:r>
            <w:r w:rsidR="00B30B90" w:rsidRPr="00C037CF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875</w:t>
            </w:r>
          </w:p>
        </w:tc>
      </w:tr>
    </w:tbl>
    <w:p w14:paraId="6F6EBE9B" w14:textId="654F66D0" w:rsidR="00B30B90" w:rsidRDefault="00B30B90" w:rsidP="00B30B90">
      <w:pPr>
        <w:ind w:left="540" w:right="-104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06932F95" w14:textId="77777777" w:rsidR="00B30B90" w:rsidRPr="00C037CF" w:rsidRDefault="00B30B90" w:rsidP="00B30B90">
      <w:pPr>
        <w:ind w:left="540" w:right="-104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037C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lastRenderedPageBreak/>
        <w:t>โดยระยะเวลาและเงื่อนไขของสัญญา</w:t>
      </w:r>
      <w:r w:rsidRPr="00C037C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เงินให้กู้ยืมมีรายละเอียดดังนี้</w:t>
      </w:r>
    </w:p>
    <w:p w14:paraId="57951090" w14:textId="77777777" w:rsidR="00B30B90" w:rsidRPr="00C037CF" w:rsidRDefault="00B30B90" w:rsidP="00B30B90">
      <w:pPr>
        <w:spacing w:line="300" w:lineRule="exact"/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tbl>
      <w:tblPr>
        <w:tblW w:w="8910" w:type="dxa"/>
        <w:tblInd w:w="540" w:type="dxa"/>
        <w:tblLook w:val="0000" w:firstRow="0" w:lastRow="0" w:firstColumn="0" w:lastColumn="0" w:noHBand="0" w:noVBand="0"/>
      </w:tblPr>
      <w:tblGrid>
        <w:gridCol w:w="2430"/>
        <w:gridCol w:w="1418"/>
        <w:gridCol w:w="2268"/>
        <w:gridCol w:w="1624"/>
        <w:gridCol w:w="1170"/>
      </w:tblGrid>
      <w:tr w:rsidR="00B30B90" w:rsidRPr="00C037CF" w14:paraId="48AB0826" w14:textId="77777777" w:rsidTr="00C02A76">
        <w:trPr>
          <w:trHeight w:val="102"/>
        </w:trPr>
        <w:tc>
          <w:tcPr>
            <w:tcW w:w="2430" w:type="dxa"/>
            <w:tcBorders>
              <w:top w:val="single" w:sz="4" w:space="0" w:color="auto"/>
            </w:tcBorders>
            <w:vAlign w:val="bottom"/>
          </w:tcPr>
          <w:p w14:paraId="0CA94F50" w14:textId="77777777" w:rsidR="00B30B90" w:rsidRPr="00C037CF" w:rsidRDefault="00B30B90" w:rsidP="00E363D8">
            <w:pPr>
              <w:ind w:left="65"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5654723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>จำนวนเงิน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14:paraId="00AEDD76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vAlign w:val="bottom"/>
          </w:tcPr>
          <w:p w14:paraId="4F72A8C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จำนวนเงินที่จ่ายคืน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7CC26509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30B90" w:rsidRPr="00C037CF" w14:paraId="20A9832B" w14:textId="77777777" w:rsidTr="00E363D8">
        <w:trPr>
          <w:trHeight w:val="102"/>
        </w:trPr>
        <w:tc>
          <w:tcPr>
            <w:tcW w:w="2430" w:type="dxa"/>
            <w:vAlign w:val="bottom"/>
          </w:tcPr>
          <w:p w14:paraId="646479A3" w14:textId="77777777" w:rsidR="00B30B90" w:rsidRPr="00C037CF" w:rsidRDefault="00B30B90" w:rsidP="00E363D8">
            <w:pPr>
              <w:ind w:left="65"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7D9B4844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>ให้กู้ยืมเงินคงเหลือ</w:t>
            </w:r>
          </w:p>
        </w:tc>
        <w:tc>
          <w:tcPr>
            <w:tcW w:w="2268" w:type="dxa"/>
            <w:vAlign w:val="bottom"/>
          </w:tcPr>
          <w:p w14:paraId="493041AD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4" w:type="dxa"/>
            <w:vAlign w:val="bottom"/>
          </w:tcPr>
          <w:p w14:paraId="5B54761E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สำหรับปีสิ้นสุด</w:t>
            </w:r>
          </w:p>
        </w:tc>
        <w:tc>
          <w:tcPr>
            <w:tcW w:w="1170" w:type="dxa"/>
            <w:vAlign w:val="bottom"/>
          </w:tcPr>
          <w:p w14:paraId="524448CB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</w:p>
        </w:tc>
      </w:tr>
      <w:tr w:rsidR="00B30B90" w:rsidRPr="00C037CF" w14:paraId="73AEC886" w14:textId="77777777" w:rsidTr="00E363D8">
        <w:trPr>
          <w:trHeight w:val="102"/>
        </w:trPr>
        <w:tc>
          <w:tcPr>
            <w:tcW w:w="2430" w:type="dxa"/>
            <w:vAlign w:val="bottom"/>
          </w:tcPr>
          <w:p w14:paraId="2219BFEC" w14:textId="77777777" w:rsidR="00B30B90" w:rsidRPr="00C037CF" w:rsidRDefault="00B30B90" w:rsidP="00E363D8">
            <w:pPr>
              <w:ind w:left="65"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50E47628" w14:textId="12BD00F8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 xml:space="preserve">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>ธันวาคม</w:t>
            </w:r>
          </w:p>
        </w:tc>
        <w:tc>
          <w:tcPr>
            <w:tcW w:w="2268" w:type="dxa"/>
            <w:vAlign w:val="bottom"/>
          </w:tcPr>
          <w:p w14:paraId="6795C9ED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4" w:type="dxa"/>
            <w:vAlign w:val="bottom"/>
          </w:tcPr>
          <w:p w14:paraId="78706A6D" w14:textId="222DFED1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 xml:space="preserve">วันที่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31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037CF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</w:rPr>
              <w:t>ธันวาคม</w:t>
            </w:r>
          </w:p>
        </w:tc>
        <w:tc>
          <w:tcPr>
            <w:tcW w:w="1170" w:type="dxa"/>
            <w:vAlign w:val="bottom"/>
          </w:tcPr>
          <w:p w14:paraId="0BAFD5EE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</w:p>
        </w:tc>
      </w:tr>
      <w:tr w:rsidR="00B30B90" w:rsidRPr="00C037CF" w14:paraId="59E543F9" w14:textId="77777777" w:rsidTr="00E363D8">
        <w:trPr>
          <w:trHeight w:val="102"/>
        </w:trPr>
        <w:tc>
          <w:tcPr>
            <w:tcW w:w="2430" w:type="dxa"/>
            <w:vAlign w:val="bottom"/>
          </w:tcPr>
          <w:p w14:paraId="134FBE4F" w14:textId="77777777" w:rsidR="00B30B90" w:rsidRPr="00C037CF" w:rsidRDefault="00B30B90" w:rsidP="00E363D8">
            <w:pPr>
              <w:ind w:left="65"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</w:pPr>
          </w:p>
        </w:tc>
        <w:tc>
          <w:tcPr>
            <w:tcW w:w="1418" w:type="dxa"/>
            <w:vAlign w:val="bottom"/>
          </w:tcPr>
          <w:p w14:paraId="75449977" w14:textId="7044A2A6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2563</w:t>
            </w:r>
          </w:p>
        </w:tc>
        <w:tc>
          <w:tcPr>
            <w:tcW w:w="2268" w:type="dxa"/>
            <w:vAlign w:val="bottom"/>
          </w:tcPr>
          <w:p w14:paraId="63C04FFB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624" w:type="dxa"/>
            <w:vAlign w:val="bottom"/>
          </w:tcPr>
          <w:p w14:paraId="63C943CC" w14:textId="41F134FA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cs/>
                <w:lang w:val="en-GB"/>
              </w:rPr>
              <w:t xml:space="preserve">พ.ศ. </w:t>
            </w:r>
            <w:r w:rsidR="008D543C" w:rsidRPr="008D543C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2563</w:t>
            </w:r>
          </w:p>
        </w:tc>
        <w:tc>
          <w:tcPr>
            <w:tcW w:w="1170" w:type="dxa"/>
            <w:vAlign w:val="bottom"/>
          </w:tcPr>
          <w:p w14:paraId="3B3ACD5D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อัตราดอกเบี้ย</w:t>
            </w:r>
          </w:p>
        </w:tc>
      </w:tr>
      <w:tr w:rsidR="00B30B90" w:rsidRPr="00C037CF" w14:paraId="7DEE0CA6" w14:textId="77777777" w:rsidTr="00E363D8">
        <w:trPr>
          <w:trHeight w:val="279"/>
        </w:trPr>
        <w:tc>
          <w:tcPr>
            <w:tcW w:w="2430" w:type="dxa"/>
            <w:tcBorders>
              <w:bottom w:val="single" w:sz="4" w:space="0" w:color="auto"/>
            </w:tcBorders>
            <w:vAlign w:val="bottom"/>
          </w:tcPr>
          <w:p w14:paraId="4B6D8378" w14:textId="77777777" w:rsidR="00B30B90" w:rsidRPr="00C037CF" w:rsidRDefault="00B30B90" w:rsidP="00E363D8">
            <w:pPr>
              <w:ind w:left="65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val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  <w:lang w:val="th-TH"/>
              </w:rPr>
              <w:t>บริษัท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43596E8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8F22C60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ระยะเวลาจ่ายชำระ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14:paraId="5D9D37F7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378D771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</w:rPr>
              <w:t>ร้อยละ</w:t>
            </w:r>
          </w:p>
        </w:tc>
      </w:tr>
      <w:tr w:rsidR="00B30B90" w:rsidRPr="00C037CF" w14:paraId="31CAF7D0" w14:textId="77777777" w:rsidTr="00E363D8">
        <w:trPr>
          <w:trHeight w:val="184"/>
        </w:trPr>
        <w:tc>
          <w:tcPr>
            <w:tcW w:w="2430" w:type="dxa"/>
            <w:tcBorders>
              <w:top w:val="single" w:sz="4" w:space="0" w:color="auto"/>
            </w:tcBorders>
            <w:vAlign w:val="bottom"/>
          </w:tcPr>
          <w:p w14:paraId="30682D39" w14:textId="77777777" w:rsidR="00B30B90" w:rsidRPr="00C037CF" w:rsidRDefault="00B30B90" w:rsidP="00E363D8">
            <w:pPr>
              <w:ind w:left="-113" w:right="-72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79BB35C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14:paraId="1B3C871F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C187AAA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5226B3C2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</w:tr>
      <w:tr w:rsidR="00B30B90" w:rsidRPr="00C037CF" w14:paraId="3C4B844B" w14:textId="77777777" w:rsidTr="00E363D8">
        <w:trPr>
          <w:trHeight w:val="23"/>
        </w:trPr>
        <w:tc>
          <w:tcPr>
            <w:tcW w:w="2430" w:type="dxa"/>
          </w:tcPr>
          <w:p w14:paraId="5291B456" w14:textId="77777777" w:rsidR="00B30B90" w:rsidRPr="00C037CF" w:rsidRDefault="00B30B90" w:rsidP="00E363D8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shd w:val="clear" w:color="auto" w:fill="FFFFFF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cs/>
              </w:rPr>
              <w:t>บริษัท พรีเมี่ยมฟู้ดส์ จำกัด</w:t>
            </w:r>
          </w:p>
        </w:tc>
        <w:tc>
          <w:tcPr>
            <w:tcW w:w="1418" w:type="dxa"/>
            <w:shd w:val="clear" w:color="auto" w:fill="FAFAFA"/>
          </w:tcPr>
          <w:p w14:paraId="3AC035E9" w14:textId="44449FB5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177</w:t>
            </w:r>
            <w:r w:rsidR="00DC12B3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733</w:t>
            </w:r>
            <w:r w:rsidR="00DC12B3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193</w:t>
            </w:r>
          </w:p>
        </w:tc>
        <w:tc>
          <w:tcPr>
            <w:tcW w:w="2268" w:type="dxa"/>
          </w:tcPr>
          <w:p w14:paraId="7AE11058" w14:textId="50605147" w:rsidR="00B30B90" w:rsidRPr="000C516D" w:rsidRDefault="00B30B90" w:rsidP="00E363D8">
            <w:pPr>
              <w:ind w:right="-72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0C516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ไม่มีหลักประกันและจะครบกำหนดชำระคืนทั้งหมดในปี 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624" w:type="dxa"/>
            <w:shd w:val="clear" w:color="auto" w:fill="FAFAFA"/>
          </w:tcPr>
          <w:p w14:paraId="273D04F8" w14:textId="6DAACA1B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40</w:t>
            </w:r>
            <w:r w:rsidR="00DC12B3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560</w:t>
            </w:r>
            <w:r w:rsidR="00DC12B3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1170" w:type="dxa"/>
            <w:shd w:val="clear" w:color="auto" w:fill="auto"/>
          </w:tcPr>
          <w:p w14:paraId="6AF46174" w14:textId="18235DF2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="00B30B90" w:rsidRPr="00C037CF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85</w:t>
            </w:r>
            <w:r w:rsidR="00B30B90" w:rsidRPr="00C037CF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- 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B30B90" w:rsidRPr="00C037CF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24</w:t>
            </w:r>
          </w:p>
        </w:tc>
      </w:tr>
      <w:tr w:rsidR="00B30B90" w:rsidRPr="00C037CF" w14:paraId="035F0EB2" w14:textId="77777777" w:rsidTr="00E363D8">
        <w:trPr>
          <w:trHeight w:val="66"/>
        </w:trPr>
        <w:tc>
          <w:tcPr>
            <w:tcW w:w="2430" w:type="dxa"/>
          </w:tcPr>
          <w:p w14:paraId="381F137A" w14:textId="77777777" w:rsidR="00B30B90" w:rsidRPr="00C037CF" w:rsidRDefault="00B30B90" w:rsidP="00E363D8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 xml:space="preserve">บริษัท ไทยเฟลเวอร์ แอนด์ </w:t>
            </w:r>
          </w:p>
          <w:p w14:paraId="1B3B0E2F" w14:textId="77777777" w:rsidR="00B30B90" w:rsidRPr="00C037CF" w:rsidRDefault="00B30B90" w:rsidP="00E363D8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shd w:val="clear" w:color="auto" w:fill="FFFFFF"/>
              </w:rPr>
            </w:pPr>
            <w:r w:rsidRPr="00C037CF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 xml:space="preserve">   แฟรกแร็นซ์ จำกัด</w:t>
            </w:r>
          </w:p>
        </w:tc>
        <w:tc>
          <w:tcPr>
            <w:tcW w:w="1418" w:type="dxa"/>
            <w:shd w:val="clear" w:color="auto" w:fill="FAFAFA"/>
          </w:tcPr>
          <w:p w14:paraId="439BD2E7" w14:textId="68F9E74D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137</w:t>
            </w:r>
            <w:r w:rsidR="00DC12B3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616</w:t>
            </w:r>
            <w:r w:rsidR="00DC12B3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883</w:t>
            </w:r>
          </w:p>
        </w:tc>
        <w:tc>
          <w:tcPr>
            <w:tcW w:w="2268" w:type="dxa"/>
          </w:tcPr>
          <w:p w14:paraId="4BF6B9BD" w14:textId="5C15B2B3" w:rsidR="00B30B90" w:rsidRPr="000C516D" w:rsidRDefault="00B30B90" w:rsidP="00E363D8">
            <w:pPr>
              <w:ind w:right="-72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0C516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ไม่มีหลักประกันและจะครบกำหนดชำระคืนทั้งหมดในปี 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624" w:type="dxa"/>
            <w:shd w:val="clear" w:color="auto" w:fill="FAFAFA"/>
          </w:tcPr>
          <w:p w14:paraId="53406EFC" w14:textId="7DC89AD7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44</w:t>
            </w:r>
            <w:r w:rsidR="00DC12B3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084</w:t>
            </w:r>
            <w:r w:rsidR="00DC12B3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200</w:t>
            </w:r>
          </w:p>
        </w:tc>
        <w:tc>
          <w:tcPr>
            <w:tcW w:w="1170" w:type="dxa"/>
            <w:shd w:val="clear" w:color="auto" w:fill="auto"/>
          </w:tcPr>
          <w:p w14:paraId="69EEA5E4" w14:textId="72091607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="00B30B90" w:rsidRPr="00C037CF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85</w:t>
            </w:r>
            <w:r w:rsidR="00B30B90" w:rsidRPr="00C037CF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- 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B30B90" w:rsidRPr="00C037CF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24</w:t>
            </w:r>
          </w:p>
        </w:tc>
      </w:tr>
      <w:tr w:rsidR="00B30B90" w:rsidRPr="00C037CF" w14:paraId="25E9F9BD" w14:textId="77777777" w:rsidTr="00E363D8">
        <w:trPr>
          <w:trHeight w:val="66"/>
        </w:trPr>
        <w:tc>
          <w:tcPr>
            <w:tcW w:w="2430" w:type="dxa"/>
          </w:tcPr>
          <w:p w14:paraId="70C38798" w14:textId="77777777" w:rsidR="00B30B90" w:rsidRPr="00C037CF" w:rsidRDefault="00B30B90" w:rsidP="00E363D8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>บริษัท เบสท์ โอเดอร์ จำกัด</w:t>
            </w:r>
          </w:p>
        </w:tc>
        <w:tc>
          <w:tcPr>
            <w:tcW w:w="1418" w:type="dxa"/>
            <w:shd w:val="clear" w:color="auto" w:fill="FAFAFA"/>
          </w:tcPr>
          <w:p w14:paraId="1835D69F" w14:textId="4C4D401B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DC12B3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573</w:t>
            </w:r>
            <w:r w:rsidR="00DC12B3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449</w:t>
            </w:r>
          </w:p>
        </w:tc>
        <w:tc>
          <w:tcPr>
            <w:tcW w:w="2268" w:type="dxa"/>
          </w:tcPr>
          <w:p w14:paraId="647743BD" w14:textId="41A77DE1" w:rsidR="00B30B90" w:rsidRPr="000C516D" w:rsidRDefault="00B30B90" w:rsidP="00E363D8">
            <w:pPr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0C516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ไม่มีหลักประกันและจะครบกำหนดชำระคืนทั้งหมดในปี 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2565</w:t>
            </w:r>
          </w:p>
        </w:tc>
        <w:tc>
          <w:tcPr>
            <w:tcW w:w="1624" w:type="dxa"/>
            <w:shd w:val="clear" w:color="auto" w:fill="FAFAFA"/>
          </w:tcPr>
          <w:p w14:paraId="4E6E896B" w14:textId="60733E81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</w:t>
            </w:r>
            <w:r w:rsidR="00DC12B3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400</w:t>
            </w:r>
            <w:r w:rsidR="00DC12B3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000</w:t>
            </w:r>
          </w:p>
        </w:tc>
        <w:tc>
          <w:tcPr>
            <w:tcW w:w="1170" w:type="dxa"/>
            <w:shd w:val="clear" w:color="auto" w:fill="auto"/>
          </w:tcPr>
          <w:p w14:paraId="019AACF6" w14:textId="2CEAB908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="00B30B90" w:rsidRPr="00C037CF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85</w:t>
            </w:r>
          </w:p>
        </w:tc>
      </w:tr>
      <w:tr w:rsidR="00B30B90" w:rsidRPr="00C037CF" w14:paraId="1A73E9FA" w14:textId="77777777" w:rsidTr="00E363D8">
        <w:trPr>
          <w:trHeight w:val="66"/>
        </w:trPr>
        <w:tc>
          <w:tcPr>
            <w:tcW w:w="2430" w:type="dxa"/>
          </w:tcPr>
          <w:p w14:paraId="1C1E8D1F" w14:textId="77777777" w:rsidR="00B30B90" w:rsidRPr="00C037CF" w:rsidRDefault="00B30B90" w:rsidP="00E363D8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 xml:space="preserve">R&amp;B Food Supply Vietnam </w:t>
            </w:r>
          </w:p>
          <w:p w14:paraId="5B18ABD9" w14:textId="77777777" w:rsidR="00B30B90" w:rsidRPr="00C037CF" w:rsidRDefault="00B30B90" w:rsidP="00E363D8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 xml:space="preserve">   </w:t>
            </w:r>
            <w:r w:rsidRPr="00C037CF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>Limited Liabilities Company</w:t>
            </w:r>
          </w:p>
        </w:tc>
        <w:tc>
          <w:tcPr>
            <w:tcW w:w="1418" w:type="dxa"/>
            <w:shd w:val="clear" w:color="auto" w:fill="FAFAFA"/>
          </w:tcPr>
          <w:p w14:paraId="5C859443" w14:textId="23424213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16</w:t>
            </w:r>
            <w:r w:rsidR="00DC12B3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476</w:t>
            </w:r>
            <w:r w:rsidR="00DC12B3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539</w:t>
            </w:r>
          </w:p>
        </w:tc>
        <w:tc>
          <w:tcPr>
            <w:tcW w:w="2268" w:type="dxa"/>
          </w:tcPr>
          <w:p w14:paraId="0B95AA35" w14:textId="17A4D944" w:rsidR="00B30B90" w:rsidRPr="000C516D" w:rsidRDefault="00B30B90" w:rsidP="00E363D8">
            <w:pPr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0C516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ไม่มีหลักประกันและจะครบกำหนดชำระคืนในปี 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2569</w:t>
            </w:r>
          </w:p>
        </w:tc>
        <w:tc>
          <w:tcPr>
            <w:tcW w:w="1624" w:type="dxa"/>
            <w:shd w:val="clear" w:color="auto" w:fill="FAFAFA"/>
          </w:tcPr>
          <w:p w14:paraId="07AF5AE5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6D3EBA09" w14:textId="5E6DDA8E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DC12B3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25</w:t>
            </w:r>
            <w:r w:rsidR="00DC12B3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- 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B30B90" w:rsidRPr="00C037CF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75</w:t>
            </w:r>
          </w:p>
        </w:tc>
      </w:tr>
      <w:tr w:rsidR="00B30B90" w:rsidRPr="00C037CF" w14:paraId="13B9C1C4" w14:textId="77777777" w:rsidTr="00E363D8">
        <w:trPr>
          <w:trHeight w:val="66"/>
        </w:trPr>
        <w:tc>
          <w:tcPr>
            <w:tcW w:w="2430" w:type="dxa"/>
          </w:tcPr>
          <w:p w14:paraId="6BE3D54A" w14:textId="77777777" w:rsidR="00B30B90" w:rsidRPr="00C037CF" w:rsidRDefault="00B30B90" w:rsidP="00E363D8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  <w:r w:rsidRPr="00C037CF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 xml:space="preserve">PT RB Food </w:t>
            </w:r>
            <w:proofErr w:type="spellStart"/>
            <w:r w:rsidRPr="00C037CF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>Manufaktur</w:t>
            </w:r>
            <w:proofErr w:type="spellEnd"/>
            <w:r w:rsidRPr="00C037CF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 xml:space="preserve"> </w:t>
            </w:r>
          </w:p>
          <w:p w14:paraId="1E7A5DF0" w14:textId="77777777" w:rsidR="00B30B90" w:rsidRPr="00C037CF" w:rsidRDefault="00B30B90" w:rsidP="00E363D8">
            <w:pPr>
              <w:ind w:left="-113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</w:pPr>
            <w:r w:rsidRPr="00C037CF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 xml:space="preserve">   Indonesia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</w:tcPr>
          <w:p w14:paraId="577282F3" w14:textId="18CCDE10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29</w:t>
            </w:r>
            <w:r w:rsidR="00DC12B3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391</w:t>
            </w:r>
            <w:r w:rsidR="00DC12B3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295</w:t>
            </w:r>
          </w:p>
        </w:tc>
        <w:tc>
          <w:tcPr>
            <w:tcW w:w="2268" w:type="dxa"/>
          </w:tcPr>
          <w:p w14:paraId="5F16780C" w14:textId="7032F95F" w:rsidR="00B30B90" w:rsidRPr="000C516D" w:rsidRDefault="00B30B90" w:rsidP="00E363D8">
            <w:pPr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0C516D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ไม่มีหลักประกันและจะครบกำหนดชำระคืนในปี พ.ศ.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2570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shd w:val="clear" w:color="auto" w:fill="FAFAFA"/>
          </w:tcPr>
          <w:p w14:paraId="7C08410B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63B43748" w14:textId="001D27D1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B30B90" w:rsidRPr="00C037CF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50</w:t>
            </w:r>
            <w:r w:rsidR="00DC12B3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 xml:space="preserve"> – 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="00DC12B3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.</w:t>
            </w:r>
            <w:r w:rsidRPr="008D543C">
              <w:rPr>
                <w:rFonts w:ascii="Browallia New" w:eastAsia="Arial Unicode MS" w:hAnsi="Browallia New" w:cs="Browallia New"/>
                <w:color w:val="000000"/>
                <w:sz w:val="22"/>
                <w:szCs w:val="22"/>
                <w:lang w:val="en-GB"/>
              </w:rPr>
              <w:t>75</w:t>
            </w:r>
          </w:p>
        </w:tc>
      </w:tr>
      <w:tr w:rsidR="00B30B90" w:rsidRPr="00C037CF" w14:paraId="4E3A06D1" w14:textId="77777777" w:rsidTr="00E363D8">
        <w:trPr>
          <w:trHeight w:val="66"/>
        </w:trPr>
        <w:tc>
          <w:tcPr>
            <w:tcW w:w="2430" w:type="dxa"/>
          </w:tcPr>
          <w:p w14:paraId="584B324D" w14:textId="77777777" w:rsidR="00B30B90" w:rsidRPr="00C037CF" w:rsidRDefault="00B30B90" w:rsidP="00E363D8">
            <w:pPr>
              <w:ind w:left="65" w:right="-104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7D5935B" w14:textId="7F8E11C2" w:rsidR="00B30B90" w:rsidRPr="00C037CF" w:rsidRDefault="008D543C" w:rsidP="00E363D8">
            <w:pPr>
              <w:ind w:left="-104"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8D543C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365</w:t>
            </w:r>
            <w:r w:rsidR="00DC12B3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791</w:t>
            </w:r>
            <w:r w:rsidR="00DC12B3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359</w:t>
            </w:r>
          </w:p>
        </w:tc>
        <w:tc>
          <w:tcPr>
            <w:tcW w:w="2268" w:type="dxa"/>
          </w:tcPr>
          <w:p w14:paraId="3782ECAA" w14:textId="77777777" w:rsidR="00B30B90" w:rsidRPr="00C037CF" w:rsidRDefault="00B30B90" w:rsidP="00E363D8">
            <w:pPr>
              <w:ind w:left="-104"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4BE1119" w14:textId="163D63FE" w:rsidR="00B30B90" w:rsidRPr="00C037CF" w:rsidRDefault="008D543C" w:rsidP="00E363D8">
            <w:pPr>
              <w:ind w:left="-104"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8D543C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87</w:t>
            </w:r>
            <w:r w:rsidR="00F737ED" w:rsidRPr="00F737ED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044</w:t>
            </w:r>
            <w:r w:rsidR="00F737ED" w:rsidRPr="00F737ED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200</w:t>
            </w:r>
          </w:p>
        </w:tc>
        <w:tc>
          <w:tcPr>
            <w:tcW w:w="1170" w:type="dxa"/>
            <w:shd w:val="clear" w:color="auto" w:fill="auto"/>
          </w:tcPr>
          <w:p w14:paraId="7AA2AFAA" w14:textId="77777777" w:rsidR="00B30B90" w:rsidRPr="00C037CF" w:rsidRDefault="00B30B90" w:rsidP="00E363D8">
            <w:pPr>
              <w:ind w:left="-104"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</w:p>
        </w:tc>
      </w:tr>
    </w:tbl>
    <w:p w14:paraId="232455B9" w14:textId="77777777" w:rsidR="00B30B90" w:rsidRPr="00C037CF" w:rsidRDefault="00B30B90" w:rsidP="00B30B90">
      <w:pPr>
        <w:spacing w:line="300" w:lineRule="exact"/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</w:p>
    <w:p w14:paraId="43F94CDC" w14:textId="453CC403" w:rsidR="00B30B90" w:rsidRPr="00C037CF" w:rsidRDefault="00B30B90" w:rsidP="00B30B90">
      <w:pPr>
        <w:spacing w:line="300" w:lineRule="exact"/>
        <w:ind w:left="547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C037C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เงินให้กู้ยืมแก่กิจการที่เกี่ยวข้องกันเป็นไปตามประเพณีการให้กู้ยืมปกติ รายได้ดอกเบี้ยที่เกี่ยวข้องมีจำนวนเงิน 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14</w:t>
      </w:r>
      <w:r w:rsidR="00DC12B3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579</w:t>
      </w:r>
      <w:r w:rsidR="00DC12B3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461</w:t>
      </w:r>
      <w:r w:rsidRPr="00C037CF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C037C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 (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C037CF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C037C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ธันวาคม พ.ศ. 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2562</w:t>
      </w:r>
      <w:r w:rsidRPr="00C037C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: </w:t>
      </w:r>
      <w:bookmarkStart w:id="33" w:name="_Hlk31813214"/>
      <w:bookmarkStart w:id="34" w:name="_Hlk31813685"/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</w:t>
      </w:r>
      <w:r w:rsidRPr="00C037CF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165</w:t>
      </w:r>
      <w:r w:rsidRPr="00C037CF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094</w:t>
      </w:r>
      <w:r w:rsidRPr="00C037C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bookmarkEnd w:id="33"/>
      <w:bookmarkEnd w:id="34"/>
      <w:r w:rsidRPr="00C037C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บาท)</w:t>
      </w:r>
    </w:p>
    <w:p w14:paraId="4E0665AB" w14:textId="77777777" w:rsidR="00B30B90" w:rsidRPr="00C037CF" w:rsidRDefault="00B30B90" w:rsidP="00B30B90">
      <w:pPr>
        <w:spacing w:line="300" w:lineRule="exact"/>
        <w:ind w:left="547" w:hanging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05B205CB" w14:textId="133DE1F1" w:rsidR="00B30B90" w:rsidRPr="004601DD" w:rsidRDefault="00B30B90" w:rsidP="00B30B90">
      <w:pPr>
        <w:numPr>
          <w:ilvl w:val="0"/>
          <w:numId w:val="1"/>
        </w:numPr>
        <w:spacing w:line="300" w:lineRule="exact"/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4601D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ค่าตอบแทนผู้บริหาร</w:t>
      </w:r>
      <w:r w:rsidR="00DC12B3" w:rsidRPr="004601D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สำคัญ</w:t>
      </w:r>
    </w:p>
    <w:p w14:paraId="1994E283" w14:textId="77777777" w:rsidR="00B30B90" w:rsidRPr="004601DD" w:rsidRDefault="00B30B90" w:rsidP="00B30B90">
      <w:pPr>
        <w:spacing w:line="300" w:lineRule="exact"/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</w:p>
    <w:p w14:paraId="7FC2840B" w14:textId="1A65C9C1" w:rsidR="00B30B90" w:rsidRPr="004601DD" w:rsidRDefault="00DC12B3" w:rsidP="00B30B90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4601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ผู้บริหารสำคัญของบริษัทรวมถึง กรรมการและผู้บริหารระดับสูง </w:t>
      </w:r>
      <w:r w:rsidR="00B30B90" w:rsidRPr="004601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ค่าตอบแทนที่จ่ายหรือค้างจ่ายสำหรับผู้บริหารสำคัญมีดังนี้</w:t>
      </w:r>
    </w:p>
    <w:p w14:paraId="64508CA2" w14:textId="77777777" w:rsidR="00B30B90" w:rsidRPr="004601DD" w:rsidRDefault="00B30B90" w:rsidP="00B30B90">
      <w:pPr>
        <w:spacing w:line="300" w:lineRule="exact"/>
        <w:ind w:left="547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4176"/>
        <w:gridCol w:w="1323"/>
        <w:gridCol w:w="1323"/>
        <w:gridCol w:w="1323"/>
        <w:gridCol w:w="1323"/>
      </w:tblGrid>
      <w:tr w:rsidR="00B30B90" w:rsidRPr="004601DD" w14:paraId="72ED1D73" w14:textId="77777777" w:rsidTr="00E363D8">
        <w:tc>
          <w:tcPr>
            <w:tcW w:w="4176" w:type="dxa"/>
            <w:vAlign w:val="bottom"/>
          </w:tcPr>
          <w:p w14:paraId="01301FC3" w14:textId="77777777" w:rsidR="00B30B90" w:rsidRPr="004601DD" w:rsidRDefault="00B30B90" w:rsidP="00E363D8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6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3F2773" w14:textId="77777777" w:rsidR="00B30B90" w:rsidRPr="004601DD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D935AE" w14:textId="77777777" w:rsidR="00B30B90" w:rsidRPr="004601DD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4601DD" w14:paraId="4DC26296" w14:textId="77777777" w:rsidTr="00E363D8">
        <w:tc>
          <w:tcPr>
            <w:tcW w:w="4176" w:type="dxa"/>
            <w:vAlign w:val="bottom"/>
          </w:tcPr>
          <w:p w14:paraId="0D8FC702" w14:textId="77777777" w:rsidR="00B30B90" w:rsidRPr="004601DD" w:rsidRDefault="00B30B90" w:rsidP="00E363D8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5FD23F83" w14:textId="73828552" w:rsidR="00B30B90" w:rsidRPr="004601DD" w:rsidRDefault="00B30B90" w:rsidP="00E363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601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1FDB6FBD" w14:textId="7A93AEA8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405A75C2" w14:textId="3BC672A1" w:rsidR="00B30B90" w:rsidRPr="004601DD" w:rsidRDefault="00B30B90" w:rsidP="00E363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601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696473FB" w14:textId="7178B4E3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B30B90" w:rsidRPr="004601DD" w14:paraId="36DC4235" w14:textId="77777777" w:rsidTr="00E363D8">
        <w:tc>
          <w:tcPr>
            <w:tcW w:w="4176" w:type="dxa"/>
            <w:vAlign w:val="bottom"/>
          </w:tcPr>
          <w:p w14:paraId="354CFEBE" w14:textId="77777777" w:rsidR="00B30B90" w:rsidRPr="004601DD" w:rsidRDefault="00B30B90" w:rsidP="00E363D8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65D5883A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4BD804AB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3937E7AB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30BF52E7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30B90" w:rsidRPr="004601DD" w14:paraId="7D96690C" w14:textId="77777777" w:rsidTr="00E363D8">
        <w:tc>
          <w:tcPr>
            <w:tcW w:w="4176" w:type="dxa"/>
            <w:vAlign w:val="bottom"/>
          </w:tcPr>
          <w:p w14:paraId="3AE4C060" w14:textId="77777777" w:rsidR="00B30B90" w:rsidRPr="004601DD" w:rsidRDefault="00B30B90" w:rsidP="00E363D8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4B4E389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5A89F59B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9A01871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0DD69ECA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30B90" w:rsidRPr="004601DD" w14:paraId="2528CF7A" w14:textId="77777777" w:rsidTr="00E363D8">
        <w:tc>
          <w:tcPr>
            <w:tcW w:w="4176" w:type="dxa"/>
            <w:vAlign w:val="bottom"/>
          </w:tcPr>
          <w:p w14:paraId="0E48DE02" w14:textId="77777777" w:rsidR="00B30B90" w:rsidRPr="004601DD" w:rsidRDefault="00B30B90" w:rsidP="00E363D8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23" w:type="dxa"/>
            <w:shd w:val="clear" w:color="auto" w:fill="FAFAFA"/>
            <w:vAlign w:val="bottom"/>
          </w:tcPr>
          <w:p w14:paraId="1C79B4E4" w14:textId="299717C7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DC12B3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083</w:t>
            </w:r>
            <w:r w:rsidR="00DC12B3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276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41D5138" w14:textId="2B351AD8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755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787</w:t>
            </w:r>
          </w:p>
        </w:tc>
        <w:tc>
          <w:tcPr>
            <w:tcW w:w="1323" w:type="dxa"/>
            <w:shd w:val="clear" w:color="auto" w:fill="FAFAFA"/>
          </w:tcPr>
          <w:p w14:paraId="73C18245" w14:textId="093D186A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</w:t>
            </w:r>
            <w:r w:rsidR="00DC12B3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064</w:t>
            </w:r>
            <w:r w:rsidR="00DC12B3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845</w:t>
            </w:r>
          </w:p>
        </w:tc>
        <w:tc>
          <w:tcPr>
            <w:tcW w:w="1323" w:type="dxa"/>
          </w:tcPr>
          <w:p w14:paraId="61AF825B" w14:textId="764B8F40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925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825</w:t>
            </w:r>
          </w:p>
        </w:tc>
      </w:tr>
      <w:tr w:rsidR="00B30B90" w:rsidRPr="004601DD" w14:paraId="617BF75E" w14:textId="77777777" w:rsidTr="00E363D8">
        <w:tc>
          <w:tcPr>
            <w:tcW w:w="4176" w:type="dxa"/>
            <w:vAlign w:val="bottom"/>
          </w:tcPr>
          <w:p w14:paraId="29AC3CCF" w14:textId="77777777" w:rsidR="00B30B90" w:rsidRPr="004601DD" w:rsidRDefault="00B30B90" w:rsidP="00E363D8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ผลประโยชน์เมื่อออกจากงาน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AFAFA"/>
          </w:tcPr>
          <w:p w14:paraId="4FA5A199" w14:textId="2E52D281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201</w:t>
            </w:r>
            <w:r w:rsidR="00DC12B3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526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</w:tcPr>
          <w:p w14:paraId="2035409A" w14:textId="597A2FF2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014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635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AFAFA"/>
          </w:tcPr>
          <w:p w14:paraId="35FC1B81" w14:textId="2D4BEEC2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154</w:t>
            </w:r>
            <w:r w:rsidR="00DC12B3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088</w:t>
            </w: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23B7E940" w14:textId="17CA1022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101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076</w:t>
            </w:r>
          </w:p>
        </w:tc>
      </w:tr>
      <w:tr w:rsidR="00B30B90" w:rsidRPr="004601DD" w14:paraId="34E77171" w14:textId="77777777" w:rsidTr="00E363D8">
        <w:tc>
          <w:tcPr>
            <w:tcW w:w="4176" w:type="dxa"/>
            <w:vAlign w:val="bottom"/>
          </w:tcPr>
          <w:p w14:paraId="6BCDB70C" w14:textId="77777777" w:rsidR="00B30B90" w:rsidRPr="004601DD" w:rsidRDefault="00B30B90" w:rsidP="00E363D8">
            <w:pPr>
              <w:ind w:left="435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DF448C3" w14:textId="02BB9937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DC12B3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284</w:t>
            </w:r>
            <w:r w:rsidR="00DC12B3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802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982EFE" w14:textId="26C31FFA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770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422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C4F8B0E" w14:textId="2160C710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</w:t>
            </w:r>
            <w:r w:rsidR="00DC12B3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218</w:t>
            </w:r>
            <w:r w:rsidR="00DC12B3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933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</w:tcPr>
          <w:p w14:paraId="12968E8D" w14:textId="53026513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026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901</w:t>
            </w:r>
          </w:p>
        </w:tc>
      </w:tr>
    </w:tbl>
    <w:p w14:paraId="2DF7DB10" w14:textId="26579A4E" w:rsidR="00B30B90" w:rsidRDefault="00B30B90" w:rsidP="00B30B90">
      <w:pPr>
        <w:spacing w:line="300" w:lineRule="exact"/>
        <w:ind w:left="540" w:hanging="540"/>
        <w:jc w:val="thaiDistribute"/>
        <w:outlineLvl w:val="0"/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</w:rPr>
      </w:pPr>
    </w:p>
    <w:p w14:paraId="09C75CDC" w14:textId="40421214" w:rsidR="005A2E8B" w:rsidRDefault="005A2E8B">
      <w:pPr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</w:rPr>
      </w:pPr>
      <w:r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</w:rPr>
        <w:br w:type="page"/>
      </w: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4601DD" w14:paraId="286B5B59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89BB494" w14:textId="179FEAFD" w:rsidR="00B30B90" w:rsidRPr="004601DD" w:rsidRDefault="008D543C" w:rsidP="00E363D8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lastRenderedPageBreak/>
              <w:t>33</w:t>
            </w:r>
            <w:r w:rsidR="00B30B90" w:rsidRPr="004601D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4601D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</w:t>
            </w:r>
          </w:p>
        </w:tc>
      </w:tr>
    </w:tbl>
    <w:p w14:paraId="43B4ED00" w14:textId="521D348F" w:rsidR="00B30B90" w:rsidRPr="004601DD" w:rsidRDefault="00B30B90" w:rsidP="00B30B90">
      <w:pPr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</w:pPr>
    </w:p>
    <w:p w14:paraId="0EF4F3F7" w14:textId="77777777" w:rsidR="00B30B90" w:rsidRPr="004601DD" w:rsidRDefault="00B30B90" w:rsidP="002B3C68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4601D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ภาระผูกพันตามสัญญาเช่าและสัญญาบริการ</w:t>
      </w:r>
    </w:p>
    <w:p w14:paraId="664011D6" w14:textId="77777777" w:rsidR="00B30B90" w:rsidRPr="004601DD" w:rsidRDefault="00B30B90" w:rsidP="002B3C68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42F9270B" w14:textId="3579E57A" w:rsidR="00B30B90" w:rsidRPr="004601DD" w:rsidRDefault="00B30B90" w:rsidP="002B3C68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4601D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ตั้งแต่วันที่ 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4601D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มกราคม พ.ศ. </w:t>
      </w:r>
      <w:r w:rsidR="008D543C" w:rsidRPr="008D543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4601D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กลุ่มกิจการและบริษัทรับรู้สินทรัพย์สิทธิการใช้ตามสัญญาเช่า ยกเว้นสัญญาเช่าระยะสั้นและสัญญาเช่าสำ</w:t>
      </w:r>
      <w:r w:rsidRPr="004601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หรับสินทรัพย์อ้างอิงที่มีมูลค่าต่ำ (หมายเหตุ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4601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 ตามที่ได้รับยกเว้นภายใต้มาตรฐานการรายงานทางการเงินที่เกี่ยวกับสัญญาเช่า (</w:t>
      </w:r>
      <w:r w:rsidRPr="004601D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8D543C" w:rsidRPr="008D543C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4601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) </w:t>
      </w:r>
    </w:p>
    <w:p w14:paraId="6B5BA4D7" w14:textId="77777777" w:rsidR="00B30B90" w:rsidRPr="004601DD" w:rsidRDefault="00B30B90" w:rsidP="002B3C68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35CFAFC3" w14:textId="628F590C" w:rsidR="00B30B90" w:rsidRPr="004601DD" w:rsidRDefault="00B30B90" w:rsidP="002B3C68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4601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และบริษัทมีสัญญาเช่าที่เป็นสัญญาเช่าระยะสั้นและสัญญาเช่าสำหรับสินทรัพย์อ้างอิงที่มีมูลค่าต่ำได้แก่ อุปกรณ์สำนักงาน และสัญญาบริการได้แก่ ค่าบริการรักษาความปลอดภัยรวมถึงสัญญาบริการสำหรับการดำเนินการตามปกติของกลุ่มกิจการและบริษัทซึ่งเป็นภาระผูกพันกับบุคคลภายนอก</w:t>
      </w:r>
    </w:p>
    <w:p w14:paraId="7B9695CA" w14:textId="77777777" w:rsidR="00B30B90" w:rsidRPr="004601DD" w:rsidRDefault="00B30B90" w:rsidP="002B3C68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19C88806" w14:textId="60CD5021" w:rsidR="00DD0F4C" w:rsidRDefault="00DD0F4C" w:rsidP="002B3C68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4601D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จำนวนเงินขั้นต่ำในการจ่ายค่าเช่าภายใต้สัญญาเช่าดำเนินงานที่ยกเลิกไม่ได้มีดังนี้</w:t>
      </w:r>
    </w:p>
    <w:p w14:paraId="3F87ED70" w14:textId="77777777" w:rsidR="005A2E8B" w:rsidRPr="004601DD" w:rsidRDefault="005A2E8B" w:rsidP="002B3C68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4176"/>
        <w:gridCol w:w="1296"/>
        <w:gridCol w:w="1404"/>
        <w:gridCol w:w="1296"/>
        <w:gridCol w:w="1296"/>
      </w:tblGrid>
      <w:tr w:rsidR="00B30B90" w:rsidRPr="004601DD" w14:paraId="7FA20419" w14:textId="77777777" w:rsidTr="00E363D8">
        <w:tc>
          <w:tcPr>
            <w:tcW w:w="4176" w:type="dxa"/>
            <w:vAlign w:val="bottom"/>
          </w:tcPr>
          <w:p w14:paraId="6CCBBCC0" w14:textId="77777777" w:rsidR="00B30B90" w:rsidRPr="004601DD" w:rsidRDefault="00B30B90" w:rsidP="002B3C68">
            <w:pPr>
              <w:ind w:left="-112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150D4E" w14:textId="77777777" w:rsidR="00B30B90" w:rsidRPr="004601DD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AC5768" w14:textId="77777777" w:rsidR="00B30B90" w:rsidRPr="004601DD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4601D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4601DD" w14:paraId="3675E2B5" w14:textId="77777777" w:rsidTr="00E363D8">
        <w:tc>
          <w:tcPr>
            <w:tcW w:w="4176" w:type="dxa"/>
            <w:vAlign w:val="bottom"/>
          </w:tcPr>
          <w:p w14:paraId="058432B0" w14:textId="77777777" w:rsidR="00B30B90" w:rsidRPr="004601DD" w:rsidRDefault="00B30B90" w:rsidP="002B3C68">
            <w:pPr>
              <w:ind w:left="-112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B994A4D" w14:textId="6984C574" w:rsidR="00B30B90" w:rsidRPr="004601DD" w:rsidRDefault="00B30B90" w:rsidP="00E363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601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04" w:type="dxa"/>
            <w:tcBorders>
              <w:top w:val="single" w:sz="4" w:space="0" w:color="auto"/>
            </w:tcBorders>
            <w:vAlign w:val="bottom"/>
          </w:tcPr>
          <w:p w14:paraId="02C446F1" w14:textId="4EBBC708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EE22C4B" w14:textId="72BC1CAA" w:rsidR="00B30B90" w:rsidRPr="004601DD" w:rsidRDefault="00B30B90" w:rsidP="00E363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601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5CA218D" w14:textId="09AD72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B30B90" w:rsidRPr="004601DD" w14:paraId="711B55C9" w14:textId="77777777" w:rsidTr="00E363D8">
        <w:tc>
          <w:tcPr>
            <w:tcW w:w="4176" w:type="dxa"/>
            <w:vAlign w:val="bottom"/>
          </w:tcPr>
          <w:p w14:paraId="63871457" w14:textId="77777777" w:rsidR="00B30B90" w:rsidRPr="004601DD" w:rsidRDefault="00B30B90" w:rsidP="002B3C68">
            <w:pPr>
              <w:ind w:left="-112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0243E99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bottom"/>
          </w:tcPr>
          <w:p w14:paraId="19824A20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6627F99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BC5DF7A" w14:textId="77777777" w:rsidR="00B30B90" w:rsidRPr="004601DD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30B90" w:rsidRPr="005A2E8B" w14:paraId="4E33F4DC" w14:textId="77777777" w:rsidTr="00E363D8">
        <w:tc>
          <w:tcPr>
            <w:tcW w:w="4176" w:type="dxa"/>
            <w:vAlign w:val="bottom"/>
          </w:tcPr>
          <w:p w14:paraId="40B6F3A2" w14:textId="77777777" w:rsidR="00B30B90" w:rsidRPr="005A2E8B" w:rsidRDefault="00B30B90" w:rsidP="002B3C68">
            <w:pPr>
              <w:ind w:left="-112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AD722E" w14:textId="77777777" w:rsidR="00B30B90" w:rsidRPr="005A2E8B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04" w:type="dxa"/>
            <w:tcBorders>
              <w:top w:val="single" w:sz="4" w:space="0" w:color="auto"/>
            </w:tcBorders>
            <w:vAlign w:val="bottom"/>
          </w:tcPr>
          <w:p w14:paraId="2A0230DE" w14:textId="77777777" w:rsidR="00B30B90" w:rsidRPr="005A2E8B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198C8A" w14:textId="77777777" w:rsidR="00B30B90" w:rsidRPr="005A2E8B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C316672" w14:textId="77777777" w:rsidR="00B30B90" w:rsidRPr="005A2E8B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B30B90" w:rsidRPr="004601DD" w14:paraId="125C824C" w14:textId="77777777" w:rsidTr="00E363D8">
        <w:tc>
          <w:tcPr>
            <w:tcW w:w="4176" w:type="dxa"/>
            <w:vAlign w:val="bottom"/>
          </w:tcPr>
          <w:p w14:paraId="3A4586C5" w14:textId="33D1A2F2" w:rsidR="00B30B90" w:rsidRPr="004601DD" w:rsidRDefault="00B30B90" w:rsidP="002B3C68">
            <w:pPr>
              <w:ind w:left="-11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ภายใน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  <w:shd w:val="clear" w:color="auto" w:fill="FAFAFA"/>
          </w:tcPr>
          <w:p w14:paraId="18500E28" w14:textId="22DD2DD3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7F108C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255</w:t>
            </w:r>
            <w:r w:rsidR="007F108C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815</w:t>
            </w:r>
          </w:p>
        </w:tc>
        <w:tc>
          <w:tcPr>
            <w:tcW w:w="1404" w:type="dxa"/>
            <w:shd w:val="clear" w:color="auto" w:fill="auto"/>
          </w:tcPr>
          <w:p w14:paraId="523BDF29" w14:textId="15B64461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659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609</w:t>
            </w:r>
          </w:p>
        </w:tc>
        <w:tc>
          <w:tcPr>
            <w:tcW w:w="1296" w:type="dxa"/>
            <w:shd w:val="clear" w:color="auto" w:fill="FAFAFA"/>
          </w:tcPr>
          <w:p w14:paraId="5DECFE6F" w14:textId="28A037BB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6F58A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800</w:t>
            </w:r>
            <w:r w:rsidR="006F58A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447</w:t>
            </w:r>
          </w:p>
        </w:tc>
        <w:tc>
          <w:tcPr>
            <w:tcW w:w="1296" w:type="dxa"/>
          </w:tcPr>
          <w:p w14:paraId="67E9E0A8" w14:textId="301BE4C3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129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967</w:t>
            </w:r>
          </w:p>
        </w:tc>
      </w:tr>
      <w:tr w:rsidR="00B30B90" w:rsidRPr="004601DD" w14:paraId="6664F910" w14:textId="77777777" w:rsidTr="00E363D8">
        <w:tc>
          <w:tcPr>
            <w:tcW w:w="4176" w:type="dxa"/>
            <w:vAlign w:val="bottom"/>
          </w:tcPr>
          <w:p w14:paraId="01FF5B5B" w14:textId="7A56A567" w:rsidR="00B30B90" w:rsidRPr="004601DD" w:rsidRDefault="00B30B90" w:rsidP="002B3C68">
            <w:pPr>
              <w:ind w:left="-11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เกินกว่า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ปีแต่ไม่เกิน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  <w:shd w:val="clear" w:color="auto" w:fill="FAFAFA"/>
          </w:tcPr>
          <w:p w14:paraId="3C6058F2" w14:textId="31719C6C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224</w:t>
            </w:r>
            <w:r w:rsidR="007F108C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640</w:t>
            </w:r>
          </w:p>
        </w:tc>
        <w:tc>
          <w:tcPr>
            <w:tcW w:w="1404" w:type="dxa"/>
            <w:shd w:val="clear" w:color="auto" w:fill="auto"/>
          </w:tcPr>
          <w:p w14:paraId="5741202B" w14:textId="3C64EA93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443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018</w:t>
            </w:r>
          </w:p>
        </w:tc>
        <w:tc>
          <w:tcPr>
            <w:tcW w:w="1296" w:type="dxa"/>
            <w:shd w:val="clear" w:color="auto" w:fill="FAFAFA"/>
          </w:tcPr>
          <w:p w14:paraId="787C03CF" w14:textId="44FD9FE0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171</w:t>
            </w:r>
            <w:r w:rsidR="006F58A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200</w:t>
            </w:r>
          </w:p>
        </w:tc>
        <w:tc>
          <w:tcPr>
            <w:tcW w:w="1296" w:type="dxa"/>
          </w:tcPr>
          <w:p w14:paraId="48AB1582" w14:textId="2E5BB528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046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960</w:t>
            </w:r>
          </w:p>
        </w:tc>
      </w:tr>
      <w:tr w:rsidR="00B30B90" w:rsidRPr="004601DD" w14:paraId="51AFE615" w14:textId="77777777" w:rsidTr="00E363D8">
        <w:tc>
          <w:tcPr>
            <w:tcW w:w="4176" w:type="dxa"/>
            <w:vAlign w:val="bottom"/>
          </w:tcPr>
          <w:p w14:paraId="4AB3B6AD" w14:textId="705A181B" w:rsidR="00B30B90" w:rsidRPr="004601DD" w:rsidRDefault="00B30B90" w:rsidP="002B3C68">
            <w:pPr>
              <w:ind w:left="-11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เกินกว่า </w:t>
            </w:r>
            <w:r w:rsidR="008D543C"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6B73D8D8" w14:textId="04B1C557" w:rsidR="00B30B90" w:rsidRPr="004601DD" w:rsidRDefault="007F108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auto"/>
          </w:tcPr>
          <w:p w14:paraId="5652DA0B" w14:textId="5F83A744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243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649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383B056" w14:textId="4E52AB5B" w:rsidR="00B30B90" w:rsidRPr="004601DD" w:rsidRDefault="006F58A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E10B301" w14:textId="1A98C68D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147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417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041</w:t>
            </w:r>
          </w:p>
        </w:tc>
      </w:tr>
      <w:tr w:rsidR="00B30B90" w:rsidRPr="004601DD" w14:paraId="349B0BD6" w14:textId="77777777" w:rsidTr="00E363D8">
        <w:tc>
          <w:tcPr>
            <w:tcW w:w="4176" w:type="dxa"/>
            <w:vAlign w:val="bottom"/>
          </w:tcPr>
          <w:p w14:paraId="641AA0B9" w14:textId="77777777" w:rsidR="00B30B90" w:rsidRPr="004601DD" w:rsidRDefault="00B30B90" w:rsidP="002B3C68">
            <w:pPr>
              <w:ind w:left="-11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C94C507" w14:textId="25FD5502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7F108C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480</w:t>
            </w:r>
            <w:r w:rsidR="007F108C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455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5785FF" w14:textId="276909E3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327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751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2BC4335" w14:textId="1FD7CB0F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6F58A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971</w:t>
            </w:r>
            <w:r w:rsidR="006F58A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B6B0B3D" w14:textId="4156BB90" w:rsidR="00B30B90" w:rsidRPr="004601DD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196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593</w:t>
            </w:r>
            <w:r w:rsidR="00B30B90" w:rsidRPr="004601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968</w:t>
            </w:r>
          </w:p>
        </w:tc>
      </w:tr>
    </w:tbl>
    <w:p w14:paraId="1CB4D7F3" w14:textId="77777777" w:rsidR="005A2E8B" w:rsidRDefault="005A2E8B" w:rsidP="002B3C68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</w:pPr>
    </w:p>
    <w:p w14:paraId="1DC4183A" w14:textId="17850B7D" w:rsidR="00B30B90" w:rsidRPr="004601DD" w:rsidRDefault="00270126" w:rsidP="002B3C68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 xml:space="preserve">ในปี </w:t>
      </w:r>
      <w:r w:rsidRPr="00270126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พ.ศ. </w:t>
      </w:r>
      <w:r w:rsidR="008D543C" w:rsidRPr="008D543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2563</w:t>
      </w:r>
      <w:r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 xml:space="preserve"> กลุ่มกิจการและบริษัทได้มี</w:t>
      </w:r>
      <w:r w:rsidR="00B30B90" w:rsidRPr="004601DD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การนำมาตรฐาน</w:t>
      </w:r>
      <w:r w:rsidR="00B30B90" w:rsidRPr="004601D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การ</w:t>
      </w:r>
      <w:r w:rsidR="00B30B90" w:rsidRPr="004601DD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รายงานทางการเงินที่เกี่ยวกับสัญญาเช่า (</w:t>
      </w:r>
      <w:r w:rsidR="00B30B90" w:rsidRPr="004601DD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TFRS </w:t>
      </w:r>
      <w:r w:rsidR="008D543C" w:rsidRPr="008D543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16</w:t>
      </w:r>
      <w:r w:rsidR="00B30B90" w:rsidRPr="004601DD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) มาถือปฏิบัติส่งผลให้ข้อมูลทางการเงินไม่สามารถเปรียบเทียบกันได้</w:t>
      </w:r>
      <w:r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(</w:t>
      </w:r>
      <w:r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 xml:space="preserve">หมายเหตุ </w:t>
      </w:r>
      <w:r w:rsidR="008D543C" w:rsidRPr="008D543C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5</w:t>
      </w:r>
      <w:r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)</w:t>
      </w:r>
    </w:p>
    <w:p w14:paraId="06E234C0" w14:textId="54482D0F" w:rsidR="00BA332B" w:rsidRPr="004601DD" w:rsidRDefault="00BA332B">
      <w:pPr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C037CF" w14:paraId="57BBED7B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F0E6EC3" w14:textId="0EA343BA" w:rsidR="00B30B90" w:rsidRPr="00C037CF" w:rsidRDefault="008D543C" w:rsidP="00E363D8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34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หนังสือค้ำประกันของธนาคาร</w:t>
            </w:r>
          </w:p>
        </w:tc>
      </w:tr>
    </w:tbl>
    <w:p w14:paraId="5F925BD4" w14:textId="77777777" w:rsidR="00B30B90" w:rsidRPr="00C037CF" w:rsidRDefault="00B30B90" w:rsidP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0CD9AD2F" w14:textId="609B387C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ณ วันที่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ธันวาคม </w:t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กลุ่มกิจการและบริษัทมี</w:t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หนังสือค้ำประกันที่ออกโดยธนาคารในนามของบริษัทเพื่อค้ำประกันการปฏิบัติ</w:t>
      </w:r>
      <w:r w:rsidR="00BA332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C037CF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ตามสัญญาซึ่งเป็นธุรกิจตามปกติดังนี้</w:t>
      </w:r>
    </w:p>
    <w:p w14:paraId="15D59D66" w14:textId="77777777" w:rsidR="00B30B90" w:rsidRPr="00C037CF" w:rsidRDefault="00B30B90" w:rsidP="00B30B90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 w:eastAsia="en-GB"/>
        </w:rPr>
      </w:pPr>
    </w:p>
    <w:tbl>
      <w:tblPr>
        <w:tblW w:w="9475" w:type="dxa"/>
        <w:tblLook w:val="0000" w:firstRow="0" w:lastRow="0" w:firstColumn="0" w:lastColumn="0" w:noHBand="0" w:noVBand="0"/>
      </w:tblPr>
      <w:tblGrid>
        <w:gridCol w:w="4291"/>
        <w:gridCol w:w="1296"/>
        <w:gridCol w:w="1296"/>
        <w:gridCol w:w="1296"/>
        <w:gridCol w:w="1296"/>
      </w:tblGrid>
      <w:tr w:rsidR="00B30B90" w:rsidRPr="00C037CF" w14:paraId="58D06297" w14:textId="77777777" w:rsidTr="00E363D8">
        <w:tc>
          <w:tcPr>
            <w:tcW w:w="4291" w:type="dxa"/>
            <w:vAlign w:val="bottom"/>
          </w:tcPr>
          <w:p w14:paraId="3F0403CF" w14:textId="77777777" w:rsidR="00B30B90" w:rsidRPr="00C037CF" w:rsidRDefault="00B30B90" w:rsidP="00E363D8">
            <w:pPr>
              <w:ind w:left="-100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12E70E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36C92C" w14:textId="77777777" w:rsidR="00B30B90" w:rsidRPr="00C037CF" w:rsidRDefault="00B30B90" w:rsidP="00E363D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037CF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0B90" w:rsidRPr="00C037CF" w14:paraId="25033CEE" w14:textId="77777777" w:rsidTr="00E363D8">
        <w:tc>
          <w:tcPr>
            <w:tcW w:w="4291" w:type="dxa"/>
            <w:vAlign w:val="bottom"/>
          </w:tcPr>
          <w:p w14:paraId="4D63313E" w14:textId="77777777" w:rsidR="00B30B90" w:rsidRPr="00C037CF" w:rsidRDefault="00B30B90" w:rsidP="00E363D8">
            <w:pPr>
              <w:ind w:left="-100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164F10F" w14:textId="09E09CD5" w:rsidR="00B30B90" w:rsidRPr="00C037CF" w:rsidRDefault="00B30B90" w:rsidP="00E363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880CEF9" w14:textId="138597EA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091107C" w14:textId="2F800EC4" w:rsidR="00B30B90" w:rsidRPr="00C037CF" w:rsidRDefault="00B30B90" w:rsidP="00E363D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8321959" w14:textId="0102011E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D543C" w:rsidRPr="008D543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B30B90" w:rsidRPr="00C037CF" w14:paraId="0E49F88E" w14:textId="77777777" w:rsidTr="00E363D8">
        <w:tc>
          <w:tcPr>
            <w:tcW w:w="4291" w:type="dxa"/>
            <w:vAlign w:val="bottom"/>
          </w:tcPr>
          <w:p w14:paraId="084548E3" w14:textId="77777777" w:rsidR="00B30B90" w:rsidRPr="00C037CF" w:rsidRDefault="00B30B90" w:rsidP="00E363D8">
            <w:pPr>
              <w:ind w:left="-100" w:righ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509D872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5C17F2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B37F10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C268F08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30B90" w:rsidRPr="005A2E8B" w14:paraId="1B4E02F1" w14:textId="77777777" w:rsidTr="00E363D8">
        <w:tc>
          <w:tcPr>
            <w:tcW w:w="4291" w:type="dxa"/>
            <w:vAlign w:val="bottom"/>
          </w:tcPr>
          <w:p w14:paraId="46D12079" w14:textId="77777777" w:rsidR="00B30B90" w:rsidRPr="005A2E8B" w:rsidRDefault="00B30B90" w:rsidP="00E363D8">
            <w:pPr>
              <w:ind w:left="-10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FD7A755" w14:textId="77777777" w:rsidR="00B30B90" w:rsidRPr="005A2E8B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F3B5EDD" w14:textId="77777777" w:rsidR="00B30B90" w:rsidRPr="005A2E8B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B32F35" w14:textId="77777777" w:rsidR="00B30B90" w:rsidRPr="005A2E8B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C26E5E3" w14:textId="77777777" w:rsidR="00B30B90" w:rsidRPr="005A2E8B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B30B90" w:rsidRPr="00C037CF" w14:paraId="0A0DCD32" w14:textId="77777777" w:rsidTr="00E363D8">
        <w:tc>
          <w:tcPr>
            <w:tcW w:w="4291" w:type="dxa"/>
            <w:vAlign w:val="bottom"/>
          </w:tcPr>
          <w:p w14:paraId="1AD3AA59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หนังสือค้ำประกัน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53AE728" w14:textId="43D00D6F" w:rsidR="00B30B90" w:rsidRPr="00BC1F11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D541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456</w:t>
            </w:r>
            <w:r w:rsidR="00D5418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FC2C6AA" w14:textId="39211501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E4C5F7E" w14:textId="6E32C5C7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F737ED" w:rsidRPr="00F737E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197</w:t>
            </w:r>
            <w:r w:rsidR="00F737ED" w:rsidRPr="00F737E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02F848CF" w14:textId="48FAD306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376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500</w:t>
            </w:r>
          </w:p>
        </w:tc>
      </w:tr>
      <w:tr w:rsidR="00B30B90" w:rsidRPr="00C037CF" w14:paraId="11A05829" w14:textId="77777777" w:rsidTr="00E363D8">
        <w:tc>
          <w:tcPr>
            <w:tcW w:w="4291" w:type="dxa"/>
            <w:vAlign w:val="bottom"/>
          </w:tcPr>
          <w:p w14:paraId="4E85C025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เลตเตอร์ออฟเครดิตสินค้าเข้า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C293920" w14:textId="62962D3A" w:rsidR="00B30B90" w:rsidRPr="00BC1F11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90343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537</w:t>
            </w:r>
            <w:r w:rsidR="0090343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4816E8B" w14:textId="4C3429FE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47AB652" w14:textId="77F00F70" w:rsidR="00B30B90" w:rsidRPr="00903436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90343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509</w:t>
            </w:r>
            <w:r w:rsidR="0090343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867</w:t>
            </w:r>
          </w:p>
        </w:tc>
        <w:tc>
          <w:tcPr>
            <w:tcW w:w="1296" w:type="dxa"/>
            <w:vAlign w:val="bottom"/>
          </w:tcPr>
          <w:p w14:paraId="72B129E0" w14:textId="20010663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352</w:t>
            </w:r>
          </w:p>
        </w:tc>
      </w:tr>
      <w:tr w:rsidR="00B30B90" w:rsidRPr="00C037CF" w14:paraId="653860E5" w14:textId="77777777" w:rsidTr="00E363D8">
        <w:tc>
          <w:tcPr>
            <w:tcW w:w="4291" w:type="dxa"/>
            <w:vAlign w:val="bottom"/>
          </w:tcPr>
          <w:p w14:paraId="4F62D205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ตั๋วเรียกเก็บ/รับซื้อสินค้าออกภายใต้ 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L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/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C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D1FDB57" w14:textId="2D9B487A" w:rsidR="00B30B90" w:rsidRPr="00BC1F11" w:rsidRDefault="00F737ED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BC1F1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A2E640E" w14:textId="1EB78D38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0C169EB" w14:textId="408CD3A3" w:rsidR="00B30B90" w:rsidRPr="00903436" w:rsidRDefault="00F737ED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90343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6709275F" w14:textId="4B48A4EB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035</w:t>
            </w:r>
            <w:r w:rsidR="00B30B90"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887</w:t>
            </w:r>
          </w:p>
        </w:tc>
      </w:tr>
      <w:tr w:rsidR="00B30B90" w:rsidRPr="00C037CF" w14:paraId="584C8B0F" w14:textId="77777777" w:rsidTr="00E363D8">
        <w:tc>
          <w:tcPr>
            <w:tcW w:w="4291" w:type="dxa"/>
            <w:vAlign w:val="bottom"/>
          </w:tcPr>
          <w:p w14:paraId="3EEA14EC" w14:textId="77777777" w:rsidR="00B30B90" w:rsidRPr="00C037CF" w:rsidRDefault="00B30B90" w:rsidP="00E363D8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ตั๋วเรียกเก็บสินค้าเข้า (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B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/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C</w:t>
            </w: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5317282" w14:textId="6514011A" w:rsidR="00B30B90" w:rsidRPr="00BC1F11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F737ED" w:rsidRPr="00BC1F1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571</w:t>
            </w:r>
            <w:r w:rsidR="00F737ED" w:rsidRPr="00BC1F11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502B7B9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44F0D86" w14:textId="358FECEA" w:rsidR="00B30B90" w:rsidRPr="00C037CF" w:rsidRDefault="008D543C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F737ED" w:rsidRPr="00F737E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383</w:t>
            </w:r>
            <w:r w:rsidR="00F737ED" w:rsidRPr="00F737E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D543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162</w:t>
            </w:r>
          </w:p>
        </w:tc>
        <w:tc>
          <w:tcPr>
            <w:tcW w:w="1296" w:type="dxa"/>
            <w:vAlign w:val="bottom"/>
          </w:tcPr>
          <w:p w14:paraId="37C694F0" w14:textId="77777777" w:rsidR="00B30B90" w:rsidRPr="00C037CF" w:rsidRDefault="00B30B90" w:rsidP="00E363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037C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</w:tbl>
    <w:p w14:paraId="05BFA5A1" w14:textId="7291DBB8" w:rsidR="005A2E8B" w:rsidRDefault="005A2E8B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 w:type="page"/>
      </w: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30B90" w:rsidRPr="008F5B5E" w14:paraId="619FE656" w14:textId="77777777" w:rsidTr="00E363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638F1C5" w14:textId="0A70331A" w:rsidR="00B30B90" w:rsidRPr="008F5B5E" w:rsidRDefault="008D543C" w:rsidP="00E363D8">
            <w:pPr>
              <w:tabs>
                <w:tab w:val="left" w:pos="540"/>
              </w:tabs>
              <w:ind w:left="540" w:hanging="540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D543C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6"/>
                <w:szCs w:val="26"/>
                <w:lang w:val="en-GB"/>
              </w:rPr>
              <w:lastRenderedPageBreak/>
              <w:t>35</w:t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6"/>
                <w:szCs w:val="26"/>
                <w:lang w:val="en-GB"/>
              </w:rPr>
              <w:tab/>
            </w:r>
            <w:r w:rsidR="00B30B90" w:rsidRPr="00C037CF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6"/>
                <w:szCs w:val="26"/>
                <w:cs/>
                <w:lang w:val="en-GB"/>
              </w:rPr>
              <w:t>เหตุการณ์ภายหลังวันที่ในงบแสดงฐานะการเงิน</w:t>
            </w:r>
          </w:p>
        </w:tc>
      </w:tr>
    </w:tbl>
    <w:p w14:paraId="4E544DEE" w14:textId="77777777" w:rsidR="00B30B90" w:rsidRPr="008F5B5E" w:rsidRDefault="00B30B90" w:rsidP="00B30B9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60EA9971" w14:textId="4BB86674" w:rsidR="00E73A5B" w:rsidRDefault="00E73A5B" w:rsidP="00E73A5B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E73A5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การจ่ายเงินปันผล</w:t>
      </w:r>
    </w:p>
    <w:p w14:paraId="7C3F524B" w14:textId="77777777" w:rsidR="00E73A5B" w:rsidRPr="00E73A5B" w:rsidRDefault="00E73A5B" w:rsidP="00E73A5B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28D4D54D" w14:textId="7905C293" w:rsidR="0062592D" w:rsidRDefault="00E73A5B" w:rsidP="00E73A5B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เมื่อวันที่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กุมภาพันธ์ 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ที่ประชุมคณะกรรมการ</w:t>
      </w:r>
      <w:r w:rsidR="00EB46CB"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บริษัท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(“คณะกรรมการ”) มีมติอนุมัติให้นำเสนอต่อที่ประชุมสามัญผู้ถือหุ้นเพื่อทำการอนุมัติต่อไปในการจ่ายเงินปันผลสำหรับผลการดำเนินงานสำหรับปี 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จำนวน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0</w:t>
      </w:r>
      <w:r w:rsidR="005B7B9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.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15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บาทต่อหุ้น ซึ่งเป็นจำนวนเงินทั้งสิ้น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300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ล้านบาท โดยกำหนดจ่ายในวันที่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19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พฤษภาคม 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การจ่ายเงินปันผลดังกล่าวขึ้นอยู่กับการอนุมัติจากที่ประชุมสามัญผู้ถือหุ้นในวันที่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23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เมษายน พ.ศ.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</w:p>
    <w:p w14:paraId="19A77D78" w14:textId="49851931" w:rsidR="00E73A5B" w:rsidRDefault="00E73A5B" w:rsidP="00E73A5B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0881E796" w14:textId="7AADA558" w:rsidR="00E73A5B" w:rsidRPr="00E73A5B" w:rsidRDefault="00E73A5B" w:rsidP="00E73A5B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E73A5B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</w:rPr>
        <w:t>การเสนอแผนการจำหน่ายทรัพย์สินโรงแรม</w:t>
      </w:r>
    </w:p>
    <w:p w14:paraId="7A9E1811" w14:textId="52217DEA" w:rsidR="00E73A5B" w:rsidRPr="00C02A76" w:rsidRDefault="00E73A5B" w:rsidP="00C02A7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1E0E3552" w14:textId="3B7B2AAA" w:rsidR="00E73A5B" w:rsidRPr="00E73A5B" w:rsidRDefault="00E73A5B" w:rsidP="00E73A5B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เมื่อวันที่</w:t>
      </w:r>
      <w:r w:rsidR="00C02A7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</w:t>
      </w:r>
      <w:r w:rsidR="00C02A7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E73A5B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</w:rPr>
        <w:t>กุมภาพันธ์ พ.ศ.</w:t>
      </w:r>
      <w:r w:rsidR="00C02A7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  <w:r w:rsidR="00C02A7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E73A5B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</w:rPr>
        <w:t>ที่ประชุมคณะกรรมการบริษัท</w:t>
      </w:r>
      <w:r w:rsidRPr="00E73A5B">
        <w:rPr>
          <w:rFonts w:ascii="Browallia New" w:eastAsia="Arial Unicode MS" w:hAnsi="Browallia New" w:cs="Browallia New" w:hint="cs"/>
          <w:color w:val="000000" w:themeColor="text1"/>
          <w:sz w:val="26"/>
          <w:szCs w:val="26"/>
        </w:rPr>
        <w:t> 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(</w:t>
      </w:r>
      <w:r w:rsidRPr="00E73A5B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</w:rPr>
        <w:t>ไม่นับรวมกรรมการผู้เป็นผู้ถือหุ้นรายใหญ่ซึ่งไม่มีสิทธิออกเสียงต่อประเด็นนี้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) </w:t>
      </w:r>
      <w:r w:rsidRPr="00E73A5B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</w:rPr>
        <w:t>มีมติให้นำเสนอต่อที่ประชุมผู้ถือหุ้นเพื่อให้ผู้ถือหุ้นพิจารณาอนุมัติการทำรายการที่จะจำหน่ายธุรกิจโรงแรมทั้ง</w:t>
      </w:r>
      <w:r w:rsidRPr="00E73A5B">
        <w:rPr>
          <w:rFonts w:ascii="Browallia New" w:eastAsia="Arial Unicode MS" w:hAnsi="Browallia New" w:cs="Browallia New" w:hint="cs"/>
          <w:color w:val="000000" w:themeColor="text1"/>
          <w:sz w:val="26"/>
          <w:szCs w:val="26"/>
        </w:rPr>
        <w:t> 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 </w:t>
      </w:r>
      <w:r w:rsidRPr="00E73A5B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</w:rPr>
        <w:t>แห่ง คือ</w:t>
      </w:r>
      <w:r w:rsidRPr="00E73A5B">
        <w:rPr>
          <w:rFonts w:ascii="Browallia New" w:eastAsia="Arial Unicode MS" w:hAnsi="Browallia New" w:cs="Browallia New" w:hint="cs"/>
          <w:color w:val="000000" w:themeColor="text1"/>
          <w:sz w:val="26"/>
          <w:szCs w:val="26"/>
        </w:rPr>
        <w:t> 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)</w:t>
      </w:r>
      <w:r w:rsidRPr="00E73A5B">
        <w:rPr>
          <w:rFonts w:ascii="Browallia New" w:eastAsia="Arial Unicode MS" w:hAnsi="Browallia New" w:cs="Browallia New" w:hint="cs"/>
          <w:color w:val="000000" w:themeColor="text1"/>
          <w:sz w:val="26"/>
          <w:szCs w:val="26"/>
        </w:rPr>
        <w:t> </w:t>
      </w:r>
      <w:r w:rsidRPr="00E73A5B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</w:rPr>
        <w:t>โรงแรม โนโวเทล ชุมพร บีช รีสอร์ท แอนด์ กอล์ฟ และ</w:t>
      </w:r>
      <w:r w:rsidRPr="00E73A5B">
        <w:rPr>
          <w:rFonts w:ascii="Browallia New" w:eastAsia="Arial Unicode MS" w:hAnsi="Browallia New" w:cs="Browallia New" w:hint="cs"/>
          <w:color w:val="000000" w:themeColor="text1"/>
          <w:sz w:val="26"/>
          <w:szCs w:val="26"/>
        </w:rPr>
        <w:t> 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</w:t>
      </w:r>
      <w:r w:rsidRPr="00E73A5B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</w:rPr>
        <w:t>) โรงแรม ไอบิส สไตล์ เชียงใหม่ มติดังกล่าวเป็นการขายทรัพย์สินของธุรกิจโรงแรมให้แก่บริษัทส่วนตัวของผู้ถือหุ้นใหญ่</w:t>
      </w:r>
      <w:r w:rsidRPr="00E73A5B">
        <w:rPr>
          <w:rFonts w:ascii="Browallia New" w:eastAsia="Arial Unicode MS" w:hAnsi="Browallia New" w:cs="Browallia New" w:hint="cs"/>
          <w:color w:val="000000" w:themeColor="text1"/>
          <w:sz w:val="26"/>
          <w:szCs w:val="26"/>
        </w:rPr>
        <w:t> 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ทั้งนี้ คณะกรรมการบริษัทจะพิจารณาและให้ความเห็นเกี่ยวกับรายการดังกล่าวโดยยึดประโยชน์สูงสุดต่อกลุ่มกิจการและผู้ถือหุ้นของบริษัทเป็นสำคัญ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 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และคณะกรรมการกำลังเริ่มดำเนินการตามแผนเพื่อจะระบุราคาขายที่เหมาะสมและทำการว่าจ้างให้ผู้ประเมินราคาอิสระภายนอกเข้ามาช่วยในกระบวนการขายทรัพย์สินนี้ ทั้งนี้ มติดังกล่าวจะยังคงขึ้นอยู่กับการอนุมัติจากที่ประชุมสามัญผู้ถือหุ้นในวันที่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 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23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 </w:t>
      </w:r>
      <w:r w:rsidRPr="00E73A5B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</w:rPr>
        <w:t>เมษายน พ.ศ.</w:t>
      </w:r>
      <w:r w:rsidRPr="00E73A5B">
        <w:rPr>
          <w:rFonts w:ascii="Browallia New" w:eastAsia="Arial Unicode MS" w:hAnsi="Browallia New" w:cs="Browallia New" w:hint="cs"/>
          <w:color w:val="000000" w:themeColor="text1"/>
          <w:sz w:val="26"/>
          <w:szCs w:val="26"/>
        </w:rPr>
        <w:t> 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 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โดยผู้ถือหุ้นรายใหญ่ที่มีส่วนได้เสียที่เกี่ยวข้องจะไม่สามารถออกเสียงได้ในเรื่องนี้ ดังนั้น หากมตินี้ได้รับการอนุมัติจากที่ประชุมผู้ถือหุ้น สินทรัพย์และหนี้สินที่เกี่ยวข้องกับรายการดังกล่าว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 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จะถูกจัดประเภทเป็นสินทรัพย์ที่ถือไว้เพื่อขายในข้อมูลทางการเงินระหว่างกาลสำหรับงวดสิ้นสุดวันที่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 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 </w:t>
      </w:r>
      <w:r w:rsidRPr="00E73A5B">
        <w:rPr>
          <w:rFonts w:ascii="Browallia New" w:eastAsia="Arial Unicode MS" w:hAnsi="Browallia New" w:cs="Browallia New" w:hint="cs"/>
          <w:color w:val="000000" w:themeColor="text1"/>
          <w:sz w:val="26"/>
          <w:szCs w:val="26"/>
          <w:cs/>
        </w:rPr>
        <w:t>มีนาคม พ.ศ.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 </w:t>
      </w:r>
      <w:r w:rsidR="008D543C" w:rsidRPr="008D543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  <w:r w:rsidRPr="00E73A5B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 </w:t>
      </w:r>
    </w:p>
    <w:p w14:paraId="12245A46" w14:textId="5CACA74B" w:rsidR="00E73A5B" w:rsidRDefault="00E73A5B" w:rsidP="00E73A5B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69ADEA1" w14:textId="5E5BC664" w:rsidR="005A2E8B" w:rsidRDefault="005A2E8B" w:rsidP="00E73A5B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01D6C67E" w14:textId="27899349" w:rsidR="005A2E8B" w:rsidRDefault="005A2E8B" w:rsidP="00E73A5B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3E4243F" w14:textId="77777777" w:rsidR="005A2E8B" w:rsidRPr="00E73A5B" w:rsidRDefault="005A2E8B" w:rsidP="00E73A5B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</w:p>
    <w:sectPr w:rsidR="005A2E8B" w:rsidRPr="00E73A5B" w:rsidSect="004771A9">
      <w:footerReference w:type="first" r:id="rId23"/>
      <w:pgSz w:w="11909" w:h="16834" w:code="9"/>
      <w:pgMar w:top="1440" w:right="720" w:bottom="720" w:left="1728" w:header="706" w:footer="706" w:gutter="0"/>
      <w:pgBorders w:offsetFrom="page">
        <w:top w:val="none" w:sz="32" w:space="0" w:color="67003A" w:frame="1"/>
        <w:left w:val="none" w:sz="116" w:space="14" w:color="640069" w:frame="1"/>
        <w:bottom w:val="none" w:sz="101" w:space="0" w:color="650070" w:shadow="1" w:frame="1"/>
        <w:right w:val="none" w:sz="0" w:space="23" w:color="740000"/>
      </w:pgBorders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9FA6D" w14:textId="77777777" w:rsidR="00D20E91" w:rsidRDefault="00D20E91">
      <w:r>
        <w:separator/>
      </w:r>
    </w:p>
  </w:endnote>
  <w:endnote w:type="continuationSeparator" w:id="0">
    <w:p w14:paraId="2167250E" w14:textId="77777777" w:rsidR="00D20E91" w:rsidRDefault="00D20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105AC" w14:textId="77777777" w:rsidR="00D20E91" w:rsidRPr="00566FF9" w:rsidRDefault="00D20E91" w:rsidP="007E7F46">
    <w:pPr>
      <w:pStyle w:val="Footer"/>
      <w:pBdr>
        <w:top w:val="single" w:sz="8" w:space="1" w:color="auto"/>
      </w:pBdr>
      <w:ind w:right="29"/>
      <w:jc w:val="right"/>
      <w:rPr>
        <w:rFonts w:ascii="Browallia New" w:hAnsi="Browallia New" w:cs="Browallia New"/>
        <w:sz w:val="26"/>
        <w:szCs w:val="26"/>
        <w:cs/>
      </w:rPr>
    </w:pPr>
    <w:r w:rsidRPr="00566FF9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begin"/>
    </w:r>
    <w:r w:rsidRPr="00566FF9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566FF9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separate"/>
    </w:r>
    <w:r w:rsidRPr="00566FF9">
      <w:rPr>
        <w:rStyle w:val="PageNumber"/>
        <w:rFonts w:ascii="Browallia New" w:hAnsi="Browallia New" w:cs="Browallia New"/>
        <w:noProof/>
        <w:sz w:val="26"/>
        <w:szCs w:val="26"/>
        <w:cs/>
      </w:rPr>
      <w:t>52</w:t>
    </w:r>
    <w:r w:rsidRPr="00566FF9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68CDF" w14:textId="77777777" w:rsidR="00D20E91" w:rsidRPr="00524F67" w:rsidRDefault="00D20E91" w:rsidP="00646496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524F67">
      <w:rPr>
        <w:rStyle w:val="PageNumber"/>
        <w:rFonts w:ascii="Browallia New" w:hAnsi="Browallia New" w:cs="Browallia New"/>
        <w:sz w:val="26"/>
        <w:szCs w:val="26"/>
      </w:rPr>
      <w:fldChar w:fldCharType="begin"/>
    </w:r>
    <w:r w:rsidRPr="00524F67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524F67">
      <w:rPr>
        <w:rStyle w:val="PageNumber"/>
        <w:rFonts w:ascii="Browallia New" w:hAnsi="Browallia New" w:cs="Browallia New"/>
        <w:sz w:val="26"/>
        <w:szCs w:val="26"/>
      </w:rPr>
      <w:fldChar w:fldCharType="separate"/>
    </w:r>
    <w:r w:rsidRPr="00524F67">
      <w:rPr>
        <w:rStyle w:val="PageNumber"/>
        <w:rFonts w:ascii="Browallia New" w:hAnsi="Browallia New" w:cs="Browallia New"/>
        <w:noProof/>
        <w:sz w:val="26"/>
        <w:szCs w:val="26"/>
        <w:cs/>
      </w:rPr>
      <w:t>66</w:t>
    </w:r>
    <w:r w:rsidRPr="00524F67">
      <w:rPr>
        <w:rStyle w:val="PageNumber"/>
        <w:rFonts w:ascii="Browallia New" w:hAnsi="Browallia New" w:cs="Browallia New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F6D88" w14:textId="77777777" w:rsidR="00D20E91" w:rsidRPr="001C4071" w:rsidRDefault="00D20E91" w:rsidP="00D8256B">
    <w:pPr>
      <w:pStyle w:val="Footer"/>
      <w:pBdr>
        <w:top w:val="single" w:sz="8" w:space="1" w:color="auto"/>
      </w:pBdr>
      <w:ind w:right="29"/>
      <w:jc w:val="right"/>
      <w:rPr>
        <w:rFonts w:ascii="Browallia New" w:hAnsi="Browallia New" w:cs="Browallia New"/>
        <w:sz w:val="26"/>
        <w:szCs w:val="26"/>
        <w:cs/>
      </w:rPr>
    </w:pPr>
    <w:r w:rsidRPr="001C4071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begin"/>
    </w:r>
    <w:r w:rsidRPr="001C4071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1C4071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separate"/>
    </w:r>
    <w:r w:rsidRPr="001C4071">
      <w:rPr>
        <w:rStyle w:val="PageNumber"/>
        <w:rFonts w:ascii="Browallia New" w:hAnsi="Browallia New" w:cs="Browallia New"/>
        <w:noProof/>
        <w:sz w:val="26"/>
        <w:szCs w:val="26"/>
        <w:cs/>
      </w:rPr>
      <w:t>43</w:t>
    </w:r>
    <w:r w:rsidRPr="001C4071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2D000" w14:textId="77777777" w:rsidR="00D20E91" w:rsidRPr="00566FF9" w:rsidRDefault="00D20E91" w:rsidP="007E7F46">
    <w:pPr>
      <w:pStyle w:val="Footer"/>
      <w:pBdr>
        <w:top w:val="single" w:sz="8" w:space="1" w:color="auto"/>
      </w:pBdr>
      <w:ind w:right="29"/>
      <w:jc w:val="right"/>
      <w:rPr>
        <w:rFonts w:ascii="Browallia New" w:hAnsi="Browallia New" w:cs="Browallia New"/>
        <w:sz w:val="26"/>
        <w:szCs w:val="26"/>
        <w:cs/>
      </w:rPr>
    </w:pPr>
    <w:r w:rsidRPr="00566FF9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begin"/>
    </w:r>
    <w:r w:rsidRPr="00566FF9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566FF9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separate"/>
    </w:r>
    <w:r w:rsidRPr="00566FF9">
      <w:rPr>
        <w:rStyle w:val="PageNumber"/>
        <w:rFonts w:ascii="Browallia New" w:hAnsi="Browallia New" w:cs="Browallia New"/>
        <w:noProof/>
        <w:sz w:val="26"/>
        <w:szCs w:val="26"/>
        <w:cs/>
      </w:rPr>
      <w:t>52</w:t>
    </w:r>
    <w:r w:rsidRPr="00566FF9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704ED" w14:textId="77777777" w:rsidR="00D20E91" w:rsidRPr="001C4071" w:rsidRDefault="00D20E91" w:rsidP="00D8256B">
    <w:pPr>
      <w:pStyle w:val="Footer"/>
      <w:pBdr>
        <w:top w:val="single" w:sz="8" w:space="1" w:color="auto"/>
      </w:pBdr>
      <w:ind w:right="29"/>
      <w:jc w:val="right"/>
      <w:rPr>
        <w:rFonts w:ascii="Browallia New" w:hAnsi="Browallia New" w:cs="Browallia New"/>
        <w:sz w:val="26"/>
        <w:szCs w:val="26"/>
        <w:cs/>
      </w:rPr>
    </w:pPr>
    <w:r w:rsidRPr="001C4071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begin"/>
    </w:r>
    <w:r w:rsidRPr="001C4071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1C4071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separate"/>
    </w:r>
    <w:r w:rsidRPr="001C4071">
      <w:rPr>
        <w:rStyle w:val="PageNumber"/>
        <w:rFonts w:ascii="Browallia New" w:hAnsi="Browallia New" w:cs="Browallia New"/>
        <w:noProof/>
        <w:sz w:val="26"/>
        <w:szCs w:val="26"/>
        <w:cs/>
      </w:rPr>
      <w:t>43</w:t>
    </w:r>
    <w:r w:rsidRPr="001C4071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658B0" w14:textId="77777777" w:rsidR="00D20E91" w:rsidRPr="00602248" w:rsidRDefault="00D20E91" w:rsidP="00D8256B">
    <w:pPr>
      <w:pStyle w:val="Footer"/>
      <w:pBdr>
        <w:top w:val="single" w:sz="8" w:space="1" w:color="auto"/>
      </w:pBdr>
      <w:tabs>
        <w:tab w:val="clear" w:pos="8306"/>
        <w:tab w:val="right" w:pos="9000"/>
      </w:tabs>
      <w:jc w:val="right"/>
      <w:rPr>
        <w:rFonts w:ascii="Browallia New" w:hAnsi="Browallia New" w:cs="Browallia New"/>
        <w:sz w:val="26"/>
        <w:szCs w:val="26"/>
        <w:lang w:val="en-GB"/>
      </w:rPr>
    </w:pPr>
    <w:r w:rsidRPr="00602248">
      <w:rPr>
        <w:rStyle w:val="PageNumber"/>
        <w:rFonts w:ascii="Browallia New" w:hAnsi="Browallia New" w:cs="Browallia New"/>
        <w:sz w:val="26"/>
        <w:szCs w:val="26"/>
      </w:rPr>
      <w:fldChar w:fldCharType="begin"/>
    </w:r>
    <w:r w:rsidRPr="00602248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602248">
      <w:rPr>
        <w:rStyle w:val="PageNumber"/>
        <w:rFonts w:ascii="Browallia New" w:hAnsi="Browallia New" w:cs="Browallia New"/>
        <w:sz w:val="26"/>
        <w:szCs w:val="26"/>
      </w:rPr>
      <w:fldChar w:fldCharType="separate"/>
    </w:r>
    <w:r w:rsidRPr="00602248">
      <w:rPr>
        <w:rStyle w:val="PageNumber"/>
        <w:rFonts w:ascii="Browallia New" w:hAnsi="Browallia New" w:cs="Browallia New"/>
        <w:noProof/>
        <w:sz w:val="26"/>
        <w:szCs w:val="26"/>
        <w:cs/>
      </w:rPr>
      <w:t>55</w:t>
    </w:r>
    <w:r w:rsidRPr="00602248">
      <w:rPr>
        <w:rStyle w:val="PageNumber"/>
        <w:rFonts w:ascii="Browallia New" w:hAnsi="Browallia New" w:cs="Browallia New"/>
        <w:sz w:val="26"/>
        <w:szCs w:val="26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90533" w14:textId="77777777" w:rsidR="00D20E91" w:rsidRPr="003950D8" w:rsidRDefault="00D20E91" w:rsidP="00646496">
    <w:pPr>
      <w:pStyle w:val="Footer"/>
      <w:pBdr>
        <w:top w:val="single" w:sz="8" w:space="1" w:color="auto"/>
      </w:pBdr>
      <w:ind w:right="29"/>
      <w:jc w:val="right"/>
      <w:rPr>
        <w:rFonts w:ascii="Browallia New" w:hAnsi="Browallia New" w:cs="Browallia New"/>
        <w:sz w:val="26"/>
        <w:szCs w:val="26"/>
        <w:cs/>
      </w:rPr>
    </w:pPr>
    <w:r w:rsidRPr="003950D8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begin"/>
    </w:r>
    <w:r w:rsidRPr="003950D8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3950D8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separate"/>
    </w:r>
    <w:r w:rsidRPr="003950D8">
      <w:rPr>
        <w:rStyle w:val="PageNumber"/>
        <w:rFonts w:ascii="Browallia New" w:hAnsi="Browallia New" w:cs="Browallia New"/>
        <w:noProof/>
        <w:sz w:val="26"/>
        <w:szCs w:val="26"/>
        <w:cs/>
      </w:rPr>
      <w:t>53</w:t>
    </w:r>
    <w:r w:rsidRPr="003950D8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02EF0" w14:textId="77777777" w:rsidR="00D20E91" w:rsidRPr="00814660" w:rsidRDefault="00D20E91" w:rsidP="00D8256B">
    <w:pPr>
      <w:pStyle w:val="Footer"/>
      <w:pBdr>
        <w:top w:val="single" w:sz="8" w:space="1" w:color="auto"/>
      </w:pBdr>
      <w:tabs>
        <w:tab w:val="clear" w:pos="8306"/>
        <w:tab w:val="right" w:pos="9000"/>
      </w:tabs>
      <w:jc w:val="right"/>
      <w:rPr>
        <w:rFonts w:ascii="Browallia New" w:eastAsia="Arial Unicode MS" w:hAnsi="Browallia New" w:cs="Browallia New"/>
        <w:sz w:val="26"/>
        <w:szCs w:val="26"/>
        <w:lang w:val="en-GB"/>
      </w:rPr>
    </w:pPr>
    <w:r w:rsidRPr="00814660">
      <w:rPr>
        <w:rStyle w:val="PageNumber"/>
        <w:rFonts w:ascii="Browallia New" w:eastAsia="Arial Unicode MS" w:hAnsi="Browallia New" w:cs="Browallia New"/>
        <w:sz w:val="26"/>
        <w:szCs w:val="26"/>
      </w:rPr>
      <w:fldChar w:fldCharType="begin"/>
    </w:r>
    <w:r w:rsidRPr="00814660">
      <w:rPr>
        <w:rStyle w:val="PageNumber"/>
        <w:rFonts w:ascii="Browallia New" w:eastAsia="Arial Unicode MS" w:hAnsi="Browallia New" w:cs="Browallia New"/>
        <w:sz w:val="26"/>
        <w:szCs w:val="26"/>
        <w:cs/>
      </w:rPr>
      <w:instrText xml:space="preserve"> PAGE </w:instrText>
    </w:r>
    <w:r w:rsidRPr="00814660">
      <w:rPr>
        <w:rStyle w:val="PageNumber"/>
        <w:rFonts w:ascii="Browallia New" w:eastAsia="Arial Unicode MS" w:hAnsi="Browallia New" w:cs="Browallia New"/>
        <w:sz w:val="26"/>
        <w:szCs w:val="26"/>
      </w:rPr>
      <w:fldChar w:fldCharType="separate"/>
    </w:r>
    <w:r w:rsidRPr="00814660">
      <w:rPr>
        <w:rStyle w:val="PageNumber"/>
        <w:rFonts w:ascii="Browallia New" w:eastAsia="Arial Unicode MS" w:hAnsi="Browallia New" w:cs="Browallia New"/>
        <w:noProof/>
        <w:sz w:val="26"/>
        <w:szCs w:val="26"/>
        <w:cs/>
      </w:rPr>
      <w:t>85</w:t>
    </w:r>
    <w:r w:rsidRPr="00814660">
      <w:rPr>
        <w:rStyle w:val="PageNumber"/>
        <w:rFonts w:ascii="Browallia New" w:eastAsia="Arial Unicode MS" w:hAnsi="Browallia New" w:cs="Browallia New"/>
        <w:sz w:val="26"/>
        <w:szCs w:val="26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4F6B9" w14:textId="77777777" w:rsidR="00D20E91" w:rsidRPr="00602248" w:rsidRDefault="00D20E91" w:rsidP="00646496">
    <w:pPr>
      <w:pStyle w:val="Footer"/>
      <w:pBdr>
        <w:top w:val="single" w:sz="8" w:space="1" w:color="auto"/>
      </w:pBdr>
      <w:ind w:right="29"/>
      <w:jc w:val="right"/>
      <w:rPr>
        <w:rFonts w:ascii="Browallia New" w:hAnsi="Browallia New" w:cs="Browallia New"/>
        <w:sz w:val="26"/>
        <w:szCs w:val="26"/>
        <w:cs/>
      </w:rPr>
    </w:pPr>
    <w:r w:rsidRPr="00602248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begin"/>
    </w:r>
    <w:r w:rsidRPr="00602248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602248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separate"/>
    </w:r>
    <w:r w:rsidRPr="00602248">
      <w:rPr>
        <w:rStyle w:val="PageNumber"/>
        <w:rFonts w:ascii="Browallia New" w:hAnsi="Browallia New" w:cs="Browallia New"/>
        <w:noProof/>
        <w:sz w:val="26"/>
        <w:szCs w:val="26"/>
        <w:cs/>
      </w:rPr>
      <w:t>56</w:t>
    </w:r>
    <w:r w:rsidRPr="00602248">
      <w:rPr>
        <w:rStyle w:val="PageNumber"/>
        <w:rFonts w:ascii="Browallia New" w:hAnsi="Browallia New" w:cs="Browallia New"/>
        <w:sz w:val="26"/>
        <w:szCs w:val="26"/>
        <w:lang w:val="en-US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C23BB" w14:textId="77777777" w:rsidR="00D20E91" w:rsidRPr="003950D8" w:rsidRDefault="00D20E91" w:rsidP="00646496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3950D8">
      <w:rPr>
        <w:rStyle w:val="PageNumber"/>
        <w:rFonts w:ascii="Browallia New" w:hAnsi="Browallia New" w:cs="Browallia New"/>
        <w:sz w:val="26"/>
        <w:szCs w:val="26"/>
      </w:rPr>
      <w:fldChar w:fldCharType="begin"/>
    </w:r>
    <w:r w:rsidRPr="003950D8">
      <w:rPr>
        <w:rStyle w:val="PageNumber"/>
        <w:rFonts w:ascii="Browallia New" w:hAnsi="Browallia New" w:cs="Browallia New"/>
        <w:sz w:val="26"/>
        <w:szCs w:val="26"/>
        <w:cs/>
      </w:rPr>
      <w:instrText xml:space="preserve"> PAGE </w:instrText>
    </w:r>
    <w:r w:rsidRPr="003950D8">
      <w:rPr>
        <w:rStyle w:val="PageNumber"/>
        <w:rFonts w:ascii="Browallia New" w:hAnsi="Browallia New" w:cs="Browallia New"/>
        <w:sz w:val="26"/>
        <w:szCs w:val="26"/>
      </w:rPr>
      <w:fldChar w:fldCharType="separate"/>
    </w:r>
    <w:r w:rsidRPr="003950D8">
      <w:rPr>
        <w:rStyle w:val="PageNumber"/>
        <w:rFonts w:ascii="Browallia New" w:hAnsi="Browallia New" w:cs="Browallia New"/>
        <w:noProof/>
        <w:sz w:val="26"/>
        <w:szCs w:val="26"/>
        <w:cs/>
      </w:rPr>
      <w:t>62</w:t>
    </w:r>
    <w:r w:rsidRPr="003950D8">
      <w:rPr>
        <w:rStyle w:val="PageNumber"/>
        <w:rFonts w:ascii="Browallia New" w:hAnsi="Browallia New" w:cs="Browall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C70A0" w14:textId="77777777" w:rsidR="00D20E91" w:rsidRDefault="00D20E91">
      <w:r>
        <w:separator/>
      </w:r>
    </w:p>
  </w:footnote>
  <w:footnote w:type="continuationSeparator" w:id="0">
    <w:p w14:paraId="180D5EE6" w14:textId="77777777" w:rsidR="00D20E91" w:rsidRDefault="00D20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0F4F0" w14:textId="77777777" w:rsidR="00D20E91" w:rsidRPr="00566FF9" w:rsidRDefault="00D20E91" w:rsidP="00824D75">
    <w:pPr>
      <w:rPr>
        <w:rFonts w:ascii="Browallia New" w:hAnsi="Browallia New" w:cs="Browallia New"/>
        <w:b/>
        <w:bCs/>
        <w:sz w:val="26"/>
        <w:szCs w:val="26"/>
        <w:lang w:val="en-GB"/>
      </w:rPr>
    </w:pPr>
    <w:r w:rsidRPr="00566FF9">
      <w:rPr>
        <w:rFonts w:ascii="Browallia New" w:hAnsi="Browallia New" w:cs="Browallia New"/>
        <w:b/>
        <w:bCs/>
        <w:sz w:val="26"/>
        <w:szCs w:val="26"/>
        <w:cs/>
      </w:rPr>
      <w:t xml:space="preserve">บริษัท อาร์ แอนด์ บี ฟู้ด ซัพพลาย จำกัด </w:t>
    </w:r>
    <w:r w:rsidRPr="00566FF9">
      <w:rPr>
        <w:rFonts w:ascii="Browallia New" w:hAnsi="Browallia New" w:cs="Browallia New"/>
        <w:b/>
        <w:bCs/>
        <w:sz w:val="26"/>
        <w:szCs w:val="26"/>
      </w:rPr>
      <w:t>(</w:t>
    </w:r>
    <w:r w:rsidRPr="00566FF9">
      <w:rPr>
        <w:rFonts w:ascii="Browallia New" w:hAnsi="Browallia New" w:cs="Browallia New"/>
        <w:b/>
        <w:bCs/>
        <w:sz w:val="26"/>
        <w:szCs w:val="26"/>
        <w:cs/>
      </w:rPr>
      <w:t>มหาชน</w:t>
    </w:r>
    <w:r w:rsidRPr="00566FF9">
      <w:rPr>
        <w:rFonts w:ascii="Browallia New" w:hAnsi="Browallia New" w:cs="Browallia New"/>
        <w:b/>
        <w:bCs/>
        <w:sz w:val="26"/>
        <w:szCs w:val="26"/>
        <w:lang w:val="en-GB"/>
      </w:rPr>
      <w:t>)</w:t>
    </w:r>
  </w:p>
  <w:p w14:paraId="61014AD7" w14:textId="77777777" w:rsidR="00D20E91" w:rsidRPr="00AE3F3D" w:rsidRDefault="00D20E91" w:rsidP="00AE3F3D">
    <w:pPr>
      <w:rPr>
        <w:rFonts w:ascii="Browallia New" w:hAnsi="Browallia New" w:cs="Browallia New"/>
        <w:b/>
        <w:bCs/>
        <w:sz w:val="26"/>
        <w:szCs w:val="26"/>
      </w:rPr>
    </w:pPr>
    <w:r w:rsidRPr="00AE3F3D">
      <w:rPr>
        <w:rFonts w:ascii="Browallia New" w:hAnsi="Browallia New" w:cs="Browallia New"/>
        <w:b/>
        <w:bCs/>
        <w:sz w:val="26"/>
        <w:szCs w:val="26"/>
        <w:cs/>
      </w:rPr>
      <w:t>หมายเหตุประกอบงบการเงินรวมและงบการเงินเฉพาะกิจการ</w:t>
    </w:r>
  </w:p>
  <w:p w14:paraId="09A10807" w14:textId="77777777" w:rsidR="00D20E91" w:rsidRPr="00566FF9" w:rsidRDefault="00D20E91" w:rsidP="00824D75">
    <w:pPr>
      <w:pBdr>
        <w:bottom w:val="single" w:sz="8" w:space="1" w:color="auto"/>
      </w:pBdr>
      <w:rPr>
        <w:rFonts w:ascii="Browallia New" w:hAnsi="Browallia New" w:cs="Browallia New"/>
        <w:b/>
        <w:bCs/>
        <w:sz w:val="26"/>
        <w:szCs w:val="26"/>
        <w:cs/>
      </w:rPr>
    </w:pPr>
    <w:r w:rsidRPr="00566FF9">
      <w:rPr>
        <w:rFonts w:ascii="Browallia New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Pr="00566FF9">
      <w:rPr>
        <w:rFonts w:ascii="Browallia New" w:hAnsi="Browallia New" w:cs="Browallia New"/>
        <w:b/>
        <w:bCs/>
        <w:sz w:val="26"/>
        <w:szCs w:val="26"/>
        <w:lang w:val="en-GB"/>
      </w:rPr>
      <w:t>31</w:t>
    </w:r>
    <w:r w:rsidRPr="00566FF9">
      <w:rPr>
        <w:rFonts w:ascii="Browallia New" w:hAnsi="Browallia New" w:cs="Browallia New"/>
        <w:b/>
        <w:bCs/>
        <w:sz w:val="26"/>
        <w:szCs w:val="26"/>
        <w:cs/>
      </w:rPr>
      <w:t xml:space="preserve"> ธันวาคม </w:t>
    </w:r>
    <w:r w:rsidRPr="00337FCD">
      <w:rPr>
        <w:rFonts w:ascii="Browallia New" w:hAnsi="Browallia New" w:cs="Browallia New"/>
        <w:b/>
        <w:bCs/>
        <w:sz w:val="26"/>
        <w:szCs w:val="26"/>
        <w:cs/>
        <w:lang w:val="en-GB"/>
      </w:rPr>
      <w:t xml:space="preserve">พ.ศ. </w:t>
    </w:r>
    <w:r w:rsidRPr="00337FCD">
      <w:rPr>
        <w:rFonts w:ascii="Browallia New" w:hAnsi="Browallia New" w:cs="Browallia New"/>
        <w:b/>
        <w:bCs/>
        <w:sz w:val="26"/>
        <w:szCs w:val="26"/>
        <w:lang w:val="en-GB"/>
      </w:rPr>
      <w:t>2563</w:t>
    </w:r>
  </w:p>
  <w:p w14:paraId="01BDB9EE" w14:textId="77777777" w:rsidR="00D20E91" w:rsidRPr="00566FF9" w:rsidRDefault="00D20E91">
    <w:pPr>
      <w:pStyle w:val="Header"/>
      <w:rPr>
        <w:rFonts w:ascii="Browallia New" w:hAnsi="Browallia New" w:cs="Browallia New"/>
        <w:sz w:val="26"/>
        <w:szCs w:val="2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00745" w14:textId="77777777" w:rsidR="00D20E91" w:rsidRPr="001C4071" w:rsidRDefault="00D20E91" w:rsidP="00337FCD">
    <w:pPr>
      <w:rPr>
        <w:rFonts w:ascii="Browallia New" w:eastAsia="Arial Unicode MS" w:hAnsi="Browallia New" w:cs="Browallia New"/>
        <w:b/>
        <w:bCs/>
        <w:sz w:val="26"/>
        <w:szCs w:val="26"/>
        <w:lang w:val="en-GB"/>
      </w:rPr>
    </w:pPr>
    <w:r w:rsidRPr="001C4071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 อาร์ แอนด์ บี ฟู้ด ซัพพลาย จำกัด (มหาชน</w:t>
    </w:r>
    <w:r w:rsidRPr="001C4071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>)</w:t>
    </w:r>
  </w:p>
  <w:p w14:paraId="0FA3A0B6" w14:textId="77777777" w:rsidR="00D20E91" w:rsidRPr="001C4071" w:rsidRDefault="00D20E91" w:rsidP="00337FCD">
    <w:pPr>
      <w:pStyle w:val="Heading4"/>
      <w:ind w:left="0" w:firstLine="0"/>
      <w:rPr>
        <w:rFonts w:ascii="Browallia New" w:eastAsia="Arial Unicode MS" w:hAnsi="Browallia New" w:cs="Browallia New"/>
        <w:sz w:val="26"/>
        <w:szCs w:val="26"/>
        <w:lang w:val="en-US"/>
      </w:rPr>
    </w:pPr>
    <w:r w:rsidRPr="001C4071">
      <w:rPr>
        <w:rFonts w:ascii="Browallia New" w:eastAsia="Arial Unicode MS" w:hAnsi="Browallia New" w:cs="Browallia New"/>
        <w:sz w:val="26"/>
        <w:szCs w:val="26"/>
        <w:cs/>
      </w:rPr>
      <w:t>หมายเหตุประกอบงบการเงินรวมและงบการเงินเฉพาะกิจการ</w:t>
    </w:r>
    <w:r w:rsidRPr="001C4071">
      <w:rPr>
        <w:rFonts w:ascii="Browallia New" w:eastAsia="Arial Unicode MS" w:hAnsi="Browallia New" w:cs="Browallia New"/>
        <w:sz w:val="26"/>
        <w:szCs w:val="26"/>
        <w:cs/>
        <w:lang w:val="en-US"/>
      </w:rPr>
      <w:t xml:space="preserve"> </w:t>
    </w:r>
  </w:p>
  <w:p w14:paraId="135913E7" w14:textId="0D38DED8" w:rsidR="00D20E91" w:rsidRPr="001C4071" w:rsidRDefault="00D20E91" w:rsidP="00337FCD">
    <w:pPr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sz w:val="26"/>
        <w:szCs w:val="26"/>
        <w:cs/>
      </w:rPr>
    </w:pPr>
    <w:r w:rsidRPr="001C4071">
      <w:rPr>
        <w:rFonts w:ascii="Browallia New" w:eastAsia="Arial Unicode MS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Pr="000B2C61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31</w:t>
    </w:r>
    <w:r w:rsidRPr="001C4071">
      <w:rPr>
        <w:rFonts w:ascii="Browallia New" w:eastAsia="Arial Unicode MS" w:hAnsi="Browallia New" w:cs="Browallia New"/>
        <w:b/>
        <w:bCs/>
        <w:sz w:val="26"/>
        <w:szCs w:val="26"/>
        <w:cs/>
      </w:rPr>
      <w:t xml:space="preserve"> ธันวาคม </w:t>
    </w:r>
    <w:r w:rsidRPr="00337FCD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 xml:space="preserve">พ.ศ. </w:t>
    </w:r>
    <w:r w:rsidRPr="000B2C61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2563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B05DD" w14:textId="77777777" w:rsidR="00D20E91" w:rsidRPr="00566FF9" w:rsidRDefault="00D20E91" w:rsidP="00824D75">
    <w:pPr>
      <w:rPr>
        <w:rFonts w:ascii="Browallia New" w:hAnsi="Browallia New" w:cs="Browallia New"/>
        <w:b/>
        <w:bCs/>
        <w:sz w:val="26"/>
        <w:szCs w:val="26"/>
        <w:lang w:val="en-GB"/>
      </w:rPr>
    </w:pPr>
    <w:r w:rsidRPr="00566FF9">
      <w:rPr>
        <w:rFonts w:ascii="Browallia New" w:hAnsi="Browallia New" w:cs="Browallia New"/>
        <w:b/>
        <w:bCs/>
        <w:sz w:val="26"/>
        <w:szCs w:val="26"/>
        <w:cs/>
      </w:rPr>
      <w:t xml:space="preserve">บริษัท อาร์ แอนด์ บี ฟู้ด ซัพพลาย จำกัด </w:t>
    </w:r>
    <w:r w:rsidRPr="00566FF9">
      <w:rPr>
        <w:rFonts w:ascii="Browallia New" w:hAnsi="Browallia New" w:cs="Browallia New"/>
        <w:b/>
        <w:bCs/>
        <w:sz w:val="26"/>
        <w:szCs w:val="26"/>
      </w:rPr>
      <w:t>(</w:t>
    </w:r>
    <w:r w:rsidRPr="00566FF9">
      <w:rPr>
        <w:rFonts w:ascii="Browallia New" w:hAnsi="Browallia New" w:cs="Browallia New"/>
        <w:b/>
        <w:bCs/>
        <w:sz w:val="26"/>
        <w:szCs w:val="26"/>
        <w:cs/>
      </w:rPr>
      <w:t>มหาชน</w:t>
    </w:r>
    <w:r w:rsidRPr="00566FF9">
      <w:rPr>
        <w:rFonts w:ascii="Browallia New" w:hAnsi="Browallia New" w:cs="Browallia New"/>
        <w:b/>
        <w:bCs/>
        <w:sz w:val="26"/>
        <w:szCs w:val="26"/>
        <w:lang w:val="en-GB"/>
      </w:rPr>
      <w:t>)</w:t>
    </w:r>
  </w:p>
  <w:p w14:paraId="64FCD1E4" w14:textId="77777777" w:rsidR="00D20E91" w:rsidRPr="00AE3F3D" w:rsidRDefault="00D20E91" w:rsidP="00AE3F3D">
    <w:pPr>
      <w:rPr>
        <w:rFonts w:ascii="Browallia New" w:hAnsi="Browallia New" w:cs="Browallia New"/>
        <w:b/>
        <w:bCs/>
        <w:sz w:val="26"/>
        <w:szCs w:val="26"/>
      </w:rPr>
    </w:pPr>
    <w:r w:rsidRPr="00AE3F3D">
      <w:rPr>
        <w:rFonts w:ascii="Browallia New" w:hAnsi="Browallia New" w:cs="Browallia New"/>
        <w:b/>
        <w:bCs/>
        <w:sz w:val="26"/>
        <w:szCs w:val="26"/>
        <w:cs/>
      </w:rPr>
      <w:t>หมายเหตุประกอบงบการเงินรวมและงบการเงินเฉพาะกิจการ</w:t>
    </w:r>
  </w:p>
  <w:p w14:paraId="520CF32A" w14:textId="77777777" w:rsidR="00D20E91" w:rsidRPr="00566FF9" w:rsidRDefault="00D20E91" w:rsidP="00824D75">
    <w:pPr>
      <w:pBdr>
        <w:bottom w:val="single" w:sz="8" w:space="1" w:color="auto"/>
      </w:pBdr>
      <w:rPr>
        <w:rFonts w:ascii="Browallia New" w:hAnsi="Browallia New" w:cs="Browallia New"/>
        <w:b/>
        <w:bCs/>
        <w:sz w:val="26"/>
        <w:szCs w:val="26"/>
        <w:cs/>
      </w:rPr>
    </w:pPr>
    <w:r w:rsidRPr="00566FF9">
      <w:rPr>
        <w:rFonts w:ascii="Browallia New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Pr="00566FF9">
      <w:rPr>
        <w:rFonts w:ascii="Browallia New" w:hAnsi="Browallia New" w:cs="Browallia New"/>
        <w:b/>
        <w:bCs/>
        <w:sz w:val="26"/>
        <w:szCs w:val="26"/>
        <w:lang w:val="en-GB"/>
      </w:rPr>
      <w:t>31</w:t>
    </w:r>
    <w:r w:rsidRPr="00566FF9">
      <w:rPr>
        <w:rFonts w:ascii="Browallia New" w:hAnsi="Browallia New" w:cs="Browallia New"/>
        <w:b/>
        <w:bCs/>
        <w:sz w:val="26"/>
        <w:szCs w:val="26"/>
        <w:cs/>
      </w:rPr>
      <w:t xml:space="preserve"> ธันวาคม </w:t>
    </w:r>
    <w:r w:rsidRPr="00337FCD">
      <w:rPr>
        <w:rFonts w:ascii="Browallia New" w:hAnsi="Browallia New" w:cs="Browallia New"/>
        <w:b/>
        <w:bCs/>
        <w:sz w:val="26"/>
        <w:szCs w:val="26"/>
        <w:cs/>
        <w:lang w:val="en-GB"/>
      </w:rPr>
      <w:t xml:space="preserve">พ.ศ. </w:t>
    </w:r>
    <w:r w:rsidRPr="00337FCD">
      <w:rPr>
        <w:rFonts w:ascii="Browallia New" w:hAnsi="Browallia New" w:cs="Browallia New"/>
        <w:b/>
        <w:bCs/>
        <w:sz w:val="26"/>
        <w:szCs w:val="26"/>
        <w:lang w:val="en-GB"/>
      </w:rPr>
      <w:t>2563</w:t>
    </w:r>
  </w:p>
  <w:p w14:paraId="55D97C35" w14:textId="77777777" w:rsidR="00D20E91" w:rsidRPr="00566FF9" w:rsidRDefault="00D20E91">
    <w:pPr>
      <w:pStyle w:val="Header"/>
      <w:rPr>
        <w:rFonts w:ascii="Browallia New" w:hAnsi="Browallia New" w:cs="Browallia New"/>
        <w:sz w:val="26"/>
        <w:szCs w:val="26"/>
        <w:lang w:val="en-GB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87E72" w14:textId="77777777" w:rsidR="00D20E91" w:rsidRPr="001C4071" w:rsidRDefault="00D20E91" w:rsidP="00337FCD">
    <w:pPr>
      <w:rPr>
        <w:rFonts w:ascii="Browallia New" w:eastAsia="Arial Unicode MS" w:hAnsi="Browallia New" w:cs="Browallia New"/>
        <w:b/>
        <w:bCs/>
        <w:sz w:val="26"/>
        <w:szCs w:val="26"/>
        <w:lang w:val="en-GB"/>
      </w:rPr>
    </w:pPr>
    <w:r w:rsidRPr="001C4071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 อาร์ แอนด์ บี ฟู้ด ซัพพลาย จำกัด (มหาชน</w:t>
    </w:r>
    <w:r w:rsidRPr="001C4071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>)</w:t>
    </w:r>
  </w:p>
  <w:p w14:paraId="22E7AC0A" w14:textId="77777777" w:rsidR="00D20E91" w:rsidRPr="001C4071" w:rsidRDefault="00D20E91" w:rsidP="00337FCD">
    <w:pPr>
      <w:pStyle w:val="Heading4"/>
      <w:ind w:left="0" w:firstLine="0"/>
      <w:rPr>
        <w:rFonts w:ascii="Browallia New" w:eastAsia="Arial Unicode MS" w:hAnsi="Browallia New" w:cs="Browallia New"/>
        <w:sz w:val="26"/>
        <w:szCs w:val="26"/>
        <w:lang w:val="en-US"/>
      </w:rPr>
    </w:pPr>
    <w:r w:rsidRPr="001C4071">
      <w:rPr>
        <w:rFonts w:ascii="Browallia New" w:eastAsia="Arial Unicode MS" w:hAnsi="Browallia New" w:cs="Browallia New"/>
        <w:sz w:val="26"/>
        <w:szCs w:val="26"/>
        <w:cs/>
      </w:rPr>
      <w:t>หมายเหตุประกอบงบการเงินรวมและงบการเงินเฉพาะกิจการ</w:t>
    </w:r>
    <w:r w:rsidRPr="001C4071">
      <w:rPr>
        <w:rFonts w:ascii="Browallia New" w:eastAsia="Arial Unicode MS" w:hAnsi="Browallia New" w:cs="Browallia New"/>
        <w:sz w:val="26"/>
        <w:szCs w:val="26"/>
        <w:cs/>
        <w:lang w:val="en-US"/>
      </w:rPr>
      <w:t xml:space="preserve"> </w:t>
    </w:r>
  </w:p>
  <w:p w14:paraId="2CBFC032" w14:textId="77777777" w:rsidR="00D20E91" w:rsidRPr="001C4071" w:rsidRDefault="00D20E91" w:rsidP="00337FCD">
    <w:pPr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sz w:val="26"/>
        <w:szCs w:val="26"/>
        <w:cs/>
      </w:rPr>
    </w:pPr>
    <w:r w:rsidRPr="001C4071">
      <w:rPr>
        <w:rFonts w:ascii="Browallia New" w:eastAsia="Arial Unicode MS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Pr="001C4071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31</w:t>
    </w:r>
    <w:r w:rsidRPr="001C4071">
      <w:rPr>
        <w:rFonts w:ascii="Browallia New" w:eastAsia="Arial Unicode MS" w:hAnsi="Browallia New" w:cs="Browallia New"/>
        <w:b/>
        <w:bCs/>
        <w:sz w:val="26"/>
        <w:szCs w:val="26"/>
        <w:cs/>
      </w:rPr>
      <w:t xml:space="preserve"> ธันวาคม </w:t>
    </w:r>
    <w:r w:rsidRPr="00337FCD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 xml:space="preserve">พ.ศ. </w:t>
    </w:r>
    <w:r w:rsidRPr="00337FCD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2563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21414"/>
    <w:multiLevelType w:val="hybridMultilevel"/>
    <w:tmpl w:val="FA1487E6"/>
    <w:lvl w:ilvl="0" w:tplc="ED86E800">
      <w:start w:val="1"/>
      <w:numFmt w:val="thaiLetters"/>
      <w:lvlText w:val="%1)"/>
      <w:lvlJc w:val="left"/>
      <w:pPr>
        <w:ind w:left="1102" w:hanging="555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06534DB6"/>
    <w:multiLevelType w:val="hybridMultilevel"/>
    <w:tmpl w:val="7F64AAC2"/>
    <w:lvl w:ilvl="0" w:tplc="C576B5AE">
      <w:start w:val="1"/>
      <w:numFmt w:val="thaiLetters"/>
      <w:lvlText w:val="%1)"/>
      <w:lvlJc w:val="left"/>
      <w:pPr>
        <w:ind w:left="1083" w:hanging="516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F454E3"/>
    <w:multiLevelType w:val="hybridMultilevel"/>
    <w:tmpl w:val="427E2792"/>
    <w:lvl w:ilvl="0" w:tplc="09127C40">
      <w:start w:val="3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4" w15:restartNumberingAfterBreak="0">
    <w:nsid w:val="084D17E2"/>
    <w:multiLevelType w:val="hybridMultilevel"/>
    <w:tmpl w:val="D6981F66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9DD1B86"/>
    <w:multiLevelType w:val="hybridMultilevel"/>
    <w:tmpl w:val="2702EF32"/>
    <w:lvl w:ilvl="0" w:tplc="0798AAB4">
      <w:start w:val="4"/>
      <w:numFmt w:val="thaiLetters"/>
      <w:lvlText w:val="%1)"/>
      <w:lvlJc w:val="left"/>
      <w:pPr>
        <w:ind w:left="907" w:hanging="360"/>
      </w:pPr>
      <w:rPr>
        <w:rFonts w:hint="default"/>
        <w:b w:val="0"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6" w15:restartNumberingAfterBreak="0">
    <w:nsid w:val="0D4260F0"/>
    <w:multiLevelType w:val="hybridMultilevel"/>
    <w:tmpl w:val="6B3E849E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82C0CA9"/>
    <w:multiLevelType w:val="hybridMultilevel"/>
    <w:tmpl w:val="144AB000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5ADADE1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2"/>
        <w:szCs w:val="22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AE277A8"/>
    <w:multiLevelType w:val="hybridMultilevel"/>
    <w:tmpl w:val="CC98912C"/>
    <w:lvl w:ilvl="0" w:tplc="C9FC6076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16"/>
        <w:szCs w:val="16"/>
        <w:lang w:bidi="th-TH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0D74ED"/>
    <w:multiLevelType w:val="hybridMultilevel"/>
    <w:tmpl w:val="E82C6918"/>
    <w:lvl w:ilvl="0" w:tplc="A036CEA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04F3345"/>
    <w:multiLevelType w:val="hybridMultilevel"/>
    <w:tmpl w:val="11F66AC2"/>
    <w:lvl w:ilvl="0" w:tplc="ED86E800">
      <w:start w:val="1"/>
      <w:numFmt w:val="thaiLetters"/>
      <w:lvlText w:val="%1)"/>
      <w:lvlJc w:val="left"/>
      <w:pPr>
        <w:ind w:left="1120" w:hanging="552"/>
      </w:pPr>
      <w:rPr>
        <w:rFonts w:hint="default"/>
        <w:b/>
        <w:bCs/>
        <w:color w:val="CF4A02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613" w:hanging="360"/>
      </w:pPr>
    </w:lvl>
    <w:lvl w:ilvl="2" w:tplc="0809001B" w:tentative="1">
      <w:start w:val="1"/>
      <w:numFmt w:val="lowerRoman"/>
      <w:lvlText w:val="%3."/>
      <w:lvlJc w:val="right"/>
      <w:pPr>
        <w:ind w:left="2333" w:hanging="180"/>
      </w:pPr>
    </w:lvl>
    <w:lvl w:ilvl="3" w:tplc="0809000F" w:tentative="1">
      <w:start w:val="1"/>
      <w:numFmt w:val="decimal"/>
      <w:lvlText w:val="%4."/>
      <w:lvlJc w:val="left"/>
      <w:pPr>
        <w:ind w:left="3053" w:hanging="360"/>
      </w:pPr>
    </w:lvl>
    <w:lvl w:ilvl="4" w:tplc="08090019" w:tentative="1">
      <w:start w:val="1"/>
      <w:numFmt w:val="lowerLetter"/>
      <w:lvlText w:val="%5."/>
      <w:lvlJc w:val="left"/>
      <w:pPr>
        <w:ind w:left="3773" w:hanging="360"/>
      </w:pPr>
    </w:lvl>
    <w:lvl w:ilvl="5" w:tplc="0809001B" w:tentative="1">
      <w:start w:val="1"/>
      <w:numFmt w:val="lowerRoman"/>
      <w:lvlText w:val="%6."/>
      <w:lvlJc w:val="right"/>
      <w:pPr>
        <w:ind w:left="4493" w:hanging="180"/>
      </w:pPr>
    </w:lvl>
    <w:lvl w:ilvl="6" w:tplc="0809000F" w:tentative="1">
      <w:start w:val="1"/>
      <w:numFmt w:val="decimal"/>
      <w:lvlText w:val="%7."/>
      <w:lvlJc w:val="left"/>
      <w:pPr>
        <w:ind w:left="5213" w:hanging="360"/>
      </w:pPr>
    </w:lvl>
    <w:lvl w:ilvl="7" w:tplc="08090019" w:tentative="1">
      <w:start w:val="1"/>
      <w:numFmt w:val="lowerLetter"/>
      <w:lvlText w:val="%8."/>
      <w:lvlJc w:val="left"/>
      <w:pPr>
        <w:ind w:left="5933" w:hanging="360"/>
      </w:pPr>
    </w:lvl>
    <w:lvl w:ilvl="8" w:tplc="08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1" w15:restartNumberingAfterBreak="0">
    <w:nsid w:val="2787132C"/>
    <w:multiLevelType w:val="hybridMultilevel"/>
    <w:tmpl w:val="95AE9DA8"/>
    <w:lvl w:ilvl="0" w:tplc="E0245266">
      <w:start w:val="1"/>
      <w:numFmt w:val="thaiLetters"/>
      <w:lvlText w:val="%1)"/>
      <w:lvlJc w:val="left"/>
      <w:pPr>
        <w:ind w:left="720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97223"/>
    <w:multiLevelType w:val="hybridMultilevel"/>
    <w:tmpl w:val="31165E3C"/>
    <w:lvl w:ilvl="0" w:tplc="96360CA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D344E38"/>
    <w:multiLevelType w:val="multilevel"/>
    <w:tmpl w:val="083EA388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14" w15:restartNumberingAfterBreak="0">
    <w:nsid w:val="2E7D1E75"/>
    <w:multiLevelType w:val="hybridMultilevel"/>
    <w:tmpl w:val="13866D04"/>
    <w:lvl w:ilvl="0" w:tplc="CE3A315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2B61BB6"/>
    <w:multiLevelType w:val="hybridMultilevel"/>
    <w:tmpl w:val="E7B6BBDC"/>
    <w:lvl w:ilvl="0" w:tplc="82B8766E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43E25"/>
    <w:multiLevelType w:val="hybridMultilevel"/>
    <w:tmpl w:val="B35E8FB6"/>
    <w:lvl w:ilvl="0" w:tplc="A0AC7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0D32C0"/>
    <w:multiLevelType w:val="hybridMultilevel"/>
    <w:tmpl w:val="31165E3C"/>
    <w:lvl w:ilvl="0" w:tplc="96360CA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17972F3"/>
    <w:multiLevelType w:val="hybridMultilevel"/>
    <w:tmpl w:val="9796C8D4"/>
    <w:lvl w:ilvl="0" w:tplc="C3E22B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2E64417"/>
    <w:multiLevelType w:val="hybridMultilevel"/>
    <w:tmpl w:val="BEC6295A"/>
    <w:lvl w:ilvl="0" w:tplc="572A7918">
      <w:start w:val="12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4B47F23"/>
    <w:multiLevelType w:val="hybridMultilevel"/>
    <w:tmpl w:val="31165E3C"/>
    <w:lvl w:ilvl="0" w:tplc="96360CA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50F1E47"/>
    <w:multiLevelType w:val="hybridMultilevel"/>
    <w:tmpl w:val="DD3AA342"/>
    <w:lvl w:ilvl="0" w:tplc="E868A4B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42550"/>
    <w:multiLevelType w:val="hybridMultilevel"/>
    <w:tmpl w:val="C48E2E4A"/>
    <w:lvl w:ilvl="0" w:tplc="25C439B8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B1D55E0"/>
    <w:multiLevelType w:val="hybridMultilevel"/>
    <w:tmpl w:val="D33084F4"/>
    <w:lvl w:ilvl="0" w:tplc="E67CACF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DAE6349"/>
    <w:multiLevelType w:val="hybridMultilevel"/>
    <w:tmpl w:val="3B940A36"/>
    <w:lvl w:ilvl="0" w:tplc="FAAADB48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E9F7140"/>
    <w:multiLevelType w:val="hybridMultilevel"/>
    <w:tmpl w:val="9A5AD8C6"/>
    <w:lvl w:ilvl="0" w:tplc="B650938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3A766D7"/>
    <w:multiLevelType w:val="hybridMultilevel"/>
    <w:tmpl w:val="31165E3C"/>
    <w:lvl w:ilvl="0" w:tplc="96360CA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3DD0163"/>
    <w:multiLevelType w:val="hybridMultilevel"/>
    <w:tmpl w:val="034AABCE"/>
    <w:lvl w:ilvl="0" w:tplc="938CC8D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4C2C86"/>
    <w:multiLevelType w:val="hybridMultilevel"/>
    <w:tmpl w:val="00FC06DE"/>
    <w:lvl w:ilvl="0" w:tplc="B770D94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4A215E3"/>
    <w:multiLevelType w:val="hybridMultilevel"/>
    <w:tmpl w:val="F9140DF0"/>
    <w:lvl w:ilvl="0" w:tplc="2136720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717831"/>
    <w:multiLevelType w:val="hybridMultilevel"/>
    <w:tmpl w:val="3814DAD8"/>
    <w:lvl w:ilvl="0" w:tplc="2B26CE30">
      <w:start w:val="1"/>
      <w:numFmt w:val="thaiLetters"/>
      <w:lvlText w:val="%1)"/>
      <w:lvlJc w:val="left"/>
      <w:pPr>
        <w:ind w:left="966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570931B1"/>
    <w:multiLevelType w:val="hybridMultilevel"/>
    <w:tmpl w:val="3C9EED5E"/>
    <w:lvl w:ilvl="0" w:tplc="BCF80AC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AC73C88"/>
    <w:multiLevelType w:val="hybridMultilevel"/>
    <w:tmpl w:val="7F64AAC2"/>
    <w:lvl w:ilvl="0" w:tplc="C576B5AE">
      <w:start w:val="1"/>
      <w:numFmt w:val="thaiLetters"/>
      <w:lvlText w:val="%1)"/>
      <w:lvlJc w:val="left"/>
      <w:pPr>
        <w:ind w:left="1083" w:hanging="516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B4369EE"/>
    <w:multiLevelType w:val="hybridMultilevel"/>
    <w:tmpl w:val="5F140574"/>
    <w:lvl w:ilvl="0" w:tplc="D5604CA2">
      <w:start w:val="1"/>
      <w:numFmt w:val="thaiLetters"/>
      <w:lvlText w:val="(%1)"/>
      <w:lvlJc w:val="left"/>
      <w:pPr>
        <w:ind w:left="1267" w:hanging="360"/>
      </w:pPr>
    </w:lvl>
    <w:lvl w:ilvl="1" w:tplc="08090019">
      <w:start w:val="1"/>
      <w:numFmt w:val="lowerLetter"/>
      <w:lvlText w:val="%2."/>
      <w:lvlJc w:val="left"/>
      <w:pPr>
        <w:ind w:left="1987" w:hanging="360"/>
      </w:pPr>
    </w:lvl>
    <w:lvl w:ilvl="2" w:tplc="0809001B">
      <w:start w:val="1"/>
      <w:numFmt w:val="lowerRoman"/>
      <w:lvlText w:val="%3."/>
      <w:lvlJc w:val="right"/>
      <w:pPr>
        <w:ind w:left="2707" w:hanging="180"/>
      </w:pPr>
    </w:lvl>
    <w:lvl w:ilvl="3" w:tplc="0809000F">
      <w:start w:val="1"/>
      <w:numFmt w:val="decimal"/>
      <w:lvlText w:val="%4."/>
      <w:lvlJc w:val="left"/>
      <w:pPr>
        <w:ind w:left="3427" w:hanging="360"/>
      </w:pPr>
    </w:lvl>
    <w:lvl w:ilvl="4" w:tplc="08090019">
      <w:start w:val="1"/>
      <w:numFmt w:val="lowerLetter"/>
      <w:lvlText w:val="%5."/>
      <w:lvlJc w:val="left"/>
      <w:pPr>
        <w:ind w:left="4147" w:hanging="360"/>
      </w:pPr>
    </w:lvl>
    <w:lvl w:ilvl="5" w:tplc="0809001B">
      <w:start w:val="1"/>
      <w:numFmt w:val="lowerRoman"/>
      <w:lvlText w:val="%6."/>
      <w:lvlJc w:val="right"/>
      <w:pPr>
        <w:ind w:left="4867" w:hanging="180"/>
      </w:pPr>
    </w:lvl>
    <w:lvl w:ilvl="6" w:tplc="0809000F">
      <w:start w:val="1"/>
      <w:numFmt w:val="decimal"/>
      <w:lvlText w:val="%7."/>
      <w:lvlJc w:val="left"/>
      <w:pPr>
        <w:ind w:left="5587" w:hanging="360"/>
      </w:pPr>
    </w:lvl>
    <w:lvl w:ilvl="7" w:tplc="08090019">
      <w:start w:val="1"/>
      <w:numFmt w:val="lowerLetter"/>
      <w:lvlText w:val="%8."/>
      <w:lvlJc w:val="left"/>
      <w:pPr>
        <w:ind w:left="6307" w:hanging="360"/>
      </w:pPr>
    </w:lvl>
    <w:lvl w:ilvl="8" w:tplc="0809001B">
      <w:start w:val="1"/>
      <w:numFmt w:val="lowerRoman"/>
      <w:lvlText w:val="%9."/>
      <w:lvlJc w:val="right"/>
      <w:pPr>
        <w:ind w:left="7027" w:hanging="180"/>
      </w:pPr>
    </w:lvl>
  </w:abstractNum>
  <w:abstractNum w:abstractNumId="35" w15:restartNumberingAfterBreak="0">
    <w:nsid w:val="5E425332"/>
    <w:multiLevelType w:val="hybridMultilevel"/>
    <w:tmpl w:val="DC0C3D12"/>
    <w:lvl w:ilvl="0" w:tplc="F0D8299E">
      <w:start w:val="1"/>
      <w:numFmt w:val="thaiLetters"/>
      <w:lvlText w:val="%1)"/>
      <w:lvlJc w:val="left"/>
      <w:pPr>
        <w:ind w:left="11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27" w:hanging="360"/>
      </w:pPr>
    </w:lvl>
    <w:lvl w:ilvl="2" w:tplc="0809001B" w:tentative="1">
      <w:start w:val="1"/>
      <w:numFmt w:val="lowerRoman"/>
      <w:lvlText w:val="%3."/>
      <w:lvlJc w:val="right"/>
      <w:pPr>
        <w:ind w:left="2547" w:hanging="180"/>
      </w:pPr>
    </w:lvl>
    <w:lvl w:ilvl="3" w:tplc="0809000F" w:tentative="1">
      <w:start w:val="1"/>
      <w:numFmt w:val="decimal"/>
      <w:lvlText w:val="%4."/>
      <w:lvlJc w:val="left"/>
      <w:pPr>
        <w:ind w:left="3267" w:hanging="360"/>
      </w:pPr>
    </w:lvl>
    <w:lvl w:ilvl="4" w:tplc="08090019" w:tentative="1">
      <w:start w:val="1"/>
      <w:numFmt w:val="lowerLetter"/>
      <w:lvlText w:val="%5."/>
      <w:lvlJc w:val="left"/>
      <w:pPr>
        <w:ind w:left="3987" w:hanging="360"/>
      </w:pPr>
    </w:lvl>
    <w:lvl w:ilvl="5" w:tplc="0809001B" w:tentative="1">
      <w:start w:val="1"/>
      <w:numFmt w:val="lowerRoman"/>
      <w:lvlText w:val="%6."/>
      <w:lvlJc w:val="right"/>
      <w:pPr>
        <w:ind w:left="4707" w:hanging="180"/>
      </w:pPr>
    </w:lvl>
    <w:lvl w:ilvl="6" w:tplc="0809000F" w:tentative="1">
      <w:start w:val="1"/>
      <w:numFmt w:val="decimal"/>
      <w:lvlText w:val="%7."/>
      <w:lvlJc w:val="left"/>
      <w:pPr>
        <w:ind w:left="5427" w:hanging="360"/>
      </w:pPr>
    </w:lvl>
    <w:lvl w:ilvl="7" w:tplc="08090019" w:tentative="1">
      <w:start w:val="1"/>
      <w:numFmt w:val="lowerLetter"/>
      <w:lvlText w:val="%8."/>
      <w:lvlJc w:val="left"/>
      <w:pPr>
        <w:ind w:left="6147" w:hanging="360"/>
      </w:pPr>
    </w:lvl>
    <w:lvl w:ilvl="8" w:tplc="080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36" w15:restartNumberingAfterBreak="0">
    <w:nsid w:val="60E155E7"/>
    <w:multiLevelType w:val="hybridMultilevel"/>
    <w:tmpl w:val="31165E3C"/>
    <w:lvl w:ilvl="0" w:tplc="96360CA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585998"/>
    <w:multiLevelType w:val="hybridMultilevel"/>
    <w:tmpl w:val="A62677F4"/>
    <w:lvl w:ilvl="0" w:tplc="3F086C3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CE85950"/>
    <w:multiLevelType w:val="hybridMultilevel"/>
    <w:tmpl w:val="CD3614D8"/>
    <w:lvl w:ilvl="0" w:tplc="49244134">
      <w:start w:val="1"/>
      <w:numFmt w:val="thaiLetters"/>
      <w:lvlText w:val="%1)"/>
      <w:lvlJc w:val="left"/>
      <w:pPr>
        <w:ind w:left="1080" w:hanging="540"/>
      </w:pPr>
      <w:rPr>
        <w:rFonts w:eastAsia="Times New Roman" w:hint="default"/>
        <w:color w:val="D04A02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ED76EE4"/>
    <w:multiLevelType w:val="hybridMultilevel"/>
    <w:tmpl w:val="D6C26E78"/>
    <w:lvl w:ilvl="0" w:tplc="5AEC6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C54C6C"/>
    <w:multiLevelType w:val="hybridMultilevel"/>
    <w:tmpl w:val="45A683F2"/>
    <w:lvl w:ilvl="0" w:tplc="4C585520">
      <w:start w:val="3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42" w15:restartNumberingAfterBreak="0">
    <w:nsid w:val="78400033"/>
    <w:multiLevelType w:val="hybridMultilevel"/>
    <w:tmpl w:val="3814DAD8"/>
    <w:lvl w:ilvl="0" w:tplc="2B26CE30">
      <w:start w:val="1"/>
      <w:numFmt w:val="thaiLetters"/>
      <w:lvlText w:val="%1)"/>
      <w:lvlJc w:val="left"/>
      <w:pPr>
        <w:ind w:left="966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7AE56AF1"/>
    <w:multiLevelType w:val="hybridMultilevel"/>
    <w:tmpl w:val="633C90AE"/>
    <w:lvl w:ilvl="0" w:tplc="F586B5D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413CDF"/>
    <w:multiLevelType w:val="hybridMultilevel"/>
    <w:tmpl w:val="C688CED0"/>
    <w:lvl w:ilvl="0" w:tplc="B5D05D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0"/>
  </w:num>
  <w:num w:numId="3">
    <w:abstractNumId w:val="16"/>
  </w:num>
  <w:num w:numId="4">
    <w:abstractNumId w:val="28"/>
  </w:num>
  <w:num w:numId="5">
    <w:abstractNumId w:val="10"/>
  </w:num>
  <w:num w:numId="6">
    <w:abstractNumId w:val="37"/>
  </w:num>
  <w:num w:numId="7">
    <w:abstractNumId w:val="1"/>
  </w:num>
  <w:num w:numId="8">
    <w:abstractNumId w:val="0"/>
  </w:num>
  <w:num w:numId="9">
    <w:abstractNumId w:val="17"/>
  </w:num>
  <w:num w:numId="10">
    <w:abstractNumId w:val="12"/>
  </w:num>
  <w:num w:numId="11">
    <w:abstractNumId w:val="40"/>
  </w:num>
  <w:num w:numId="12">
    <w:abstractNumId w:val="24"/>
  </w:num>
  <w:num w:numId="13">
    <w:abstractNumId w:val="39"/>
  </w:num>
  <w:num w:numId="14">
    <w:abstractNumId w:val="4"/>
  </w:num>
  <w:num w:numId="15">
    <w:abstractNumId w:val="42"/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</w:num>
  <w:num w:numId="18">
    <w:abstractNumId w:val="7"/>
  </w:num>
  <w:num w:numId="19">
    <w:abstractNumId w:val="9"/>
  </w:num>
  <w:num w:numId="20">
    <w:abstractNumId w:val="41"/>
  </w:num>
  <w:num w:numId="21">
    <w:abstractNumId w:val="3"/>
  </w:num>
  <w:num w:numId="22">
    <w:abstractNumId w:val="5"/>
  </w:num>
  <w:num w:numId="23">
    <w:abstractNumId w:val="11"/>
  </w:num>
  <w:num w:numId="24">
    <w:abstractNumId w:val="13"/>
  </w:num>
  <w:num w:numId="25">
    <w:abstractNumId w:val="14"/>
  </w:num>
  <w:num w:numId="26">
    <w:abstractNumId w:val="35"/>
  </w:num>
  <w:num w:numId="27">
    <w:abstractNumId w:val="15"/>
  </w:num>
  <w:num w:numId="28">
    <w:abstractNumId w:val="27"/>
  </w:num>
  <w:num w:numId="29">
    <w:abstractNumId w:val="36"/>
  </w:num>
  <w:num w:numId="30">
    <w:abstractNumId w:val="29"/>
  </w:num>
  <w:num w:numId="31">
    <w:abstractNumId w:val="18"/>
  </w:num>
  <w:num w:numId="32">
    <w:abstractNumId w:val="25"/>
  </w:num>
  <w:num w:numId="33">
    <w:abstractNumId w:val="32"/>
  </w:num>
  <w:num w:numId="34">
    <w:abstractNumId w:val="21"/>
  </w:num>
  <w:num w:numId="35">
    <w:abstractNumId w:val="30"/>
  </w:num>
  <w:num w:numId="36">
    <w:abstractNumId w:val="22"/>
  </w:num>
  <w:num w:numId="37">
    <w:abstractNumId w:val="43"/>
  </w:num>
  <w:num w:numId="38">
    <w:abstractNumId w:val="26"/>
  </w:num>
  <w:num w:numId="39">
    <w:abstractNumId w:val="19"/>
  </w:num>
  <w:num w:numId="40">
    <w:abstractNumId w:val="23"/>
  </w:num>
  <w:num w:numId="41">
    <w:abstractNumId w:val="2"/>
  </w:num>
  <w:num w:numId="42">
    <w:abstractNumId w:val="33"/>
  </w:num>
  <w:num w:numId="43">
    <w:abstractNumId w:val="6"/>
  </w:num>
  <w:num w:numId="44">
    <w:abstractNumId w:val="38"/>
  </w:num>
  <w:num w:numId="4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9AA"/>
    <w:rsid w:val="000010AD"/>
    <w:rsid w:val="00001FB2"/>
    <w:rsid w:val="000021EC"/>
    <w:rsid w:val="00002CA4"/>
    <w:rsid w:val="00002DF8"/>
    <w:rsid w:val="000030E5"/>
    <w:rsid w:val="00003A81"/>
    <w:rsid w:val="00003D8F"/>
    <w:rsid w:val="00003F3D"/>
    <w:rsid w:val="00004485"/>
    <w:rsid w:val="00004593"/>
    <w:rsid w:val="00004EBC"/>
    <w:rsid w:val="00005109"/>
    <w:rsid w:val="00005292"/>
    <w:rsid w:val="00005879"/>
    <w:rsid w:val="00005D00"/>
    <w:rsid w:val="00005E82"/>
    <w:rsid w:val="000064BB"/>
    <w:rsid w:val="00006889"/>
    <w:rsid w:val="00006FDF"/>
    <w:rsid w:val="000070E5"/>
    <w:rsid w:val="000070EF"/>
    <w:rsid w:val="000075D6"/>
    <w:rsid w:val="00007882"/>
    <w:rsid w:val="0001027F"/>
    <w:rsid w:val="00010362"/>
    <w:rsid w:val="0001046A"/>
    <w:rsid w:val="00010713"/>
    <w:rsid w:val="00010F26"/>
    <w:rsid w:val="00011109"/>
    <w:rsid w:val="00011167"/>
    <w:rsid w:val="00011FC0"/>
    <w:rsid w:val="000123B7"/>
    <w:rsid w:val="00012A05"/>
    <w:rsid w:val="00012E66"/>
    <w:rsid w:val="00012EFC"/>
    <w:rsid w:val="00013A8F"/>
    <w:rsid w:val="00014040"/>
    <w:rsid w:val="00014AAF"/>
    <w:rsid w:val="00014CE7"/>
    <w:rsid w:val="00014FB2"/>
    <w:rsid w:val="00015611"/>
    <w:rsid w:val="00015A17"/>
    <w:rsid w:val="0001609C"/>
    <w:rsid w:val="00016948"/>
    <w:rsid w:val="00017CEA"/>
    <w:rsid w:val="00020607"/>
    <w:rsid w:val="00020A8C"/>
    <w:rsid w:val="000220D3"/>
    <w:rsid w:val="0002230F"/>
    <w:rsid w:val="00022552"/>
    <w:rsid w:val="00024240"/>
    <w:rsid w:val="0002537E"/>
    <w:rsid w:val="00025DF4"/>
    <w:rsid w:val="0002610A"/>
    <w:rsid w:val="000262C7"/>
    <w:rsid w:val="0002733E"/>
    <w:rsid w:val="000275B2"/>
    <w:rsid w:val="00030EC6"/>
    <w:rsid w:val="00030FA6"/>
    <w:rsid w:val="00031061"/>
    <w:rsid w:val="000310F5"/>
    <w:rsid w:val="0003216E"/>
    <w:rsid w:val="00032A45"/>
    <w:rsid w:val="00034739"/>
    <w:rsid w:val="000351FC"/>
    <w:rsid w:val="000359DB"/>
    <w:rsid w:val="00035E14"/>
    <w:rsid w:val="000363F7"/>
    <w:rsid w:val="00036AA5"/>
    <w:rsid w:val="00037F3C"/>
    <w:rsid w:val="000400A5"/>
    <w:rsid w:val="000401FC"/>
    <w:rsid w:val="0004046E"/>
    <w:rsid w:val="000408AC"/>
    <w:rsid w:val="000408E2"/>
    <w:rsid w:val="00041142"/>
    <w:rsid w:val="000419CE"/>
    <w:rsid w:val="0004208B"/>
    <w:rsid w:val="00042151"/>
    <w:rsid w:val="000421D0"/>
    <w:rsid w:val="0004364A"/>
    <w:rsid w:val="00043703"/>
    <w:rsid w:val="0004431B"/>
    <w:rsid w:val="000447C8"/>
    <w:rsid w:val="00045608"/>
    <w:rsid w:val="0004649E"/>
    <w:rsid w:val="000474D2"/>
    <w:rsid w:val="00050629"/>
    <w:rsid w:val="00050CB6"/>
    <w:rsid w:val="00050DD6"/>
    <w:rsid w:val="00052367"/>
    <w:rsid w:val="00053583"/>
    <w:rsid w:val="00053628"/>
    <w:rsid w:val="00053AE3"/>
    <w:rsid w:val="000545CC"/>
    <w:rsid w:val="00054BDA"/>
    <w:rsid w:val="00055A64"/>
    <w:rsid w:val="00055CF6"/>
    <w:rsid w:val="00056300"/>
    <w:rsid w:val="00057918"/>
    <w:rsid w:val="0006036B"/>
    <w:rsid w:val="00060B96"/>
    <w:rsid w:val="00061066"/>
    <w:rsid w:val="0006116C"/>
    <w:rsid w:val="00061349"/>
    <w:rsid w:val="00061E1C"/>
    <w:rsid w:val="00062588"/>
    <w:rsid w:val="00062F3D"/>
    <w:rsid w:val="00063466"/>
    <w:rsid w:val="00063884"/>
    <w:rsid w:val="00064042"/>
    <w:rsid w:val="0006479F"/>
    <w:rsid w:val="000647E1"/>
    <w:rsid w:val="00064CC1"/>
    <w:rsid w:val="0006557F"/>
    <w:rsid w:val="00066327"/>
    <w:rsid w:val="0006644A"/>
    <w:rsid w:val="00066847"/>
    <w:rsid w:val="00066EAD"/>
    <w:rsid w:val="0006791C"/>
    <w:rsid w:val="00067993"/>
    <w:rsid w:val="00067B1B"/>
    <w:rsid w:val="00067C6D"/>
    <w:rsid w:val="000701FD"/>
    <w:rsid w:val="000703D4"/>
    <w:rsid w:val="000706A5"/>
    <w:rsid w:val="00070C63"/>
    <w:rsid w:val="00070E7A"/>
    <w:rsid w:val="00071B19"/>
    <w:rsid w:val="000720B3"/>
    <w:rsid w:val="0007280B"/>
    <w:rsid w:val="00072F12"/>
    <w:rsid w:val="00073020"/>
    <w:rsid w:val="0007364B"/>
    <w:rsid w:val="0007384B"/>
    <w:rsid w:val="0007424B"/>
    <w:rsid w:val="00074F3A"/>
    <w:rsid w:val="000756E3"/>
    <w:rsid w:val="000758EE"/>
    <w:rsid w:val="00075976"/>
    <w:rsid w:val="00075A54"/>
    <w:rsid w:val="00076296"/>
    <w:rsid w:val="00076679"/>
    <w:rsid w:val="0007714E"/>
    <w:rsid w:val="00077AE7"/>
    <w:rsid w:val="00077DF7"/>
    <w:rsid w:val="00077F2C"/>
    <w:rsid w:val="00077FE6"/>
    <w:rsid w:val="000801EE"/>
    <w:rsid w:val="000802DB"/>
    <w:rsid w:val="00080E0F"/>
    <w:rsid w:val="00081756"/>
    <w:rsid w:val="00081B6D"/>
    <w:rsid w:val="00081B98"/>
    <w:rsid w:val="000822C4"/>
    <w:rsid w:val="00082E6C"/>
    <w:rsid w:val="0008337B"/>
    <w:rsid w:val="000835DE"/>
    <w:rsid w:val="00083E23"/>
    <w:rsid w:val="00084296"/>
    <w:rsid w:val="00084B78"/>
    <w:rsid w:val="00084D38"/>
    <w:rsid w:val="00085651"/>
    <w:rsid w:val="00085E95"/>
    <w:rsid w:val="0008641E"/>
    <w:rsid w:val="00086857"/>
    <w:rsid w:val="00086A6E"/>
    <w:rsid w:val="0008720D"/>
    <w:rsid w:val="00087D6B"/>
    <w:rsid w:val="00090279"/>
    <w:rsid w:val="00091D13"/>
    <w:rsid w:val="00092134"/>
    <w:rsid w:val="00092257"/>
    <w:rsid w:val="00092931"/>
    <w:rsid w:val="00092FAF"/>
    <w:rsid w:val="0009355A"/>
    <w:rsid w:val="00093765"/>
    <w:rsid w:val="000939A7"/>
    <w:rsid w:val="00093C8F"/>
    <w:rsid w:val="00094229"/>
    <w:rsid w:val="0009457C"/>
    <w:rsid w:val="0009465F"/>
    <w:rsid w:val="00094684"/>
    <w:rsid w:val="00094C6A"/>
    <w:rsid w:val="00094E3B"/>
    <w:rsid w:val="00094EF6"/>
    <w:rsid w:val="00095846"/>
    <w:rsid w:val="00095EC0"/>
    <w:rsid w:val="000970D2"/>
    <w:rsid w:val="00097A1F"/>
    <w:rsid w:val="00097DED"/>
    <w:rsid w:val="000A0442"/>
    <w:rsid w:val="000A0E09"/>
    <w:rsid w:val="000A0E6A"/>
    <w:rsid w:val="000A12AE"/>
    <w:rsid w:val="000A1547"/>
    <w:rsid w:val="000A1E2B"/>
    <w:rsid w:val="000A2030"/>
    <w:rsid w:val="000A2C40"/>
    <w:rsid w:val="000A2FAF"/>
    <w:rsid w:val="000A398D"/>
    <w:rsid w:val="000A3AA1"/>
    <w:rsid w:val="000A3F75"/>
    <w:rsid w:val="000A4718"/>
    <w:rsid w:val="000A4E6E"/>
    <w:rsid w:val="000A5081"/>
    <w:rsid w:val="000A5155"/>
    <w:rsid w:val="000A6715"/>
    <w:rsid w:val="000A6977"/>
    <w:rsid w:val="000A6AE9"/>
    <w:rsid w:val="000A6DAF"/>
    <w:rsid w:val="000A7641"/>
    <w:rsid w:val="000B0241"/>
    <w:rsid w:val="000B1698"/>
    <w:rsid w:val="000B1767"/>
    <w:rsid w:val="000B2648"/>
    <w:rsid w:val="000B2C61"/>
    <w:rsid w:val="000B2E3F"/>
    <w:rsid w:val="000B362B"/>
    <w:rsid w:val="000B38A0"/>
    <w:rsid w:val="000B3F64"/>
    <w:rsid w:val="000B4120"/>
    <w:rsid w:val="000B4BE5"/>
    <w:rsid w:val="000B4F6B"/>
    <w:rsid w:val="000B5399"/>
    <w:rsid w:val="000B6135"/>
    <w:rsid w:val="000B61BA"/>
    <w:rsid w:val="000B648E"/>
    <w:rsid w:val="000B68C6"/>
    <w:rsid w:val="000B69A3"/>
    <w:rsid w:val="000B6C34"/>
    <w:rsid w:val="000B772B"/>
    <w:rsid w:val="000C05C1"/>
    <w:rsid w:val="000C0EA2"/>
    <w:rsid w:val="000C1455"/>
    <w:rsid w:val="000C22F7"/>
    <w:rsid w:val="000C2AD3"/>
    <w:rsid w:val="000C37CF"/>
    <w:rsid w:val="000C38EE"/>
    <w:rsid w:val="000C39DC"/>
    <w:rsid w:val="000C3BE5"/>
    <w:rsid w:val="000C4202"/>
    <w:rsid w:val="000C4376"/>
    <w:rsid w:val="000C4796"/>
    <w:rsid w:val="000C47C6"/>
    <w:rsid w:val="000C4DA3"/>
    <w:rsid w:val="000C5122"/>
    <w:rsid w:val="000C516D"/>
    <w:rsid w:val="000C5304"/>
    <w:rsid w:val="000C5F72"/>
    <w:rsid w:val="000C6A1C"/>
    <w:rsid w:val="000C6C60"/>
    <w:rsid w:val="000C6FC2"/>
    <w:rsid w:val="000C757B"/>
    <w:rsid w:val="000C797F"/>
    <w:rsid w:val="000C7A1E"/>
    <w:rsid w:val="000C7A62"/>
    <w:rsid w:val="000C7E57"/>
    <w:rsid w:val="000D00CD"/>
    <w:rsid w:val="000D0A9F"/>
    <w:rsid w:val="000D130B"/>
    <w:rsid w:val="000D148B"/>
    <w:rsid w:val="000D1780"/>
    <w:rsid w:val="000D1D68"/>
    <w:rsid w:val="000D2168"/>
    <w:rsid w:val="000D2A5F"/>
    <w:rsid w:val="000D2A88"/>
    <w:rsid w:val="000D3031"/>
    <w:rsid w:val="000D3694"/>
    <w:rsid w:val="000D45F4"/>
    <w:rsid w:val="000D4754"/>
    <w:rsid w:val="000D5E96"/>
    <w:rsid w:val="000D6306"/>
    <w:rsid w:val="000E0070"/>
    <w:rsid w:val="000E0077"/>
    <w:rsid w:val="000E0671"/>
    <w:rsid w:val="000E0788"/>
    <w:rsid w:val="000E099A"/>
    <w:rsid w:val="000E16E0"/>
    <w:rsid w:val="000E1DD0"/>
    <w:rsid w:val="000E2692"/>
    <w:rsid w:val="000E295B"/>
    <w:rsid w:val="000E29CD"/>
    <w:rsid w:val="000E2EF7"/>
    <w:rsid w:val="000E2F97"/>
    <w:rsid w:val="000E38CA"/>
    <w:rsid w:val="000E3ABD"/>
    <w:rsid w:val="000E534B"/>
    <w:rsid w:val="000E5361"/>
    <w:rsid w:val="000E584C"/>
    <w:rsid w:val="000E66DF"/>
    <w:rsid w:val="000E784E"/>
    <w:rsid w:val="000E7E97"/>
    <w:rsid w:val="000E7EFF"/>
    <w:rsid w:val="000E7F72"/>
    <w:rsid w:val="000F0759"/>
    <w:rsid w:val="000F1430"/>
    <w:rsid w:val="000F179B"/>
    <w:rsid w:val="000F1847"/>
    <w:rsid w:val="000F1857"/>
    <w:rsid w:val="000F1FC2"/>
    <w:rsid w:val="000F21A4"/>
    <w:rsid w:val="000F24A4"/>
    <w:rsid w:val="000F2631"/>
    <w:rsid w:val="000F373C"/>
    <w:rsid w:val="000F3CFE"/>
    <w:rsid w:val="000F4FD5"/>
    <w:rsid w:val="000F5928"/>
    <w:rsid w:val="000F668B"/>
    <w:rsid w:val="000F66FB"/>
    <w:rsid w:val="000F67A3"/>
    <w:rsid w:val="000F699F"/>
    <w:rsid w:val="000F69E9"/>
    <w:rsid w:val="000F6C89"/>
    <w:rsid w:val="000F731A"/>
    <w:rsid w:val="000F7E48"/>
    <w:rsid w:val="00100441"/>
    <w:rsid w:val="001009FC"/>
    <w:rsid w:val="00100B08"/>
    <w:rsid w:val="00100D56"/>
    <w:rsid w:val="00102462"/>
    <w:rsid w:val="001024C7"/>
    <w:rsid w:val="001034CE"/>
    <w:rsid w:val="001036B2"/>
    <w:rsid w:val="00103CF3"/>
    <w:rsid w:val="001043FE"/>
    <w:rsid w:val="00104851"/>
    <w:rsid w:val="00105149"/>
    <w:rsid w:val="00107777"/>
    <w:rsid w:val="00107AB9"/>
    <w:rsid w:val="001101EC"/>
    <w:rsid w:val="00110678"/>
    <w:rsid w:val="001107EB"/>
    <w:rsid w:val="001107ED"/>
    <w:rsid w:val="00110FD3"/>
    <w:rsid w:val="00111286"/>
    <w:rsid w:val="00112250"/>
    <w:rsid w:val="00112D79"/>
    <w:rsid w:val="001133DB"/>
    <w:rsid w:val="001142B1"/>
    <w:rsid w:val="001147A6"/>
    <w:rsid w:val="001148B6"/>
    <w:rsid w:val="00114943"/>
    <w:rsid w:val="00114AF8"/>
    <w:rsid w:val="001152AA"/>
    <w:rsid w:val="001153BD"/>
    <w:rsid w:val="001158FB"/>
    <w:rsid w:val="00115DD9"/>
    <w:rsid w:val="001163B1"/>
    <w:rsid w:val="00116F1C"/>
    <w:rsid w:val="00116F55"/>
    <w:rsid w:val="001172D3"/>
    <w:rsid w:val="00120857"/>
    <w:rsid w:val="0012098B"/>
    <w:rsid w:val="0012102C"/>
    <w:rsid w:val="00121860"/>
    <w:rsid w:val="0012297D"/>
    <w:rsid w:val="001229D1"/>
    <w:rsid w:val="00122A74"/>
    <w:rsid w:val="00122DE4"/>
    <w:rsid w:val="001231AA"/>
    <w:rsid w:val="00123224"/>
    <w:rsid w:val="00123404"/>
    <w:rsid w:val="001237AD"/>
    <w:rsid w:val="00123FDA"/>
    <w:rsid w:val="0012441E"/>
    <w:rsid w:val="001246F5"/>
    <w:rsid w:val="00124DC6"/>
    <w:rsid w:val="00124DE2"/>
    <w:rsid w:val="00124EC7"/>
    <w:rsid w:val="00125F35"/>
    <w:rsid w:val="001260BD"/>
    <w:rsid w:val="00127CF3"/>
    <w:rsid w:val="00130087"/>
    <w:rsid w:val="0013106B"/>
    <w:rsid w:val="00131AA7"/>
    <w:rsid w:val="00131B55"/>
    <w:rsid w:val="00131B8F"/>
    <w:rsid w:val="00131CF1"/>
    <w:rsid w:val="001320DC"/>
    <w:rsid w:val="00132180"/>
    <w:rsid w:val="00132AFD"/>
    <w:rsid w:val="001338F6"/>
    <w:rsid w:val="0013620B"/>
    <w:rsid w:val="001364B8"/>
    <w:rsid w:val="00137518"/>
    <w:rsid w:val="00140F2D"/>
    <w:rsid w:val="001411EE"/>
    <w:rsid w:val="00141DC9"/>
    <w:rsid w:val="00142059"/>
    <w:rsid w:val="0014282A"/>
    <w:rsid w:val="00142916"/>
    <w:rsid w:val="001432A9"/>
    <w:rsid w:val="00143935"/>
    <w:rsid w:val="00143EA6"/>
    <w:rsid w:val="001444C6"/>
    <w:rsid w:val="00145A7D"/>
    <w:rsid w:val="00145ED1"/>
    <w:rsid w:val="00147514"/>
    <w:rsid w:val="00147B0F"/>
    <w:rsid w:val="001500B0"/>
    <w:rsid w:val="00150185"/>
    <w:rsid w:val="00150655"/>
    <w:rsid w:val="00151474"/>
    <w:rsid w:val="0015299F"/>
    <w:rsid w:val="00152CE1"/>
    <w:rsid w:val="00153194"/>
    <w:rsid w:val="00153709"/>
    <w:rsid w:val="001537A3"/>
    <w:rsid w:val="00153CEB"/>
    <w:rsid w:val="00153EA8"/>
    <w:rsid w:val="00154AA2"/>
    <w:rsid w:val="00154D63"/>
    <w:rsid w:val="00154E4A"/>
    <w:rsid w:val="00155456"/>
    <w:rsid w:val="00156365"/>
    <w:rsid w:val="0015639A"/>
    <w:rsid w:val="001569E0"/>
    <w:rsid w:val="00156D52"/>
    <w:rsid w:val="00156ECD"/>
    <w:rsid w:val="001574C0"/>
    <w:rsid w:val="00157E68"/>
    <w:rsid w:val="00157EEE"/>
    <w:rsid w:val="0016039A"/>
    <w:rsid w:val="001608E8"/>
    <w:rsid w:val="0016115E"/>
    <w:rsid w:val="00161298"/>
    <w:rsid w:val="001626A0"/>
    <w:rsid w:val="00162818"/>
    <w:rsid w:val="0016312E"/>
    <w:rsid w:val="00163366"/>
    <w:rsid w:val="00164013"/>
    <w:rsid w:val="00164596"/>
    <w:rsid w:val="001658DF"/>
    <w:rsid w:val="00165CF9"/>
    <w:rsid w:val="001668EA"/>
    <w:rsid w:val="00166983"/>
    <w:rsid w:val="00166FE1"/>
    <w:rsid w:val="00167999"/>
    <w:rsid w:val="00167A4B"/>
    <w:rsid w:val="00170335"/>
    <w:rsid w:val="0017036B"/>
    <w:rsid w:val="00170FAF"/>
    <w:rsid w:val="0017111C"/>
    <w:rsid w:val="001717B2"/>
    <w:rsid w:val="00171877"/>
    <w:rsid w:val="00171956"/>
    <w:rsid w:val="00171B98"/>
    <w:rsid w:val="00171D9B"/>
    <w:rsid w:val="00171DBD"/>
    <w:rsid w:val="00171F83"/>
    <w:rsid w:val="00172F67"/>
    <w:rsid w:val="00174016"/>
    <w:rsid w:val="00174503"/>
    <w:rsid w:val="001748E3"/>
    <w:rsid w:val="00174D24"/>
    <w:rsid w:val="00174E3C"/>
    <w:rsid w:val="00174ECA"/>
    <w:rsid w:val="00175CC7"/>
    <w:rsid w:val="00175F57"/>
    <w:rsid w:val="001760DB"/>
    <w:rsid w:val="001769CE"/>
    <w:rsid w:val="001769E9"/>
    <w:rsid w:val="00177698"/>
    <w:rsid w:val="00180610"/>
    <w:rsid w:val="00180E37"/>
    <w:rsid w:val="00180ED1"/>
    <w:rsid w:val="00181621"/>
    <w:rsid w:val="001820EB"/>
    <w:rsid w:val="001823A0"/>
    <w:rsid w:val="001830F6"/>
    <w:rsid w:val="00183940"/>
    <w:rsid w:val="00183AA6"/>
    <w:rsid w:val="00183ADD"/>
    <w:rsid w:val="001849B3"/>
    <w:rsid w:val="00184C5C"/>
    <w:rsid w:val="00184E7F"/>
    <w:rsid w:val="001853BB"/>
    <w:rsid w:val="00185E86"/>
    <w:rsid w:val="001863DF"/>
    <w:rsid w:val="00186DC8"/>
    <w:rsid w:val="0018705B"/>
    <w:rsid w:val="001870B2"/>
    <w:rsid w:val="00190E43"/>
    <w:rsid w:val="001911D5"/>
    <w:rsid w:val="001912AE"/>
    <w:rsid w:val="001916B5"/>
    <w:rsid w:val="0019199E"/>
    <w:rsid w:val="00191E06"/>
    <w:rsid w:val="00192B07"/>
    <w:rsid w:val="001932A0"/>
    <w:rsid w:val="001932FE"/>
    <w:rsid w:val="0019428A"/>
    <w:rsid w:val="00194CE6"/>
    <w:rsid w:val="00195439"/>
    <w:rsid w:val="00195814"/>
    <w:rsid w:val="00195EC0"/>
    <w:rsid w:val="0019614B"/>
    <w:rsid w:val="00196278"/>
    <w:rsid w:val="001965A4"/>
    <w:rsid w:val="00196D6E"/>
    <w:rsid w:val="00197172"/>
    <w:rsid w:val="00197232"/>
    <w:rsid w:val="0019774F"/>
    <w:rsid w:val="001A028B"/>
    <w:rsid w:val="001A048B"/>
    <w:rsid w:val="001A05A3"/>
    <w:rsid w:val="001A087F"/>
    <w:rsid w:val="001A0D73"/>
    <w:rsid w:val="001A1852"/>
    <w:rsid w:val="001A29FB"/>
    <w:rsid w:val="001A3944"/>
    <w:rsid w:val="001A41EB"/>
    <w:rsid w:val="001A462C"/>
    <w:rsid w:val="001A4A9A"/>
    <w:rsid w:val="001A4D1C"/>
    <w:rsid w:val="001A4F04"/>
    <w:rsid w:val="001A4F86"/>
    <w:rsid w:val="001A5393"/>
    <w:rsid w:val="001A5407"/>
    <w:rsid w:val="001A6753"/>
    <w:rsid w:val="001A6FC0"/>
    <w:rsid w:val="001A72EA"/>
    <w:rsid w:val="001A75F4"/>
    <w:rsid w:val="001A7BB6"/>
    <w:rsid w:val="001B123D"/>
    <w:rsid w:val="001B1C3A"/>
    <w:rsid w:val="001B2A15"/>
    <w:rsid w:val="001B2B27"/>
    <w:rsid w:val="001B2CCD"/>
    <w:rsid w:val="001B3030"/>
    <w:rsid w:val="001B37F8"/>
    <w:rsid w:val="001B3AF5"/>
    <w:rsid w:val="001B3F8C"/>
    <w:rsid w:val="001B4376"/>
    <w:rsid w:val="001B473A"/>
    <w:rsid w:val="001B4D24"/>
    <w:rsid w:val="001B52B8"/>
    <w:rsid w:val="001B54CE"/>
    <w:rsid w:val="001B5646"/>
    <w:rsid w:val="001B6400"/>
    <w:rsid w:val="001B70A9"/>
    <w:rsid w:val="001B719B"/>
    <w:rsid w:val="001B7F69"/>
    <w:rsid w:val="001C004D"/>
    <w:rsid w:val="001C0235"/>
    <w:rsid w:val="001C1127"/>
    <w:rsid w:val="001C14D2"/>
    <w:rsid w:val="001C185D"/>
    <w:rsid w:val="001C1924"/>
    <w:rsid w:val="001C3198"/>
    <w:rsid w:val="001C3577"/>
    <w:rsid w:val="001C35A1"/>
    <w:rsid w:val="001C35F1"/>
    <w:rsid w:val="001C406E"/>
    <w:rsid w:val="001C4071"/>
    <w:rsid w:val="001C4889"/>
    <w:rsid w:val="001C4C8A"/>
    <w:rsid w:val="001C4C97"/>
    <w:rsid w:val="001C50F6"/>
    <w:rsid w:val="001C5B17"/>
    <w:rsid w:val="001C5E86"/>
    <w:rsid w:val="001C5EF7"/>
    <w:rsid w:val="001C6341"/>
    <w:rsid w:val="001C6405"/>
    <w:rsid w:val="001C77B3"/>
    <w:rsid w:val="001C782D"/>
    <w:rsid w:val="001C7DE9"/>
    <w:rsid w:val="001D0E99"/>
    <w:rsid w:val="001D1B62"/>
    <w:rsid w:val="001D272F"/>
    <w:rsid w:val="001D2BA2"/>
    <w:rsid w:val="001D2FD5"/>
    <w:rsid w:val="001D3384"/>
    <w:rsid w:val="001D3781"/>
    <w:rsid w:val="001D3B58"/>
    <w:rsid w:val="001D3DB9"/>
    <w:rsid w:val="001D4194"/>
    <w:rsid w:val="001D4775"/>
    <w:rsid w:val="001D4E12"/>
    <w:rsid w:val="001D4E6A"/>
    <w:rsid w:val="001D631C"/>
    <w:rsid w:val="001D6EE4"/>
    <w:rsid w:val="001D7075"/>
    <w:rsid w:val="001E0546"/>
    <w:rsid w:val="001E0B05"/>
    <w:rsid w:val="001E0B54"/>
    <w:rsid w:val="001E0F89"/>
    <w:rsid w:val="001E11DF"/>
    <w:rsid w:val="001E13AD"/>
    <w:rsid w:val="001E1508"/>
    <w:rsid w:val="001E1592"/>
    <w:rsid w:val="001E188C"/>
    <w:rsid w:val="001E2B0A"/>
    <w:rsid w:val="001E3280"/>
    <w:rsid w:val="001E350B"/>
    <w:rsid w:val="001E3989"/>
    <w:rsid w:val="001E3EB4"/>
    <w:rsid w:val="001E531D"/>
    <w:rsid w:val="001E547B"/>
    <w:rsid w:val="001E5D78"/>
    <w:rsid w:val="001E6130"/>
    <w:rsid w:val="001E6E76"/>
    <w:rsid w:val="001E79E9"/>
    <w:rsid w:val="001E7E17"/>
    <w:rsid w:val="001F03CE"/>
    <w:rsid w:val="001F0560"/>
    <w:rsid w:val="001F0912"/>
    <w:rsid w:val="001F15EA"/>
    <w:rsid w:val="001F18C8"/>
    <w:rsid w:val="001F1908"/>
    <w:rsid w:val="001F2202"/>
    <w:rsid w:val="001F22EA"/>
    <w:rsid w:val="001F2458"/>
    <w:rsid w:val="001F2F90"/>
    <w:rsid w:val="001F3031"/>
    <w:rsid w:val="001F361B"/>
    <w:rsid w:val="001F38E1"/>
    <w:rsid w:val="001F3C6B"/>
    <w:rsid w:val="001F4454"/>
    <w:rsid w:val="001F4C5D"/>
    <w:rsid w:val="001F4D33"/>
    <w:rsid w:val="001F5AA2"/>
    <w:rsid w:val="001F5D70"/>
    <w:rsid w:val="001F6742"/>
    <w:rsid w:val="001F6F13"/>
    <w:rsid w:val="001F6F47"/>
    <w:rsid w:val="001F790A"/>
    <w:rsid w:val="00201485"/>
    <w:rsid w:val="00201652"/>
    <w:rsid w:val="00201BC3"/>
    <w:rsid w:val="00201DAC"/>
    <w:rsid w:val="002023CC"/>
    <w:rsid w:val="0020265D"/>
    <w:rsid w:val="0020280D"/>
    <w:rsid w:val="00202D31"/>
    <w:rsid w:val="00203141"/>
    <w:rsid w:val="00203693"/>
    <w:rsid w:val="002036A2"/>
    <w:rsid w:val="002044AE"/>
    <w:rsid w:val="0020466A"/>
    <w:rsid w:val="0020491B"/>
    <w:rsid w:val="00204C25"/>
    <w:rsid w:val="0020562C"/>
    <w:rsid w:val="00205722"/>
    <w:rsid w:val="002057C4"/>
    <w:rsid w:val="00205930"/>
    <w:rsid w:val="002066D0"/>
    <w:rsid w:val="0020701E"/>
    <w:rsid w:val="00207B77"/>
    <w:rsid w:val="00210AAF"/>
    <w:rsid w:val="00211868"/>
    <w:rsid w:val="00212343"/>
    <w:rsid w:val="00212848"/>
    <w:rsid w:val="00212C43"/>
    <w:rsid w:val="00212EBD"/>
    <w:rsid w:val="00213377"/>
    <w:rsid w:val="00213A17"/>
    <w:rsid w:val="00214BC1"/>
    <w:rsid w:val="00214E69"/>
    <w:rsid w:val="002155E8"/>
    <w:rsid w:val="002158A3"/>
    <w:rsid w:val="002158B0"/>
    <w:rsid w:val="00215CBB"/>
    <w:rsid w:val="002160AA"/>
    <w:rsid w:val="00216286"/>
    <w:rsid w:val="0021656D"/>
    <w:rsid w:val="002167CE"/>
    <w:rsid w:val="00216E09"/>
    <w:rsid w:val="002173F7"/>
    <w:rsid w:val="00217BE6"/>
    <w:rsid w:val="0022044B"/>
    <w:rsid w:val="0022149D"/>
    <w:rsid w:val="00221D00"/>
    <w:rsid w:val="00221E42"/>
    <w:rsid w:val="00222A81"/>
    <w:rsid w:val="00223281"/>
    <w:rsid w:val="002234A1"/>
    <w:rsid w:val="00223522"/>
    <w:rsid w:val="00223E5F"/>
    <w:rsid w:val="00224AA5"/>
    <w:rsid w:val="00226822"/>
    <w:rsid w:val="002268E8"/>
    <w:rsid w:val="00226A32"/>
    <w:rsid w:val="00227017"/>
    <w:rsid w:val="00227A09"/>
    <w:rsid w:val="00227C95"/>
    <w:rsid w:val="00227E9C"/>
    <w:rsid w:val="00231977"/>
    <w:rsid w:val="0023368D"/>
    <w:rsid w:val="00233D9B"/>
    <w:rsid w:val="00233F23"/>
    <w:rsid w:val="00235171"/>
    <w:rsid w:val="00235EDA"/>
    <w:rsid w:val="002365AA"/>
    <w:rsid w:val="0023675E"/>
    <w:rsid w:val="00236DEC"/>
    <w:rsid w:val="00236ED6"/>
    <w:rsid w:val="00237B65"/>
    <w:rsid w:val="0024062B"/>
    <w:rsid w:val="002407CB"/>
    <w:rsid w:val="00240A96"/>
    <w:rsid w:val="00240BB1"/>
    <w:rsid w:val="00240CEE"/>
    <w:rsid w:val="00241484"/>
    <w:rsid w:val="002414BC"/>
    <w:rsid w:val="002416BF"/>
    <w:rsid w:val="00241E92"/>
    <w:rsid w:val="002422DE"/>
    <w:rsid w:val="002424E7"/>
    <w:rsid w:val="002426FB"/>
    <w:rsid w:val="00242972"/>
    <w:rsid w:val="00242F3F"/>
    <w:rsid w:val="00243365"/>
    <w:rsid w:val="002439C4"/>
    <w:rsid w:val="00244271"/>
    <w:rsid w:val="002442A0"/>
    <w:rsid w:val="00244671"/>
    <w:rsid w:val="00244A1D"/>
    <w:rsid w:val="00244E1F"/>
    <w:rsid w:val="00244E46"/>
    <w:rsid w:val="002457B9"/>
    <w:rsid w:val="00245CF9"/>
    <w:rsid w:val="00246016"/>
    <w:rsid w:val="00246176"/>
    <w:rsid w:val="002469CF"/>
    <w:rsid w:val="00246A56"/>
    <w:rsid w:val="00247089"/>
    <w:rsid w:val="00247358"/>
    <w:rsid w:val="002502E8"/>
    <w:rsid w:val="00250B42"/>
    <w:rsid w:val="00250F03"/>
    <w:rsid w:val="0025146D"/>
    <w:rsid w:val="00251687"/>
    <w:rsid w:val="00251FAF"/>
    <w:rsid w:val="002523DA"/>
    <w:rsid w:val="0025329A"/>
    <w:rsid w:val="00253463"/>
    <w:rsid w:val="00253590"/>
    <w:rsid w:val="002542BB"/>
    <w:rsid w:val="00254432"/>
    <w:rsid w:val="00254574"/>
    <w:rsid w:val="002547AA"/>
    <w:rsid w:val="00254828"/>
    <w:rsid w:val="00254AAE"/>
    <w:rsid w:val="00254F05"/>
    <w:rsid w:val="00255429"/>
    <w:rsid w:val="00255834"/>
    <w:rsid w:val="00255955"/>
    <w:rsid w:val="00255B8F"/>
    <w:rsid w:val="002563C8"/>
    <w:rsid w:val="00256425"/>
    <w:rsid w:val="0025766B"/>
    <w:rsid w:val="0026090B"/>
    <w:rsid w:val="002609AD"/>
    <w:rsid w:val="002609D5"/>
    <w:rsid w:val="00260A10"/>
    <w:rsid w:val="002610E8"/>
    <w:rsid w:val="002615F0"/>
    <w:rsid w:val="00261A05"/>
    <w:rsid w:val="00262201"/>
    <w:rsid w:val="00262823"/>
    <w:rsid w:val="002635BF"/>
    <w:rsid w:val="00263D2A"/>
    <w:rsid w:val="0026592A"/>
    <w:rsid w:val="002668EA"/>
    <w:rsid w:val="00266CAE"/>
    <w:rsid w:val="00270126"/>
    <w:rsid w:val="00270621"/>
    <w:rsid w:val="00271515"/>
    <w:rsid w:val="0027226D"/>
    <w:rsid w:val="002726A0"/>
    <w:rsid w:val="002729AD"/>
    <w:rsid w:val="00273260"/>
    <w:rsid w:val="002732E0"/>
    <w:rsid w:val="002733AE"/>
    <w:rsid w:val="0027403A"/>
    <w:rsid w:val="0027471E"/>
    <w:rsid w:val="00274A79"/>
    <w:rsid w:val="00274C98"/>
    <w:rsid w:val="00274D0C"/>
    <w:rsid w:val="00274D96"/>
    <w:rsid w:val="00274FE8"/>
    <w:rsid w:val="00275317"/>
    <w:rsid w:val="002758E7"/>
    <w:rsid w:val="00275EB6"/>
    <w:rsid w:val="002760FF"/>
    <w:rsid w:val="00276302"/>
    <w:rsid w:val="00276A6A"/>
    <w:rsid w:val="0027715C"/>
    <w:rsid w:val="00277782"/>
    <w:rsid w:val="00277907"/>
    <w:rsid w:val="00277F88"/>
    <w:rsid w:val="00280BF4"/>
    <w:rsid w:val="00280FF2"/>
    <w:rsid w:val="00281225"/>
    <w:rsid w:val="002812F2"/>
    <w:rsid w:val="00281C38"/>
    <w:rsid w:val="00282172"/>
    <w:rsid w:val="00282D28"/>
    <w:rsid w:val="0028369C"/>
    <w:rsid w:val="0028370C"/>
    <w:rsid w:val="00283E82"/>
    <w:rsid w:val="0028413D"/>
    <w:rsid w:val="00284451"/>
    <w:rsid w:val="00284619"/>
    <w:rsid w:val="0028484D"/>
    <w:rsid w:val="00284E52"/>
    <w:rsid w:val="00285495"/>
    <w:rsid w:val="00285635"/>
    <w:rsid w:val="0028577B"/>
    <w:rsid w:val="0028595F"/>
    <w:rsid w:val="00285A53"/>
    <w:rsid w:val="00286173"/>
    <w:rsid w:val="00287280"/>
    <w:rsid w:val="002875DA"/>
    <w:rsid w:val="002877DA"/>
    <w:rsid w:val="00287A53"/>
    <w:rsid w:val="0029038A"/>
    <w:rsid w:val="002906C9"/>
    <w:rsid w:val="00290A07"/>
    <w:rsid w:val="00290B03"/>
    <w:rsid w:val="00292795"/>
    <w:rsid w:val="002930CE"/>
    <w:rsid w:val="00293183"/>
    <w:rsid w:val="00293B07"/>
    <w:rsid w:val="00293B37"/>
    <w:rsid w:val="002945AA"/>
    <w:rsid w:val="002957CF"/>
    <w:rsid w:val="002958B6"/>
    <w:rsid w:val="00295CEF"/>
    <w:rsid w:val="002971B5"/>
    <w:rsid w:val="00297AF8"/>
    <w:rsid w:val="002A04BD"/>
    <w:rsid w:val="002A0808"/>
    <w:rsid w:val="002A16BB"/>
    <w:rsid w:val="002A1702"/>
    <w:rsid w:val="002A17E3"/>
    <w:rsid w:val="002A1A76"/>
    <w:rsid w:val="002A242A"/>
    <w:rsid w:val="002A2547"/>
    <w:rsid w:val="002A2676"/>
    <w:rsid w:val="002A270B"/>
    <w:rsid w:val="002A2E10"/>
    <w:rsid w:val="002A2F6B"/>
    <w:rsid w:val="002A328B"/>
    <w:rsid w:val="002A3888"/>
    <w:rsid w:val="002A4C9E"/>
    <w:rsid w:val="002A4CA6"/>
    <w:rsid w:val="002A4F96"/>
    <w:rsid w:val="002A52BE"/>
    <w:rsid w:val="002A5F13"/>
    <w:rsid w:val="002A69D3"/>
    <w:rsid w:val="002A6BC5"/>
    <w:rsid w:val="002A72BC"/>
    <w:rsid w:val="002B06F2"/>
    <w:rsid w:val="002B1381"/>
    <w:rsid w:val="002B13C3"/>
    <w:rsid w:val="002B1476"/>
    <w:rsid w:val="002B269A"/>
    <w:rsid w:val="002B3C68"/>
    <w:rsid w:val="002B3DCB"/>
    <w:rsid w:val="002B4FB1"/>
    <w:rsid w:val="002B5A4A"/>
    <w:rsid w:val="002B5A56"/>
    <w:rsid w:val="002B6A19"/>
    <w:rsid w:val="002B6BCD"/>
    <w:rsid w:val="002B6CB5"/>
    <w:rsid w:val="002B7567"/>
    <w:rsid w:val="002B78C2"/>
    <w:rsid w:val="002B7C76"/>
    <w:rsid w:val="002C06DE"/>
    <w:rsid w:val="002C0856"/>
    <w:rsid w:val="002C0B03"/>
    <w:rsid w:val="002C0DA2"/>
    <w:rsid w:val="002C18B9"/>
    <w:rsid w:val="002C220A"/>
    <w:rsid w:val="002C220C"/>
    <w:rsid w:val="002C3387"/>
    <w:rsid w:val="002C401F"/>
    <w:rsid w:val="002C45C9"/>
    <w:rsid w:val="002C470D"/>
    <w:rsid w:val="002C6DD9"/>
    <w:rsid w:val="002C72B9"/>
    <w:rsid w:val="002C739C"/>
    <w:rsid w:val="002C74D1"/>
    <w:rsid w:val="002C755B"/>
    <w:rsid w:val="002C756C"/>
    <w:rsid w:val="002C774E"/>
    <w:rsid w:val="002C7D29"/>
    <w:rsid w:val="002D12B8"/>
    <w:rsid w:val="002D146B"/>
    <w:rsid w:val="002D1FF7"/>
    <w:rsid w:val="002D23DF"/>
    <w:rsid w:val="002D2CA0"/>
    <w:rsid w:val="002D2CF5"/>
    <w:rsid w:val="002D33B6"/>
    <w:rsid w:val="002D3417"/>
    <w:rsid w:val="002D3D85"/>
    <w:rsid w:val="002D40EE"/>
    <w:rsid w:val="002D4349"/>
    <w:rsid w:val="002D4373"/>
    <w:rsid w:val="002D4BC5"/>
    <w:rsid w:val="002D5602"/>
    <w:rsid w:val="002D5881"/>
    <w:rsid w:val="002D5FC4"/>
    <w:rsid w:val="002D6BEC"/>
    <w:rsid w:val="002D6EB2"/>
    <w:rsid w:val="002D74CF"/>
    <w:rsid w:val="002D7829"/>
    <w:rsid w:val="002E0191"/>
    <w:rsid w:val="002E0A70"/>
    <w:rsid w:val="002E13FC"/>
    <w:rsid w:val="002E1960"/>
    <w:rsid w:val="002E1F4D"/>
    <w:rsid w:val="002E2813"/>
    <w:rsid w:val="002E35D5"/>
    <w:rsid w:val="002E3D33"/>
    <w:rsid w:val="002E4411"/>
    <w:rsid w:val="002E5838"/>
    <w:rsid w:val="002E6571"/>
    <w:rsid w:val="002E70B2"/>
    <w:rsid w:val="002E78CB"/>
    <w:rsid w:val="002F06B0"/>
    <w:rsid w:val="002F0815"/>
    <w:rsid w:val="002F0BBD"/>
    <w:rsid w:val="002F12C4"/>
    <w:rsid w:val="002F1469"/>
    <w:rsid w:val="002F1472"/>
    <w:rsid w:val="002F15B5"/>
    <w:rsid w:val="002F188C"/>
    <w:rsid w:val="002F19BE"/>
    <w:rsid w:val="002F1A29"/>
    <w:rsid w:val="002F1D14"/>
    <w:rsid w:val="002F2740"/>
    <w:rsid w:val="002F2E67"/>
    <w:rsid w:val="002F3104"/>
    <w:rsid w:val="002F3728"/>
    <w:rsid w:val="002F4079"/>
    <w:rsid w:val="002F4C03"/>
    <w:rsid w:val="002F4D13"/>
    <w:rsid w:val="002F4F04"/>
    <w:rsid w:val="002F5968"/>
    <w:rsid w:val="002F5F16"/>
    <w:rsid w:val="002F6166"/>
    <w:rsid w:val="002F6879"/>
    <w:rsid w:val="002F7082"/>
    <w:rsid w:val="002F7292"/>
    <w:rsid w:val="002F7490"/>
    <w:rsid w:val="002F76BF"/>
    <w:rsid w:val="00300EED"/>
    <w:rsid w:val="00300FA7"/>
    <w:rsid w:val="00301471"/>
    <w:rsid w:val="0030276A"/>
    <w:rsid w:val="00303678"/>
    <w:rsid w:val="00304252"/>
    <w:rsid w:val="003050AE"/>
    <w:rsid w:val="0030531B"/>
    <w:rsid w:val="00305D0B"/>
    <w:rsid w:val="00305F57"/>
    <w:rsid w:val="003071DE"/>
    <w:rsid w:val="00307646"/>
    <w:rsid w:val="00310BDC"/>
    <w:rsid w:val="003111A1"/>
    <w:rsid w:val="00311645"/>
    <w:rsid w:val="00311CD7"/>
    <w:rsid w:val="00311FC5"/>
    <w:rsid w:val="00312274"/>
    <w:rsid w:val="003127F0"/>
    <w:rsid w:val="003131EA"/>
    <w:rsid w:val="003141E5"/>
    <w:rsid w:val="00314554"/>
    <w:rsid w:val="00314601"/>
    <w:rsid w:val="00314B22"/>
    <w:rsid w:val="00316258"/>
    <w:rsid w:val="003177C9"/>
    <w:rsid w:val="00320509"/>
    <w:rsid w:val="00320739"/>
    <w:rsid w:val="003210D2"/>
    <w:rsid w:val="00321AEC"/>
    <w:rsid w:val="003243EA"/>
    <w:rsid w:val="003247B9"/>
    <w:rsid w:val="00324DAC"/>
    <w:rsid w:val="003251EA"/>
    <w:rsid w:val="00325BE9"/>
    <w:rsid w:val="00325C48"/>
    <w:rsid w:val="00326132"/>
    <w:rsid w:val="00326602"/>
    <w:rsid w:val="0032668D"/>
    <w:rsid w:val="00326ED1"/>
    <w:rsid w:val="00326F61"/>
    <w:rsid w:val="0032717B"/>
    <w:rsid w:val="00327DD2"/>
    <w:rsid w:val="00330C60"/>
    <w:rsid w:val="00331135"/>
    <w:rsid w:val="00331D2D"/>
    <w:rsid w:val="00331DF6"/>
    <w:rsid w:val="00331F3A"/>
    <w:rsid w:val="0033231B"/>
    <w:rsid w:val="00332BC3"/>
    <w:rsid w:val="00332D09"/>
    <w:rsid w:val="00332E7B"/>
    <w:rsid w:val="00333088"/>
    <w:rsid w:val="00333BBB"/>
    <w:rsid w:val="0033424A"/>
    <w:rsid w:val="0033460D"/>
    <w:rsid w:val="003347C4"/>
    <w:rsid w:val="00334A71"/>
    <w:rsid w:val="00334CDD"/>
    <w:rsid w:val="00335156"/>
    <w:rsid w:val="00335195"/>
    <w:rsid w:val="0033530A"/>
    <w:rsid w:val="003353CF"/>
    <w:rsid w:val="00335682"/>
    <w:rsid w:val="003358E4"/>
    <w:rsid w:val="0033605B"/>
    <w:rsid w:val="003361A8"/>
    <w:rsid w:val="00336ECB"/>
    <w:rsid w:val="00337813"/>
    <w:rsid w:val="00337E0B"/>
    <w:rsid w:val="00337FCD"/>
    <w:rsid w:val="003409B2"/>
    <w:rsid w:val="00340AE5"/>
    <w:rsid w:val="003411F8"/>
    <w:rsid w:val="0034145D"/>
    <w:rsid w:val="0034176C"/>
    <w:rsid w:val="00342BD4"/>
    <w:rsid w:val="003434B4"/>
    <w:rsid w:val="003438BC"/>
    <w:rsid w:val="00343A8E"/>
    <w:rsid w:val="00343FC7"/>
    <w:rsid w:val="0034456F"/>
    <w:rsid w:val="00344979"/>
    <w:rsid w:val="003452D6"/>
    <w:rsid w:val="003462D5"/>
    <w:rsid w:val="0034764B"/>
    <w:rsid w:val="00347B4B"/>
    <w:rsid w:val="00350421"/>
    <w:rsid w:val="00351428"/>
    <w:rsid w:val="00351592"/>
    <w:rsid w:val="00351B24"/>
    <w:rsid w:val="00351C13"/>
    <w:rsid w:val="003522F7"/>
    <w:rsid w:val="00353AC1"/>
    <w:rsid w:val="0035679B"/>
    <w:rsid w:val="00356B6D"/>
    <w:rsid w:val="00356EBF"/>
    <w:rsid w:val="003576BE"/>
    <w:rsid w:val="0035796D"/>
    <w:rsid w:val="00357B39"/>
    <w:rsid w:val="00360E97"/>
    <w:rsid w:val="00361CAA"/>
    <w:rsid w:val="003626B6"/>
    <w:rsid w:val="00363F72"/>
    <w:rsid w:val="003640A0"/>
    <w:rsid w:val="003642A9"/>
    <w:rsid w:val="0036434F"/>
    <w:rsid w:val="003677FA"/>
    <w:rsid w:val="00370B45"/>
    <w:rsid w:val="00371151"/>
    <w:rsid w:val="003711C7"/>
    <w:rsid w:val="0037120F"/>
    <w:rsid w:val="00372599"/>
    <w:rsid w:val="00372FE5"/>
    <w:rsid w:val="0037344C"/>
    <w:rsid w:val="00373C9F"/>
    <w:rsid w:val="00373F2E"/>
    <w:rsid w:val="003744A6"/>
    <w:rsid w:val="00374C0F"/>
    <w:rsid w:val="00374DF9"/>
    <w:rsid w:val="0037531A"/>
    <w:rsid w:val="0037620D"/>
    <w:rsid w:val="00376AF3"/>
    <w:rsid w:val="003772BD"/>
    <w:rsid w:val="00377525"/>
    <w:rsid w:val="0037765D"/>
    <w:rsid w:val="0037775E"/>
    <w:rsid w:val="00380542"/>
    <w:rsid w:val="00380A30"/>
    <w:rsid w:val="00380C5C"/>
    <w:rsid w:val="003822FE"/>
    <w:rsid w:val="00382A71"/>
    <w:rsid w:val="003835FA"/>
    <w:rsid w:val="00383600"/>
    <w:rsid w:val="0038375F"/>
    <w:rsid w:val="00383903"/>
    <w:rsid w:val="00383A30"/>
    <w:rsid w:val="00384622"/>
    <w:rsid w:val="00384E11"/>
    <w:rsid w:val="00385733"/>
    <w:rsid w:val="00385C1F"/>
    <w:rsid w:val="0038668D"/>
    <w:rsid w:val="00386A86"/>
    <w:rsid w:val="00387B87"/>
    <w:rsid w:val="00387EC9"/>
    <w:rsid w:val="00387F2F"/>
    <w:rsid w:val="00390249"/>
    <w:rsid w:val="00390B15"/>
    <w:rsid w:val="00390BEE"/>
    <w:rsid w:val="0039108E"/>
    <w:rsid w:val="00391BA4"/>
    <w:rsid w:val="00391BE3"/>
    <w:rsid w:val="00392176"/>
    <w:rsid w:val="00392297"/>
    <w:rsid w:val="003929AA"/>
    <w:rsid w:val="0039358C"/>
    <w:rsid w:val="00393C8C"/>
    <w:rsid w:val="0039466B"/>
    <w:rsid w:val="003950D8"/>
    <w:rsid w:val="00395361"/>
    <w:rsid w:val="00395410"/>
    <w:rsid w:val="00395585"/>
    <w:rsid w:val="0039599F"/>
    <w:rsid w:val="00396A69"/>
    <w:rsid w:val="00396A8D"/>
    <w:rsid w:val="003978B7"/>
    <w:rsid w:val="00397A3B"/>
    <w:rsid w:val="003A00E7"/>
    <w:rsid w:val="003A0156"/>
    <w:rsid w:val="003A1324"/>
    <w:rsid w:val="003A2585"/>
    <w:rsid w:val="003A2957"/>
    <w:rsid w:val="003A2C8D"/>
    <w:rsid w:val="003A314B"/>
    <w:rsid w:val="003A3290"/>
    <w:rsid w:val="003A441D"/>
    <w:rsid w:val="003A4557"/>
    <w:rsid w:val="003A537B"/>
    <w:rsid w:val="003A541F"/>
    <w:rsid w:val="003A5523"/>
    <w:rsid w:val="003A591B"/>
    <w:rsid w:val="003A5C0B"/>
    <w:rsid w:val="003A6316"/>
    <w:rsid w:val="003A655E"/>
    <w:rsid w:val="003A657D"/>
    <w:rsid w:val="003B00E2"/>
    <w:rsid w:val="003B0DB4"/>
    <w:rsid w:val="003B180F"/>
    <w:rsid w:val="003B1BBD"/>
    <w:rsid w:val="003B2DFB"/>
    <w:rsid w:val="003B33A6"/>
    <w:rsid w:val="003B4241"/>
    <w:rsid w:val="003B5231"/>
    <w:rsid w:val="003B5C56"/>
    <w:rsid w:val="003B6BC7"/>
    <w:rsid w:val="003B78D1"/>
    <w:rsid w:val="003C023E"/>
    <w:rsid w:val="003C04D5"/>
    <w:rsid w:val="003C0AFE"/>
    <w:rsid w:val="003C1044"/>
    <w:rsid w:val="003C155B"/>
    <w:rsid w:val="003C18FA"/>
    <w:rsid w:val="003C23FC"/>
    <w:rsid w:val="003C27EF"/>
    <w:rsid w:val="003C2BA4"/>
    <w:rsid w:val="003C2E25"/>
    <w:rsid w:val="003C2FA1"/>
    <w:rsid w:val="003C311C"/>
    <w:rsid w:val="003C3281"/>
    <w:rsid w:val="003C36BD"/>
    <w:rsid w:val="003C36BE"/>
    <w:rsid w:val="003C383F"/>
    <w:rsid w:val="003C3984"/>
    <w:rsid w:val="003C3CAA"/>
    <w:rsid w:val="003C43E1"/>
    <w:rsid w:val="003C4A73"/>
    <w:rsid w:val="003C4A85"/>
    <w:rsid w:val="003C4B90"/>
    <w:rsid w:val="003C4C2D"/>
    <w:rsid w:val="003C549F"/>
    <w:rsid w:val="003C567C"/>
    <w:rsid w:val="003C5873"/>
    <w:rsid w:val="003C6CCB"/>
    <w:rsid w:val="003C6E82"/>
    <w:rsid w:val="003C766C"/>
    <w:rsid w:val="003C7864"/>
    <w:rsid w:val="003D011B"/>
    <w:rsid w:val="003D021A"/>
    <w:rsid w:val="003D0421"/>
    <w:rsid w:val="003D128A"/>
    <w:rsid w:val="003D1D76"/>
    <w:rsid w:val="003D1E51"/>
    <w:rsid w:val="003D252E"/>
    <w:rsid w:val="003D29EE"/>
    <w:rsid w:val="003D3477"/>
    <w:rsid w:val="003D382A"/>
    <w:rsid w:val="003D3A82"/>
    <w:rsid w:val="003D3BBB"/>
    <w:rsid w:val="003D4E4B"/>
    <w:rsid w:val="003D6646"/>
    <w:rsid w:val="003D6A23"/>
    <w:rsid w:val="003D7016"/>
    <w:rsid w:val="003D7261"/>
    <w:rsid w:val="003E07DA"/>
    <w:rsid w:val="003E09F5"/>
    <w:rsid w:val="003E0B3A"/>
    <w:rsid w:val="003E0C04"/>
    <w:rsid w:val="003E191A"/>
    <w:rsid w:val="003E1B22"/>
    <w:rsid w:val="003E1CCE"/>
    <w:rsid w:val="003E246F"/>
    <w:rsid w:val="003E2566"/>
    <w:rsid w:val="003E2BA9"/>
    <w:rsid w:val="003E3727"/>
    <w:rsid w:val="003E38C3"/>
    <w:rsid w:val="003E41B8"/>
    <w:rsid w:val="003E465D"/>
    <w:rsid w:val="003E4FCA"/>
    <w:rsid w:val="003E5008"/>
    <w:rsid w:val="003E5FB3"/>
    <w:rsid w:val="003E613F"/>
    <w:rsid w:val="003E6933"/>
    <w:rsid w:val="003E6CAB"/>
    <w:rsid w:val="003E6DC5"/>
    <w:rsid w:val="003E71B0"/>
    <w:rsid w:val="003E7861"/>
    <w:rsid w:val="003E7BA2"/>
    <w:rsid w:val="003F0120"/>
    <w:rsid w:val="003F0380"/>
    <w:rsid w:val="003F0AE1"/>
    <w:rsid w:val="003F0C42"/>
    <w:rsid w:val="003F169E"/>
    <w:rsid w:val="003F23B3"/>
    <w:rsid w:val="003F245F"/>
    <w:rsid w:val="003F25C5"/>
    <w:rsid w:val="003F391A"/>
    <w:rsid w:val="003F39E8"/>
    <w:rsid w:val="003F39FF"/>
    <w:rsid w:val="003F3A05"/>
    <w:rsid w:val="003F3F27"/>
    <w:rsid w:val="003F3F7E"/>
    <w:rsid w:val="003F4C8A"/>
    <w:rsid w:val="003F4DBF"/>
    <w:rsid w:val="003F4E44"/>
    <w:rsid w:val="003F5145"/>
    <w:rsid w:val="003F5ED3"/>
    <w:rsid w:val="003F6166"/>
    <w:rsid w:val="003F6484"/>
    <w:rsid w:val="003F66B5"/>
    <w:rsid w:val="003F705E"/>
    <w:rsid w:val="003F721F"/>
    <w:rsid w:val="003F7519"/>
    <w:rsid w:val="003F78EF"/>
    <w:rsid w:val="003F7C7B"/>
    <w:rsid w:val="00400080"/>
    <w:rsid w:val="0040181C"/>
    <w:rsid w:val="00401951"/>
    <w:rsid w:val="00401AF0"/>
    <w:rsid w:val="00402781"/>
    <w:rsid w:val="004029E8"/>
    <w:rsid w:val="004034B1"/>
    <w:rsid w:val="004035FF"/>
    <w:rsid w:val="00403B5B"/>
    <w:rsid w:val="00403C7B"/>
    <w:rsid w:val="00403FF9"/>
    <w:rsid w:val="00404567"/>
    <w:rsid w:val="004045C5"/>
    <w:rsid w:val="00405149"/>
    <w:rsid w:val="00406073"/>
    <w:rsid w:val="0040615C"/>
    <w:rsid w:val="0040625A"/>
    <w:rsid w:val="00406A1C"/>
    <w:rsid w:val="00406F54"/>
    <w:rsid w:val="00407115"/>
    <w:rsid w:val="00407A51"/>
    <w:rsid w:val="00407C0B"/>
    <w:rsid w:val="00410544"/>
    <w:rsid w:val="004117C8"/>
    <w:rsid w:val="00412284"/>
    <w:rsid w:val="00412E46"/>
    <w:rsid w:val="0041314F"/>
    <w:rsid w:val="004136A3"/>
    <w:rsid w:val="004139C8"/>
    <w:rsid w:val="00414650"/>
    <w:rsid w:val="004146E7"/>
    <w:rsid w:val="00414E9C"/>
    <w:rsid w:val="0041533C"/>
    <w:rsid w:val="00415EC0"/>
    <w:rsid w:val="004160C5"/>
    <w:rsid w:val="0041661B"/>
    <w:rsid w:val="00416B24"/>
    <w:rsid w:val="00416BF8"/>
    <w:rsid w:val="00417FCA"/>
    <w:rsid w:val="004201D0"/>
    <w:rsid w:val="0042197D"/>
    <w:rsid w:val="004219C9"/>
    <w:rsid w:val="00421AC8"/>
    <w:rsid w:val="00421BB8"/>
    <w:rsid w:val="00421E0C"/>
    <w:rsid w:val="0042227D"/>
    <w:rsid w:val="0042235C"/>
    <w:rsid w:val="00422A41"/>
    <w:rsid w:val="004233AE"/>
    <w:rsid w:val="0042343B"/>
    <w:rsid w:val="0042383C"/>
    <w:rsid w:val="004248BB"/>
    <w:rsid w:val="00424ADF"/>
    <w:rsid w:val="004250DA"/>
    <w:rsid w:val="00425291"/>
    <w:rsid w:val="0042673A"/>
    <w:rsid w:val="00426A49"/>
    <w:rsid w:val="00426AF2"/>
    <w:rsid w:val="00427366"/>
    <w:rsid w:val="004274FD"/>
    <w:rsid w:val="00427A4D"/>
    <w:rsid w:val="00431370"/>
    <w:rsid w:val="004323D1"/>
    <w:rsid w:val="00432595"/>
    <w:rsid w:val="00432AED"/>
    <w:rsid w:val="004330D5"/>
    <w:rsid w:val="00433A95"/>
    <w:rsid w:val="00433B24"/>
    <w:rsid w:val="00434216"/>
    <w:rsid w:val="0043449F"/>
    <w:rsid w:val="00434BC5"/>
    <w:rsid w:val="00434BFB"/>
    <w:rsid w:val="00435745"/>
    <w:rsid w:val="0043596A"/>
    <w:rsid w:val="00435BAC"/>
    <w:rsid w:val="00435BC7"/>
    <w:rsid w:val="0043637A"/>
    <w:rsid w:val="00437810"/>
    <w:rsid w:val="00437E32"/>
    <w:rsid w:val="00440517"/>
    <w:rsid w:val="00440F4E"/>
    <w:rsid w:val="00441734"/>
    <w:rsid w:val="00442EBC"/>
    <w:rsid w:val="00442EE0"/>
    <w:rsid w:val="00443988"/>
    <w:rsid w:val="00443B2C"/>
    <w:rsid w:val="00443DE0"/>
    <w:rsid w:val="00443E8F"/>
    <w:rsid w:val="00444420"/>
    <w:rsid w:val="00444EE4"/>
    <w:rsid w:val="004454ED"/>
    <w:rsid w:val="00445892"/>
    <w:rsid w:val="00445F99"/>
    <w:rsid w:val="004466FF"/>
    <w:rsid w:val="00446850"/>
    <w:rsid w:val="00447424"/>
    <w:rsid w:val="00447C4A"/>
    <w:rsid w:val="00447DE8"/>
    <w:rsid w:val="00450093"/>
    <w:rsid w:val="0045047D"/>
    <w:rsid w:val="00450913"/>
    <w:rsid w:val="00451DDE"/>
    <w:rsid w:val="0045275B"/>
    <w:rsid w:val="00452DB9"/>
    <w:rsid w:val="00452F70"/>
    <w:rsid w:val="0045307C"/>
    <w:rsid w:val="004539FC"/>
    <w:rsid w:val="00453A4A"/>
    <w:rsid w:val="00453A7A"/>
    <w:rsid w:val="004541ED"/>
    <w:rsid w:val="004543D9"/>
    <w:rsid w:val="00454560"/>
    <w:rsid w:val="0045467D"/>
    <w:rsid w:val="00454A9B"/>
    <w:rsid w:val="00455C9A"/>
    <w:rsid w:val="00456BDC"/>
    <w:rsid w:val="00456C17"/>
    <w:rsid w:val="004572F2"/>
    <w:rsid w:val="00460138"/>
    <w:rsid w:val="004601DD"/>
    <w:rsid w:val="00461E36"/>
    <w:rsid w:val="00462DEE"/>
    <w:rsid w:val="004630C9"/>
    <w:rsid w:val="0046366C"/>
    <w:rsid w:val="00464169"/>
    <w:rsid w:val="004644AC"/>
    <w:rsid w:val="00464989"/>
    <w:rsid w:val="00465028"/>
    <w:rsid w:val="00466CFA"/>
    <w:rsid w:val="0046724C"/>
    <w:rsid w:val="0047011B"/>
    <w:rsid w:val="00470564"/>
    <w:rsid w:val="004707BC"/>
    <w:rsid w:val="0047258F"/>
    <w:rsid w:val="004735D3"/>
    <w:rsid w:val="004748AF"/>
    <w:rsid w:val="00475E5E"/>
    <w:rsid w:val="004771A9"/>
    <w:rsid w:val="004771D3"/>
    <w:rsid w:val="00477224"/>
    <w:rsid w:val="00480245"/>
    <w:rsid w:val="00480820"/>
    <w:rsid w:val="004808DF"/>
    <w:rsid w:val="004817D2"/>
    <w:rsid w:val="004819AB"/>
    <w:rsid w:val="004826A6"/>
    <w:rsid w:val="00483B0C"/>
    <w:rsid w:val="00483B17"/>
    <w:rsid w:val="0048463E"/>
    <w:rsid w:val="00484814"/>
    <w:rsid w:val="00484BD0"/>
    <w:rsid w:val="00484E15"/>
    <w:rsid w:val="00485435"/>
    <w:rsid w:val="00485853"/>
    <w:rsid w:val="0048608C"/>
    <w:rsid w:val="004864A1"/>
    <w:rsid w:val="00486882"/>
    <w:rsid w:val="00486BA6"/>
    <w:rsid w:val="00486C76"/>
    <w:rsid w:val="00486D51"/>
    <w:rsid w:val="00487E4B"/>
    <w:rsid w:val="004901DA"/>
    <w:rsid w:val="00490818"/>
    <w:rsid w:val="0049226F"/>
    <w:rsid w:val="004925E6"/>
    <w:rsid w:val="00492663"/>
    <w:rsid w:val="00492E83"/>
    <w:rsid w:val="00493096"/>
    <w:rsid w:val="004932BF"/>
    <w:rsid w:val="00493BCB"/>
    <w:rsid w:val="00493C4C"/>
    <w:rsid w:val="0049414E"/>
    <w:rsid w:val="00494B44"/>
    <w:rsid w:val="00495D2B"/>
    <w:rsid w:val="0049621C"/>
    <w:rsid w:val="004965F3"/>
    <w:rsid w:val="00496830"/>
    <w:rsid w:val="00496B38"/>
    <w:rsid w:val="00496C95"/>
    <w:rsid w:val="0049708D"/>
    <w:rsid w:val="00497E67"/>
    <w:rsid w:val="00497FB6"/>
    <w:rsid w:val="004A00A6"/>
    <w:rsid w:val="004A0B72"/>
    <w:rsid w:val="004A0EA8"/>
    <w:rsid w:val="004A1065"/>
    <w:rsid w:val="004A10FA"/>
    <w:rsid w:val="004A1585"/>
    <w:rsid w:val="004A18B1"/>
    <w:rsid w:val="004A1BFA"/>
    <w:rsid w:val="004A22CE"/>
    <w:rsid w:val="004A23B7"/>
    <w:rsid w:val="004A369D"/>
    <w:rsid w:val="004A3E35"/>
    <w:rsid w:val="004A3F59"/>
    <w:rsid w:val="004A3F92"/>
    <w:rsid w:val="004A4D06"/>
    <w:rsid w:val="004A4E13"/>
    <w:rsid w:val="004A5A39"/>
    <w:rsid w:val="004A5AA4"/>
    <w:rsid w:val="004A652F"/>
    <w:rsid w:val="004A6ED5"/>
    <w:rsid w:val="004A791E"/>
    <w:rsid w:val="004A7B39"/>
    <w:rsid w:val="004B00E9"/>
    <w:rsid w:val="004B0579"/>
    <w:rsid w:val="004B0771"/>
    <w:rsid w:val="004B18DB"/>
    <w:rsid w:val="004B1AC5"/>
    <w:rsid w:val="004B21A3"/>
    <w:rsid w:val="004B240C"/>
    <w:rsid w:val="004B29EA"/>
    <w:rsid w:val="004B29EB"/>
    <w:rsid w:val="004B3F3E"/>
    <w:rsid w:val="004B40FD"/>
    <w:rsid w:val="004B4A65"/>
    <w:rsid w:val="004B50C5"/>
    <w:rsid w:val="004B57B1"/>
    <w:rsid w:val="004B59BC"/>
    <w:rsid w:val="004B6525"/>
    <w:rsid w:val="004B66B8"/>
    <w:rsid w:val="004B68AC"/>
    <w:rsid w:val="004B72F1"/>
    <w:rsid w:val="004C005D"/>
    <w:rsid w:val="004C085B"/>
    <w:rsid w:val="004C0C24"/>
    <w:rsid w:val="004C0DDA"/>
    <w:rsid w:val="004C0F9B"/>
    <w:rsid w:val="004C1FD1"/>
    <w:rsid w:val="004C2196"/>
    <w:rsid w:val="004C23C5"/>
    <w:rsid w:val="004C2D8C"/>
    <w:rsid w:val="004C341C"/>
    <w:rsid w:val="004C3457"/>
    <w:rsid w:val="004C42BE"/>
    <w:rsid w:val="004C4569"/>
    <w:rsid w:val="004C4580"/>
    <w:rsid w:val="004C488F"/>
    <w:rsid w:val="004C50BF"/>
    <w:rsid w:val="004C5E3F"/>
    <w:rsid w:val="004C621E"/>
    <w:rsid w:val="004C62A4"/>
    <w:rsid w:val="004C6FDF"/>
    <w:rsid w:val="004C730B"/>
    <w:rsid w:val="004C7601"/>
    <w:rsid w:val="004C761A"/>
    <w:rsid w:val="004D06EC"/>
    <w:rsid w:val="004D1062"/>
    <w:rsid w:val="004D1235"/>
    <w:rsid w:val="004D1BE3"/>
    <w:rsid w:val="004D24B4"/>
    <w:rsid w:val="004D2642"/>
    <w:rsid w:val="004D311F"/>
    <w:rsid w:val="004D338E"/>
    <w:rsid w:val="004D3BA9"/>
    <w:rsid w:val="004D43F6"/>
    <w:rsid w:val="004D4625"/>
    <w:rsid w:val="004D4DB4"/>
    <w:rsid w:val="004D57BE"/>
    <w:rsid w:val="004D5958"/>
    <w:rsid w:val="004D5DA8"/>
    <w:rsid w:val="004D6099"/>
    <w:rsid w:val="004D6302"/>
    <w:rsid w:val="004D6A05"/>
    <w:rsid w:val="004D6C93"/>
    <w:rsid w:val="004D6FA3"/>
    <w:rsid w:val="004D719C"/>
    <w:rsid w:val="004D721D"/>
    <w:rsid w:val="004D7A1B"/>
    <w:rsid w:val="004E0467"/>
    <w:rsid w:val="004E06A1"/>
    <w:rsid w:val="004E08AA"/>
    <w:rsid w:val="004E1ACA"/>
    <w:rsid w:val="004E21D5"/>
    <w:rsid w:val="004E32F1"/>
    <w:rsid w:val="004E33C3"/>
    <w:rsid w:val="004E343D"/>
    <w:rsid w:val="004E36F9"/>
    <w:rsid w:val="004E3BC3"/>
    <w:rsid w:val="004E42E0"/>
    <w:rsid w:val="004E4BBF"/>
    <w:rsid w:val="004E4C01"/>
    <w:rsid w:val="004E4E7C"/>
    <w:rsid w:val="004E5467"/>
    <w:rsid w:val="004E5AF4"/>
    <w:rsid w:val="004E5CE0"/>
    <w:rsid w:val="004E62F5"/>
    <w:rsid w:val="004E6E35"/>
    <w:rsid w:val="004E716C"/>
    <w:rsid w:val="004E74E8"/>
    <w:rsid w:val="004E7514"/>
    <w:rsid w:val="004E7EFC"/>
    <w:rsid w:val="004F032D"/>
    <w:rsid w:val="004F05D3"/>
    <w:rsid w:val="004F0934"/>
    <w:rsid w:val="004F09CA"/>
    <w:rsid w:val="004F2511"/>
    <w:rsid w:val="004F2DDE"/>
    <w:rsid w:val="004F31F5"/>
    <w:rsid w:val="004F45A9"/>
    <w:rsid w:val="004F4772"/>
    <w:rsid w:val="004F47B9"/>
    <w:rsid w:val="004F49D1"/>
    <w:rsid w:val="004F4D4C"/>
    <w:rsid w:val="004F5EC0"/>
    <w:rsid w:val="004F629E"/>
    <w:rsid w:val="004F71EB"/>
    <w:rsid w:val="004F7220"/>
    <w:rsid w:val="004F743B"/>
    <w:rsid w:val="004F7922"/>
    <w:rsid w:val="004F7D5A"/>
    <w:rsid w:val="00500315"/>
    <w:rsid w:val="005003B4"/>
    <w:rsid w:val="00500707"/>
    <w:rsid w:val="00500A4F"/>
    <w:rsid w:val="00500AD4"/>
    <w:rsid w:val="005023DF"/>
    <w:rsid w:val="005024E4"/>
    <w:rsid w:val="005028FE"/>
    <w:rsid w:val="00502940"/>
    <w:rsid w:val="00502A50"/>
    <w:rsid w:val="00502E47"/>
    <w:rsid w:val="00502E65"/>
    <w:rsid w:val="0050349F"/>
    <w:rsid w:val="00504131"/>
    <w:rsid w:val="0050548A"/>
    <w:rsid w:val="00505F8A"/>
    <w:rsid w:val="005060A5"/>
    <w:rsid w:val="005066D0"/>
    <w:rsid w:val="00506A67"/>
    <w:rsid w:val="00506B88"/>
    <w:rsid w:val="00507C54"/>
    <w:rsid w:val="00510D55"/>
    <w:rsid w:val="00512BDC"/>
    <w:rsid w:val="00512CF2"/>
    <w:rsid w:val="00512FBD"/>
    <w:rsid w:val="0051377A"/>
    <w:rsid w:val="00513FAA"/>
    <w:rsid w:val="0051456E"/>
    <w:rsid w:val="00514C5B"/>
    <w:rsid w:val="00515410"/>
    <w:rsid w:val="00515C5F"/>
    <w:rsid w:val="0051643B"/>
    <w:rsid w:val="00516535"/>
    <w:rsid w:val="00516BAC"/>
    <w:rsid w:val="0051742A"/>
    <w:rsid w:val="0051781C"/>
    <w:rsid w:val="005201C9"/>
    <w:rsid w:val="00520414"/>
    <w:rsid w:val="0052044B"/>
    <w:rsid w:val="00520A7E"/>
    <w:rsid w:val="00522453"/>
    <w:rsid w:val="0052286B"/>
    <w:rsid w:val="00522A74"/>
    <w:rsid w:val="00524F67"/>
    <w:rsid w:val="005252A2"/>
    <w:rsid w:val="0052615D"/>
    <w:rsid w:val="005264F4"/>
    <w:rsid w:val="00526611"/>
    <w:rsid w:val="005266FF"/>
    <w:rsid w:val="0052745D"/>
    <w:rsid w:val="005276EB"/>
    <w:rsid w:val="0052776A"/>
    <w:rsid w:val="00527D70"/>
    <w:rsid w:val="00527FD7"/>
    <w:rsid w:val="00532012"/>
    <w:rsid w:val="00532143"/>
    <w:rsid w:val="005322F3"/>
    <w:rsid w:val="00532634"/>
    <w:rsid w:val="00532B4A"/>
    <w:rsid w:val="00532D84"/>
    <w:rsid w:val="0053339C"/>
    <w:rsid w:val="005333B9"/>
    <w:rsid w:val="00533660"/>
    <w:rsid w:val="00533D64"/>
    <w:rsid w:val="00534322"/>
    <w:rsid w:val="005363E0"/>
    <w:rsid w:val="005366B9"/>
    <w:rsid w:val="00537D10"/>
    <w:rsid w:val="00541251"/>
    <w:rsid w:val="00541DD3"/>
    <w:rsid w:val="00542082"/>
    <w:rsid w:val="00542429"/>
    <w:rsid w:val="00542905"/>
    <w:rsid w:val="005437E8"/>
    <w:rsid w:val="00543CA7"/>
    <w:rsid w:val="0054444F"/>
    <w:rsid w:val="0054467B"/>
    <w:rsid w:val="00544689"/>
    <w:rsid w:val="00544D79"/>
    <w:rsid w:val="00545117"/>
    <w:rsid w:val="00545964"/>
    <w:rsid w:val="00545BEA"/>
    <w:rsid w:val="00546118"/>
    <w:rsid w:val="00546EF2"/>
    <w:rsid w:val="00546F4E"/>
    <w:rsid w:val="0054719E"/>
    <w:rsid w:val="0054790E"/>
    <w:rsid w:val="00547935"/>
    <w:rsid w:val="00547A44"/>
    <w:rsid w:val="00550FB6"/>
    <w:rsid w:val="005520D7"/>
    <w:rsid w:val="005536C1"/>
    <w:rsid w:val="00553980"/>
    <w:rsid w:val="005540DA"/>
    <w:rsid w:val="005541B1"/>
    <w:rsid w:val="00554AB1"/>
    <w:rsid w:val="00554CCF"/>
    <w:rsid w:val="00555EDA"/>
    <w:rsid w:val="0055626B"/>
    <w:rsid w:val="005574C4"/>
    <w:rsid w:val="00557E6F"/>
    <w:rsid w:val="00560104"/>
    <w:rsid w:val="0056116D"/>
    <w:rsid w:val="0056307F"/>
    <w:rsid w:val="00563199"/>
    <w:rsid w:val="00563632"/>
    <w:rsid w:val="005637AA"/>
    <w:rsid w:val="00563926"/>
    <w:rsid w:val="00563BD2"/>
    <w:rsid w:val="00563C31"/>
    <w:rsid w:val="00563E5E"/>
    <w:rsid w:val="005646A0"/>
    <w:rsid w:val="0056493E"/>
    <w:rsid w:val="00564F86"/>
    <w:rsid w:val="0056570D"/>
    <w:rsid w:val="00565734"/>
    <w:rsid w:val="005658F0"/>
    <w:rsid w:val="00565986"/>
    <w:rsid w:val="00565FE5"/>
    <w:rsid w:val="0056618B"/>
    <w:rsid w:val="005662A1"/>
    <w:rsid w:val="0056638A"/>
    <w:rsid w:val="00566952"/>
    <w:rsid w:val="00566AD8"/>
    <w:rsid w:val="00566FF9"/>
    <w:rsid w:val="00567201"/>
    <w:rsid w:val="00570161"/>
    <w:rsid w:val="0057024A"/>
    <w:rsid w:val="005713C9"/>
    <w:rsid w:val="0057191D"/>
    <w:rsid w:val="0057197B"/>
    <w:rsid w:val="00571CE0"/>
    <w:rsid w:val="00572A71"/>
    <w:rsid w:val="0057378D"/>
    <w:rsid w:val="005739DA"/>
    <w:rsid w:val="00573E06"/>
    <w:rsid w:val="00574262"/>
    <w:rsid w:val="0057489C"/>
    <w:rsid w:val="00574C6C"/>
    <w:rsid w:val="00574E88"/>
    <w:rsid w:val="00575D89"/>
    <w:rsid w:val="00576069"/>
    <w:rsid w:val="00576287"/>
    <w:rsid w:val="005767DB"/>
    <w:rsid w:val="00576806"/>
    <w:rsid w:val="00577244"/>
    <w:rsid w:val="00577B0C"/>
    <w:rsid w:val="00577C21"/>
    <w:rsid w:val="00577D48"/>
    <w:rsid w:val="00580064"/>
    <w:rsid w:val="00580189"/>
    <w:rsid w:val="005803AB"/>
    <w:rsid w:val="005804C7"/>
    <w:rsid w:val="005805E2"/>
    <w:rsid w:val="00580A88"/>
    <w:rsid w:val="00580C8B"/>
    <w:rsid w:val="0058138C"/>
    <w:rsid w:val="00581579"/>
    <w:rsid w:val="005818C1"/>
    <w:rsid w:val="005819EB"/>
    <w:rsid w:val="00581FB1"/>
    <w:rsid w:val="00582156"/>
    <w:rsid w:val="00583D31"/>
    <w:rsid w:val="00584A48"/>
    <w:rsid w:val="00585476"/>
    <w:rsid w:val="0058547A"/>
    <w:rsid w:val="00585E67"/>
    <w:rsid w:val="005863D7"/>
    <w:rsid w:val="005867FE"/>
    <w:rsid w:val="00586F10"/>
    <w:rsid w:val="00590978"/>
    <w:rsid w:val="00591138"/>
    <w:rsid w:val="00591A10"/>
    <w:rsid w:val="00591C70"/>
    <w:rsid w:val="00592988"/>
    <w:rsid w:val="00592DD4"/>
    <w:rsid w:val="0059314F"/>
    <w:rsid w:val="0059359B"/>
    <w:rsid w:val="005944B5"/>
    <w:rsid w:val="005946B2"/>
    <w:rsid w:val="005947A8"/>
    <w:rsid w:val="00594AB1"/>
    <w:rsid w:val="00595341"/>
    <w:rsid w:val="00595CFA"/>
    <w:rsid w:val="00595F7A"/>
    <w:rsid w:val="00596C0F"/>
    <w:rsid w:val="00597187"/>
    <w:rsid w:val="00597247"/>
    <w:rsid w:val="005974D4"/>
    <w:rsid w:val="00597A74"/>
    <w:rsid w:val="00597E8B"/>
    <w:rsid w:val="005A0480"/>
    <w:rsid w:val="005A0922"/>
    <w:rsid w:val="005A100E"/>
    <w:rsid w:val="005A1178"/>
    <w:rsid w:val="005A163F"/>
    <w:rsid w:val="005A19C2"/>
    <w:rsid w:val="005A19EF"/>
    <w:rsid w:val="005A2E8B"/>
    <w:rsid w:val="005A3277"/>
    <w:rsid w:val="005A48CE"/>
    <w:rsid w:val="005A4A84"/>
    <w:rsid w:val="005A4F7B"/>
    <w:rsid w:val="005A5CCB"/>
    <w:rsid w:val="005A6297"/>
    <w:rsid w:val="005A6C3C"/>
    <w:rsid w:val="005A7025"/>
    <w:rsid w:val="005A7E8A"/>
    <w:rsid w:val="005B07BD"/>
    <w:rsid w:val="005B19A5"/>
    <w:rsid w:val="005B1A48"/>
    <w:rsid w:val="005B1D2C"/>
    <w:rsid w:val="005B1FD9"/>
    <w:rsid w:val="005B26A4"/>
    <w:rsid w:val="005B2AC2"/>
    <w:rsid w:val="005B2C2C"/>
    <w:rsid w:val="005B2DA5"/>
    <w:rsid w:val="005B2E98"/>
    <w:rsid w:val="005B44A7"/>
    <w:rsid w:val="005B5103"/>
    <w:rsid w:val="005B5353"/>
    <w:rsid w:val="005B612C"/>
    <w:rsid w:val="005B7926"/>
    <w:rsid w:val="005B7A4B"/>
    <w:rsid w:val="005B7B96"/>
    <w:rsid w:val="005C0477"/>
    <w:rsid w:val="005C08C0"/>
    <w:rsid w:val="005C103F"/>
    <w:rsid w:val="005C1391"/>
    <w:rsid w:val="005C16EE"/>
    <w:rsid w:val="005C1AB1"/>
    <w:rsid w:val="005C2066"/>
    <w:rsid w:val="005C2E42"/>
    <w:rsid w:val="005C4F86"/>
    <w:rsid w:val="005C5503"/>
    <w:rsid w:val="005C5FD7"/>
    <w:rsid w:val="005C6F2D"/>
    <w:rsid w:val="005C71B2"/>
    <w:rsid w:val="005C7329"/>
    <w:rsid w:val="005C73FF"/>
    <w:rsid w:val="005C74B9"/>
    <w:rsid w:val="005C764B"/>
    <w:rsid w:val="005D016D"/>
    <w:rsid w:val="005D0C93"/>
    <w:rsid w:val="005D1B86"/>
    <w:rsid w:val="005D1D57"/>
    <w:rsid w:val="005D236C"/>
    <w:rsid w:val="005D275E"/>
    <w:rsid w:val="005D29B5"/>
    <w:rsid w:val="005D29E8"/>
    <w:rsid w:val="005D2A96"/>
    <w:rsid w:val="005D2EDC"/>
    <w:rsid w:val="005D2FB9"/>
    <w:rsid w:val="005D32AB"/>
    <w:rsid w:val="005D38BA"/>
    <w:rsid w:val="005D3ABC"/>
    <w:rsid w:val="005D3BAA"/>
    <w:rsid w:val="005D429F"/>
    <w:rsid w:val="005D4C10"/>
    <w:rsid w:val="005D4FAF"/>
    <w:rsid w:val="005D5225"/>
    <w:rsid w:val="005D59D1"/>
    <w:rsid w:val="005D6428"/>
    <w:rsid w:val="005D6B61"/>
    <w:rsid w:val="005D6EDE"/>
    <w:rsid w:val="005D700E"/>
    <w:rsid w:val="005D7450"/>
    <w:rsid w:val="005D7641"/>
    <w:rsid w:val="005D7695"/>
    <w:rsid w:val="005E19C2"/>
    <w:rsid w:val="005E226E"/>
    <w:rsid w:val="005E232C"/>
    <w:rsid w:val="005E238B"/>
    <w:rsid w:val="005E2D5A"/>
    <w:rsid w:val="005E3C43"/>
    <w:rsid w:val="005E4037"/>
    <w:rsid w:val="005E453C"/>
    <w:rsid w:val="005E47E6"/>
    <w:rsid w:val="005E4933"/>
    <w:rsid w:val="005E534D"/>
    <w:rsid w:val="005E5E1E"/>
    <w:rsid w:val="005E79B5"/>
    <w:rsid w:val="005F0052"/>
    <w:rsid w:val="005F0242"/>
    <w:rsid w:val="005F0334"/>
    <w:rsid w:val="005F100C"/>
    <w:rsid w:val="005F114B"/>
    <w:rsid w:val="005F1465"/>
    <w:rsid w:val="005F3009"/>
    <w:rsid w:val="005F3216"/>
    <w:rsid w:val="005F364D"/>
    <w:rsid w:val="005F456E"/>
    <w:rsid w:val="005F4D58"/>
    <w:rsid w:val="005F5395"/>
    <w:rsid w:val="005F5479"/>
    <w:rsid w:val="005F5DF1"/>
    <w:rsid w:val="005F6393"/>
    <w:rsid w:val="005F6483"/>
    <w:rsid w:val="005F67DA"/>
    <w:rsid w:val="005F6AC3"/>
    <w:rsid w:val="005F6EEE"/>
    <w:rsid w:val="005F7A32"/>
    <w:rsid w:val="006006BB"/>
    <w:rsid w:val="00600DCD"/>
    <w:rsid w:val="00600EB3"/>
    <w:rsid w:val="00600EC1"/>
    <w:rsid w:val="00600FAF"/>
    <w:rsid w:val="00600FCF"/>
    <w:rsid w:val="006016C2"/>
    <w:rsid w:val="00601940"/>
    <w:rsid w:val="006019A1"/>
    <w:rsid w:val="00602248"/>
    <w:rsid w:val="00602273"/>
    <w:rsid w:val="00603D75"/>
    <w:rsid w:val="00604025"/>
    <w:rsid w:val="0060568F"/>
    <w:rsid w:val="00605DE0"/>
    <w:rsid w:val="00606BF5"/>
    <w:rsid w:val="0060796D"/>
    <w:rsid w:val="00607B33"/>
    <w:rsid w:val="00607B73"/>
    <w:rsid w:val="0061005A"/>
    <w:rsid w:val="00610A0A"/>
    <w:rsid w:val="00611438"/>
    <w:rsid w:val="006122A5"/>
    <w:rsid w:val="0061243F"/>
    <w:rsid w:val="00612DCC"/>
    <w:rsid w:val="00612EAC"/>
    <w:rsid w:val="006135AC"/>
    <w:rsid w:val="00613687"/>
    <w:rsid w:val="00614A4F"/>
    <w:rsid w:val="00615C9A"/>
    <w:rsid w:val="006160D0"/>
    <w:rsid w:val="006167F5"/>
    <w:rsid w:val="00616A0C"/>
    <w:rsid w:val="00616A75"/>
    <w:rsid w:val="006171E5"/>
    <w:rsid w:val="00617560"/>
    <w:rsid w:val="0061768A"/>
    <w:rsid w:val="00620856"/>
    <w:rsid w:val="00621039"/>
    <w:rsid w:val="0062149A"/>
    <w:rsid w:val="00621857"/>
    <w:rsid w:val="00622401"/>
    <w:rsid w:val="00622632"/>
    <w:rsid w:val="00622757"/>
    <w:rsid w:val="0062283F"/>
    <w:rsid w:val="00622E38"/>
    <w:rsid w:val="006236F1"/>
    <w:rsid w:val="0062430D"/>
    <w:rsid w:val="006248B8"/>
    <w:rsid w:val="00624BFF"/>
    <w:rsid w:val="00625496"/>
    <w:rsid w:val="0062592D"/>
    <w:rsid w:val="006261EE"/>
    <w:rsid w:val="00626C5A"/>
    <w:rsid w:val="006271CD"/>
    <w:rsid w:val="00627256"/>
    <w:rsid w:val="00632129"/>
    <w:rsid w:val="0063215E"/>
    <w:rsid w:val="00632555"/>
    <w:rsid w:val="00632CFF"/>
    <w:rsid w:val="00632DED"/>
    <w:rsid w:val="00632E36"/>
    <w:rsid w:val="00633B7A"/>
    <w:rsid w:val="00633D9F"/>
    <w:rsid w:val="00635304"/>
    <w:rsid w:val="00635468"/>
    <w:rsid w:val="00636454"/>
    <w:rsid w:val="00636CBF"/>
    <w:rsid w:val="00637BDD"/>
    <w:rsid w:val="0064028C"/>
    <w:rsid w:val="006406F0"/>
    <w:rsid w:val="00640C20"/>
    <w:rsid w:val="006410B6"/>
    <w:rsid w:val="006414A4"/>
    <w:rsid w:val="006417D1"/>
    <w:rsid w:val="00641801"/>
    <w:rsid w:val="00641F55"/>
    <w:rsid w:val="006422F9"/>
    <w:rsid w:val="0064286E"/>
    <w:rsid w:val="0064432E"/>
    <w:rsid w:val="00644713"/>
    <w:rsid w:val="00644A1C"/>
    <w:rsid w:val="00644DBB"/>
    <w:rsid w:val="00644F27"/>
    <w:rsid w:val="00646496"/>
    <w:rsid w:val="006465D5"/>
    <w:rsid w:val="00646853"/>
    <w:rsid w:val="00646DFC"/>
    <w:rsid w:val="00647286"/>
    <w:rsid w:val="00647447"/>
    <w:rsid w:val="006474D5"/>
    <w:rsid w:val="006475BF"/>
    <w:rsid w:val="0064794E"/>
    <w:rsid w:val="0065029B"/>
    <w:rsid w:val="00650D6D"/>
    <w:rsid w:val="00650E34"/>
    <w:rsid w:val="00651898"/>
    <w:rsid w:val="00651923"/>
    <w:rsid w:val="00651FF5"/>
    <w:rsid w:val="00652318"/>
    <w:rsid w:val="006526B3"/>
    <w:rsid w:val="00653A4E"/>
    <w:rsid w:val="00653CE0"/>
    <w:rsid w:val="0065460F"/>
    <w:rsid w:val="00654E64"/>
    <w:rsid w:val="00656008"/>
    <w:rsid w:val="0065609C"/>
    <w:rsid w:val="0065616A"/>
    <w:rsid w:val="0065620E"/>
    <w:rsid w:val="00657341"/>
    <w:rsid w:val="006578F5"/>
    <w:rsid w:val="00657A65"/>
    <w:rsid w:val="00657E70"/>
    <w:rsid w:val="00657F5B"/>
    <w:rsid w:val="006605D6"/>
    <w:rsid w:val="006610BF"/>
    <w:rsid w:val="00661459"/>
    <w:rsid w:val="00661D71"/>
    <w:rsid w:val="00661DAF"/>
    <w:rsid w:val="00662B00"/>
    <w:rsid w:val="00662EF7"/>
    <w:rsid w:val="006639A0"/>
    <w:rsid w:val="00663F02"/>
    <w:rsid w:val="006641D9"/>
    <w:rsid w:val="00664928"/>
    <w:rsid w:val="00664A28"/>
    <w:rsid w:val="0066539A"/>
    <w:rsid w:val="006655ED"/>
    <w:rsid w:val="006658C4"/>
    <w:rsid w:val="006659AC"/>
    <w:rsid w:val="00665F3C"/>
    <w:rsid w:val="0066679B"/>
    <w:rsid w:val="006700C7"/>
    <w:rsid w:val="00670D0C"/>
    <w:rsid w:val="006715A4"/>
    <w:rsid w:val="00673492"/>
    <w:rsid w:val="006739B8"/>
    <w:rsid w:val="00674A2C"/>
    <w:rsid w:val="0067510A"/>
    <w:rsid w:val="00677D03"/>
    <w:rsid w:val="00680656"/>
    <w:rsid w:val="00680875"/>
    <w:rsid w:val="00680DB9"/>
    <w:rsid w:val="00680E88"/>
    <w:rsid w:val="0068115B"/>
    <w:rsid w:val="00681844"/>
    <w:rsid w:val="00681A85"/>
    <w:rsid w:val="00682665"/>
    <w:rsid w:val="0068392B"/>
    <w:rsid w:val="0068397F"/>
    <w:rsid w:val="00683B95"/>
    <w:rsid w:val="006857D7"/>
    <w:rsid w:val="006858C0"/>
    <w:rsid w:val="00686107"/>
    <w:rsid w:val="00686A80"/>
    <w:rsid w:val="00686D00"/>
    <w:rsid w:val="00687A3D"/>
    <w:rsid w:val="00687B39"/>
    <w:rsid w:val="00687D46"/>
    <w:rsid w:val="00687DAB"/>
    <w:rsid w:val="006900C3"/>
    <w:rsid w:val="0069033B"/>
    <w:rsid w:val="00690837"/>
    <w:rsid w:val="00691E1C"/>
    <w:rsid w:val="006922DD"/>
    <w:rsid w:val="006925D6"/>
    <w:rsid w:val="006926AF"/>
    <w:rsid w:val="006927A1"/>
    <w:rsid w:val="00692F68"/>
    <w:rsid w:val="00693559"/>
    <w:rsid w:val="006943B9"/>
    <w:rsid w:val="00694440"/>
    <w:rsid w:val="0069460B"/>
    <w:rsid w:val="00694EFD"/>
    <w:rsid w:val="00694F4F"/>
    <w:rsid w:val="006953B7"/>
    <w:rsid w:val="00695A16"/>
    <w:rsid w:val="00695D42"/>
    <w:rsid w:val="00696B72"/>
    <w:rsid w:val="00696F8F"/>
    <w:rsid w:val="006977A4"/>
    <w:rsid w:val="00697910"/>
    <w:rsid w:val="00697A1D"/>
    <w:rsid w:val="00697C19"/>
    <w:rsid w:val="006A00FF"/>
    <w:rsid w:val="006A01A0"/>
    <w:rsid w:val="006A0794"/>
    <w:rsid w:val="006A0A6F"/>
    <w:rsid w:val="006A0CF0"/>
    <w:rsid w:val="006A0E1C"/>
    <w:rsid w:val="006A0FF3"/>
    <w:rsid w:val="006A13CC"/>
    <w:rsid w:val="006A1671"/>
    <w:rsid w:val="006A31E4"/>
    <w:rsid w:val="006A4BDB"/>
    <w:rsid w:val="006A4E54"/>
    <w:rsid w:val="006A59AD"/>
    <w:rsid w:val="006A5DC0"/>
    <w:rsid w:val="006A63ED"/>
    <w:rsid w:val="006A7237"/>
    <w:rsid w:val="006A7681"/>
    <w:rsid w:val="006A7795"/>
    <w:rsid w:val="006B0080"/>
    <w:rsid w:val="006B0C70"/>
    <w:rsid w:val="006B13EB"/>
    <w:rsid w:val="006B256A"/>
    <w:rsid w:val="006B27F0"/>
    <w:rsid w:val="006B34FA"/>
    <w:rsid w:val="006B3A22"/>
    <w:rsid w:val="006B42D8"/>
    <w:rsid w:val="006B6A32"/>
    <w:rsid w:val="006B7527"/>
    <w:rsid w:val="006C1384"/>
    <w:rsid w:val="006C1E10"/>
    <w:rsid w:val="006C1E80"/>
    <w:rsid w:val="006C27B5"/>
    <w:rsid w:val="006C2A88"/>
    <w:rsid w:val="006C2A8B"/>
    <w:rsid w:val="006C315B"/>
    <w:rsid w:val="006C31D7"/>
    <w:rsid w:val="006C357B"/>
    <w:rsid w:val="006C41ED"/>
    <w:rsid w:val="006C42BC"/>
    <w:rsid w:val="006C4582"/>
    <w:rsid w:val="006C4A29"/>
    <w:rsid w:val="006C4EF9"/>
    <w:rsid w:val="006C5001"/>
    <w:rsid w:val="006C5018"/>
    <w:rsid w:val="006C55C0"/>
    <w:rsid w:val="006C59D4"/>
    <w:rsid w:val="006C5B95"/>
    <w:rsid w:val="006C5C80"/>
    <w:rsid w:val="006C677F"/>
    <w:rsid w:val="006C758E"/>
    <w:rsid w:val="006C7CC8"/>
    <w:rsid w:val="006D04D4"/>
    <w:rsid w:val="006D074C"/>
    <w:rsid w:val="006D0F51"/>
    <w:rsid w:val="006D1BB8"/>
    <w:rsid w:val="006D2FCA"/>
    <w:rsid w:val="006D3609"/>
    <w:rsid w:val="006D3E7B"/>
    <w:rsid w:val="006D3F5C"/>
    <w:rsid w:val="006D4508"/>
    <w:rsid w:val="006D4613"/>
    <w:rsid w:val="006D48B0"/>
    <w:rsid w:val="006D51CD"/>
    <w:rsid w:val="006D53F9"/>
    <w:rsid w:val="006D5D15"/>
    <w:rsid w:val="006D6563"/>
    <w:rsid w:val="006D68DF"/>
    <w:rsid w:val="006D6A6D"/>
    <w:rsid w:val="006D6D8B"/>
    <w:rsid w:val="006D74BB"/>
    <w:rsid w:val="006D7A8A"/>
    <w:rsid w:val="006D7FE1"/>
    <w:rsid w:val="006E0267"/>
    <w:rsid w:val="006E0337"/>
    <w:rsid w:val="006E0390"/>
    <w:rsid w:val="006E041C"/>
    <w:rsid w:val="006E0874"/>
    <w:rsid w:val="006E0919"/>
    <w:rsid w:val="006E10C2"/>
    <w:rsid w:val="006E1E7A"/>
    <w:rsid w:val="006E325E"/>
    <w:rsid w:val="006E3D9B"/>
    <w:rsid w:val="006E40B7"/>
    <w:rsid w:val="006E5630"/>
    <w:rsid w:val="006E5DCD"/>
    <w:rsid w:val="006E64C2"/>
    <w:rsid w:val="006E6BA4"/>
    <w:rsid w:val="006E6D38"/>
    <w:rsid w:val="006E6E9A"/>
    <w:rsid w:val="006F03B4"/>
    <w:rsid w:val="006F0602"/>
    <w:rsid w:val="006F0A60"/>
    <w:rsid w:val="006F0BE2"/>
    <w:rsid w:val="006F0CAA"/>
    <w:rsid w:val="006F0F1E"/>
    <w:rsid w:val="006F1010"/>
    <w:rsid w:val="006F14E0"/>
    <w:rsid w:val="006F266D"/>
    <w:rsid w:val="006F2DCB"/>
    <w:rsid w:val="006F2F29"/>
    <w:rsid w:val="006F2FD2"/>
    <w:rsid w:val="006F3F52"/>
    <w:rsid w:val="006F474B"/>
    <w:rsid w:val="006F53D2"/>
    <w:rsid w:val="006F5812"/>
    <w:rsid w:val="006F58A0"/>
    <w:rsid w:val="006F6552"/>
    <w:rsid w:val="006F6C89"/>
    <w:rsid w:val="006F6D92"/>
    <w:rsid w:val="006F6F29"/>
    <w:rsid w:val="006F77EE"/>
    <w:rsid w:val="00700635"/>
    <w:rsid w:val="00700A73"/>
    <w:rsid w:val="00700E27"/>
    <w:rsid w:val="00701299"/>
    <w:rsid w:val="007012B9"/>
    <w:rsid w:val="00701B66"/>
    <w:rsid w:val="00702402"/>
    <w:rsid w:val="00702577"/>
    <w:rsid w:val="00703056"/>
    <w:rsid w:val="007030FD"/>
    <w:rsid w:val="007034EA"/>
    <w:rsid w:val="0070420D"/>
    <w:rsid w:val="007042E6"/>
    <w:rsid w:val="00704AFE"/>
    <w:rsid w:val="0070503A"/>
    <w:rsid w:val="0070509D"/>
    <w:rsid w:val="007050D3"/>
    <w:rsid w:val="007054EF"/>
    <w:rsid w:val="007056EB"/>
    <w:rsid w:val="00706112"/>
    <w:rsid w:val="0070688A"/>
    <w:rsid w:val="00706929"/>
    <w:rsid w:val="0070794F"/>
    <w:rsid w:val="00707E0D"/>
    <w:rsid w:val="00707F51"/>
    <w:rsid w:val="007105DE"/>
    <w:rsid w:val="00711303"/>
    <w:rsid w:val="0071163C"/>
    <w:rsid w:val="00711F63"/>
    <w:rsid w:val="0071204F"/>
    <w:rsid w:val="00712126"/>
    <w:rsid w:val="0071336B"/>
    <w:rsid w:val="00713946"/>
    <w:rsid w:val="00713973"/>
    <w:rsid w:val="00713AB7"/>
    <w:rsid w:val="00713D4A"/>
    <w:rsid w:val="00713E0B"/>
    <w:rsid w:val="00714A7D"/>
    <w:rsid w:val="00714AEF"/>
    <w:rsid w:val="00714D76"/>
    <w:rsid w:val="00715FA4"/>
    <w:rsid w:val="00716042"/>
    <w:rsid w:val="0071629A"/>
    <w:rsid w:val="00716EA0"/>
    <w:rsid w:val="0071710F"/>
    <w:rsid w:val="00717807"/>
    <w:rsid w:val="00717F5A"/>
    <w:rsid w:val="00720043"/>
    <w:rsid w:val="007209D7"/>
    <w:rsid w:val="00720FA3"/>
    <w:rsid w:val="00721AF9"/>
    <w:rsid w:val="00721C39"/>
    <w:rsid w:val="00721C3F"/>
    <w:rsid w:val="00721D60"/>
    <w:rsid w:val="00722756"/>
    <w:rsid w:val="0072397A"/>
    <w:rsid w:val="00724697"/>
    <w:rsid w:val="00724C5C"/>
    <w:rsid w:val="00724D31"/>
    <w:rsid w:val="007253D0"/>
    <w:rsid w:val="007258C6"/>
    <w:rsid w:val="007259A8"/>
    <w:rsid w:val="00725A07"/>
    <w:rsid w:val="00726202"/>
    <w:rsid w:val="00726E8F"/>
    <w:rsid w:val="00727DC8"/>
    <w:rsid w:val="00727EB8"/>
    <w:rsid w:val="00730410"/>
    <w:rsid w:val="00731FEB"/>
    <w:rsid w:val="007329E9"/>
    <w:rsid w:val="00734163"/>
    <w:rsid w:val="007341F3"/>
    <w:rsid w:val="00734300"/>
    <w:rsid w:val="00734B64"/>
    <w:rsid w:val="00734E12"/>
    <w:rsid w:val="0073527F"/>
    <w:rsid w:val="00735BF0"/>
    <w:rsid w:val="007363D3"/>
    <w:rsid w:val="007364A9"/>
    <w:rsid w:val="00737039"/>
    <w:rsid w:val="00737D1F"/>
    <w:rsid w:val="00741346"/>
    <w:rsid w:val="00741EE7"/>
    <w:rsid w:val="00741FDE"/>
    <w:rsid w:val="007421AA"/>
    <w:rsid w:val="007422A4"/>
    <w:rsid w:val="00742720"/>
    <w:rsid w:val="0074280E"/>
    <w:rsid w:val="00742959"/>
    <w:rsid w:val="007432BE"/>
    <w:rsid w:val="007434F5"/>
    <w:rsid w:val="00743550"/>
    <w:rsid w:val="00743A83"/>
    <w:rsid w:val="007444D3"/>
    <w:rsid w:val="00744506"/>
    <w:rsid w:val="007448FD"/>
    <w:rsid w:val="00744D56"/>
    <w:rsid w:val="00745008"/>
    <w:rsid w:val="007463DD"/>
    <w:rsid w:val="00747719"/>
    <w:rsid w:val="00751724"/>
    <w:rsid w:val="00751A84"/>
    <w:rsid w:val="007524EB"/>
    <w:rsid w:val="00752672"/>
    <w:rsid w:val="0075289D"/>
    <w:rsid w:val="00753218"/>
    <w:rsid w:val="00754247"/>
    <w:rsid w:val="00755014"/>
    <w:rsid w:val="00755385"/>
    <w:rsid w:val="00755456"/>
    <w:rsid w:val="00755B04"/>
    <w:rsid w:val="00755C90"/>
    <w:rsid w:val="0075608F"/>
    <w:rsid w:val="00756757"/>
    <w:rsid w:val="00756C36"/>
    <w:rsid w:val="0076144E"/>
    <w:rsid w:val="007615D5"/>
    <w:rsid w:val="00761D66"/>
    <w:rsid w:val="007622D9"/>
    <w:rsid w:val="00762E77"/>
    <w:rsid w:val="0076414D"/>
    <w:rsid w:val="00764E96"/>
    <w:rsid w:val="0076508C"/>
    <w:rsid w:val="00765B47"/>
    <w:rsid w:val="00765FE3"/>
    <w:rsid w:val="00766250"/>
    <w:rsid w:val="0076648B"/>
    <w:rsid w:val="007667CC"/>
    <w:rsid w:val="00766BA0"/>
    <w:rsid w:val="00766E26"/>
    <w:rsid w:val="007670FA"/>
    <w:rsid w:val="00770134"/>
    <w:rsid w:val="007701BD"/>
    <w:rsid w:val="007705BB"/>
    <w:rsid w:val="007706E8"/>
    <w:rsid w:val="00770A19"/>
    <w:rsid w:val="00770C66"/>
    <w:rsid w:val="007717F9"/>
    <w:rsid w:val="00771FF8"/>
    <w:rsid w:val="0077288B"/>
    <w:rsid w:val="00774498"/>
    <w:rsid w:val="0077482E"/>
    <w:rsid w:val="00774F6C"/>
    <w:rsid w:val="00774FFE"/>
    <w:rsid w:val="0077513E"/>
    <w:rsid w:val="00775B8E"/>
    <w:rsid w:val="00776200"/>
    <w:rsid w:val="00777B40"/>
    <w:rsid w:val="00777EB5"/>
    <w:rsid w:val="00781642"/>
    <w:rsid w:val="00781828"/>
    <w:rsid w:val="00781BD0"/>
    <w:rsid w:val="007833B3"/>
    <w:rsid w:val="0078383D"/>
    <w:rsid w:val="007839B5"/>
    <w:rsid w:val="00783A6A"/>
    <w:rsid w:val="00783D42"/>
    <w:rsid w:val="007844D9"/>
    <w:rsid w:val="00784BC5"/>
    <w:rsid w:val="00784EED"/>
    <w:rsid w:val="00785F89"/>
    <w:rsid w:val="0078798E"/>
    <w:rsid w:val="00790108"/>
    <w:rsid w:val="007912C7"/>
    <w:rsid w:val="00791631"/>
    <w:rsid w:val="00791E1A"/>
    <w:rsid w:val="0079295A"/>
    <w:rsid w:val="00792C5D"/>
    <w:rsid w:val="00792D50"/>
    <w:rsid w:val="00792E5D"/>
    <w:rsid w:val="00793A55"/>
    <w:rsid w:val="007940BE"/>
    <w:rsid w:val="0079472A"/>
    <w:rsid w:val="0079477F"/>
    <w:rsid w:val="007947D8"/>
    <w:rsid w:val="00794C16"/>
    <w:rsid w:val="00794C6B"/>
    <w:rsid w:val="007953A2"/>
    <w:rsid w:val="007953D8"/>
    <w:rsid w:val="007953DB"/>
    <w:rsid w:val="007958ED"/>
    <w:rsid w:val="00796058"/>
    <w:rsid w:val="00796563"/>
    <w:rsid w:val="00796AF4"/>
    <w:rsid w:val="00796D3A"/>
    <w:rsid w:val="007974FB"/>
    <w:rsid w:val="00797627"/>
    <w:rsid w:val="00797CB0"/>
    <w:rsid w:val="007A1048"/>
    <w:rsid w:val="007A12F9"/>
    <w:rsid w:val="007A1F84"/>
    <w:rsid w:val="007A2273"/>
    <w:rsid w:val="007A2A9B"/>
    <w:rsid w:val="007A2CF4"/>
    <w:rsid w:val="007A2F7D"/>
    <w:rsid w:val="007A33D5"/>
    <w:rsid w:val="007A4987"/>
    <w:rsid w:val="007A5557"/>
    <w:rsid w:val="007A58BB"/>
    <w:rsid w:val="007A5AA5"/>
    <w:rsid w:val="007A5E6C"/>
    <w:rsid w:val="007A6B67"/>
    <w:rsid w:val="007A7E2E"/>
    <w:rsid w:val="007A7FF9"/>
    <w:rsid w:val="007B0006"/>
    <w:rsid w:val="007B049B"/>
    <w:rsid w:val="007B0555"/>
    <w:rsid w:val="007B0649"/>
    <w:rsid w:val="007B08E9"/>
    <w:rsid w:val="007B0B1C"/>
    <w:rsid w:val="007B0D5D"/>
    <w:rsid w:val="007B10ED"/>
    <w:rsid w:val="007B21DE"/>
    <w:rsid w:val="007B22D6"/>
    <w:rsid w:val="007B2303"/>
    <w:rsid w:val="007B230E"/>
    <w:rsid w:val="007B3B49"/>
    <w:rsid w:val="007B3BC5"/>
    <w:rsid w:val="007B3F92"/>
    <w:rsid w:val="007B4662"/>
    <w:rsid w:val="007B4755"/>
    <w:rsid w:val="007B4A6C"/>
    <w:rsid w:val="007B4C51"/>
    <w:rsid w:val="007B4FB5"/>
    <w:rsid w:val="007B54D8"/>
    <w:rsid w:val="007B6127"/>
    <w:rsid w:val="007B6487"/>
    <w:rsid w:val="007B64C2"/>
    <w:rsid w:val="007B720F"/>
    <w:rsid w:val="007B77A1"/>
    <w:rsid w:val="007C027F"/>
    <w:rsid w:val="007C0F1F"/>
    <w:rsid w:val="007C0FEB"/>
    <w:rsid w:val="007C131D"/>
    <w:rsid w:val="007C1E34"/>
    <w:rsid w:val="007C2076"/>
    <w:rsid w:val="007C26D0"/>
    <w:rsid w:val="007C26F8"/>
    <w:rsid w:val="007C2828"/>
    <w:rsid w:val="007C2C67"/>
    <w:rsid w:val="007C4F13"/>
    <w:rsid w:val="007C5957"/>
    <w:rsid w:val="007C5A37"/>
    <w:rsid w:val="007C699A"/>
    <w:rsid w:val="007C6E99"/>
    <w:rsid w:val="007C6FED"/>
    <w:rsid w:val="007C7010"/>
    <w:rsid w:val="007C7475"/>
    <w:rsid w:val="007C74C4"/>
    <w:rsid w:val="007C7B24"/>
    <w:rsid w:val="007C7C36"/>
    <w:rsid w:val="007D0991"/>
    <w:rsid w:val="007D0AE2"/>
    <w:rsid w:val="007D0BB1"/>
    <w:rsid w:val="007D2BB4"/>
    <w:rsid w:val="007D3302"/>
    <w:rsid w:val="007D3E60"/>
    <w:rsid w:val="007D45E0"/>
    <w:rsid w:val="007D4BF1"/>
    <w:rsid w:val="007D52E0"/>
    <w:rsid w:val="007D5A2A"/>
    <w:rsid w:val="007D614B"/>
    <w:rsid w:val="007D64C0"/>
    <w:rsid w:val="007D6844"/>
    <w:rsid w:val="007D7006"/>
    <w:rsid w:val="007D7EEA"/>
    <w:rsid w:val="007E07A8"/>
    <w:rsid w:val="007E0DFB"/>
    <w:rsid w:val="007E1134"/>
    <w:rsid w:val="007E1EE2"/>
    <w:rsid w:val="007E2251"/>
    <w:rsid w:val="007E2313"/>
    <w:rsid w:val="007E2E33"/>
    <w:rsid w:val="007E3377"/>
    <w:rsid w:val="007E4254"/>
    <w:rsid w:val="007E44B1"/>
    <w:rsid w:val="007E577F"/>
    <w:rsid w:val="007E5BC2"/>
    <w:rsid w:val="007E5C22"/>
    <w:rsid w:val="007E5CD5"/>
    <w:rsid w:val="007E6548"/>
    <w:rsid w:val="007E667B"/>
    <w:rsid w:val="007E6BDB"/>
    <w:rsid w:val="007E7101"/>
    <w:rsid w:val="007E75C4"/>
    <w:rsid w:val="007E7DB6"/>
    <w:rsid w:val="007E7F0E"/>
    <w:rsid w:val="007E7F46"/>
    <w:rsid w:val="007F0024"/>
    <w:rsid w:val="007F0829"/>
    <w:rsid w:val="007F108C"/>
    <w:rsid w:val="007F1343"/>
    <w:rsid w:val="007F1352"/>
    <w:rsid w:val="007F1372"/>
    <w:rsid w:val="007F1465"/>
    <w:rsid w:val="007F17B9"/>
    <w:rsid w:val="007F213E"/>
    <w:rsid w:val="007F26D4"/>
    <w:rsid w:val="007F33A2"/>
    <w:rsid w:val="007F3726"/>
    <w:rsid w:val="007F3D56"/>
    <w:rsid w:val="007F3F8B"/>
    <w:rsid w:val="007F400F"/>
    <w:rsid w:val="007F4D41"/>
    <w:rsid w:val="007F76FE"/>
    <w:rsid w:val="00801695"/>
    <w:rsid w:val="00801AA0"/>
    <w:rsid w:val="00801DAA"/>
    <w:rsid w:val="008021DB"/>
    <w:rsid w:val="008024A3"/>
    <w:rsid w:val="00802783"/>
    <w:rsid w:val="00802AAC"/>
    <w:rsid w:val="00803272"/>
    <w:rsid w:val="0080350F"/>
    <w:rsid w:val="00803C12"/>
    <w:rsid w:val="00804A59"/>
    <w:rsid w:val="00804A71"/>
    <w:rsid w:val="00804B2A"/>
    <w:rsid w:val="008053C3"/>
    <w:rsid w:val="008058C8"/>
    <w:rsid w:val="00806133"/>
    <w:rsid w:val="00806710"/>
    <w:rsid w:val="00807014"/>
    <w:rsid w:val="008108C4"/>
    <w:rsid w:val="0081134D"/>
    <w:rsid w:val="00812456"/>
    <w:rsid w:val="0081253D"/>
    <w:rsid w:val="00813652"/>
    <w:rsid w:val="0081389E"/>
    <w:rsid w:val="00813AA8"/>
    <w:rsid w:val="00813F98"/>
    <w:rsid w:val="00814660"/>
    <w:rsid w:val="00815498"/>
    <w:rsid w:val="00815547"/>
    <w:rsid w:val="008155A0"/>
    <w:rsid w:val="00816163"/>
    <w:rsid w:val="00816417"/>
    <w:rsid w:val="00816A10"/>
    <w:rsid w:val="008173C7"/>
    <w:rsid w:val="00817C3E"/>
    <w:rsid w:val="00817D5D"/>
    <w:rsid w:val="008203D2"/>
    <w:rsid w:val="00821058"/>
    <w:rsid w:val="008213AD"/>
    <w:rsid w:val="008217BE"/>
    <w:rsid w:val="00821907"/>
    <w:rsid w:val="00821FF5"/>
    <w:rsid w:val="0082235E"/>
    <w:rsid w:val="00822532"/>
    <w:rsid w:val="008226A0"/>
    <w:rsid w:val="00824803"/>
    <w:rsid w:val="00824D75"/>
    <w:rsid w:val="00826B4C"/>
    <w:rsid w:val="0083087B"/>
    <w:rsid w:val="008313B5"/>
    <w:rsid w:val="00831916"/>
    <w:rsid w:val="00831E70"/>
    <w:rsid w:val="00832166"/>
    <w:rsid w:val="00832213"/>
    <w:rsid w:val="008323A2"/>
    <w:rsid w:val="00832908"/>
    <w:rsid w:val="00832AE5"/>
    <w:rsid w:val="00834923"/>
    <w:rsid w:val="00834BD4"/>
    <w:rsid w:val="008361A5"/>
    <w:rsid w:val="008364AA"/>
    <w:rsid w:val="00836740"/>
    <w:rsid w:val="00837139"/>
    <w:rsid w:val="008375E1"/>
    <w:rsid w:val="00837611"/>
    <w:rsid w:val="008376D8"/>
    <w:rsid w:val="008400D5"/>
    <w:rsid w:val="00840843"/>
    <w:rsid w:val="008408BD"/>
    <w:rsid w:val="00840E74"/>
    <w:rsid w:val="00841B6E"/>
    <w:rsid w:val="008424F9"/>
    <w:rsid w:val="008432F6"/>
    <w:rsid w:val="00843ED0"/>
    <w:rsid w:val="008444E9"/>
    <w:rsid w:val="00844FBE"/>
    <w:rsid w:val="00845001"/>
    <w:rsid w:val="00845317"/>
    <w:rsid w:val="00845994"/>
    <w:rsid w:val="0084622F"/>
    <w:rsid w:val="00846385"/>
    <w:rsid w:val="0084664D"/>
    <w:rsid w:val="00847100"/>
    <w:rsid w:val="00847208"/>
    <w:rsid w:val="0084729A"/>
    <w:rsid w:val="00847F01"/>
    <w:rsid w:val="008500B1"/>
    <w:rsid w:val="008507B2"/>
    <w:rsid w:val="008517ED"/>
    <w:rsid w:val="0085185A"/>
    <w:rsid w:val="00851BB7"/>
    <w:rsid w:val="0085248B"/>
    <w:rsid w:val="00852589"/>
    <w:rsid w:val="0085298F"/>
    <w:rsid w:val="00852ECD"/>
    <w:rsid w:val="00853407"/>
    <w:rsid w:val="00853461"/>
    <w:rsid w:val="00853DAB"/>
    <w:rsid w:val="0085409A"/>
    <w:rsid w:val="0085494B"/>
    <w:rsid w:val="008552C0"/>
    <w:rsid w:val="0085584C"/>
    <w:rsid w:val="008568D4"/>
    <w:rsid w:val="00856FC4"/>
    <w:rsid w:val="0086018E"/>
    <w:rsid w:val="00860329"/>
    <w:rsid w:val="00860413"/>
    <w:rsid w:val="00860ACD"/>
    <w:rsid w:val="00861060"/>
    <w:rsid w:val="008611DF"/>
    <w:rsid w:val="008620A6"/>
    <w:rsid w:val="00862573"/>
    <w:rsid w:val="00862905"/>
    <w:rsid w:val="00862F91"/>
    <w:rsid w:val="00863E8B"/>
    <w:rsid w:val="0086439F"/>
    <w:rsid w:val="008643C2"/>
    <w:rsid w:val="0086576E"/>
    <w:rsid w:val="00865791"/>
    <w:rsid w:val="0086589C"/>
    <w:rsid w:val="00865988"/>
    <w:rsid w:val="00865CC5"/>
    <w:rsid w:val="0086619D"/>
    <w:rsid w:val="0086741A"/>
    <w:rsid w:val="00867B0E"/>
    <w:rsid w:val="00867E06"/>
    <w:rsid w:val="008700DC"/>
    <w:rsid w:val="00870515"/>
    <w:rsid w:val="00870805"/>
    <w:rsid w:val="00870B70"/>
    <w:rsid w:val="00870C3F"/>
    <w:rsid w:val="00870D26"/>
    <w:rsid w:val="00870D2D"/>
    <w:rsid w:val="008710E4"/>
    <w:rsid w:val="008711D9"/>
    <w:rsid w:val="00871618"/>
    <w:rsid w:val="008733C4"/>
    <w:rsid w:val="00873413"/>
    <w:rsid w:val="00873666"/>
    <w:rsid w:val="00873C95"/>
    <w:rsid w:val="00874EE5"/>
    <w:rsid w:val="00874FA7"/>
    <w:rsid w:val="008753F6"/>
    <w:rsid w:val="008754A7"/>
    <w:rsid w:val="00875D0E"/>
    <w:rsid w:val="00876187"/>
    <w:rsid w:val="00876685"/>
    <w:rsid w:val="008768CC"/>
    <w:rsid w:val="00876B4F"/>
    <w:rsid w:val="00876E28"/>
    <w:rsid w:val="00877982"/>
    <w:rsid w:val="008814DC"/>
    <w:rsid w:val="00881D5D"/>
    <w:rsid w:val="008820C3"/>
    <w:rsid w:val="0088215D"/>
    <w:rsid w:val="0088255C"/>
    <w:rsid w:val="00882F85"/>
    <w:rsid w:val="008832B1"/>
    <w:rsid w:val="008836C9"/>
    <w:rsid w:val="00883BF8"/>
    <w:rsid w:val="00883DB9"/>
    <w:rsid w:val="00883F92"/>
    <w:rsid w:val="00884262"/>
    <w:rsid w:val="008843EC"/>
    <w:rsid w:val="00884F94"/>
    <w:rsid w:val="00886477"/>
    <w:rsid w:val="00887954"/>
    <w:rsid w:val="00887B12"/>
    <w:rsid w:val="00890469"/>
    <w:rsid w:val="008908C2"/>
    <w:rsid w:val="00890913"/>
    <w:rsid w:val="00892BC4"/>
    <w:rsid w:val="00892F91"/>
    <w:rsid w:val="00893C5B"/>
    <w:rsid w:val="0089416F"/>
    <w:rsid w:val="008943FF"/>
    <w:rsid w:val="008952AA"/>
    <w:rsid w:val="00895488"/>
    <w:rsid w:val="00896275"/>
    <w:rsid w:val="00897101"/>
    <w:rsid w:val="00897452"/>
    <w:rsid w:val="008974F2"/>
    <w:rsid w:val="00897F0C"/>
    <w:rsid w:val="008A02B1"/>
    <w:rsid w:val="008A116C"/>
    <w:rsid w:val="008A17B7"/>
    <w:rsid w:val="008A1DC3"/>
    <w:rsid w:val="008A21EF"/>
    <w:rsid w:val="008A22C0"/>
    <w:rsid w:val="008A2405"/>
    <w:rsid w:val="008A2BCE"/>
    <w:rsid w:val="008A3BDB"/>
    <w:rsid w:val="008A40B1"/>
    <w:rsid w:val="008A4135"/>
    <w:rsid w:val="008A4150"/>
    <w:rsid w:val="008A47A9"/>
    <w:rsid w:val="008A4AA2"/>
    <w:rsid w:val="008A543A"/>
    <w:rsid w:val="008A558A"/>
    <w:rsid w:val="008A55C8"/>
    <w:rsid w:val="008A5604"/>
    <w:rsid w:val="008A5803"/>
    <w:rsid w:val="008A5C07"/>
    <w:rsid w:val="008A63CC"/>
    <w:rsid w:val="008A6C80"/>
    <w:rsid w:val="008A7BCB"/>
    <w:rsid w:val="008A7BE3"/>
    <w:rsid w:val="008A7FFA"/>
    <w:rsid w:val="008B07C5"/>
    <w:rsid w:val="008B0EE5"/>
    <w:rsid w:val="008B11A2"/>
    <w:rsid w:val="008B1B94"/>
    <w:rsid w:val="008B3185"/>
    <w:rsid w:val="008B3370"/>
    <w:rsid w:val="008B35EB"/>
    <w:rsid w:val="008B3C68"/>
    <w:rsid w:val="008B3EF6"/>
    <w:rsid w:val="008B51EF"/>
    <w:rsid w:val="008B525D"/>
    <w:rsid w:val="008B696F"/>
    <w:rsid w:val="008B6D49"/>
    <w:rsid w:val="008B6DD5"/>
    <w:rsid w:val="008B6EA1"/>
    <w:rsid w:val="008B6ED7"/>
    <w:rsid w:val="008B7005"/>
    <w:rsid w:val="008B72A7"/>
    <w:rsid w:val="008B7489"/>
    <w:rsid w:val="008B7CF2"/>
    <w:rsid w:val="008B7E83"/>
    <w:rsid w:val="008C01EC"/>
    <w:rsid w:val="008C0299"/>
    <w:rsid w:val="008C05C4"/>
    <w:rsid w:val="008C0ADC"/>
    <w:rsid w:val="008C1726"/>
    <w:rsid w:val="008C175A"/>
    <w:rsid w:val="008C19D5"/>
    <w:rsid w:val="008C2A57"/>
    <w:rsid w:val="008C31BA"/>
    <w:rsid w:val="008C3213"/>
    <w:rsid w:val="008C322A"/>
    <w:rsid w:val="008C34ED"/>
    <w:rsid w:val="008C3AB2"/>
    <w:rsid w:val="008C3CA6"/>
    <w:rsid w:val="008C42C1"/>
    <w:rsid w:val="008C478C"/>
    <w:rsid w:val="008C5284"/>
    <w:rsid w:val="008C5395"/>
    <w:rsid w:val="008C61E4"/>
    <w:rsid w:val="008C6587"/>
    <w:rsid w:val="008C6C51"/>
    <w:rsid w:val="008C6D31"/>
    <w:rsid w:val="008C741B"/>
    <w:rsid w:val="008D057F"/>
    <w:rsid w:val="008D0704"/>
    <w:rsid w:val="008D09A8"/>
    <w:rsid w:val="008D0F0E"/>
    <w:rsid w:val="008D0F1A"/>
    <w:rsid w:val="008D1181"/>
    <w:rsid w:val="008D1613"/>
    <w:rsid w:val="008D2080"/>
    <w:rsid w:val="008D250C"/>
    <w:rsid w:val="008D2C97"/>
    <w:rsid w:val="008D2EBC"/>
    <w:rsid w:val="008D3C46"/>
    <w:rsid w:val="008D43AB"/>
    <w:rsid w:val="008D458D"/>
    <w:rsid w:val="008D4CC4"/>
    <w:rsid w:val="008D4D40"/>
    <w:rsid w:val="008D543C"/>
    <w:rsid w:val="008D5561"/>
    <w:rsid w:val="008D6997"/>
    <w:rsid w:val="008D6A03"/>
    <w:rsid w:val="008D7103"/>
    <w:rsid w:val="008D799F"/>
    <w:rsid w:val="008E0120"/>
    <w:rsid w:val="008E05C1"/>
    <w:rsid w:val="008E069F"/>
    <w:rsid w:val="008E16F0"/>
    <w:rsid w:val="008E1735"/>
    <w:rsid w:val="008E1E4C"/>
    <w:rsid w:val="008E2B49"/>
    <w:rsid w:val="008E2CDA"/>
    <w:rsid w:val="008E3D85"/>
    <w:rsid w:val="008E3D8A"/>
    <w:rsid w:val="008E40D9"/>
    <w:rsid w:val="008E456D"/>
    <w:rsid w:val="008E4689"/>
    <w:rsid w:val="008E485F"/>
    <w:rsid w:val="008E4C24"/>
    <w:rsid w:val="008E5524"/>
    <w:rsid w:val="008E5D9E"/>
    <w:rsid w:val="008E68D1"/>
    <w:rsid w:val="008E6E27"/>
    <w:rsid w:val="008E7103"/>
    <w:rsid w:val="008E733E"/>
    <w:rsid w:val="008E7A57"/>
    <w:rsid w:val="008E7FED"/>
    <w:rsid w:val="008F03A6"/>
    <w:rsid w:val="008F03D8"/>
    <w:rsid w:val="008F0A9F"/>
    <w:rsid w:val="008F0FB9"/>
    <w:rsid w:val="008F1EA0"/>
    <w:rsid w:val="008F272D"/>
    <w:rsid w:val="008F27E8"/>
    <w:rsid w:val="008F3157"/>
    <w:rsid w:val="008F40F8"/>
    <w:rsid w:val="008F46F5"/>
    <w:rsid w:val="008F490E"/>
    <w:rsid w:val="008F530C"/>
    <w:rsid w:val="008F565B"/>
    <w:rsid w:val="008F5B5E"/>
    <w:rsid w:val="008F5C7A"/>
    <w:rsid w:val="008F6169"/>
    <w:rsid w:val="008F6941"/>
    <w:rsid w:val="008F6BAF"/>
    <w:rsid w:val="008F6DA1"/>
    <w:rsid w:val="008F74D3"/>
    <w:rsid w:val="008F754D"/>
    <w:rsid w:val="009002C7"/>
    <w:rsid w:val="0090049A"/>
    <w:rsid w:val="00900C0E"/>
    <w:rsid w:val="00900DEE"/>
    <w:rsid w:val="00900EEC"/>
    <w:rsid w:val="0090113A"/>
    <w:rsid w:val="0090156C"/>
    <w:rsid w:val="00901655"/>
    <w:rsid w:val="00901A71"/>
    <w:rsid w:val="00901C09"/>
    <w:rsid w:val="00901D27"/>
    <w:rsid w:val="00901E83"/>
    <w:rsid w:val="00902005"/>
    <w:rsid w:val="009023A1"/>
    <w:rsid w:val="00902BD0"/>
    <w:rsid w:val="00903436"/>
    <w:rsid w:val="00903FFA"/>
    <w:rsid w:val="009044BD"/>
    <w:rsid w:val="0090464A"/>
    <w:rsid w:val="00905461"/>
    <w:rsid w:val="00905ACD"/>
    <w:rsid w:val="009060F0"/>
    <w:rsid w:val="009066D4"/>
    <w:rsid w:val="00906C07"/>
    <w:rsid w:val="009075B8"/>
    <w:rsid w:val="009101A8"/>
    <w:rsid w:val="00910ADC"/>
    <w:rsid w:val="00911650"/>
    <w:rsid w:val="00911C13"/>
    <w:rsid w:val="0091208C"/>
    <w:rsid w:val="00912B78"/>
    <w:rsid w:val="00912F7A"/>
    <w:rsid w:val="009133C3"/>
    <w:rsid w:val="0091409E"/>
    <w:rsid w:val="00914133"/>
    <w:rsid w:val="00914715"/>
    <w:rsid w:val="00914A34"/>
    <w:rsid w:val="00915434"/>
    <w:rsid w:val="00915CCA"/>
    <w:rsid w:val="00915F9E"/>
    <w:rsid w:val="009163C3"/>
    <w:rsid w:val="00916614"/>
    <w:rsid w:val="00916AC3"/>
    <w:rsid w:val="00916B77"/>
    <w:rsid w:val="00916B79"/>
    <w:rsid w:val="009170AF"/>
    <w:rsid w:val="009170BC"/>
    <w:rsid w:val="00917684"/>
    <w:rsid w:val="0091797D"/>
    <w:rsid w:val="0092008F"/>
    <w:rsid w:val="00920501"/>
    <w:rsid w:val="009205B2"/>
    <w:rsid w:val="009209A0"/>
    <w:rsid w:val="00920E89"/>
    <w:rsid w:val="009212A5"/>
    <w:rsid w:val="009213C4"/>
    <w:rsid w:val="0092161C"/>
    <w:rsid w:val="00921861"/>
    <w:rsid w:val="009220E7"/>
    <w:rsid w:val="00922779"/>
    <w:rsid w:val="00922ED0"/>
    <w:rsid w:val="00923B81"/>
    <w:rsid w:val="00923C91"/>
    <w:rsid w:val="009240A2"/>
    <w:rsid w:val="00924128"/>
    <w:rsid w:val="00924C94"/>
    <w:rsid w:val="00925145"/>
    <w:rsid w:val="009253F5"/>
    <w:rsid w:val="00926298"/>
    <w:rsid w:val="00926A51"/>
    <w:rsid w:val="0092712A"/>
    <w:rsid w:val="00927B6C"/>
    <w:rsid w:val="00927BA3"/>
    <w:rsid w:val="0093017E"/>
    <w:rsid w:val="0093097C"/>
    <w:rsid w:val="00930BC5"/>
    <w:rsid w:val="0093107F"/>
    <w:rsid w:val="00931094"/>
    <w:rsid w:val="00931227"/>
    <w:rsid w:val="009318FB"/>
    <w:rsid w:val="009324B8"/>
    <w:rsid w:val="00932CE3"/>
    <w:rsid w:val="00933534"/>
    <w:rsid w:val="00933DC4"/>
    <w:rsid w:val="009341DC"/>
    <w:rsid w:val="0093491A"/>
    <w:rsid w:val="009349FE"/>
    <w:rsid w:val="00935515"/>
    <w:rsid w:val="009356C7"/>
    <w:rsid w:val="0093618D"/>
    <w:rsid w:val="00936923"/>
    <w:rsid w:val="00936C12"/>
    <w:rsid w:val="00936D31"/>
    <w:rsid w:val="00937085"/>
    <w:rsid w:val="00941239"/>
    <w:rsid w:val="00941B4E"/>
    <w:rsid w:val="00941EE9"/>
    <w:rsid w:val="00942C27"/>
    <w:rsid w:val="00942E1B"/>
    <w:rsid w:val="009431BC"/>
    <w:rsid w:val="00943244"/>
    <w:rsid w:val="0094358E"/>
    <w:rsid w:val="009435A9"/>
    <w:rsid w:val="00944351"/>
    <w:rsid w:val="0094489B"/>
    <w:rsid w:val="0094592C"/>
    <w:rsid w:val="009463B8"/>
    <w:rsid w:val="009468CF"/>
    <w:rsid w:val="009470D7"/>
    <w:rsid w:val="00947B60"/>
    <w:rsid w:val="00950B10"/>
    <w:rsid w:val="00950B18"/>
    <w:rsid w:val="0095106D"/>
    <w:rsid w:val="00951B14"/>
    <w:rsid w:val="00951B7A"/>
    <w:rsid w:val="00951F6A"/>
    <w:rsid w:val="009520B5"/>
    <w:rsid w:val="00952B63"/>
    <w:rsid w:val="00952F20"/>
    <w:rsid w:val="00953222"/>
    <w:rsid w:val="00953249"/>
    <w:rsid w:val="00954797"/>
    <w:rsid w:val="00954A44"/>
    <w:rsid w:val="00954C29"/>
    <w:rsid w:val="00956021"/>
    <w:rsid w:val="00956AAB"/>
    <w:rsid w:val="00956AEB"/>
    <w:rsid w:val="009574B9"/>
    <w:rsid w:val="00957926"/>
    <w:rsid w:val="00957A01"/>
    <w:rsid w:val="00957F37"/>
    <w:rsid w:val="009602AC"/>
    <w:rsid w:val="00961017"/>
    <w:rsid w:val="009618B4"/>
    <w:rsid w:val="00962AED"/>
    <w:rsid w:val="00962D61"/>
    <w:rsid w:val="00962FAA"/>
    <w:rsid w:val="009640D9"/>
    <w:rsid w:val="0096495D"/>
    <w:rsid w:val="00964AA5"/>
    <w:rsid w:val="00965E3C"/>
    <w:rsid w:val="0096622D"/>
    <w:rsid w:val="00967698"/>
    <w:rsid w:val="00970277"/>
    <w:rsid w:val="00970284"/>
    <w:rsid w:val="0097081A"/>
    <w:rsid w:val="00970B2F"/>
    <w:rsid w:val="00970E50"/>
    <w:rsid w:val="00970FA6"/>
    <w:rsid w:val="00972285"/>
    <w:rsid w:val="009726A6"/>
    <w:rsid w:val="00972988"/>
    <w:rsid w:val="009730C3"/>
    <w:rsid w:val="0097331B"/>
    <w:rsid w:val="00973436"/>
    <w:rsid w:val="00973976"/>
    <w:rsid w:val="00974B46"/>
    <w:rsid w:val="009753D2"/>
    <w:rsid w:val="00975440"/>
    <w:rsid w:val="0097564F"/>
    <w:rsid w:val="00975BB2"/>
    <w:rsid w:val="00975E79"/>
    <w:rsid w:val="0097628C"/>
    <w:rsid w:val="00976551"/>
    <w:rsid w:val="00976F7F"/>
    <w:rsid w:val="009774F2"/>
    <w:rsid w:val="00980026"/>
    <w:rsid w:val="0098065C"/>
    <w:rsid w:val="00980BB6"/>
    <w:rsid w:val="00981111"/>
    <w:rsid w:val="00982CB2"/>
    <w:rsid w:val="00982E86"/>
    <w:rsid w:val="00983632"/>
    <w:rsid w:val="00983798"/>
    <w:rsid w:val="00983ED9"/>
    <w:rsid w:val="0098442E"/>
    <w:rsid w:val="0098452A"/>
    <w:rsid w:val="00984E20"/>
    <w:rsid w:val="009853D7"/>
    <w:rsid w:val="009854AC"/>
    <w:rsid w:val="009856D1"/>
    <w:rsid w:val="009857B1"/>
    <w:rsid w:val="00985A9E"/>
    <w:rsid w:val="009861DE"/>
    <w:rsid w:val="009869EE"/>
    <w:rsid w:val="00986F89"/>
    <w:rsid w:val="009872E7"/>
    <w:rsid w:val="00987951"/>
    <w:rsid w:val="009902F7"/>
    <w:rsid w:val="009904BA"/>
    <w:rsid w:val="00990819"/>
    <w:rsid w:val="00990974"/>
    <w:rsid w:val="00991387"/>
    <w:rsid w:val="0099198B"/>
    <w:rsid w:val="00992928"/>
    <w:rsid w:val="00992ACF"/>
    <w:rsid w:val="00992B6A"/>
    <w:rsid w:val="00993E10"/>
    <w:rsid w:val="00994115"/>
    <w:rsid w:val="0099490D"/>
    <w:rsid w:val="00994D09"/>
    <w:rsid w:val="009950F1"/>
    <w:rsid w:val="00995694"/>
    <w:rsid w:val="009956E5"/>
    <w:rsid w:val="00995FAA"/>
    <w:rsid w:val="00997002"/>
    <w:rsid w:val="009A07A7"/>
    <w:rsid w:val="009A0BE6"/>
    <w:rsid w:val="009A0D59"/>
    <w:rsid w:val="009A1072"/>
    <w:rsid w:val="009A14B8"/>
    <w:rsid w:val="009A26CA"/>
    <w:rsid w:val="009A32D3"/>
    <w:rsid w:val="009A3B3B"/>
    <w:rsid w:val="009A3D30"/>
    <w:rsid w:val="009A4540"/>
    <w:rsid w:val="009A45D3"/>
    <w:rsid w:val="009A4BCB"/>
    <w:rsid w:val="009A64D8"/>
    <w:rsid w:val="009A6875"/>
    <w:rsid w:val="009A6B12"/>
    <w:rsid w:val="009A6CA3"/>
    <w:rsid w:val="009B0E97"/>
    <w:rsid w:val="009B0E9A"/>
    <w:rsid w:val="009B1417"/>
    <w:rsid w:val="009B196B"/>
    <w:rsid w:val="009B204D"/>
    <w:rsid w:val="009B20EA"/>
    <w:rsid w:val="009B2C71"/>
    <w:rsid w:val="009B2C90"/>
    <w:rsid w:val="009B38E9"/>
    <w:rsid w:val="009B4630"/>
    <w:rsid w:val="009B482D"/>
    <w:rsid w:val="009B4854"/>
    <w:rsid w:val="009B48CA"/>
    <w:rsid w:val="009B65D4"/>
    <w:rsid w:val="009B70C5"/>
    <w:rsid w:val="009B7B23"/>
    <w:rsid w:val="009C075D"/>
    <w:rsid w:val="009C0C12"/>
    <w:rsid w:val="009C15A5"/>
    <w:rsid w:val="009C165D"/>
    <w:rsid w:val="009C184F"/>
    <w:rsid w:val="009C1867"/>
    <w:rsid w:val="009C2183"/>
    <w:rsid w:val="009C286B"/>
    <w:rsid w:val="009C3138"/>
    <w:rsid w:val="009C3DF9"/>
    <w:rsid w:val="009C42B2"/>
    <w:rsid w:val="009C4536"/>
    <w:rsid w:val="009C4C66"/>
    <w:rsid w:val="009C5428"/>
    <w:rsid w:val="009C5AE4"/>
    <w:rsid w:val="009C5EFB"/>
    <w:rsid w:val="009C615A"/>
    <w:rsid w:val="009C63A7"/>
    <w:rsid w:val="009C6641"/>
    <w:rsid w:val="009C68CE"/>
    <w:rsid w:val="009C6A80"/>
    <w:rsid w:val="009C6B5E"/>
    <w:rsid w:val="009C7688"/>
    <w:rsid w:val="009C7846"/>
    <w:rsid w:val="009D00E2"/>
    <w:rsid w:val="009D03EA"/>
    <w:rsid w:val="009D14EC"/>
    <w:rsid w:val="009D1878"/>
    <w:rsid w:val="009D18FA"/>
    <w:rsid w:val="009D1932"/>
    <w:rsid w:val="009D1D0E"/>
    <w:rsid w:val="009D23B9"/>
    <w:rsid w:val="009D295A"/>
    <w:rsid w:val="009D2C63"/>
    <w:rsid w:val="009D3063"/>
    <w:rsid w:val="009D341C"/>
    <w:rsid w:val="009D35C8"/>
    <w:rsid w:val="009D3DBD"/>
    <w:rsid w:val="009D4E80"/>
    <w:rsid w:val="009D545D"/>
    <w:rsid w:val="009D560F"/>
    <w:rsid w:val="009D57E9"/>
    <w:rsid w:val="009D6D5F"/>
    <w:rsid w:val="009D744C"/>
    <w:rsid w:val="009D7CB2"/>
    <w:rsid w:val="009E1434"/>
    <w:rsid w:val="009E26C7"/>
    <w:rsid w:val="009E28F2"/>
    <w:rsid w:val="009E2D6D"/>
    <w:rsid w:val="009E3267"/>
    <w:rsid w:val="009E4663"/>
    <w:rsid w:val="009E4B47"/>
    <w:rsid w:val="009E6F22"/>
    <w:rsid w:val="009E7B44"/>
    <w:rsid w:val="009E7E05"/>
    <w:rsid w:val="009F005E"/>
    <w:rsid w:val="009F0E8C"/>
    <w:rsid w:val="009F10DC"/>
    <w:rsid w:val="009F11B4"/>
    <w:rsid w:val="009F130E"/>
    <w:rsid w:val="009F1D87"/>
    <w:rsid w:val="009F3745"/>
    <w:rsid w:val="009F3E81"/>
    <w:rsid w:val="009F431F"/>
    <w:rsid w:val="009F43E3"/>
    <w:rsid w:val="009F49F3"/>
    <w:rsid w:val="009F4EA8"/>
    <w:rsid w:val="009F5152"/>
    <w:rsid w:val="009F5CEB"/>
    <w:rsid w:val="009F62B5"/>
    <w:rsid w:val="009F7A99"/>
    <w:rsid w:val="009F7B79"/>
    <w:rsid w:val="009F7C8C"/>
    <w:rsid w:val="00A00466"/>
    <w:rsid w:val="00A007F0"/>
    <w:rsid w:val="00A0249D"/>
    <w:rsid w:val="00A024A6"/>
    <w:rsid w:val="00A02E86"/>
    <w:rsid w:val="00A03C24"/>
    <w:rsid w:val="00A03FB3"/>
    <w:rsid w:val="00A04FF6"/>
    <w:rsid w:val="00A05209"/>
    <w:rsid w:val="00A053B4"/>
    <w:rsid w:val="00A05C02"/>
    <w:rsid w:val="00A05CFC"/>
    <w:rsid w:val="00A068BD"/>
    <w:rsid w:val="00A068ED"/>
    <w:rsid w:val="00A06E4C"/>
    <w:rsid w:val="00A07B5F"/>
    <w:rsid w:val="00A10372"/>
    <w:rsid w:val="00A110DE"/>
    <w:rsid w:val="00A12135"/>
    <w:rsid w:val="00A123A3"/>
    <w:rsid w:val="00A12900"/>
    <w:rsid w:val="00A12EF9"/>
    <w:rsid w:val="00A13CA6"/>
    <w:rsid w:val="00A13E8F"/>
    <w:rsid w:val="00A15D31"/>
    <w:rsid w:val="00A15F37"/>
    <w:rsid w:val="00A164FA"/>
    <w:rsid w:val="00A16591"/>
    <w:rsid w:val="00A171D8"/>
    <w:rsid w:val="00A206E7"/>
    <w:rsid w:val="00A21926"/>
    <w:rsid w:val="00A21CEA"/>
    <w:rsid w:val="00A23385"/>
    <w:rsid w:val="00A23E3E"/>
    <w:rsid w:val="00A24973"/>
    <w:rsid w:val="00A24BBE"/>
    <w:rsid w:val="00A25611"/>
    <w:rsid w:val="00A25681"/>
    <w:rsid w:val="00A2599C"/>
    <w:rsid w:val="00A260CF"/>
    <w:rsid w:val="00A267D8"/>
    <w:rsid w:val="00A269C9"/>
    <w:rsid w:val="00A26C8A"/>
    <w:rsid w:val="00A26E45"/>
    <w:rsid w:val="00A271BA"/>
    <w:rsid w:val="00A27829"/>
    <w:rsid w:val="00A27BC9"/>
    <w:rsid w:val="00A30BE1"/>
    <w:rsid w:val="00A30D8B"/>
    <w:rsid w:val="00A30F96"/>
    <w:rsid w:val="00A324AF"/>
    <w:rsid w:val="00A32F3E"/>
    <w:rsid w:val="00A33797"/>
    <w:rsid w:val="00A34798"/>
    <w:rsid w:val="00A34B13"/>
    <w:rsid w:val="00A34F82"/>
    <w:rsid w:val="00A35D1E"/>
    <w:rsid w:val="00A369C7"/>
    <w:rsid w:val="00A36F44"/>
    <w:rsid w:val="00A372BE"/>
    <w:rsid w:val="00A37D0A"/>
    <w:rsid w:val="00A40230"/>
    <w:rsid w:val="00A40C44"/>
    <w:rsid w:val="00A40C4D"/>
    <w:rsid w:val="00A42122"/>
    <w:rsid w:val="00A4258C"/>
    <w:rsid w:val="00A42AEA"/>
    <w:rsid w:val="00A4304B"/>
    <w:rsid w:val="00A444A4"/>
    <w:rsid w:val="00A44519"/>
    <w:rsid w:val="00A44AAC"/>
    <w:rsid w:val="00A44CF2"/>
    <w:rsid w:val="00A45380"/>
    <w:rsid w:val="00A45767"/>
    <w:rsid w:val="00A45849"/>
    <w:rsid w:val="00A45BFB"/>
    <w:rsid w:val="00A464FA"/>
    <w:rsid w:val="00A4653B"/>
    <w:rsid w:val="00A46B39"/>
    <w:rsid w:val="00A4731E"/>
    <w:rsid w:val="00A47831"/>
    <w:rsid w:val="00A47834"/>
    <w:rsid w:val="00A47B67"/>
    <w:rsid w:val="00A47CC7"/>
    <w:rsid w:val="00A5034F"/>
    <w:rsid w:val="00A50698"/>
    <w:rsid w:val="00A50910"/>
    <w:rsid w:val="00A50915"/>
    <w:rsid w:val="00A509CE"/>
    <w:rsid w:val="00A50C97"/>
    <w:rsid w:val="00A524E6"/>
    <w:rsid w:val="00A52A17"/>
    <w:rsid w:val="00A52D20"/>
    <w:rsid w:val="00A53778"/>
    <w:rsid w:val="00A53BD8"/>
    <w:rsid w:val="00A5438D"/>
    <w:rsid w:val="00A543E7"/>
    <w:rsid w:val="00A54C45"/>
    <w:rsid w:val="00A54E7D"/>
    <w:rsid w:val="00A553EB"/>
    <w:rsid w:val="00A558C6"/>
    <w:rsid w:val="00A55DFE"/>
    <w:rsid w:val="00A55E4D"/>
    <w:rsid w:val="00A56211"/>
    <w:rsid w:val="00A56467"/>
    <w:rsid w:val="00A56551"/>
    <w:rsid w:val="00A57988"/>
    <w:rsid w:val="00A57B41"/>
    <w:rsid w:val="00A6083C"/>
    <w:rsid w:val="00A60CB0"/>
    <w:rsid w:val="00A63C39"/>
    <w:rsid w:val="00A640DE"/>
    <w:rsid w:val="00A6414C"/>
    <w:rsid w:val="00A6425B"/>
    <w:rsid w:val="00A6486A"/>
    <w:rsid w:val="00A654EE"/>
    <w:rsid w:val="00A658FA"/>
    <w:rsid w:val="00A65FFB"/>
    <w:rsid w:val="00A665F4"/>
    <w:rsid w:val="00A671C7"/>
    <w:rsid w:val="00A6759A"/>
    <w:rsid w:val="00A677B1"/>
    <w:rsid w:val="00A67F72"/>
    <w:rsid w:val="00A705E0"/>
    <w:rsid w:val="00A71AEC"/>
    <w:rsid w:val="00A71C02"/>
    <w:rsid w:val="00A72440"/>
    <w:rsid w:val="00A72481"/>
    <w:rsid w:val="00A730C8"/>
    <w:rsid w:val="00A7317C"/>
    <w:rsid w:val="00A73876"/>
    <w:rsid w:val="00A7435C"/>
    <w:rsid w:val="00A74363"/>
    <w:rsid w:val="00A747F6"/>
    <w:rsid w:val="00A76CA9"/>
    <w:rsid w:val="00A77009"/>
    <w:rsid w:val="00A776E1"/>
    <w:rsid w:val="00A77BA0"/>
    <w:rsid w:val="00A80431"/>
    <w:rsid w:val="00A80EA7"/>
    <w:rsid w:val="00A8164D"/>
    <w:rsid w:val="00A829CC"/>
    <w:rsid w:val="00A82BA4"/>
    <w:rsid w:val="00A82EC5"/>
    <w:rsid w:val="00A832AD"/>
    <w:rsid w:val="00A8334A"/>
    <w:rsid w:val="00A84070"/>
    <w:rsid w:val="00A842B9"/>
    <w:rsid w:val="00A848FD"/>
    <w:rsid w:val="00A85260"/>
    <w:rsid w:val="00A85828"/>
    <w:rsid w:val="00A8644C"/>
    <w:rsid w:val="00A8648D"/>
    <w:rsid w:val="00A86936"/>
    <w:rsid w:val="00A86AAF"/>
    <w:rsid w:val="00A87394"/>
    <w:rsid w:val="00A87DBA"/>
    <w:rsid w:val="00A90318"/>
    <w:rsid w:val="00A9033B"/>
    <w:rsid w:val="00A91BEF"/>
    <w:rsid w:val="00A9272C"/>
    <w:rsid w:val="00A929E2"/>
    <w:rsid w:val="00A92C4C"/>
    <w:rsid w:val="00A93127"/>
    <w:rsid w:val="00A931BC"/>
    <w:rsid w:val="00A9357B"/>
    <w:rsid w:val="00A9441D"/>
    <w:rsid w:val="00A94AF4"/>
    <w:rsid w:val="00A95CE7"/>
    <w:rsid w:val="00A962A8"/>
    <w:rsid w:val="00A963BF"/>
    <w:rsid w:val="00A96656"/>
    <w:rsid w:val="00A970B5"/>
    <w:rsid w:val="00A97357"/>
    <w:rsid w:val="00A9778E"/>
    <w:rsid w:val="00AA0553"/>
    <w:rsid w:val="00AA0574"/>
    <w:rsid w:val="00AA0856"/>
    <w:rsid w:val="00AA0B86"/>
    <w:rsid w:val="00AA0BFC"/>
    <w:rsid w:val="00AA0C23"/>
    <w:rsid w:val="00AA0C84"/>
    <w:rsid w:val="00AA0C8F"/>
    <w:rsid w:val="00AA0D45"/>
    <w:rsid w:val="00AA1D9E"/>
    <w:rsid w:val="00AA2363"/>
    <w:rsid w:val="00AA23DC"/>
    <w:rsid w:val="00AA26AA"/>
    <w:rsid w:val="00AA2A87"/>
    <w:rsid w:val="00AA3107"/>
    <w:rsid w:val="00AA33EE"/>
    <w:rsid w:val="00AA3FB0"/>
    <w:rsid w:val="00AA4A9E"/>
    <w:rsid w:val="00AA4DC8"/>
    <w:rsid w:val="00AA53CB"/>
    <w:rsid w:val="00AA5BFB"/>
    <w:rsid w:val="00AA5F91"/>
    <w:rsid w:val="00AA6F23"/>
    <w:rsid w:val="00AA7566"/>
    <w:rsid w:val="00AA782E"/>
    <w:rsid w:val="00AA7E2D"/>
    <w:rsid w:val="00AA7E6A"/>
    <w:rsid w:val="00AB0F08"/>
    <w:rsid w:val="00AB191F"/>
    <w:rsid w:val="00AB3124"/>
    <w:rsid w:val="00AB3643"/>
    <w:rsid w:val="00AB376F"/>
    <w:rsid w:val="00AB3A22"/>
    <w:rsid w:val="00AB592A"/>
    <w:rsid w:val="00AB6121"/>
    <w:rsid w:val="00AB6303"/>
    <w:rsid w:val="00AB6D9D"/>
    <w:rsid w:val="00AB72CF"/>
    <w:rsid w:val="00AB7360"/>
    <w:rsid w:val="00AB7384"/>
    <w:rsid w:val="00AB73E7"/>
    <w:rsid w:val="00AB7697"/>
    <w:rsid w:val="00AC0107"/>
    <w:rsid w:val="00AC0241"/>
    <w:rsid w:val="00AC05A4"/>
    <w:rsid w:val="00AC08D7"/>
    <w:rsid w:val="00AC0A1F"/>
    <w:rsid w:val="00AC0CED"/>
    <w:rsid w:val="00AC1513"/>
    <w:rsid w:val="00AC1635"/>
    <w:rsid w:val="00AC1AD6"/>
    <w:rsid w:val="00AC2245"/>
    <w:rsid w:val="00AC26C5"/>
    <w:rsid w:val="00AC2A7B"/>
    <w:rsid w:val="00AC2BC6"/>
    <w:rsid w:val="00AC3057"/>
    <w:rsid w:val="00AC4383"/>
    <w:rsid w:val="00AC4673"/>
    <w:rsid w:val="00AC49EE"/>
    <w:rsid w:val="00AC4A41"/>
    <w:rsid w:val="00AC4D45"/>
    <w:rsid w:val="00AC5185"/>
    <w:rsid w:val="00AC55DC"/>
    <w:rsid w:val="00AC619C"/>
    <w:rsid w:val="00AC6256"/>
    <w:rsid w:val="00AC645B"/>
    <w:rsid w:val="00AC6608"/>
    <w:rsid w:val="00AC66E2"/>
    <w:rsid w:val="00AC6E64"/>
    <w:rsid w:val="00AC70E4"/>
    <w:rsid w:val="00AC780F"/>
    <w:rsid w:val="00AC7F37"/>
    <w:rsid w:val="00AD018B"/>
    <w:rsid w:val="00AD0762"/>
    <w:rsid w:val="00AD0949"/>
    <w:rsid w:val="00AD314A"/>
    <w:rsid w:val="00AD3266"/>
    <w:rsid w:val="00AD34D6"/>
    <w:rsid w:val="00AD393D"/>
    <w:rsid w:val="00AD3A58"/>
    <w:rsid w:val="00AD42A7"/>
    <w:rsid w:val="00AD50ED"/>
    <w:rsid w:val="00AD5264"/>
    <w:rsid w:val="00AD59B8"/>
    <w:rsid w:val="00AD638C"/>
    <w:rsid w:val="00AD677D"/>
    <w:rsid w:val="00AD6992"/>
    <w:rsid w:val="00AD702A"/>
    <w:rsid w:val="00AD71FE"/>
    <w:rsid w:val="00AD7D08"/>
    <w:rsid w:val="00AE00F9"/>
    <w:rsid w:val="00AE1156"/>
    <w:rsid w:val="00AE24A6"/>
    <w:rsid w:val="00AE2662"/>
    <w:rsid w:val="00AE31E0"/>
    <w:rsid w:val="00AE31EE"/>
    <w:rsid w:val="00AE3971"/>
    <w:rsid w:val="00AE3F3D"/>
    <w:rsid w:val="00AE4321"/>
    <w:rsid w:val="00AE454D"/>
    <w:rsid w:val="00AE46F8"/>
    <w:rsid w:val="00AE4843"/>
    <w:rsid w:val="00AE4B05"/>
    <w:rsid w:val="00AE4F09"/>
    <w:rsid w:val="00AE54D5"/>
    <w:rsid w:val="00AE5566"/>
    <w:rsid w:val="00AE56AD"/>
    <w:rsid w:val="00AE586F"/>
    <w:rsid w:val="00AE5C34"/>
    <w:rsid w:val="00AE5EF4"/>
    <w:rsid w:val="00AE5F03"/>
    <w:rsid w:val="00AE6B16"/>
    <w:rsid w:val="00AE7523"/>
    <w:rsid w:val="00AE7545"/>
    <w:rsid w:val="00AF008E"/>
    <w:rsid w:val="00AF11DD"/>
    <w:rsid w:val="00AF12B1"/>
    <w:rsid w:val="00AF1A09"/>
    <w:rsid w:val="00AF21E4"/>
    <w:rsid w:val="00AF2BFE"/>
    <w:rsid w:val="00AF2D83"/>
    <w:rsid w:val="00AF317F"/>
    <w:rsid w:val="00AF39AA"/>
    <w:rsid w:val="00AF3C24"/>
    <w:rsid w:val="00AF4DED"/>
    <w:rsid w:val="00AF4E25"/>
    <w:rsid w:val="00AF532E"/>
    <w:rsid w:val="00AF536C"/>
    <w:rsid w:val="00AF5AD8"/>
    <w:rsid w:val="00AF5CDF"/>
    <w:rsid w:val="00AF606C"/>
    <w:rsid w:val="00AF609F"/>
    <w:rsid w:val="00AF6B43"/>
    <w:rsid w:val="00AF6C1B"/>
    <w:rsid w:val="00AF6CDD"/>
    <w:rsid w:val="00AF71C0"/>
    <w:rsid w:val="00AF7244"/>
    <w:rsid w:val="00AF73F7"/>
    <w:rsid w:val="00AF768B"/>
    <w:rsid w:val="00AF79A6"/>
    <w:rsid w:val="00AF7A7F"/>
    <w:rsid w:val="00AF7AB8"/>
    <w:rsid w:val="00B013E1"/>
    <w:rsid w:val="00B01FA0"/>
    <w:rsid w:val="00B0222A"/>
    <w:rsid w:val="00B03022"/>
    <w:rsid w:val="00B03891"/>
    <w:rsid w:val="00B041B9"/>
    <w:rsid w:val="00B045CA"/>
    <w:rsid w:val="00B04AE2"/>
    <w:rsid w:val="00B04FC5"/>
    <w:rsid w:val="00B05E16"/>
    <w:rsid w:val="00B06654"/>
    <w:rsid w:val="00B06AE7"/>
    <w:rsid w:val="00B0711B"/>
    <w:rsid w:val="00B076FB"/>
    <w:rsid w:val="00B07F66"/>
    <w:rsid w:val="00B10035"/>
    <w:rsid w:val="00B10B00"/>
    <w:rsid w:val="00B11B20"/>
    <w:rsid w:val="00B11F12"/>
    <w:rsid w:val="00B11F8B"/>
    <w:rsid w:val="00B11FED"/>
    <w:rsid w:val="00B12FA8"/>
    <w:rsid w:val="00B1359E"/>
    <w:rsid w:val="00B13EAE"/>
    <w:rsid w:val="00B146D2"/>
    <w:rsid w:val="00B150E7"/>
    <w:rsid w:val="00B15AA8"/>
    <w:rsid w:val="00B15FDF"/>
    <w:rsid w:val="00B164E0"/>
    <w:rsid w:val="00B16682"/>
    <w:rsid w:val="00B16737"/>
    <w:rsid w:val="00B16869"/>
    <w:rsid w:val="00B169F3"/>
    <w:rsid w:val="00B16E02"/>
    <w:rsid w:val="00B172B5"/>
    <w:rsid w:val="00B17419"/>
    <w:rsid w:val="00B17672"/>
    <w:rsid w:val="00B21715"/>
    <w:rsid w:val="00B217C4"/>
    <w:rsid w:val="00B23316"/>
    <w:rsid w:val="00B23332"/>
    <w:rsid w:val="00B24190"/>
    <w:rsid w:val="00B24303"/>
    <w:rsid w:val="00B24498"/>
    <w:rsid w:val="00B257B6"/>
    <w:rsid w:val="00B25949"/>
    <w:rsid w:val="00B2639E"/>
    <w:rsid w:val="00B271C6"/>
    <w:rsid w:val="00B27263"/>
    <w:rsid w:val="00B27782"/>
    <w:rsid w:val="00B2798D"/>
    <w:rsid w:val="00B30167"/>
    <w:rsid w:val="00B308B3"/>
    <w:rsid w:val="00B30B90"/>
    <w:rsid w:val="00B31526"/>
    <w:rsid w:val="00B317A6"/>
    <w:rsid w:val="00B32195"/>
    <w:rsid w:val="00B32676"/>
    <w:rsid w:val="00B32A9C"/>
    <w:rsid w:val="00B33551"/>
    <w:rsid w:val="00B3398C"/>
    <w:rsid w:val="00B33D51"/>
    <w:rsid w:val="00B34367"/>
    <w:rsid w:val="00B343BE"/>
    <w:rsid w:val="00B348FC"/>
    <w:rsid w:val="00B3562A"/>
    <w:rsid w:val="00B3572C"/>
    <w:rsid w:val="00B35B85"/>
    <w:rsid w:val="00B35C3D"/>
    <w:rsid w:val="00B365C1"/>
    <w:rsid w:val="00B3698D"/>
    <w:rsid w:val="00B37AB5"/>
    <w:rsid w:val="00B37F51"/>
    <w:rsid w:val="00B404E9"/>
    <w:rsid w:val="00B40962"/>
    <w:rsid w:val="00B415CA"/>
    <w:rsid w:val="00B41CF8"/>
    <w:rsid w:val="00B420C5"/>
    <w:rsid w:val="00B42C7A"/>
    <w:rsid w:val="00B42CB6"/>
    <w:rsid w:val="00B44197"/>
    <w:rsid w:val="00B442AD"/>
    <w:rsid w:val="00B455E6"/>
    <w:rsid w:val="00B458AF"/>
    <w:rsid w:val="00B45DAC"/>
    <w:rsid w:val="00B46584"/>
    <w:rsid w:val="00B46612"/>
    <w:rsid w:val="00B46895"/>
    <w:rsid w:val="00B46DD8"/>
    <w:rsid w:val="00B47666"/>
    <w:rsid w:val="00B47B58"/>
    <w:rsid w:val="00B50609"/>
    <w:rsid w:val="00B526FF"/>
    <w:rsid w:val="00B52942"/>
    <w:rsid w:val="00B52AF1"/>
    <w:rsid w:val="00B53C80"/>
    <w:rsid w:val="00B545E3"/>
    <w:rsid w:val="00B54A7D"/>
    <w:rsid w:val="00B54BC3"/>
    <w:rsid w:val="00B54EBD"/>
    <w:rsid w:val="00B55449"/>
    <w:rsid w:val="00B55FE6"/>
    <w:rsid w:val="00B561C3"/>
    <w:rsid w:val="00B566C1"/>
    <w:rsid w:val="00B569B2"/>
    <w:rsid w:val="00B56A8C"/>
    <w:rsid w:val="00B57FD6"/>
    <w:rsid w:val="00B6024C"/>
    <w:rsid w:val="00B60BF3"/>
    <w:rsid w:val="00B60EF6"/>
    <w:rsid w:val="00B6190F"/>
    <w:rsid w:val="00B62186"/>
    <w:rsid w:val="00B624EA"/>
    <w:rsid w:val="00B628B6"/>
    <w:rsid w:val="00B62E06"/>
    <w:rsid w:val="00B62EE3"/>
    <w:rsid w:val="00B6391C"/>
    <w:rsid w:val="00B64846"/>
    <w:rsid w:val="00B64892"/>
    <w:rsid w:val="00B64B0B"/>
    <w:rsid w:val="00B6512C"/>
    <w:rsid w:val="00B654FA"/>
    <w:rsid w:val="00B65EF8"/>
    <w:rsid w:val="00B66540"/>
    <w:rsid w:val="00B668B4"/>
    <w:rsid w:val="00B669D7"/>
    <w:rsid w:val="00B66DF7"/>
    <w:rsid w:val="00B67164"/>
    <w:rsid w:val="00B67EB2"/>
    <w:rsid w:val="00B70484"/>
    <w:rsid w:val="00B70631"/>
    <w:rsid w:val="00B70762"/>
    <w:rsid w:val="00B70B78"/>
    <w:rsid w:val="00B70DA7"/>
    <w:rsid w:val="00B71183"/>
    <w:rsid w:val="00B718DC"/>
    <w:rsid w:val="00B71EE5"/>
    <w:rsid w:val="00B746B4"/>
    <w:rsid w:val="00B75CBD"/>
    <w:rsid w:val="00B75E0A"/>
    <w:rsid w:val="00B7642D"/>
    <w:rsid w:val="00B76DCF"/>
    <w:rsid w:val="00B80385"/>
    <w:rsid w:val="00B806A1"/>
    <w:rsid w:val="00B80E46"/>
    <w:rsid w:val="00B81586"/>
    <w:rsid w:val="00B81D58"/>
    <w:rsid w:val="00B821E9"/>
    <w:rsid w:val="00B82A28"/>
    <w:rsid w:val="00B82B67"/>
    <w:rsid w:val="00B83CB5"/>
    <w:rsid w:val="00B83D17"/>
    <w:rsid w:val="00B848F0"/>
    <w:rsid w:val="00B849D7"/>
    <w:rsid w:val="00B84BD3"/>
    <w:rsid w:val="00B84F72"/>
    <w:rsid w:val="00B850C6"/>
    <w:rsid w:val="00B853A6"/>
    <w:rsid w:val="00B862A2"/>
    <w:rsid w:val="00B8653A"/>
    <w:rsid w:val="00B86971"/>
    <w:rsid w:val="00B87008"/>
    <w:rsid w:val="00B8782A"/>
    <w:rsid w:val="00B904A7"/>
    <w:rsid w:val="00B90BC5"/>
    <w:rsid w:val="00B911BF"/>
    <w:rsid w:val="00B91EBC"/>
    <w:rsid w:val="00B92137"/>
    <w:rsid w:val="00B9224E"/>
    <w:rsid w:val="00B924D2"/>
    <w:rsid w:val="00B925B0"/>
    <w:rsid w:val="00B9338A"/>
    <w:rsid w:val="00B939AE"/>
    <w:rsid w:val="00B94DDB"/>
    <w:rsid w:val="00B95B09"/>
    <w:rsid w:val="00B95E98"/>
    <w:rsid w:val="00B96C71"/>
    <w:rsid w:val="00B96E81"/>
    <w:rsid w:val="00B97284"/>
    <w:rsid w:val="00B97D5C"/>
    <w:rsid w:val="00BA051E"/>
    <w:rsid w:val="00BA091A"/>
    <w:rsid w:val="00BA0BB1"/>
    <w:rsid w:val="00BA0F17"/>
    <w:rsid w:val="00BA1D06"/>
    <w:rsid w:val="00BA25BD"/>
    <w:rsid w:val="00BA332B"/>
    <w:rsid w:val="00BA384D"/>
    <w:rsid w:val="00BA3AA0"/>
    <w:rsid w:val="00BA3DD7"/>
    <w:rsid w:val="00BA409F"/>
    <w:rsid w:val="00BA41EE"/>
    <w:rsid w:val="00BA42BA"/>
    <w:rsid w:val="00BA4AEC"/>
    <w:rsid w:val="00BA4CBD"/>
    <w:rsid w:val="00BA4DE6"/>
    <w:rsid w:val="00BA5591"/>
    <w:rsid w:val="00BA6817"/>
    <w:rsid w:val="00BA6F36"/>
    <w:rsid w:val="00BB14B6"/>
    <w:rsid w:val="00BB18D3"/>
    <w:rsid w:val="00BB1DA5"/>
    <w:rsid w:val="00BB2AD0"/>
    <w:rsid w:val="00BB2D27"/>
    <w:rsid w:val="00BB30CB"/>
    <w:rsid w:val="00BB3B6C"/>
    <w:rsid w:val="00BB4DCE"/>
    <w:rsid w:val="00BB4FD7"/>
    <w:rsid w:val="00BB5966"/>
    <w:rsid w:val="00BB6175"/>
    <w:rsid w:val="00BB6373"/>
    <w:rsid w:val="00BB65CD"/>
    <w:rsid w:val="00BB67F8"/>
    <w:rsid w:val="00BB6ADD"/>
    <w:rsid w:val="00BB7297"/>
    <w:rsid w:val="00BB766B"/>
    <w:rsid w:val="00BB7A72"/>
    <w:rsid w:val="00BB7B99"/>
    <w:rsid w:val="00BB7C8D"/>
    <w:rsid w:val="00BC06E3"/>
    <w:rsid w:val="00BC0A97"/>
    <w:rsid w:val="00BC0AAE"/>
    <w:rsid w:val="00BC1334"/>
    <w:rsid w:val="00BC1667"/>
    <w:rsid w:val="00BC16A7"/>
    <w:rsid w:val="00BC170B"/>
    <w:rsid w:val="00BC1B48"/>
    <w:rsid w:val="00BC1F11"/>
    <w:rsid w:val="00BC21EF"/>
    <w:rsid w:val="00BC291B"/>
    <w:rsid w:val="00BC49A4"/>
    <w:rsid w:val="00BC6413"/>
    <w:rsid w:val="00BC6D75"/>
    <w:rsid w:val="00BC7EF4"/>
    <w:rsid w:val="00BD0CE9"/>
    <w:rsid w:val="00BD1227"/>
    <w:rsid w:val="00BD12E1"/>
    <w:rsid w:val="00BD19FA"/>
    <w:rsid w:val="00BD1AB1"/>
    <w:rsid w:val="00BD221B"/>
    <w:rsid w:val="00BD27CF"/>
    <w:rsid w:val="00BD285A"/>
    <w:rsid w:val="00BD3046"/>
    <w:rsid w:val="00BD311C"/>
    <w:rsid w:val="00BD3168"/>
    <w:rsid w:val="00BD3386"/>
    <w:rsid w:val="00BD3595"/>
    <w:rsid w:val="00BD37F1"/>
    <w:rsid w:val="00BD46ED"/>
    <w:rsid w:val="00BD4E01"/>
    <w:rsid w:val="00BD4F9F"/>
    <w:rsid w:val="00BD565E"/>
    <w:rsid w:val="00BD5C7C"/>
    <w:rsid w:val="00BD6480"/>
    <w:rsid w:val="00BD7028"/>
    <w:rsid w:val="00BD71D6"/>
    <w:rsid w:val="00BD73AD"/>
    <w:rsid w:val="00BD769F"/>
    <w:rsid w:val="00BD7C2B"/>
    <w:rsid w:val="00BD7F54"/>
    <w:rsid w:val="00BE0C0D"/>
    <w:rsid w:val="00BE1106"/>
    <w:rsid w:val="00BE11EF"/>
    <w:rsid w:val="00BE1771"/>
    <w:rsid w:val="00BE202F"/>
    <w:rsid w:val="00BE2426"/>
    <w:rsid w:val="00BE2BE0"/>
    <w:rsid w:val="00BE3705"/>
    <w:rsid w:val="00BE37FF"/>
    <w:rsid w:val="00BE4302"/>
    <w:rsid w:val="00BE4FFA"/>
    <w:rsid w:val="00BE513A"/>
    <w:rsid w:val="00BE549C"/>
    <w:rsid w:val="00BE5DA3"/>
    <w:rsid w:val="00BE638E"/>
    <w:rsid w:val="00BE65A5"/>
    <w:rsid w:val="00BE6C58"/>
    <w:rsid w:val="00BE6F02"/>
    <w:rsid w:val="00BE7560"/>
    <w:rsid w:val="00BE780C"/>
    <w:rsid w:val="00BE7D95"/>
    <w:rsid w:val="00BE7E8F"/>
    <w:rsid w:val="00BF06A2"/>
    <w:rsid w:val="00BF0F68"/>
    <w:rsid w:val="00BF170B"/>
    <w:rsid w:val="00BF194A"/>
    <w:rsid w:val="00BF1B58"/>
    <w:rsid w:val="00BF2AF2"/>
    <w:rsid w:val="00BF37A2"/>
    <w:rsid w:val="00BF5061"/>
    <w:rsid w:val="00BF578C"/>
    <w:rsid w:val="00BF57BC"/>
    <w:rsid w:val="00BF5893"/>
    <w:rsid w:val="00BF5BE8"/>
    <w:rsid w:val="00BF5C60"/>
    <w:rsid w:val="00BF699E"/>
    <w:rsid w:val="00BF70A8"/>
    <w:rsid w:val="00BF797B"/>
    <w:rsid w:val="00C000CF"/>
    <w:rsid w:val="00C0046A"/>
    <w:rsid w:val="00C00BAE"/>
    <w:rsid w:val="00C00E19"/>
    <w:rsid w:val="00C01602"/>
    <w:rsid w:val="00C01678"/>
    <w:rsid w:val="00C01832"/>
    <w:rsid w:val="00C01C89"/>
    <w:rsid w:val="00C02425"/>
    <w:rsid w:val="00C02A76"/>
    <w:rsid w:val="00C02CCE"/>
    <w:rsid w:val="00C03CC8"/>
    <w:rsid w:val="00C0431E"/>
    <w:rsid w:val="00C054C2"/>
    <w:rsid w:val="00C054DC"/>
    <w:rsid w:val="00C057BD"/>
    <w:rsid w:val="00C05F48"/>
    <w:rsid w:val="00C060BF"/>
    <w:rsid w:val="00C0646A"/>
    <w:rsid w:val="00C06652"/>
    <w:rsid w:val="00C06CE2"/>
    <w:rsid w:val="00C077A0"/>
    <w:rsid w:val="00C10CCE"/>
    <w:rsid w:val="00C11E29"/>
    <w:rsid w:val="00C1224C"/>
    <w:rsid w:val="00C123D6"/>
    <w:rsid w:val="00C13360"/>
    <w:rsid w:val="00C1387B"/>
    <w:rsid w:val="00C13906"/>
    <w:rsid w:val="00C14B8F"/>
    <w:rsid w:val="00C14E3F"/>
    <w:rsid w:val="00C14F75"/>
    <w:rsid w:val="00C15094"/>
    <w:rsid w:val="00C15353"/>
    <w:rsid w:val="00C15609"/>
    <w:rsid w:val="00C20202"/>
    <w:rsid w:val="00C20837"/>
    <w:rsid w:val="00C20A70"/>
    <w:rsid w:val="00C20CD8"/>
    <w:rsid w:val="00C21066"/>
    <w:rsid w:val="00C21A21"/>
    <w:rsid w:val="00C21D31"/>
    <w:rsid w:val="00C223FD"/>
    <w:rsid w:val="00C22919"/>
    <w:rsid w:val="00C22B67"/>
    <w:rsid w:val="00C22C57"/>
    <w:rsid w:val="00C22E57"/>
    <w:rsid w:val="00C232E0"/>
    <w:rsid w:val="00C2343A"/>
    <w:rsid w:val="00C2406C"/>
    <w:rsid w:val="00C2539A"/>
    <w:rsid w:val="00C26180"/>
    <w:rsid w:val="00C26261"/>
    <w:rsid w:val="00C26B6A"/>
    <w:rsid w:val="00C26E60"/>
    <w:rsid w:val="00C270C5"/>
    <w:rsid w:val="00C270EE"/>
    <w:rsid w:val="00C274BE"/>
    <w:rsid w:val="00C2797F"/>
    <w:rsid w:val="00C30938"/>
    <w:rsid w:val="00C30B22"/>
    <w:rsid w:val="00C30D95"/>
    <w:rsid w:val="00C31BAF"/>
    <w:rsid w:val="00C32828"/>
    <w:rsid w:val="00C3488E"/>
    <w:rsid w:val="00C34E78"/>
    <w:rsid w:val="00C34E80"/>
    <w:rsid w:val="00C356A2"/>
    <w:rsid w:val="00C357AC"/>
    <w:rsid w:val="00C36529"/>
    <w:rsid w:val="00C36A7A"/>
    <w:rsid w:val="00C36FD8"/>
    <w:rsid w:val="00C373B7"/>
    <w:rsid w:val="00C40F99"/>
    <w:rsid w:val="00C4116E"/>
    <w:rsid w:val="00C41801"/>
    <w:rsid w:val="00C41ED4"/>
    <w:rsid w:val="00C41FA2"/>
    <w:rsid w:val="00C41FF5"/>
    <w:rsid w:val="00C4238B"/>
    <w:rsid w:val="00C42AAE"/>
    <w:rsid w:val="00C42E9E"/>
    <w:rsid w:val="00C4427A"/>
    <w:rsid w:val="00C442C7"/>
    <w:rsid w:val="00C44542"/>
    <w:rsid w:val="00C44EFB"/>
    <w:rsid w:val="00C44FB6"/>
    <w:rsid w:val="00C45522"/>
    <w:rsid w:val="00C46112"/>
    <w:rsid w:val="00C462D8"/>
    <w:rsid w:val="00C46759"/>
    <w:rsid w:val="00C46D3E"/>
    <w:rsid w:val="00C50063"/>
    <w:rsid w:val="00C501E4"/>
    <w:rsid w:val="00C50522"/>
    <w:rsid w:val="00C51103"/>
    <w:rsid w:val="00C51138"/>
    <w:rsid w:val="00C511CA"/>
    <w:rsid w:val="00C52046"/>
    <w:rsid w:val="00C5266A"/>
    <w:rsid w:val="00C529A2"/>
    <w:rsid w:val="00C534BB"/>
    <w:rsid w:val="00C54DE5"/>
    <w:rsid w:val="00C54F32"/>
    <w:rsid w:val="00C55676"/>
    <w:rsid w:val="00C5573A"/>
    <w:rsid w:val="00C55D2D"/>
    <w:rsid w:val="00C56444"/>
    <w:rsid w:val="00C5735C"/>
    <w:rsid w:val="00C57677"/>
    <w:rsid w:val="00C60734"/>
    <w:rsid w:val="00C614BC"/>
    <w:rsid w:val="00C61B18"/>
    <w:rsid w:val="00C6262B"/>
    <w:rsid w:val="00C62B71"/>
    <w:rsid w:val="00C63CD1"/>
    <w:rsid w:val="00C63D1C"/>
    <w:rsid w:val="00C63F8D"/>
    <w:rsid w:val="00C6453E"/>
    <w:rsid w:val="00C645A4"/>
    <w:rsid w:val="00C64BB6"/>
    <w:rsid w:val="00C65029"/>
    <w:rsid w:val="00C658AB"/>
    <w:rsid w:val="00C65AE4"/>
    <w:rsid w:val="00C65CBE"/>
    <w:rsid w:val="00C65E97"/>
    <w:rsid w:val="00C66B9F"/>
    <w:rsid w:val="00C66C82"/>
    <w:rsid w:val="00C66D6C"/>
    <w:rsid w:val="00C674E4"/>
    <w:rsid w:val="00C700AB"/>
    <w:rsid w:val="00C70E58"/>
    <w:rsid w:val="00C712F3"/>
    <w:rsid w:val="00C715C2"/>
    <w:rsid w:val="00C7169B"/>
    <w:rsid w:val="00C71C3C"/>
    <w:rsid w:val="00C72211"/>
    <w:rsid w:val="00C72658"/>
    <w:rsid w:val="00C72F7C"/>
    <w:rsid w:val="00C73775"/>
    <w:rsid w:val="00C7438F"/>
    <w:rsid w:val="00C74EDC"/>
    <w:rsid w:val="00C74F52"/>
    <w:rsid w:val="00C754BC"/>
    <w:rsid w:val="00C755AD"/>
    <w:rsid w:val="00C75A27"/>
    <w:rsid w:val="00C75F23"/>
    <w:rsid w:val="00C761DC"/>
    <w:rsid w:val="00C767F8"/>
    <w:rsid w:val="00C772D7"/>
    <w:rsid w:val="00C774C6"/>
    <w:rsid w:val="00C77BF4"/>
    <w:rsid w:val="00C77E5E"/>
    <w:rsid w:val="00C80000"/>
    <w:rsid w:val="00C80654"/>
    <w:rsid w:val="00C807D7"/>
    <w:rsid w:val="00C809A6"/>
    <w:rsid w:val="00C80BA6"/>
    <w:rsid w:val="00C811F8"/>
    <w:rsid w:val="00C81691"/>
    <w:rsid w:val="00C82A7B"/>
    <w:rsid w:val="00C8348E"/>
    <w:rsid w:val="00C83E53"/>
    <w:rsid w:val="00C840DB"/>
    <w:rsid w:val="00C8453E"/>
    <w:rsid w:val="00C85335"/>
    <w:rsid w:val="00C85C67"/>
    <w:rsid w:val="00C85C7B"/>
    <w:rsid w:val="00C8680D"/>
    <w:rsid w:val="00C878E5"/>
    <w:rsid w:val="00C87CE1"/>
    <w:rsid w:val="00C87DF2"/>
    <w:rsid w:val="00C90F67"/>
    <w:rsid w:val="00C911B5"/>
    <w:rsid w:val="00C91AF2"/>
    <w:rsid w:val="00C92830"/>
    <w:rsid w:val="00C92F30"/>
    <w:rsid w:val="00C93443"/>
    <w:rsid w:val="00C9363C"/>
    <w:rsid w:val="00C93683"/>
    <w:rsid w:val="00C93DF4"/>
    <w:rsid w:val="00C94087"/>
    <w:rsid w:val="00C94BA7"/>
    <w:rsid w:val="00C95077"/>
    <w:rsid w:val="00C9514F"/>
    <w:rsid w:val="00C95567"/>
    <w:rsid w:val="00C96080"/>
    <w:rsid w:val="00C96620"/>
    <w:rsid w:val="00C96A1F"/>
    <w:rsid w:val="00C96E23"/>
    <w:rsid w:val="00C97E09"/>
    <w:rsid w:val="00CA002C"/>
    <w:rsid w:val="00CA0264"/>
    <w:rsid w:val="00CA0295"/>
    <w:rsid w:val="00CA042F"/>
    <w:rsid w:val="00CA09D1"/>
    <w:rsid w:val="00CA1B8F"/>
    <w:rsid w:val="00CA1ED3"/>
    <w:rsid w:val="00CA1F97"/>
    <w:rsid w:val="00CA2A8D"/>
    <w:rsid w:val="00CA387B"/>
    <w:rsid w:val="00CA3FD5"/>
    <w:rsid w:val="00CA4012"/>
    <w:rsid w:val="00CA4C0F"/>
    <w:rsid w:val="00CA514B"/>
    <w:rsid w:val="00CA51B0"/>
    <w:rsid w:val="00CA5A25"/>
    <w:rsid w:val="00CA63AB"/>
    <w:rsid w:val="00CA64A5"/>
    <w:rsid w:val="00CA690C"/>
    <w:rsid w:val="00CA705C"/>
    <w:rsid w:val="00CA706D"/>
    <w:rsid w:val="00CA7330"/>
    <w:rsid w:val="00CB0455"/>
    <w:rsid w:val="00CB074C"/>
    <w:rsid w:val="00CB0BF5"/>
    <w:rsid w:val="00CB1A8B"/>
    <w:rsid w:val="00CB21B9"/>
    <w:rsid w:val="00CB2469"/>
    <w:rsid w:val="00CB2C50"/>
    <w:rsid w:val="00CB3226"/>
    <w:rsid w:val="00CB3536"/>
    <w:rsid w:val="00CB3B93"/>
    <w:rsid w:val="00CB3CBC"/>
    <w:rsid w:val="00CB46C3"/>
    <w:rsid w:val="00CB473B"/>
    <w:rsid w:val="00CB48BE"/>
    <w:rsid w:val="00CB4B8C"/>
    <w:rsid w:val="00CB5587"/>
    <w:rsid w:val="00CB57A4"/>
    <w:rsid w:val="00CB5E50"/>
    <w:rsid w:val="00CB5EC3"/>
    <w:rsid w:val="00CB5FC0"/>
    <w:rsid w:val="00CB6782"/>
    <w:rsid w:val="00CB71E3"/>
    <w:rsid w:val="00CB74B3"/>
    <w:rsid w:val="00CB7D9E"/>
    <w:rsid w:val="00CC041B"/>
    <w:rsid w:val="00CC0C99"/>
    <w:rsid w:val="00CC0F15"/>
    <w:rsid w:val="00CC1E35"/>
    <w:rsid w:val="00CC2061"/>
    <w:rsid w:val="00CC2A09"/>
    <w:rsid w:val="00CC2AA0"/>
    <w:rsid w:val="00CC357C"/>
    <w:rsid w:val="00CC378B"/>
    <w:rsid w:val="00CC3C6B"/>
    <w:rsid w:val="00CC4588"/>
    <w:rsid w:val="00CC4E41"/>
    <w:rsid w:val="00CC58E9"/>
    <w:rsid w:val="00CC5C63"/>
    <w:rsid w:val="00CC61D4"/>
    <w:rsid w:val="00CC6BDC"/>
    <w:rsid w:val="00CD063D"/>
    <w:rsid w:val="00CD0EDF"/>
    <w:rsid w:val="00CD0FD5"/>
    <w:rsid w:val="00CD1013"/>
    <w:rsid w:val="00CD193A"/>
    <w:rsid w:val="00CD2E52"/>
    <w:rsid w:val="00CD3A27"/>
    <w:rsid w:val="00CD3EFC"/>
    <w:rsid w:val="00CD4057"/>
    <w:rsid w:val="00CD44FF"/>
    <w:rsid w:val="00CD53AF"/>
    <w:rsid w:val="00CD5EE6"/>
    <w:rsid w:val="00CD5F48"/>
    <w:rsid w:val="00CD76EC"/>
    <w:rsid w:val="00CD790D"/>
    <w:rsid w:val="00CD7BA9"/>
    <w:rsid w:val="00CD7F01"/>
    <w:rsid w:val="00CE10E3"/>
    <w:rsid w:val="00CE1507"/>
    <w:rsid w:val="00CE1E15"/>
    <w:rsid w:val="00CE2949"/>
    <w:rsid w:val="00CE2A2B"/>
    <w:rsid w:val="00CE300C"/>
    <w:rsid w:val="00CE3C57"/>
    <w:rsid w:val="00CE45B8"/>
    <w:rsid w:val="00CE5D64"/>
    <w:rsid w:val="00CE6071"/>
    <w:rsid w:val="00CE6169"/>
    <w:rsid w:val="00CE6719"/>
    <w:rsid w:val="00CE6D6E"/>
    <w:rsid w:val="00CE7A00"/>
    <w:rsid w:val="00CE7ADF"/>
    <w:rsid w:val="00CE7C78"/>
    <w:rsid w:val="00CF086A"/>
    <w:rsid w:val="00CF09AF"/>
    <w:rsid w:val="00CF1D27"/>
    <w:rsid w:val="00CF2B3D"/>
    <w:rsid w:val="00CF2C34"/>
    <w:rsid w:val="00CF2F50"/>
    <w:rsid w:val="00CF397C"/>
    <w:rsid w:val="00CF3B9A"/>
    <w:rsid w:val="00CF3F5E"/>
    <w:rsid w:val="00CF461C"/>
    <w:rsid w:val="00CF5038"/>
    <w:rsid w:val="00CF543A"/>
    <w:rsid w:val="00CF570E"/>
    <w:rsid w:val="00CF5A66"/>
    <w:rsid w:val="00CF5D72"/>
    <w:rsid w:val="00CF678D"/>
    <w:rsid w:val="00CF6AD0"/>
    <w:rsid w:val="00D002D3"/>
    <w:rsid w:val="00D00304"/>
    <w:rsid w:val="00D00B79"/>
    <w:rsid w:val="00D0115C"/>
    <w:rsid w:val="00D0121B"/>
    <w:rsid w:val="00D0140C"/>
    <w:rsid w:val="00D01643"/>
    <w:rsid w:val="00D01AD2"/>
    <w:rsid w:val="00D01FFD"/>
    <w:rsid w:val="00D02013"/>
    <w:rsid w:val="00D030DB"/>
    <w:rsid w:val="00D037A7"/>
    <w:rsid w:val="00D04554"/>
    <w:rsid w:val="00D04744"/>
    <w:rsid w:val="00D04CD7"/>
    <w:rsid w:val="00D05AA8"/>
    <w:rsid w:val="00D05CDF"/>
    <w:rsid w:val="00D06F17"/>
    <w:rsid w:val="00D07AFC"/>
    <w:rsid w:val="00D07B8A"/>
    <w:rsid w:val="00D07FDE"/>
    <w:rsid w:val="00D101AF"/>
    <w:rsid w:val="00D10B38"/>
    <w:rsid w:val="00D10D83"/>
    <w:rsid w:val="00D12355"/>
    <w:rsid w:val="00D126F1"/>
    <w:rsid w:val="00D131C8"/>
    <w:rsid w:val="00D13493"/>
    <w:rsid w:val="00D146FD"/>
    <w:rsid w:val="00D1562C"/>
    <w:rsid w:val="00D156A2"/>
    <w:rsid w:val="00D15D23"/>
    <w:rsid w:val="00D163D9"/>
    <w:rsid w:val="00D163EA"/>
    <w:rsid w:val="00D16F7D"/>
    <w:rsid w:val="00D16F9A"/>
    <w:rsid w:val="00D2005F"/>
    <w:rsid w:val="00D20470"/>
    <w:rsid w:val="00D20928"/>
    <w:rsid w:val="00D20C04"/>
    <w:rsid w:val="00D20C59"/>
    <w:rsid w:val="00D20E91"/>
    <w:rsid w:val="00D20EFC"/>
    <w:rsid w:val="00D229DB"/>
    <w:rsid w:val="00D23F71"/>
    <w:rsid w:val="00D24791"/>
    <w:rsid w:val="00D24B21"/>
    <w:rsid w:val="00D24B52"/>
    <w:rsid w:val="00D25A4B"/>
    <w:rsid w:val="00D25B07"/>
    <w:rsid w:val="00D25DFD"/>
    <w:rsid w:val="00D26907"/>
    <w:rsid w:val="00D27089"/>
    <w:rsid w:val="00D27B39"/>
    <w:rsid w:val="00D30D02"/>
    <w:rsid w:val="00D314F2"/>
    <w:rsid w:val="00D31A59"/>
    <w:rsid w:val="00D31E13"/>
    <w:rsid w:val="00D32C65"/>
    <w:rsid w:val="00D3314A"/>
    <w:rsid w:val="00D33A48"/>
    <w:rsid w:val="00D34F22"/>
    <w:rsid w:val="00D35282"/>
    <w:rsid w:val="00D35590"/>
    <w:rsid w:val="00D359B3"/>
    <w:rsid w:val="00D360F1"/>
    <w:rsid w:val="00D36367"/>
    <w:rsid w:val="00D363FC"/>
    <w:rsid w:val="00D36BCE"/>
    <w:rsid w:val="00D372C8"/>
    <w:rsid w:val="00D4021A"/>
    <w:rsid w:val="00D40A8D"/>
    <w:rsid w:val="00D41321"/>
    <w:rsid w:val="00D417D2"/>
    <w:rsid w:val="00D42911"/>
    <w:rsid w:val="00D431B1"/>
    <w:rsid w:val="00D4326D"/>
    <w:rsid w:val="00D43EBA"/>
    <w:rsid w:val="00D4461C"/>
    <w:rsid w:val="00D45129"/>
    <w:rsid w:val="00D45679"/>
    <w:rsid w:val="00D45779"/>
    <w:rsid w:val="00D45A36"/>
    <w:rsid w:val="00D45AAA"/>
    <w:rsid w:val="00D46FFA"/>
    <w:rsid w:val="00D47E8A"/>
    <w:rsid w:val="00D500B3"/>
    <w:rsid w:val="00D50107"/>
    <w:rsid w:val="00D506C1"/>
    <w:rsid w:val="00D5241E"/>
    <w:rsid w:val="00D52B87"/>
    <w:rsid w:val="00D5300A"/>
    <w:rsid w:val="00D5326D"/>
    <w:rsid w:val="00D539E5"/>
    <w:rsid w:val="00D53EA9"/>
    <w:rsid w:val="00D5418A"/>
    <w:rsid w:val="00D5491E"/>
    <w:rsid w:val="00D54B7C"/>
    <w:rsid w:val="00D54EAC"/>
    <w:rsid w:val="00D55D3E"/>
    <w:rsid w:val="00D565D8"/>
    <w:rsid w:val="00D56771"/>
    <w:rsid w:val="00D5737A"/>
    <w:rsid w:val="00D60575"/>
    <w:rsid w:val="00D60952"/>
    <w:rsid w:val="00D610DF"/>
    <w:rsid w:val="00D61907"/>
    <w:rsid w:val="00D62715"/>
    <w:rsid w:val="00D62CE8"/>
    <w:rsid w:val="00D639CC"/>
    <w:rsid w:val="00D6407C"/>
    <w:rsid w:val="00D64B4F"/>
    <w:rsid w:val="00D65635"/>
    <w:rsid w:val="00D65899"/>
    <w:rsid w:val="00D65FCC"/>
    <w:rsid w:val="00D66656"/>
    <w:rsid w:val="00D66A14"/>
    <w:rsid w:val="00D66C70"/>
    <w:rsid w:val="00D671E6"/>
    <w:rsid w:val="00D67B91"/>
    <w:rsid w:val="00D67E11"/>
    <w:rsid w:val="00D709DD"/>
    <w:rsid w:val="00D70AA1"/>
    <w:rsid w:val="00D70B7A"/>
    <w:rsid w:val="00D716A4"/>
    <w:rsid w:val="00D718F2"/>
    <w:rsid w:val="00D71DE4"/>
    <w:rsid w:val="00D73100"/>
    <w:rsid w:val="00D7378A"/>
    <w:rsid w:val="00D73D9B"/>
    <w:rsid w:val="00D741A0"/>
    <w:rsid w:val="00D748AB"/>
    <w:rsid w:val="00D75A31"/>
    <w:rsid w:val="00D75A37"/>
    <w:rsid w:val="00D765E5"/>
    <w:rsid w:val="00D76DC2"/>
    <w:rsid w:val="00D776B3"/>
    <w:rsid w:val="00D77ACD"/>
    <w:rsid w:val="00D80227"/>
    <w:rsid w:val="00D802C6"/>
    <w:rsid w:val="00D8066A"/>
    <w:rsid w:val="00D808B7"/>
    <w:rsid w:val="00D8090D"/>
    <w:rsid w:val="00D80B3E"/>
    <w:rsid w:val="00D81483"/>
    <w:rsid w:val="00D81885"/>
    <w:rsid w:val="00D81FC3"/>
    <w:rsid w:val="00D824FB"/>
    <w:rsid w:val="00D8256B"/>
    <w:rsid w:val="00D8295D"/>
    <w:rsid w:val="00D833FD"/>
    <w:rsid w:val="00D842FD"/>
    <w:rsid w:val="00D84429"/>
    <w:rsid w:val="00D84619"/>
    <w:rsid w:val="00D85787"/>
    <w:rsid w:val="00D8594E"/>
    <w:rsid w:val="00D8684A"/>
    <w:rsid w:val="00D869A2"/>
    <w:rsid w:val="00D8736C"/>
    <w:rsid w:val="00D87406"/>
    <w:rsid w:val="00D87463"/>
    <w:rsid w:val="00D874AD"/>
    <w:rsid w:val="00D901BF"/>
    <w:rsid w:val="00D909D9"/>
    <w:rsid w:val="00D90B97"/>
    <w:rsid w:val="00D90F71"/>
    <w:rsid w:val="00D91EFD"/>
    <w:rsid w:val="00D9202F"/>
    <w:rsid w:val="00D923E9"/>
    <w:rsid w:val="00D927A2"/>
    <w:rsid w:val="00D929BB"/>
    <w:rsid w:val="00D935F4"/>
    <w:rsid w:val="00D93B6C"/>
    <w:rsid w:val="00D93CE3"/>
    <w:rsid w:val="00D93D82"/>
    <w:rsid w:val="00D94331"/>
    <w:rsid w:val="00D94687"/>
    <w:rsid w:val="00D949AD"/>
    <w:rsid w:val="00D94C89"/>
    <w:rsid w:val="00D95730"/>
    <w:rsid w:val="00D95D2E"/>
    <w:rsid w:val="00D965BB"/>
    <w:rsid w:val="00D965DB"/>
    <w:rsid w:val="00D9728B"/>
    <w:rsid w:val="00D972AB"/>
    <w:rsid w:val="00D9733B"/>
    <w:rsid w:val="00DA02E8"/>
    <w:rsid w:val="00DA0557"/>
    <w:rsid w:val="00DA0AB6"/>
    <w:rsid w:val="00DA1484"/>
    <w:rsid w:val="00DA15D6"/>
    <w:rsid w:val="00DA18EE"/>
    <w:rsid w:val="00DA1DF0"/>
    <w:rsid w:val="00DA223C"/>
    <w:rsid w:val="00DA22F9"/>
    <w:rsid w:val="00DA2849"/>
    <w:rsid w:val="00DA2894"/>
    <w:rsid w:val="00DA34BE"/>
    <w:rsid w:val="00DA40D9"/>
    <w:rsid w:val="00DA49A6"/>
    <w:rsid w:val="00DA5749"/>
    <w:rsid w:val="00DA59B5"/>
    <w:rsid w:val="00DA6528"/>
    <w:rsid w:val="00DA67B2"/>
    <w:rsid w:val="00DB02F1"/>
    <w:rsid w:val="00DB086A"/>
    <w:rsid w:val="00DB1614"/>
    <w:rsid w:val="00DB205D"/>
    <w:rsid w:val="00DB2105"/>
    <w:rsid w:val="00DB2B53"/>
    <w:rsid w:val="00DB2C53"/>
    <w:rsid w:val="00DB3661"/>
    <w:rsid w:val="00DB3EFF"/>
    <w:rsid w:val="00DB41DE"/>
    <w:rsid w:val="00DB44CE"/>
    <w:rsid w:val="00DB47CF"/>
    <w:rsid w:val="00DB5830"/>
    <w:rsid w:val="00DB5B9D"/>
    <w:rsid w:val="00DB6112"/>
    <w:rsid w:val="00DB650C"/>
    <w:rsid w:val="00DB6ED6"/>
    <w:rsid w:val="00DB771E"/>
    <w:rsid w:val="00DB7762"/>
    <w:rsid w:val="00DB7EEC"/>
    <w:rsid w:val="00DC00FD"/>
    <w:rsid w:val="00DC0351"/>
    <w:rsid w:val="00DC0601"/>
    <w:rsid w:val="00DC0BA5"/>
    <w:rsid w:val="00DC1086"/>
    <w:rsid w:val="00DC12B3"/>
    <w:rsid w:val="00DC255D"/>
    <w:rsid w:val="00DC2DA5"/>
    <w:rsid w:val="00DC2EB2"/>
    <w:rsid w:val="00DC308F"/>
    <w:rsid w:val="00DC39CC"/>
    <w:rsid w:val="00DC3BF0"/>
    <w:rsid w:val="00DC52AF"/>
    <w:rsid w:val="00DC5855"/>
    <w:rsid w:val="00DC6D96"/>
    <w:rsid w:val="00DC6E0E"/>
    <w:rsid w:val="00DC730B"/>
    <w:rsid w:val="00DC783A"/>
    <w:rsid w:val="00DD0A56"/>
    <w:rsid w:val="00DD0F4C"/>
    <w:rsid w:val="00DD1B27"/>
    <w:rsid w:val="00DD23EE"/>
    <w:rsid w:val="00DD33D9"/>
    <w:rsid w:val="00DD3698"/>
    <w:rsid w:val="00DD3E7F"/>
    <w:rsid w:val="00DD434F"/>
    <w:rsid w:val="00DD486C"/>
    <w:rsid w:val="00DD4920"/>
    <w:rsid w:val="00DD5791"/>
    <w:rsid w:val="00DD593D"/>
    <w:rsid w:val="00DD6A22"/>
    <w:rsid w:val="00DD6C8E"/>
    <w:rsid w:val="00DD730D"/>
    <w:rsid w:val="00DD740F"/>
    <w:rsid w:val="00DE0308"/>
    <w:rsid w:val="00DE07D5"/>
    <w:rsid w:val="00DE0DF1"/>
    <w:rsid w:val="00DE0F80"/>
    <w:rsid w:val="00DE10A5"/>
    <w:rsid w:val="00DE12C9"/>
    <w:rsid w:val="00DE1C62"/>
    <w:rsid w:val="00DE1F5F"/>
    <w:rsid w:val="00DE23D1"/>
    <w:rsid w:val="00DE25DF"/>
    <w:rsid w:val="00DE3293"/>
    <w:rsid w:val="00DE353F"/>
    <w:rsid w:val="00DE49E1"/>
    <w:rsid w:val="00DE5A79"/>
    <w:rsid w:val="00DE609B"/>
    <w:rsid w:val="00DE662A"/>
    <w:rsid w:val="00DE68C0"/>
    <w:rsid w:val="00DE6E14"/>
    <w:rsid w:val="00DE74BF"/>
    <w:rsid w:val="00DE7927"/>
    <w:rsid w:val="00DE7CDA"/>
    <w:rsid w:val="00DE7D81"/>
    <w:rsid w:val="00DF03E0"/>
    <w:rsid w:val="00DF0F6A"/>
    <w:rsid w:val="00DF1A45"/>
    <w:rsid w:val="00DF1FAD"/>
    <w:rsid w:val="00DF2B40"/>
    <w:rsid w:val="00DF2D66"/>
    <w:rsid w:val="00DF3672"/>
    <w:rsid w:val="00DF3D8E"/>
    <w:rsid w:val="00DF3F44"/>
    <w:rsid w:val="00DF4412"/>
    <w:rsid w:val="00DF557D"/>
    <w:rsid w:val="00DF6518"/>
    <w:rsid w:val="00DF6791"/>
    <w:rsid w:val="00DF689B"/>
    <w:rsid w:val="00DF6A1C"/>
    <w:rsid w:val="00DF6A85"/>
    <w:rsid w:val="00DF7789"/>
    <w:rsid w:val="00DF7FF1"/>
    <w:rsid w:val="00E0063D"/>
    <w:rsid w:val="00E00A0B"/>
    <w:rsid w:val="00E00C99"/>
    <w:rsid w:val="00E01295"/>
    <w:rsid w:val="00E019C7"/>
    <w:rsid w:val="00E02173"/>
    <w:rsid w:val="00E0305A"/>
    <w:rsid w:val="00E04ABF"/>
    <w:rsid w:val="00E04C2A"/>
    <w:rsid w:val="00E07C80"/>
    <w:rsid w:val="00E07D02"/>
    <w:rsid w:val="00E07FB6"/>
    <w:rsid w:val="00E1009B"/>
    <w:rsid w:val="00E1102F"/>
    <w:rsid w:val="00E11A9F"/>
    <w:rsid w:val="00E11B35"/>
    <w:rsid w:val="00E12011"/>
    <w:rsid w:val="00E12055"/>
    <w:rsid w:val="00E1255D"/>
    <w:rsid w:val="00E12A01"/>
    <w:rsid w:val="00E12B99"/>
    <w:rsid w:val="00E138A8"/>
    <w:rsid w:val="00E13DB1"/>
    <w:rsid w:val="00E15235"/>
    <w:rsid w:val="00E15722"/>
    <w:rsid w:val="00E1577C"/>
    <w:rsid w:val="00E15A62"/>
    <w:rsid w:val="00E1622F"/>
    <w:rsid w:val="00E16626"/>
    <w:rsid w:val="00E16753"/>
    <w:rsid w:val="00E16C1C"/>
    <w:rsid w:val="00E16E27"/>
    <w:rsid w:val="00E17158"/>
    <w:rsid w:val="00E1739E"/>
    <w:rsid w:val="00E17472"/>
    <w:rsid w:val="00E213FA"/>
    <w:rsid w:val="00E21552"/>
    <w:rsid w:val="00E21A07"/>
    <w:rsid w:val="00E21BD4"/>
    <w:rsid w:val="00E21DA7"/>
    <w:rsid w:val="00E21E2A"/>
    <w:rsid w:val="00E227B3"/>
    <w:rsid w:val="00E23968"/>
    <w:rsid w:val="00E239E3"/>
    <w:rsid w:val="00E245DD"/>
    <w:rsid w:val="00E25416"/>
    <w:rsid w:val="00E25F2A"/>
    <w:rsid w:val="00E263B7"/>
    <w:rsid w:val="00E2667D"/>
    <w:rsid w:val="00E26C0F"/>
    <w:rsid w:val="00E27094"/>
    <w:rsid w:val="00E276AF"/>
    <w:rsid w:val="00E276C9"/>
    <w:rsid w:val="00E2797C"/>
    <w:rsid w:val="00E3002D"/>
    <w:rsid w:val="00E301EB"/>
    <w:rsid w:val="00E315DF"/>
    <w:rsid w:val="00E31E0E"/>
    <w:rsid w:val="00E32403"/>
    <w:rsid w:val="00E324AD"/>
    <w:rsid w:val="00E328AC"/>
    <w:rsid w:val="00E329CA"/>
    <w:rsid w:val="00E337F1"/>
    <w:rsid w:val="00E3419C"/>
    <w:rsid w:val="00E34A12"/>
    <w:rsid w:val="00E3576B"/>
    <w:rsid w:val="00E36166"/>
    <w:rsid w:val="00E361CE"/>
    <w:rsid w:val="00E363D8"/>
    <w:rsid w:val="00E3681A"/>
    <w:rsid w:val="00E36D30"/>
    <w:rsid w:val="00E36F01"/>
    <w:rsid w:val="00E374C0"/>
    <w:rsid w:val="00E37E0C"/>
    <w:rsid w:val="00E40408"/>
    <w:rsid w:val="00E409B5"/>
    <w:rsid w:val="00E41621"/>
    <w:rsid w:val="00E41D1C"/>
    <w:rsid w:val="00E41E93"/>
    <w:rsid w:val="00E41EB1"/>
    <w:rsid w:val="00E41FEF"/>
    <w:rsid w:val="00E42D40"/>
    <w:rsid w:val="00E448BC"/>
    <w:rsid w:val="00E44930"/>
    <w:rsid w:val="00E44DA4"/>
    <w:rsid w:val="00E44DC3"/>
    <w:rsid w:val="00E4536D"/>
    <w:rsid w:val="00E455F0"/>
    <w:rsid w:val="00E45B75"/>
    <w:rsid w:val="00E45F1B"/>
    <w:rsid w:val="00E45FB7"/>
    <w:rsid w:val="00E4606A"/>
    <w:rsid w:val="00E460E7"/>
    <w:rsid w:val="00E4654E"/>
    <w:rsid w:val="00E46674"/>
    <w:rsid w:val="00E46AEF"/>
    <w:rsid w:val="00E47A24"/>
    <w:rsid w:val="00E47D88"/>
    <w:rsid w:val="00E50203"/>
    <w:rsid w:val="00E50370"/>
    <w:rsid w:val="00E5064C"/>
    <w:rsid w:val="00E50A86"/>
    <w:rsid w:val="00E50D65"/>
    <w:rsid w:val="00E5124F"/>
    <w:rsid w:val="00E52377"/>
    <w:rsid w:val="00E5249A"/>
    <w:rsid w:val="00E5277C"/>
    <w:rsid w:val="00E530A4"/>
    <w:rsid w:val="00E530AB"/>
    <w:rsid w:val="00E53703"/>
    <w:rsid w:val="00E54296"/>
    <w:rsid w:val="00E54963"/>
    <w:rsid w:val="00E54DA8"/>
    <w:rsid w:val="00E553FD"/>
    <w:rsid w:val="00E55705"/>
    <w:rsid w:val="00E55DA2"/>
    <w:rsid w:val="00E5676E"/>
    <w:rsid w:val="00E56C19"/>
    <w:rsid w:val="00E56DEF"/>
    <w:rsid w:val="00E56E6A"/>
    <w:rsid w:val="00E573CE"/>
    <w:rsid w:val="00E57DF2"/>
    <w:rsid w:val="00E60016"/>
    <w:rsid w:val="00E6045D"/>
    <w:rsid w:val="00E627AD"/>
    <w:rsid w:val="00E62A0D"/>
    <w:rsid w:val="00E62DD7"/>
    <w:rsid w:val="00E6327E"/>
    <w:rsid w:val="00E63598"/>
    <w:rsid w:val="00E636E5"/>
    <w:rsid w:val="00E63BA6"/>
    <w:rsid w:val="00E63C68"/>
    <w:rsid w:val="00E64498"/>
    <w:rsid w:val="00E64B1A"/>
    <w:rsid w:val="00E65A36"/>
    <w:rsid w:val="00E65A74"/>
    <w:rsid w:val="00E6643C"/>
    <w:rsid w:val="00E66929"/>
    <w:rsid w:val="00E671DC"/>
    <w:rsid w:val="00E6725F"/>
    <w:rsid w:val="00E67451"/>
    <w:rsid w:val="00E67B5E"/>
    <w:rsid w:val="00E70025"/>
    <w:rsid w:val="00E708D1"/>
    <w:rsid w:val="00E712C2"/>
    <w:rsid w:val="00E71B90"/>
    <w:rsid w:val="00E71BBF"/>
    <w:rsid w:val="00E723FB"/>
    <w:rsid w:val="00E72A4C"/>
    <w:rsid w:val="00E73663"/>
    <w:rsid w:val="00E736A1"/>
    <w:rsid w:val="00E73A5B"/>
    <w:rsid w:val="00E73D44"/>
    <w:rsid w:val="00E73FC8"/>
    <w:rsid w:val="00E74383"/>
    <w:rsid w:val="00E747C3"/>
    <w:rsid w:val="00E7520E"/>
    <w:rsid w:val="00E754A4"/>
    <w:rsid w:val="00E76016"/>
    <w:rsid w:val="00E7601B"/>
    <w:rsid w:val="00E7630D"/>
    <w:rsid w:val="00E76F88"/>
    <w:rsid w:val="00E777C2"/>
    <w:rsid w:val="00E80026"/>
    <w:rsid w:val="00E8035E"/>
    <w:rsid w:val="00E80E7F"/>
    <w:rsid w:val="00E80EE2"/>
    <w:rsid w:val="00E81164"/>
    <w:rsid w:val="00E811E8"/>
    <w:rsid w:val="00E817BA"/>
    <w:rsid w:val="00E8216B"/>
    <w:rsid w:val="00E839D4"/>
    <w:rsid w:val="00E83AAA"/>
    <w:rsid w:val="00E85983"/>
    <w:rsid w:val="00E85B5B"/>
    <w:rsid w:val="00E85ED5"/>
    <w:rsid w:val="00E862B1"/>
    <w:rsid w:val="00E86554"/>
    <w:rsid w:val="00E86CD7"/>
    <w:rsid w:val="00E872F7"/>
    <w:rsid w:val="00E876B5"/>
    <w:rsid w:val="00E87817"/>
    <w:rsid w:val="00E87D2A"/>
    <w:rsid w:val="00E902FC"/>
    <w:rsid w:val="00E908AD"/>
    <w:rsid w:val="00E90F73"/>
    <w:rsid w:val="00E91D56"/>
    <w:rsid w:val="00E940A9"/>
    <w:rsid w:val="00E955D3"/>
    <w:rsid w:val="00E95A85"/>
    <w:rsid w:val="00E967F7"/>
    <w:rsid w:val="00E96C54"/>
    <w:rsid w:val="00E9785D"/>
    <w:rsid w:val="00EA00B7"/>
    <w:rsid w:val="00EA0203"/>
    <w:rsid w:val="00EA025D"/>
    <w:rsid w:val="00EA1336"/>
    <w:rsid w:val="00EA1343"/>
    <w:rsid w:val="00EA20D1"/>
    <w:rsid w:val="00EA297E"/>
    <w:rsid w:val="00EA33C0"/>
    <w:rsid w:val="00EA44F8"/>
    <w:rsid w:val="00EA4746"/>
    <w:rsid w:val="00EA4CD4"/>
    <w:rsid w:val="00EA5312"/>
    <w:rsid w:val="00EA53BB"/>
    <w:rsid w:val="00EA56F0"/>
    <w:rsid w:val="00EA576E"/>
    <w:rsid w:val="00EA6C72"/>
    <w:rsid w:val="00EA7498"/>
    <w:rsid w:val="00EA79BC"/>
    <w:rsid w:val="00EB0F12"/>
    <w:rsid w:val="00EB1410"/>
    <w:rsid w:val="00EB2B26"/>
    <w:rsid w:val="00EB350C"/>
    <w:rsid w:val="00EB39F4"/>
    <w:rsid w:val="00EB46CB"/>
    <w:rsid w:val="00EB50E2"/>
    <w:rsid w:val="00EB5A82"/>
    <w:rsid w:val="00EB5F27"/>
    <w:rsid w:val="00EB63F3"/>
    <w:rsid w:val="00EB680A"/>
    <w:rsid w:val="00EB6833"/>
    <w:rsid w:val="00EB7181"/>
    <w:rsid w:val="00EB76D2"/>
    <w:rsid w:val="00EB7A30"/>
    <w:rsid w:val="00EC1559"/>
    <w:rsid w:val="00EC27D9"/>
    <w:rsid w:val="00EC2BA8"/>
    <w:rsid w:val="00EC34B4"/>
    <w:rsid w:val="00EC43F3"/>
    <w:rsid w:val="00EC45DC"/>
    <w:rsid w:val="00EC4CD4"/>
    <w:rsid w:val="00EC5374"/>
    <w:rsid w:val="00EC653A"/>
    <w:rsid w:val="00EC6A37"/>
    <w:rsid w:val="00EC6FB2"/>
    <w:rsid w:val="00EC7BA8"/>
    <w:rsid w:val="00EC7DCD"/>
    <w:rsid w:val="00ED1325"/>
    <w:rsid w:val="00ED16EE"/>
    <w:rsid w:val="00ED1A4F"/>
    <w:rsid w:val="00ED1B72"/>
    <w:rsid w:val="00ED357D"/>
    <w:rsid w:val="00ED3F1A"/>
    <w:rsid w:val="00ED3F6A"/>
    <w:rsid w:val="00ED4596"/>
    <w:rsid w:val="00ED4D59"/>
    <w:rsid w:val="00ED596A"/>
    <w:rsid w:val="00ED5A86"/>
    <w:rsid w:val="00ED669E"/>
    <w:rsid w:val="00ED679F"/>
    <w:rsid w:val="00ED6949"/>
    <w:rsid w:val="00ED74C6"/>
    <w:rsid w:val="00ED7AF6"/>
    <w:rsid w:val="00EE0319"/>
    <w:rsid w:val="00EE0956"/>
    <w:rsid w:val="00EE0ED5"/>
    <w:rsid w:val="00EE1807"/>
    <w:rsid w:val="00EE23AD"/>
    <w:rsid w:val="00EE3D3C"/>
    <w:rsid w:val="00EE418F"/>
    <w:rsid w:val="00EE4350"/>
    <w:rsid w:val="00EE5337"/>
    <w:rsid w:val="00EF02E5"/>
    <w:rsid w:val="00EF1592"/>
    <w:rsid w:val="00EF15A6"/>
    <w:rsid w:val="00EF19D8"/>
    <w:rsid w:val="00EF1D55"/>
    <w:rsid w:val="00EF3263"/>
    <w:rsid w:val="00EF386C"/>
    <w:rsid w:val="00EF3909"/>
    <w:rsid w:val="00EF40B7"/>
    <w:rsid w:val="00EF5423"/>
    <w:rsid w:val="00EF55EE"/>
    <w:rsid w:val="00EF659C"/>
    <w:rsid w:val="00EF6A93"/>
    <w:rsid w:val="00EF7694"/>
    <w:rsid w:val="00EF7DB3"/>
    <w:rsid w:val="00F000F3"/>
    <w:rsid w:val="00F009A8"/>
    <w:rsid w:val="00F01E6E"/>
    <w:rsid w:val="00F02141"/>
    <w:rsid w:val="00F023DB"/>
    <w:rsid w:val="00F02466"/>
    <w:rsid w:val="00F0273D"/>
    <w:rsid w:val="00F0277C"/>
    <w:rsid w:val="00F02836"/>
    <w:rsid w:val="00F02861"/>
    <w:rsid w:val="00F03049"/>
    <w:rsid w:val="00F03CA0"/>
    <w:rsid w:val="00F03DC9"/>
    <w:rsid w:val="00F03F98"/>
    <w:rsid w:val="00F04018"/>
    <w:rsid w:val="00F0468C"/>
    <w:rsid w:val="00F046A8"/>
    <w:rsid w:val="00F04FBA"/>
    <w:rsid w:val="00F05519"/>
    <w:rsid w:val="00F06587"/>
    <w:rsid w:val="00F0781D"/>
    <w:rsid w:val="00F07849"/>
    <w:rsid w:val="00F07A5E"/>
    <w:rsid w:val="00F07A75"/>
    <w:rsid w:val="00F102C8"/>
    <w:rsid w:val="00F10CE2"/>
    <w:rsid w:val="00F122EF"/>
    <w:rsid w:val="00F12CBE"/>
    <w:rsid w:val="00F12DEB"/>
    <w:rsid w:val="00F1308E"/>
    <w:rsid w:val="00F13121"/>
    <w:rsid w:val="00F13A83"/>
    <w:rsid w:val="00F143A5"/>
    <w:rsid w:val="00F14D88"/>
    <w:rsid w:val="00F1558D"/>
    <w:rsid w:val="00F16294"/>
    <w:rsid w:val="00F1631A"/>
    <w:rsid w:val="00F163EC"/>
    <w:rsid w:val="00F16D84"/>
    <w:rsid w:val="00F17B4D"/>
    <w:rsid w:val="00F17C2B"/>
    <w:rsid w:val="00F202D1"/>
    <w:rsid w:val="00F2087B"/>
    <w:rsid w:val="00F20AD1"/>
    <w:rsid w:val="00F210E7"/>
    <w:rsid w:val="00F215A9"/>
    <w:rsid w:val="00F2263E"/>
    <w:rsid w:val="00F227FE"/>
    <w:rsid w:val="00F23173"/>
    <w:rsid w:val="00F23532"/>
    <w:rsid w:val="00F23DA5"/>
    <w:rsid w:val="00F23ED2"/>
    <w:rsid w:val="00F240C6"/>
    <w:rsid w:val="00F24488"/>
    <w:rsid w:val="00F255F7"/>
    <w:rsid w:val="00F258F2"/>
    <w:rsid w:val="00F26334"/>
    <w:rsid w:val="00F263B1"/>
    <w:rsid w:val="00F26949"/>
    <w:rsid w:val="00F269DE"/>
    <w:rsid w:val="00F271F7"/>
    <w:rsid w:val="00F275C0"/>
    <w:rsid w:val="00F2797B"/>
    <w:rsid w:val="00F27E81"/>
    <w:rsid w:val="00F304CD"/>
    <w:rsid w:val="00F30787"/>
    <w:rsid w:val="00F31646"/>
    <w:rsid w:val="00F3171D"/>
    <w:rsid w:val="00F31FD7"/>
    <w:rsid w:val="00F32715"/>
    <w:rsid w:val="00F32D46"/>
    <w:rsid w:val="00F33319"/>
    <w:rsid w:val="00F333BB"/>
    <w:rsid w:val="00F3394C"/>
    <w:rsid w:val="00F33E5B"/>
    <w:rsid w:val="00F33FBD"/>
    <w:rsid w:val="00F3417F"/>
    <w:rsid w:val="00F344DF"/>
    <w:rsid w:val="00F34952"/>
    <w:rsid w:val="00F351C3"/>
    <w:rsid w:val="00F351FB"/>
    <w:rsid w:val="00F35927"/>
    <w:rsid w:val="00F35998"/>
    <w:rsid w:val="00F35CA5"/>
    <w:rsid w:val="00F35F5C"/>
    <w:rsid w:val="00F36018"/>
    <w:rsid w:val="00F3608E"/>
    <w:rsid w:val="00F36505"/>
    <w:rsid w:val="00F3696F"/>
    <w:rsid w:val="00F3717A"/>
    <w:rsid w:val="00F400CB"/>
    <w:rsid w:val="00F40D6F"/>
    <w:rsid w:val="00F40E19"/>
    <w:rsid w:val="00F41532"/>
    <w:rsid w:val="00F41C2E"/>
    <w:rsid w:val="00F41C85"/>
    <w:rsid w:val="00F41DAD"/>
    <w:rsid w:val="00F422A4"/>
    <w:rsid w:val="00F42482"/>
    <w:rsid w:val="00F42AD2"/>
    <w:rsid w:val="00F42EBC"/>
    <w:rsid w:val="00F432D9"/>
    <w:rsid w:val="00F441DD"/>
    <w:rsid w:val="00F442FB"/>
    <w:rsid w:val="00F448B6"/>
    <w:rsid w:val="00F457EC"/>
    <w:rsid w:val="00F46014"/>
    <w:rsid w:val="00F468F4"/>
    <w:rsid w:val="00F46D7D"/>
    <w:rsid w:val="00F47708"/>
    <w:rsid w:val="00F47818"/>
    <w:rsid w:val="00F50419"/>
    <w:rsid w:val="00F50AEA"/>
    <w:rsid w:val="00F50B63"/>
    <w:rsid w:val="00F50CB7"/>
    <w:rsid w:val="00F511A6"/>
    <w:rsid w:val="00F51AF9"/>
    <w:rsid w:val="00F5206C"/>
    <w:rsid w:val="00F52933"/>
    <w:rsid w:val="00F5358C"/>
    <w:rsid w:val="00F5368B"/>
    <w:rsid w:val="00F539D0"/>
    <w:rsid w:val="00F53C4B"/>
    <w:rsid w:val="00F5484F"/>
    <w:rsid w:val="00F55DB3"/>
    <w:rsid w:val="00F56159"/>
    <w:rsid w:val="00F56352"/>
    <w:rsid w:val="00F563E1"/>
    <w:rsid w:val="00F5673B"/>
    <w:rsid w:val="00F568B2"/>
    <w:rsid w:val="00F569FA"/>
    <w:rsid w:val="00F5761A"/>
    <w:rsid w:val="00F57C25"/>
    <w:rsid w:val="00F57D17"/>
    <w:rsid w:val="00F60285"/>
    <w:rsid w:val="00F60CE6"/>
    <w:rsid w:val="00F60ECC"/>
    <w:rsid w:val="00F61084"/>
    <w:rsid w:val="00F62865"/>
    <w:rsid w:val="00F629A7"/>
    <w:rsid w:val="00F629F4"/>
    <w:rsid w:val="00F6363C"/>
    <w:rsid w:val="00F63A07"/>
    <w:rsid w:val="00F641A3"/>
    <w:rsid w:val="00F64456"/>
    <w:rsid w:val="00F6469C"/>
    <w:rsid w:val="00F64EF8"/>
    <w:rsid w:val="00F65351"/>
    <w:rsid w:val="00F65383"/>
    <w:rsid w:val="00F65403"/>
    <w:rsid w:val="00F6542B"/>
    <w:rsid w:val="00F65895"/>
    <w:rsid w:val="00F668D5"/>
    <w:rsid w:val="00F6693C"/>
    <w:rsid w:val="00F66A80"/>
    <w:rsid w:val="00F66BB1"/>
    <w:rsid w:val="00F66C14"/>
    <w:rsid w:val="00F67065"/>
    <w:rsid w:val="00F670F9"/>
    <w:rsid w:val="00F672C2"/>
    <w:rsid w:val="00F6772D"/>
    <w:rsid w:val="00F6797A"/>
    <w:rsid w:val="00F67997"/>
    <w:rsid w:val="00F719C7"/>
    <w:rsid w:val="00F71DB0"/>
    <w:rsid w:val="00F72C6F"/>
    <w:rsid w:val="00F73117"/>
    <w:rsid w:val="00F734B3"/>
    <w:rsid w:val="00F737ED"/>
    <w:rsid w:val="00F73D13"/>
    <w:rsid w:val="00F7439E"/>
    <w:rsid w:val="00F75E7E"/>
    <w:rsid w:val="00F76392"/>
    <w:rsid w:val="00F76F8C"/>
    <w:rsid w:val="00F778C1"/>
    <w:rsid w:val="00F800A0"/>
    <w:rsid w:val="00F80111"/>
    <w:rsid w:val="00F8067F"/>
    <w:rsid w:val="00F807DE"/>
    <w:rsid w:val="00F8113A"/>
    <w:rsid w:val="00F813D1"/>
    <w:rsid w:val="00F8155D"/>
    <w:rsid w:val="00F8175C"/>
    <w:rsid w:val="00F81F56"/>
    <w:rsid w:val="00F8255C"/>
    <w:rsid w:val="00F8288D"/>
    <w:rsid w:val="00F82F5E"/>
    <w:rsid w:val="00F831FC"/>
    <w:rsid w:val="00F836F5"/>
    <w:rsid w:val="00F83A3D"/>
    <w:rsid w:val="00F83E25"/>
    <w:rsid w:val="00F840EF"/>
    <w:rsid w:val="00F84A02"/>
    <w:rsid w:val="00F854D8"/>
    <w:rsid w:val="00F85F71"/>
    <w:rsid w:val="00F867EE"/>
    <w:rsid w:val="00F86A5F"/>
    <w:rsid w:val="00F86FFF"/>
    <w:rsid w:val="00F87186"/>
    <w:rsid w:val="00F90557"/>
    <w:rsid w:val="00F90A2D"/>
    <w:rsid w:val="00F91202"/>
    <w:rsid w:val="00F91714"/>
    <w:rsid w:val="00F919BB"/>
    <w:rsid w:val="00F92B4A"/>
    <w:rsid w:val="00F92EB7"/>
    <w:rsid w:val="00F9386E"/>
    <w:rsid w:val="00F93F15"/>
    <w:rsid w:val="00F9406E"/>
    <w:rsid w:val="00F94909"/>
    <w:rsid w:val="00F952D0"/>
    <w:rsid w:val="00F95685"/>
    <w:rsid w:val="00F95A21"/>
    <w:rsid w:val="00F95E5A"/>
    <w:rsid w:val="00F96A1A"/>
    <w:rsid w:val="00F96BE4"/>
    <w:rsid w:val="00FA01EC"/>
    <w:rsid w:val="00FA02A2"/>
    <w:rsid w:val="00FA04F8"/>
    <w:rsid w:val="00FA0E9F"/>
    <w:rsid w:val="00FA24B1"/>
    <w:rsid w:val="00FA24E0"/>
    <w:rsid w:val="00FA2608"/>
    <w:rsid w:val="00FA2973"/>
    <w:rsid w:val="00FA2C69"/>
    <w:rsid w:val="00FA41EE"/>
    <w:rsid w:val="00FA423F"/>
    <w:rsid w:val="00FA48D4"/>
    <w:rsid w:val="00FA4B7A"/>
    <w:rsid w:val="00FA4D16"/>
    <w:rsid w:val="00FA4F39"/>
    <w:rsid w:val="00FA5304"/>
    <w:rsid w:val="00FA5C23"/>
    <w:rsid w:val="00FA6379"/>
    <w:rsid w:val="00FA68F6"/>
    <w:rsid w:val="00FA6DBD"/>
    <w:rsid w:val="00FA7438"/>
    <w:rsid w:val="00FA75EB"/>
    <w:rsid w:val="00FA7F4D"/>
    <w:rsid w:val="00FB0C38"/>
    <w:rsid w:val="00FB1B27"/>
    <w:rsid w:val="00FB1EEE"/>
    <w:rsid w:val="00FB1F0C"/>
    <w:rsid w:val="00FB25EC"/>
    <w:rsid w:val="00FB2A11"/>
    <w:rsid w:val="00FB3409"/>
    <w:rsid w:val="00FB368A"/>
    <w:rsid w:val="00FB42A5"/>
    <w:rsid w:val="00FB5B0B"/>
    <w:rsid w:val="00FB5DEC"/>
    <w:rsid w:val="00FB6E90"/>
    <w:rsid w:val="00FC008F"/>
    <w:rsid w:val="00FC02E4"/>
    <w:rsid w:val="00FC0924"/>
    <w:rsid w:val="00FC0F47"/>
    <w:rsid w:val="00FC0FFD"/>
    <w:rsid w:val="00FC1714"/>
    <w:rsid w:val="00FC1A4F"/>
    <w:rsid w:val="00FC24DD"/>
    <w:rsid w:val="00FC33FD"/>
    <w:rsid w:val="00FC3A0C"/>
    <w:rsid w:val="00FC4152"/>
    <w:rsid w:val="00FC4B92"/>
    <w:rsid w:val="00FC4B94"/>
    <w:rsid w:val="00FC520C"/>
    <w:rsid w:val="00FC5EE0"/>
    <w:rsid w:val="00FC6708"/>
    <w:rsid w:val="00FC6FAE"/>
    <w:rsid w:val="00FC71D1"/>
    <w:rsid w:val="00FC72B7"/>
    <w:rsid w:val="00FC78A2"/>
    <w:rsid w:val="00FC7998"/>
    <w:rsid w:val="00FC7B6D"/>
    <w:rsid w:val="00FD0822"/>
    <w:rsid w:val="00FD0AE6"/>
    <w:rsid w:val="00FD17C7"/>
    <w:rsid w:val="00FD2E6A"/>
    <w:rsid w:val="00FD34E2"/>
    <w:rsid w:val="00FD3CB3"/>
    <w:rsid w:val="00FD4140"/>
    <w:rsid w:val="00FD431E"/>
    <w:rsid w:val="00FD4399"/>
    <w:rsid w:val="00FD4A23"/>
    <w:rsid w:val="00FD59C1"/>
    <w:rsid w:val="00FD7861"/>
    <w:rsid w:val="00FE0E0A"/>
    <w:rsid w:val="00FE1666"/>
    <w:rsid w:val="00FE16A5"/>
    <w:rsid w:val="00FE16D2"/>
    <w:rsid w:val="00FE1754"/>
    <w:rsid w:val="00FE177B"/>
    <w:rsid w:val="00FE1E03"/>
    <w:rsid w:val="00FE23FD"/>
    <w:rsid w:val="00FE24BC"/>
    <w:rsid w:val="00FE2D4D"/>
    <w:rsid w:val="00FE3BC2"/>
    <w:rsid w:val="00FE40E1"/>
    <w:rsid w:val="00FE41A0"/>
    <w:rsid w:val="00FE4269"/>
    <w:rsid w:val="00FE44DB"/>
    <w:rsid w:val="00FE521F"/>
    <w:rsid w:val="00FE5BDF"/>
    <w:rsid w:val="00FE69D7"/>
    <w:rsid w:val="00FE7030"/>
    <w:rsid w:val="00FE7E31"/>
    <w:rsid w:val="00FF0421"/>
    <w:rsid w:val="00FF04CC"/>
    <w:rsid w:val="00FF079F"/>
    <w:rsid w:val="00FF1195"/>
    <w:rsid w:val="00FF11E7"/>
    <w:rsid w:val="00FF1AB2"/>
    <w:rsid w:val="00FF2740"/>
    <w:rsid w:val="00FF34B6"/>
    <w:rsid w:val="00FF3D72"/>
    <w:rsid w:val="00FF485A"/>
    <w:rsid w:val="00FF53E7"/>
    <w:rsid w:val="00FF55C8"/>
    <w:rsid w:val="00FF5658"/>
    <w:rsid w:val="00FF6563"/>
    <w:rsid w:val="00FF7059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60C0516F"/>
  <w15:docId w15:val="{CCE8F3CB-6900-4476-B73E-B5FEC1B5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 New" w:eastAsia="MS Mincho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14E69"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qFormat/>
    <w:rsid w:val="00947B60"/>
    <w:pPr>
      <w:keepNext/>
      <w:ind w:left="360" w:right="-691" w:firstLine="900"/>
      <w:jc w:val="both"/>
      <w:outlineLvl w:val="0"/>
    </w:pPr>
    <w:rPr>
      <w:rFonts w:eastAsia="Times New Roman" w:cs="AngsanaUPC"/>
      <w:sz w:val="30"/>
      <w:szCs w:val="30"/>
      <w:lang w:val="th-TH"/>
    </w:rPr>
  </w:style>
  <w:style w:type="paragraph" w:styleId="Heading2">
    <w:name w:val="heading 2"/>
    <w:basedOn w:val="Normal"/>
    <w:next w:val="Normal"/>
    <w:link w:val="Heading2Char"/>
    <w:uiPriority w:val="9"/>
    <w:qFormat/>
    <w:rsid w:val="00947B60"/>
    <w:pPr>
      <w:keepNext/>
      <w:ind w:left="720" w:right="-691"/>
      <w:jc w:val="both"/>
      <w:outlineLvl w:val="1"/>
    </w:pPr>
    <w:rPr>
      <w:rFonts w:eastAsia="Times New Roman" w:cs="AngsanaUPC"/>
      <w:color w:val="000000"/>
      <w:sz w:val="30"/>
      <w:szCs w:val="30"/>
      <w:lang w:val="th-TH"/>
    </w:rPr>
  </w:style>
  <w:style w:type="paragraph" w:styleId="Heading3">
    <w:name w:val="heading 3"/>
    <w:basedOn w:val="Normal"/>
    <w:next w:val="Normal"/>
    <w:qFormat/>
    <w:rsid w:val="00947B60"/>
    <w:pPr>
      <w:keepNext/>
      <w:ind w:left="720" w:right="-691"/>
      <w:outlineLvl w:val="2"/>
    </w:pPr>
    <w:rPr>
      <w:rFonts w:eastAsia="Times New Roman" w:cs="AngsanaUPC"/>
      <w:sz w:val="30"/>
      <w:szCs w:val="30"/>
      <w:lang w:val="th-TH"/>
    </w:rPr>
  </w:style>
  <w:style w:type="paragraph" w:styleId="Heading4">
    <w:name w:val="heading 4"/>
    <w:basedOn w:val="Normal"/>
    <w:next w:val="Normal"/>
    <w:qFormat/>
    <w:rsid w:val="00947B60"/>
    <w:pPr>
      <w:keepNext/>
      <w:ind w:left="1080" w:right="-691" w:hanging="360"/>
      <w:outlineLvl w:val="3"/>
    </w:pPr>
    <w:rPr>
      <w:rFonts w:eastAsia="Times New Roman" w:cs="AngsanaUPC"/>
      <w:b/>
      <w:bCs/>
      <w:sz w:val="30"/>
      <w:szCs w:val="30"/>
      <w:lang w:val="th-TH"/>
    </w:rPr>
  </w:style>
  <w:style w:type="paragraph" w:styleId="Heading5">
    <w:name w:val="heading 5"/>
    <w:basedOn w:val="Normal"/>
    <w:next w:val="Normal"/>
    <w:qFormat/>
    <w:rsid w:val="00947B60"/>
    <w:pPr>
      <w:keepNext/>
      <w:ind w:left="1080" w:right="-691" w:hanging="360"/>
      <w:jc w:val="both"/>
      <w:outlineLvl w:val="4"/>
    </w:pPr>
    <w:rPr>
      <w:rFonts w:eastAsia="Times New Roman" w:cs="AngsanaUPC"/>
      <w:b/>
      <w:bCs/>
      <w:sz w:val="30"/>
      <w:szCs w:val="30"/>
      <w:lang w:val="th-TH"/>
    </w:rPr>
  </w:style>
  <w:style w:type="paragraph" w:styleId="Heading6">
    <w:name w:val="heading 6"/>
    <w:basedOn w:val="Normal"/>
    <w:next w:val="Normal"/>
    <w:qFormat/>
    <w:rsid w:val="00947B60"/>
    <w:pPr>
      <w:keepNext/>
      <w:ind w:right="-691"/>
      <w:outlineLvl w:val="5"/>
    </w:pPr>
    <w:rPr>
      <w:rFonts w:cs="AngsanaUPC"/>
      <w:b/>
      <w:bCs/>
      <w:color w:val="000000"/>
      <w:sz w:val="30"/>
      <w:szCs w:val="30"/>
    </w:rPr>
  </w:style>
  <w:style w:type="paragraph" w:styleId="Heading7">
    <w:name w:val="heading 7"/>
    <w:basedOn w:val="Normal"/>
    <w:next w:val="Normal"/>
    <w:qFormat/>
    <w:rsid w:val="00947B60"/>
    <w:pPr>
      <w:keepNext/>
      <w:ind w:left="720" w:right="-691"/>
      <w:jc w:val="both"/>
      <w:outlineLvl w:val="6"/>
    </w:pPr>
    <w:rPr>
      <w:rFonts w:eastAsia="Times New Roman" w:cs="AngsanaUPC"/>
      <w:sz w:val="30"/>
      <w:szCs w:val="30"/>
      <w:lang w:val="th-TH"/>
    </w:rPr>
  </w:style>
  <w:style w:type="paragraph" w:styleId="Heading8">
    <w:name w:val="heading 8"/>
    <w:basedOn w:val="Normal"/>
    <w:next w:val="Normal"/>
    <w:qFormat/>
    <w:rsid w:val="00947B60"/>
    <w:pPr>
      <w:keepNext/>
      <w:ind w:left="360" w:right="40"/>
      <w:jc w:val="right"/>
      <w:outlineLvl w:val="7"/>
    </w:pPr>
    <w:rPr>
      <w:rFonts w:eastAsia="Times New Roman" w:cs="AngsanaUPC"/>
      <w:b/>
      <w:bCs/>
      <w:color w:val="000000"/>
      <w:sz w:val="30"/>
      <w:szCs w:val="30"/>
      <w:lang w:val="en-GB"/>
    </w:rPr>
  </w:style>
  <w:style w:type="paragraph" w:styleId="Heading9">
    <w:name w:val="heading 9"/>
    <w:basedOn w:val="Normal"/>
    <w:next w:val="Normal"/>
    <w:qFormat/>
    <w:rsid w:val="00947B60"/>
    <w:pPr>
      <w:keepNext/>
      <w:ind w:left="360" w:right="150"/>
      <w:jc w:val="right"/>
      <w:outlineLvl w:val="8"/>
    </w:pPr>
    <w:rPr>
      <w:rFonts w:eastAsia="Times New Roman" w:cs="AngsanaUPC"/>
      <w:b/>
      <w:bCs/>
      <w:color w:val="000000"/>
      <w:sz w:val="30"/>
      <w:szCs w:val="3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เนื้อเรื่อง"/>
    <w:basedOn w:val="Normal"/>
    <w:rsid w:val="00947B60"/>
    <w:pPr>
      <w:ind w:right="386"/>
    </w:pPr>
    <w:rPr>
      <w:rFonts w:eastAsia="Times New Roman" w:cs="AngsanaUPC"/>
      <w:color w:val="000080"/>
      <w:lang w:val="th-TH"/>
    </w:rPr>
  </w:style>
  <w:style w:type="paragraph" w:styleId="BlockText">
    <w:name w:val="Block Text"/>
    <w:basedOn w:val="Normal"/>
    <w:uiPriority w:val="99"/>
    <w:rsid w:val="00947B60"/>
    <w:pPr>
      <w:ind w:left="1080" w:right="-691"/>
      <w:jc w:val="both"/>
    </w:pPr>
    <w:rPr>
      <w:rFonts w:eastAsia="Times New Roman" w:cs="AngsanaUPC"/>
      <w:sz w:val="30"/>
      <w:szCs w:val="30"/>
      <w:lang w:val="th-TH"/>
    </w:rPr>
  </w:style>
  <w:style w:type="paragraph" w:customStyle="1" w:styleId="a0">
    <w:name w:val="à¹×éÍàÃ×èÍ§"/>
    <w:basedOn w:val="Normal"/>
    <w:rsid w:val="00947B60"/>
    <w:pPr>
      <w:ind w:right="386"/>
    </w:pPr>
    <w:rPr>
      <w:rFonts w:eastAsia="Times New Roman" w:cs="CordiaUPC"/>
      <w:lang w:val="th-TH"/>
    </w:rPr>
  </w:style>
  <w:style w:type="character" w:styleId="PageNumber">
    <w:name w:val="page number"/>
    <w:basedOn w:val="DefaultParagraphFont"/>
    <w:rsid w:val="00947B60"/>
  </w:style>
  <w:style w:type="paragraph" w:styleId="Footer">
    <w:name w:val="footer"/>
    <w:basedOn w:val="Normal"/>
    <w:link w:val="FooterChar"/>
    <w:uiPriority w:val="99"/>
    <w:rsid w:val="00947B60"/>
    <w:pPr>
      <w:tabs>
        <w:tab w:val="center" w:pos="4153"/>
        <w:tab w:val="right" w:pos="8306"/>
      </w:tabs>
      <w:jc w:val="both"/>
    </w:pPr>
    <w:rPr>
      <w:rFonts w:ascii="Arial" w:eastAsia="Times New Roman" w:hAnsi="Arial"/>
      <w:sz w:val="20"/>
      <w:szCs w:val="20"/>
      <w:lang w:val="th-TH"/>
    </w:rPr>
  </w:style>
  <w:style w:type="paragraph" w:styleId="Header">
    <w:name w:val="header"/>
    <w:basedOn w:val="Normal"/>
    <w:link w:val="HeaderChar"/>
    <w:rsid w:val="00947B60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947B60"/>
    <w:pPr>
      <w:ind w:left="1080"/>
      <w:jc w:val="thaiDistribute"/>
    </w:pPr>
    <w:rPr>
      <w:rFonts w:ascii="Angsana New" w:hAnsi="Angsana New" w:cs="Angsana New"/>
      <w:sz w:val="30"/>
      <w:szCs w:val="30"/>
    </w:rPr>
  </w:style>
  <w:style w:type="paragraph" w:styleId="List">
    <w:name w:val="List"/>
    <w:basedOn w:val="Normal"/>
    <w:rsid w:val="00947B60"/>
    <w:pPr>
      <w:ind w:left="360" w:hanging="360"/>
    </w:pPr>
    <w:rPr>
      <w:rFonts w:eastAsia="Times New Roman" w:cs="CordiaUPC"/>
      <w:sz w:val="20"/>
      <w:szCs w:val="20"/>
      <w:lang w:val="en-GB"/>
    </w:rPr>
  </w:style>
  <w:style w:type="table" w:styleId="TableGrid">
    <w:name w:val="Table Grid"/>
    <w:basedOn w:val="TableNormal"/>
    <w:uiPriority w:val="39"/>
    <w:rsid w:val="00153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77482E"/>
    <w:pPr>
      <w:ind w:left="1260" w:hanging="540"/>
      <w:jc w:val="both"/>
    </w:pPr>
    <w:rPr>
      <w:rFonts w:ascii="Times New Roman" w:hAnsi="Times New Roman" w:cs="Angsana New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B38A0"/>
    <w:rPr>
      <w:rFonts w:ascii="Tahoma" w:hAnsi="Tahoma" w:cs="Angsana New"/>
      <w:sz w:val="16"/>
      <w:szCs w:val="18"/>
    </w:rPr>
  </w:style>
  <w:style w:type="paragraph" w:styleId="ListParagraph">
    <w:name w:val="List Paragraph"/>
    <w:basedOn w:val="Normal"/>
    <w:uiPriority w:val="34"/>
    <w:qFormat/>
    <w:rsid w:val="00AD3A5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2">
    <w:name w:val="เนื้อเรื่อง2"/>
    <w:basedOn w:val="Normal"/>
    <w:rsid w:val="004F31F5"/>
    <w:pPr>
      <w:ind w:right="386"/>
    </w:pPr>
    <w:rPr>
      <w:rFonts w:cs="CordiaUPC"/>
      <w:lang w:eastAsia="th-TH"/>
    </w:rPr>
  </w:style>
  <w:style w:type="paragraph" w:styleId="BodyText">
    <w:name w:val="Body Text"/>
    <w:basedOn w:val="Normal"/>
    <w:link w:val="BodyTextChar"/>
    <w:unhideWhenUsed/>
    <w:rsid w:val="007C0F1F"/>
    <w:pPr>
      <w:spacing w:after="120"/>
    </w:pPr>
    <w:rPr>
      <w:szCs w:val="35"/>
    </w:rPr>
  </w:style>
  <w:style w:type="character" w:customStyle="1" w:styleId="BodyTextChar">
    <w:name w:val="Body Text Char"/>
    <w:basedOn w:val="DefaultParagraphFont"/>
    <w:link w:val="BodyText"/>
    <w:rsid w:val="007C0F1F"/>
    <w:rPr>
      <w:rFonts w:cs="Cordia New"/>
      <w:sz w:val="28"/>
      <w:szCs w:val="35"/>
    </w:rPr>
  </w:style>
  <w:style w:type="table" w:customStyle="1" w:styleId="TableGrid1">
    <w:name w:val="Table Grid1"/>
    <w:basedOn w:val="TableNormal"/>
    <w:next w:val="TableGrid"/>
    <w:rsid w:val="0049708D"/>
    <w:rPr>
      <w:rFonts w:eastAsia="SimSun"/>
    </w:rPr>
    <w:tblPr/>
  </w:style>
  <w:style w:type="paragraph" w:customStyle="1" w:styleId="block">
    <w:name w:val="block"/>
    <w:aliases w:val="b"/>
    <w:basedOn w:val="BodyText"/>
    <w:rsid w:val="005D4C10"/>
    <w:pPr>
      <w:spacing w:after="260" w:line="260" w:lineRule="atLeast"/>
      <w:ind w:left="567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8525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/>
    </w:rPr>
  </w:style>
  <w:style w:type="character" w:customStyle="1" w:styleId="MacroTextChar">
    <w:name w:val="Macro Text Char"/>
    <w:basedOn w:val="DefaultParagraphFont"/>
    <w:link w:val="MacroText"/>
    <w:semiHidden/>
    <w:rsid w:val="00852589"/>
    <w:rPr>
      <w:rFonts w:ascii="Arial" w:eastAsia="Cordia New" w:hAnsi="Arial"/>
    </w:rPr>
  </w:style>
  <w:style w:type="character" w:customStyle="1" w:styleId="HeaderChar">
    <w:name w:val="Header Char"/>
    <w:basedOn w:val="DefaultParagraphFont"/>
    <w:link w:val="Header"/>
    <w:rsid w:val="00852589"/>
    <w:rPr>
      <w:rFonts w:cs="Cordia New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60016"/>
    <w:rPr>
      <w:rFonts w:ascii="Arial" w:eastAsia="Times New Roman" w:hAnsi="Arial" w:cs="Cordia New"/>
      <w:lang w:val="th-TH"/>
    </w:rPr>
  </w:style>
  <w:style w:type="paragraph" w:customStyle="1" w:styleId="Style3">
    <w:name w:val="Style3"/>
    <w:basedOn w:val="Normal"/>
    <w:rsid w:val="009D4E80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9D4E80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eastAsia="Brush Script MT" w:hAnsi="Wingdings" w:cs="Brush Script MT"/>
      <w:sz w:val="20"/>
      <w:szCs w:val="20"/>
      <w:lang w:eastAsia="th-TH"/>
    </w:rPr>
  </w:style>
  <w:style w:type="character" w:styleId="CommentReference">
    <w:name w:val="annotation reference"/>
    <w:basedOn w:val="DefaultParagraphFont"/>
    <w:uiPriority w:val="99"/>
    <w:semiHidden/>
    <w:unhideWhenUsed/>
    <w:rsid w:val="000A471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A4718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0A4718"/>
    <w:rPr>
      <w:rFonts w:cs="Cordi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A47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A4718"/>
    <w:rPr>
      <w:rFonts w:cs="Cordia New"/>
      <w:b/>
      <w:bCs/>
      <w:szCs w:val="25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C70"/>
    <w:rPr>
      <w:rFonts w:ascii="Tahoma" w:hAnsi="Tahoma"/>
      <w:sz w:val="16"/>
      <w:szCs w:val="18"/>
    </w:rPr>
  </w:style>
  <w:style w:type="paragraph" w:customStyle="1" w:styleId="acctfourfigures">
    <w:name w:val="acct four figures"/>
    <w:aliases w:val="a4"/>
    <w:basedOn w:val="Normal"/>
    <w:rsid w:val="00477224"/>
    <w:pPr>
      <w:tabs>
        <w:tab w:val="decimal" w:pos="765"/>
      </w:tabs>
      <w:spacing w:line="260" w:lineRule="atLeast"/>
    </w:pPr>
    <w:rPr>
      <w:rFonts w:ascii="Times New Roman" w:eastAsia="Times New Roman" w:hAnsi="Times New Roman" w:cs="Angsana New"/>
      <w:sz w:val="22"/>
      <w:szCs w:val="20"/>
      <w:lang w:val="en-GB" w:bidi="ar-SA"/>
    </w:rPr>
  </w:style>
  <w:style w:type="paragraph" w:styleId="ListContinue">
    <w:name w:val="List Continue"/>
    <w:basedOn w:val="Normal"/>
    <w:semiHidden/>
    <w:unhideWhenUsed/>
    <w:rsid w:val="00FC7998"/>
    <w:pPr>
      <w:spacing w:after="120"/>
      <w:ind w:left="283"/>
      <w:contextualSpacing/>
    </w:pPr>
    <w:rPr>
      <w:szCs w:val="35"/>
    </w:rPr>
  </w:style>
  <w:style w:type="table" w:customStyle="1" w:styleId="TableGrid2">
    <w:name w:val="Table Grid2"/>
    <w:basedOn w:val="TableNormal"/>
    <w:next w:val="TableGrid"/>
    <w:uiPriority w:val="59"/>
    <w:rsid w:val="00B60EF6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DefaultParagraphFont"/>
    <w:rsid w:val="005B2DA5"/>
  </w:style>
  <w:style w:type="paragraph" w:styleId="BodyText2">
    <w:name w:val="Body Text 2"/>
    <w:basedOn w:val="Normal"/>
    <w:link w:val="BodyText2Char"/>
    <w:unhideWhenUsed/>
    <w:rsid w:val="00B628B6"/>
    <w:pPr>
      <w:spacing w:after="120" w:line="480" w:lineRule="auto"/>
    </w:pPr>
    <w:rPr>
      <w:szCs w:val="35"/>
    </w:rPr>
  </w:style>
  <w:style w:type="character" w:customStyle="1" w:styleId="BodyText2Char">
    <w:name w:val="Body Text 2 Char"/>
    <w:basedOn w:val="DefaultParagraphFont"/>
    <w:link w:val="BodyText2"/>
    <w:rsid w:val="00B628B6"/>
    <w:rPr>
      <w:rFonts w:cs="Cordia New"/>
      <w:sz w:val="28"/>
      <w:szCs w:val="35"/>
    </w:rPr>
  </w:style>
  <w:style w:type="paragraph" w:styleId="NormalWeb">
    <w:name w:val="Normal (Web)"/>
    <w:basedOn w:val="Normal"/>
    <w:uiPriority w:val="99"/>
    <w:unhideWhenUsed/>
    <w:rsid w:val="00196D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96D6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196D6E"/>
    <w:rPr>
      <w:b/>
      <w:bCs/>
    </w:rPr>
  </w:style>
  <w:style w:type="character" w:styleId="Emphasis">
    <w:name w:val="Emphasis"/>
    <w:basedOn w:val="DefaultParagraphFont"/>
    <w:uiPriority w:val="20"/>
    <w:qFormat/>
    <w:rsid w:val="00196D6E"/>
    <w:rPr>
      <w:i/>
      <w:iCs/>
    </w:rPr>
  </w:style>
  <w:style w:type="character" w:customStyle="1" w:styleId="BodyTextIndent2Char">
    <w:name w:val="Body Text Indent 2 Char"/>
    <w:basedOn w:val="DefaultParagraphFont"/>
    <w:link w:val="BodyTextIndent2"/>
    <w:rsid w:val="00196D6E"/>
    <w:rPr>
      <w:rFonts w:ascii="Times New Roman" w:hAnsi="Times New Roman"/>
      <w:sz w:val="24"/>
      <w:szCs w:val="24"/>
    </w:rPr>
  </w:style>
  <w:style w:type="paragraph" w:customStyle="1" w:styleId="Style1">
    <w:name w:val="Style1"/>
    <w:next w:val="Normal"/>
    <w:qFormat/>
    <w:rsid w:val="00D06F17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/>
    </w:rPr>
  </w:style>
  <w:style w:type="paragraph" w:styleId="NoSpacing">
    <w:name w:val="No Spacing"/>
    <w:uiPriority w:val="1"/>
    <w:qFormat/>
    <w:rsid w:val="009431BC"/>
    <w:rPr>
      <w:rFonts w:ascii="Ink Free" w:eastAsia="Ink Free" w:hAnsi="Ink Free" w:cs="Ink Free"/>
      <w:color w:val="00B050"/>
      <w:lang w:val="en-GB"/>
    </w:rPr>
  </w:style>
  <w:style w:type="table" w:styleId="TableGridLight">
    <w:name w:val="Grid Table Light"/>
    <w:basedOn w:val="TableNormal"/>
    <w:uiPriority w:val="40"/>
    <w:rsid w:val="006F0BE2"/>
    <w:rPr>
      <w:rFonts w:asciiTheme="minorHAnsi" w:eastAsiaTheme="minorHAnsi" w:hAnsiTheme="minorHAnsi" w:cstheme="minorBidi"/>
      <w:sz w:val="22"/>
      <w:szCs w:val="28"/>
      <w:lang w:val="en-GB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Grid3">
    <w:name w:val="Table Grid3"/>
    <w:basedOn w:val="TableNormal"/>
    <w:next w:val="TableGrid"/>
    <w:uiPriority w:val="39"/>
    <w:rsid w:val="0076414D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077FE6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F4E25"/>
    <w:rPr>
      <w:rFonts w:eastAsia="Times New Roman" w:cs="AngsanaUPC"/>
      <w:color w:val="000000"/>
      <w:sz w:val="30"/>
      <w:szCs w:val="30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848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7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4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766670">
                      <w:marLeft w:val="0"/>
                      <w:marRight w:val="0"/>
                      <w:marTop w:val="72"/>
                      <w:marBottom w:val="375"/>
                      <w:divBdr>
                        <w:top w:val="dotted" w:sz="6" w:space="0" w:color="BBBBBB"/>
                        <w:left w:val="dotted" w:sz="2" w:space="10" w:color="BBBBBB"/>
                        <w:bottom w:val="dotted" w:sz="6" w:space="0" w:color="BBBBBB"/>
                        <w:right w:val="dotted" w:sz="2" w:space="10" w:color="BBBBBB"/>
                      </w:divBdr>
                      <w:divsChild>
                        <w:div w:id="4115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8" w:color="BBBBBB"/>
                            <w:left w:val="dotted" w:sz="6" w:space="22" w:color="BBBBBB"/>
                            <w:bottom w:val="dotted" w:sz="6" w:space="1" w:color="FFFFFF"/>
                            <w:right w:val="dotted" w:sz="6" w:space="11" w:color="BBBBBB"/>
                          </w:divBdr>
                          <w:divsChild>
                            <w:div w:id="676998511">
                              <w:blockQuote w:val="1"/>
                              <w:marLeft w:val="0"/>
                              <w:marRight w:val="0"/>
                              <w:marTop w:val="180"/>
                              <w:marBottom w:val="180"/>
                              <w:divBdr>
                                <w:top w:val="dotted" w:sz="6" w:space="4" w:color="CCCCCC"/>
                                <w:left w:val="dotted" w:sz="2" w:space="11" w:color="CCCCCC"/>
                                <w:bottom w:val="dotted" w:sz="6" w:space="4" w:color="CCCCCC"/>
                                <w:right w:val="dotted" w:sz="2" w:space="1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6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1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9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ervice.tfac.or.th/get_file/index.php?file=TFRIC_16_revised_2563.pdf" TargetMode="Externa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10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yperlink" Target="http://eservice.tfac.or.th/get_file/index.php?file=TFRIC_19_revised_2563.pdf" TargetMode="External"/><Relationship Id="rId14" Type="http://schemas.openxmlformats.org/officeDocument/2006/relationships/header" Target="header3.xml"/><Relationship Id="rId22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A072B-5389-4870-981B-A29DBD892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8195</TotalTime>
  <Pages>77</Pages>
  <Words>26776</Words>
  <Characters>116040</Characters>
  <Application>Microsoft Office Word</Application>
  <DocSecurity>0</DocSecurity>
  <Lines>967</Lines>
  <Paragraphs>285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142531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</dc:creator>
  <cp:keywords/>
  <dc:description/>
  <cp:lastModifiedBy>Krisana Yumthieng (TH)</cp:lastModifiedBy>
  <cp:revision>1168</cp:revision>
  <cp:lastPrinted>2021-02-23T10:18:00Z</cp:lastPrinted>
  <dcterms:created xsi:type="dcterms:W3CDTF">2019-04-26T07:32:00Z</dcterms:created>
  <dcterms:modified xsi:type="dcterms:W3CDTF">2021-02-23T10:18:00Z</dcterms:modified>
</cp:coreProperties>
</file>