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4C08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Style w:val="a1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0DD7DDDA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22CB23" w14:textId="1A724150" w:rsidR="0068414C" w:rsidRPr="00C94859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D66A979" w14:textId="0D998F7F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5722ABD7" w14:textId="2D29EFF4" w:rsidR="00C44F08" w:rsidRPr="00C94859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อาร์ แอนด์ บี ฟู้ด ซัพพลาย จำกัด (มหาชน) (“บริษัท”) เป็นบริษัทมหาชนจำกัด</w:t>
      </w:r>
      <w:r w:rsidR="00CA0CA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และจดทะเบียนในตลาดหลักทรัพย์แห่งประเทศไทย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และมีที่อยู่ตามที่จดทะเบียนดังนี้</w:t>
      </w:r>
    </w:p>
    <w:p w14:paraId="11261C4D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7E1866D3" w14:textId="0B03C49B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สำนักงานใหญ่: เลขที่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77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ซอยโพธิ์แก้ว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แขวงคลองจั่น เขตบางกะปิ กรุงเทพมหานคร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10240</w:t>
      </w:r>
    </w:p>
    <w:p w14:paraId="092D96FB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3505C512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39660B9F" w14:textId="66808A91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6C50D8D4" w14:textId="18AFD025" w:rsidR="00C44F08" w:rsidRPr="00C94859" w:rsidRDefault="00C44F08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การประกอบการธุรกิจของกลุ่มกิจการ คือ ผลิตและจำหน่ายผลิตภัณฑ์ขนมปัง สิ่งปรุงรส สี กลิ่น เครื่องหอมและเคมีภัณฑ์ประเภทอาหารเพื่อใช้ในอุตสาหกรรมการผลิตอาหาร เครื่องดื่ม และเครื่องอุปโภค</w:t>
      </w:r>
    </w:p>
    <w:p w14:paraId="0268C071" w14:textId="77777777" w:rsidR="00C44F08" w:rsidRPr="00865EB5" w:rsidRDefault="00C44F08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716C5670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 เว้นแต่ได้ระบุเป็นอย่างอื่น</w:t>
      </w:r>
    </w:p>
    <w:p w14:paraId="643CEF6F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10BA7322" w14:textId="4DDFF03A" w:rsidR="0068414C" w:rsidRPr="00BC370E" w:rsidRDefault="00214C3A" w:rsidP="00C44F08">
      <w:pPr>
        <w:jc w:val="thaiDistribute"/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</w:pPr>
      <w:r w:rsidRPr="00BC370E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6C2F95" w:rsidRPr="006C2F95">
        <w:rPr>
          <w:rFonts w:ascii="Browallia New" w:eastAsia="Browallia New" w:hAnsi="Browallia New" w:cs="Browallia New"/>
          <w:spacing w:val="-10"/>
          <w:sz w:val="26"/>
          <w:szCs w:val="26"/>
        </w:rPr>
        <w:t>11</w:t>
      </w:r>
      <w:r w:rsidR="00921EB8" w:rsidRPr="00BC370E">
        <w:rPr>
          <w:rFonts w:ascii="Browallia New" w:eastAsia="Browallia New" w:hAnsi="Browallia New" w:cs="Browallia New"/>
          <w:spacing w:val="-10"/>
          <w:sz w:val="26"/>
          <w:szCs w:val="26"/>
          <w:lang w:val="en-US"/>
        </w:rPr>
        <w:t xml:space="preserve"> </w:t>
      </w:r>
      <w:r w:rsidR="00921EB8" w:rsidRPr="00BC370E">
        <w:rPr>
          <w:rFonts w:ascii="Browallia New" w:eastAsia="Browallia New" w:hAnsi="Browallia New" w:cs="Browallia New" w:hint="cs"/>
          <w:spacing w:val="-10"/>
          <w:sz w:val="26"/>
          <w:szCs w:val="26"/>
          <w:cs/>
          <w:lang w:val="en-US"/>
        </w:rPr>
        <w:t>พฤศจิกายน</w:t>
      </w:r>
      <w:r w:rsidRPr="00BC370E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6C2F95" w:rsidRPr="006C2F95">
        <w:rPr>
          <w:rFonts w:ascii="Browallia New" w:eastAsia="Browallia New" w:hAnsi="Browallia New" w:cs="Browallia New"/>
          <w:spacing w:val="-10"/>
          <w:sz w:val="26"/>
          <w:szCs w:val="26"/>
        </w:rPr>
        <w:t>2565</w:t>
      </w:r>
    </w:p>
    <w:p w14:paraId="54855061" w14:textId="7B276391" w:rsidR="0068414C" w:rsidRPr="00865EB5" w:rsidRDefault="0068414C" w:rsidP="00895D55">
      <w:pPr>
        <w:rPr>
          <w:rFonts w:ascii="Browallia New" w:eastAsia="Browallia New" w:hAnsi="Browallia New" w:cs="Browallia New"/>
          <w:sz w:val="22"/>
          <w:szCs w:val="22"/>
        </w:rPr>
      </w:pPr>
    </w:p>
    <w:tbl>
      <w:tblPr>
        <w:tblStyle w:val="a3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7FFFFA73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69842A" w14:textId="0DDA5BA9" w:rsidR="0068414C" w:rsidRPr="00C94859" w:rsidRDefault="006C2F95" w:rsidP="00EE1947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1A37FAA7" w14:textId="45246BA3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21421C9D" w14:textId="707F1530" w:rsidR="003A5949" w:rsidRPr="00C9485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CA6A5A5" w14:textId="77777777" w:rsidR="003A5949" w:rsidRPr="00865EB5" w:rsidRDefault="003A5949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09702F15" w14:textId="2BE460F1" w:rsidR="0068414C" w:rsidRPr="00C94859" w:rsidRDefault="00214C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2564</w:t>
      </w:r>
    </w:p>
    <w:p w14:paraId="2FCAF89F" w14:textId="3FE825D2" w:rsidR="0068414C" w:rsidRPr="00865EB5" w:rsidRDefault="00684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47FFD257" w14:textId="0F31ED04" w:rsidR="003A5949" w:rsidRPr="00C94859" w:rsidRDefault="003A5949" w:rsidP="003A5949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D291696" w14:textId="77777777" w:rsidR="003A5949" w:rsidRPr="00865EB5" w:rsidRDefault="003A5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tbl>
      <w:tblPr>
        <w:tblStyle w:val="a4"/>
        <w:tblW w:w="9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700C8386" w14:textId="77777777">
        <w:trPr>
          <w:trHeight w:val="389"/>
        </w:trPr>
        <w:tc>
          <w:tcPr>
            <w:tcW w:w="9461" w:type="dxa"/>
            <w:shd w:val="clear" w:color="auto" w:fill="FFA543"/>
          </w:tcPr>
          <w:p w14:paraId="71DAC034" w14:textId="5CDFB242" w:rsidR="0068414C" w:rsidRPr="00C94859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B1E969B" w14:textId="77777777" w:rsidR="0068414C" w:rsidRPr="00865EB5" w:rsidRDefault="0068414C" w:rsidP="00AE29E2">
      <w:pPr>
        <w:jc w:val="thaiDistribute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4F847394" w14:textId="5A077842" w:rsidR="0068414C" w:rsidRPr="00C94859" w:rsidRDefault="00214C3A" w:rsidP="00AE29E2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สำหรับงวดปีบัญชีสิ้นสุดวันที่ </w:t>
      </w:r>
      <w:r w:rsidR="006C2F95" w:rsidRPr="006C2F95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31</w:t>
      </w:r>
      <w:r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ธันวาคม พ.ศ. </w:t>
      </w:r>
      <w:r w:rsidR="006C2F95" w:rsidRPr="006C2F95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2564</w:t>
      </w:r>
      <w:r w:rsidR="00D414B7" w:rsidRPr="00AE29E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D414B7" w:rsidRPr="00AE29E2">
        <w:rPr>
          <w:rFonts w:ascii="Browallia New" w:eastAsia="Browallia New" w:hAnsi="Browallia New" w:cs="Browallia New" w:hint="cs"/>
          <w:color w:val="000000"/>
          <w:spacing w:val="-6"/>
          <w:sz w:val="26"/>
          <w:szCs w:val="26"/>
          <w:cs/>
        </w:rPr>
        <w:t>ยกเว้นนโยบายการบัญชี</w:t>
      </w:r>
      <w:r w:rsidR="009E010A" w:rsidRPr="00AE29E2">
        <w:rPr>
          <w:rFonts w:ascii="Browallia New" w:eastAsia="Browallia New" w:hAnsi="Browallia New" w:cs="Browallia New" w:hint="cs"/>
          <w:color w:val="000000"/>
          <w:spacing w:val="-6"/>
          <w:sz w:val="26"/>
          <w:szCs w:val="26"/>
          <w:cs/>
        </w:rPr>
        <w:t>เพิ่มเติม</w:t>
      </w:r>
      <w:r w:rsidR="00D414B7" w:rsidRPr="00AE29E2">
        <w:rPr>
          <w:rFonts w:ascii="Browallia New" w:eastAsia="Browallia New" w:hAnsi="Browallia New" w:cs="Browallia New" w:hint="cs"/>
          <w:color w:val="000000"/>
          <w:spacing w:val="-6"/>
          <w:sz w:val="26"/>
          <w:szCs w:val="26"/>
          <w:cs/>
        </w:rPr>
        <w:t>สำหรับงบการเงินรวมที่เกี่ยวข้องกับ</w:t>
      </w:r>
      <w:r w:rsidR="00C2149B" w:rsidRPr="00C214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สินทรัพย์อนุพันธ์ทางการเงิน</w:t>
      </w:r>
      <w:r w:rsidR="00C2149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ซึ่งได้เปิดเผยเพิ่มเติมในหมายเหตุ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6</w:t>
      </w:r>
      <w:r w:rsidR="00C2149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และ</w:t>
      </w:r>
      <w:r w:rsidR="00D414B7" w:rsidRPr="00AE29E2">
        <w:rPr>
          <w:rFonts w:ascii="Browallia New" w:eastAsia="Browallia New" w:hAnsi="Browallia New" w:cs="Browallia New" w:hint="cs"/>
          <w:color w:val="000000"/>
          <w:spacing w:val="-6"/>
          <w:sz w:val="26"/>
          <w:szCs w:val="26"/>
          <w:cs/>
        </w:rPr>
        <w:t>การร่วมการงาน</w:t>
      </w:r>
      <w:r w:rsidR="00D414B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ซึ่งได้เปิดเผยเพิ่มเติมในหมายเหตุ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</w:p>
    <w:p w14:paraId="2752C23E" w14:textId="77777777" w:rsidR="0068414C" w:rsidRPr="00865EB5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2CF29752" w14:textId="0FDD8E7C" w:rsidR="0068414C" w:rsidRPr="00C94859" w:rsidRDefault="00214C3A" w:rsidP="003A5949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0023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6C2F95" w:rsidRPr="006C2F95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Pr="00000230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มกราคม พ.ศ. </w:t>
      </w:r>
      <w:r w:rsidR="006C2F95" w:rsidRPr="006C2F95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5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ไม่มีผลกระทบที่มีนัยสำคัญต่อกลุ่มกิจการ</w:t>
      </w:r>
    </w:p>
    <w:p w14:paraId="1EAE3DCD" w14:textId="77777777" w:rsidR="0068414C" w:rsidRPr="00865EB5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2"/>
          <w:szCs w:val="22"/>
          <w:highlight w:val="yellow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6F44886E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9C5AB2C" w14:textId="7059EA25" w:rsidR="0068414C" w:rsidRPr="00C94859" w:rsidRDefault="006C2F95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3332CECF" w14:textId="65FCD593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  <w:highlight w:val="white"/>
        </w:rPr>
      </w:pPr>
    </w:p>
    <w:p w14:paraId="5548580F" w14:textId="168AA33B" w:rsidR="00AA03E5" w:rsidRPr="00C94859" w:rsidRDefault="003A5949" w:rsidP="00865EB5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white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br/>
        <w:t xml:space="preserve"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31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</w:p>
    <w:p w14:paraId="1676573B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  <w:sectPr w:rsidR="0068414C" w:rsidRPr="00C94859" w:rsidSect="007524C6">
          <w:headerReference w:type="default" r:id="rId9"/>
          <w:footerReference w:type="default" r:id="rId10"/>
          <w:pgSz w:w="11907" w:h="16840"/>
          <w:pgMar w:top="1440" w:right="720" w:bottom="720" w:left="1728" w:header="706" w:footer="706" w:gutter="0"/>
          <w:pgNumType w:start="14"/>
          <w:cols w:space="720"/>
        </w:sectPr>
      </w:pPr>
    </w:p>
    <w:p w14:paraId="54FD3A4A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6"/>
        <w:tblW w:w="14544" w:type="dxa"/>
        <w:tblLayout w:type="fixed"/>
        <w:tblLook w:val="0400" w:firstRow="0" w:lastRow="0" w:firstColumn="0" w:lastColumn="0" w:noHBand="0" w:noVBand="1"/>
      </w:tblPr>
      <w:tblGrid>
        <w:gridCol w:w="14544"/>
      </w:tblGrid>
      <w:tr w:rsidR="0068414C" w:rsidRPr="00C94859" w14:paraId="763BD813" w14:textId="77777777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11B20A25" w14:textId="68BCD69C" w:rsidR="0068414C" w:rsidRPr="00C94859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70DD384D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2FF69C70" w14:textId="08B27B50" w:rsidR="009714B3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>ข้อมูลตามส่วนงานและรายได้สำหรับงวด</w:t>
      </w:r>
      <w:r w:rsidR="00FD17A3">
        <w:rPr>
          <w:rFonts w:ascii="Browallia New" w:eastAsia="Browallia New" w:hAnsi="Browallia New" w:cs="Browallia New" w:hint="cs"/>
          <w:sz w:val="26"/>
          <w:szCs w:val="26"/>
          <w:cs/>
        </w:rPr>
        <w:t>เก้าเดือน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30</w:t>
      </w:r>
      <w:r w:rsidR="00FD17A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กันยายน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และ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>มี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ดังนี้</w:t>
      </w:r>
    </w:p>
    <w:p w14:paraId="2A7FE522" w14:textId="77777777" w:rsidR="00000230" w:rsidRPr="00000230" w:rsidRDefault="00000230" w:rsidP="009714B3">
      <w:pP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14544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1440"/>
        <w:gridCol w:w="1440"/>
        <w:gridCol w:w="1440"/>
        <w:gridCol w:w="1440"/>
        <w:gridCol w:w="1440"/>
        <w:gridCol w:w="1440"/>
      </w:tblGrid>
      <w:tr w:rsidR="00000230" w:rsidRPr="00000230" w14:paraId="01B9AA6C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ABF46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0DE93E" w14:textId="77777777" w:rsidR="00000230" w:rsidRPr="00000230" w:rsidRDefault="00000230" w:rsidP="0000023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000230" w:rsidRPr="00000230" w14:paraId="6A15CDF9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B9BDE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A885AE" w14:textId="77777777" w:rsidR="00000230" w:rsidRPr="00000230" w:rsidRDefault="00000230" w:rsidP="0000023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รายได้ในประเทศ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1D2387" w14:textId="77777777" w:rsidR="00000230" w:rsidRPr="00000230" w:rsidRDefault="00000230" w:rsidP="0000023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E8C68C" w14:textId="613B2B21" w:rsidR="00000230" w:rsidRPr="00000230" w:rsidRDefault="00000230" w:rsidP="00000230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000230" w:rsidRPr="00000230" w14:paraId="04689DF4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B2BF0" w14:textId="1DF5E363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6CDC50" w14:textId="03410124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4CBC01" w14:textId="69A16A8E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D5757D" w14:textId="391F55FE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091175" w14:textId="72536172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EF6F32" w14:textId="1AA3BE57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89CC20" w14:textId="54A9F5AC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30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00230"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  <w:t xml:space="preserve">กันยายน </w:t>
            </w:r>
          </w:p>
        </w:tc>
      </w:tr>
      <w:tr w:rsidR="00000230" w:rsidRPr="00000230" w14:paraId="75D3CCBB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04134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C425CF3" w14:textId="798195F1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8F49286" w14:textId="02678B5D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9A5D3A8" w14:textId="74315B5F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9B5979E" w14:textId="0BC84121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6865C18" w14:textId="26DBB9CB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B87DA71" w14:textId="21E8BB14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  <w:t>2564</w:t>
            </w:r>
          </w:p>
        </w:tc>
      </w:tr>
      <w:tr w:rsidR="00000230" w:rsidRPr="00000230" w14:paraId="38473E2A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21E2A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C7752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5A4C1F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27181A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D48B4A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F07AAA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9E8B00" w14:textId="77777777" w:rsidR="00000230" w:rsidRPr="00000230" w:rsidRDefault="00000230" w:rsidP="00000230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000230" w:rsidRPr="00000230" w14:paraId="187DE9B5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AFD2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06D7DD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940D5B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D12E41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E8576A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6E7B9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89047B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000230" w:rsidRPr="00000230" w14:paraId="07A97959" w14:textId="77777777" w:rsidTr="00000230">
        <w:trPr>
          <w:trHeight w:val="74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B8485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090E02" w14:textId="68E8AE74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592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181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B2C62" w14:textId="3C9C644E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291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469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927448" w14:textId="409F4FF1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746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058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CF57" w14:textId="0B9E7403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504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263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B606B6" w14:textId="67D1268D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338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240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C403F" w14:textId="0B6EF945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795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862</w:t>
            </w:r>
          </w:p>
        </w:tc>
      </w:tr>
      <w:tr w:rsidR="00000230" w:rsidRPr="00000230" w14:paraId="1EEEA5BF" w14:textId="77777777" w:rsidTr="00000230">
        <w:trPr>
          <w:trHeight w:val="74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A0F140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u w:val="single"/>
                <w:cs/>
              </w:rPr>
              <w:t>หัก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0C38F1" w14:textId="17A919D9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243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574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065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158E8" w14:textId="53017F93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232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265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450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BECA794" w14:textId="7F7FD4AB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138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445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550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5B6CC" w14:textId="57157C24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107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104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7A2AED0" w14:textId="0FB3097D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382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019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615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194165" w14:textId="717806F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339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997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554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2665A092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95326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E72048" w14:textId="1613D406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348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E4066" w14:textId="1D2EF62C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059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203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896585" w14:textId="729C8D8A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612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85856" w14:textId="372862DA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531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531BDDA" w14:textId="7AD45D62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956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220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4D092D" w14:textId="011D9F18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455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308</w:t>
            </w:r>
          </w:p>
        </w:tc>
      </w:tr>
      <w:tr w:rsidR="00000230" w:rsidRPr="00000230" w14:paraId="6034CE62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DD4BD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3045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BB20F" w14:textId="77777777" w:rsidR="00000230" w:rsidRPr="00000230" w:rsidRDefault="00000230" w:rsidP="00000230">
            <w:pPr>
              <w:spacing w:before="10" w:after="10"/>
              <w:ind w:left="-100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AEBE6" w14:textId="77777777" w:rsidR="00000230" w:rsidRPr="00000230" w:rsidRDefault="00000230" w:rsidP="00000230">
            <w:pPr>
              <w:spacing w:before="10" w:after="10"/>
              <w:ind w:left="-100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8B989" w14:textId="77777777" w:rsidR="00000230" w:rsidRPr="00000230" w:rsidRDefault="00000230" w:rsidP="00000230">
            <w:pPr>
              <w:spacing w:before="10" w:after="10"/>
              <w:ind w:left="-100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B29495" w14:textId="77777777" w:rsidR="00000230" w:rsidRPr="00000230" w:rsidRDefault="00000230" w:rsidP="00000230">
            <w:pPr>
              <w:spacing w:before="10" w:after="10"/>
              <w:ind w:left="-100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B13D5" w14:textId="77777777" w:rsidR="00000230" w:rsidRPr="00000230" w:rsidRDefault="00000230" w:rsidP="00000230">
            <w:pPr>
              <w:spacing w:before="10" w:after="10"/>
              <w:ind w:left="-100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000230" w:rsidRPr="00000230" w14:paraId="6E6DA0C1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E770B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1F10AF" w14:textId="674A2A40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904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CFB22F" w14:textId="79C6CDAB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886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701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F3A026" w14:textId="0709D115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118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772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39AEF" w14:textId="12ED9816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183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D6BA773" w14:textId="7DDCF90E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023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164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3E4CE" w14:textId="6C284CD6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962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885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587</w:t>
            </w:r>
          </w:p>
        </w:tc>
      </w:tr>
      <w:tr w:rsidR="00000230" w:rsidRPr="00000230" w14:paraId="5B629AB3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CF7DB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6EED7A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9526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FA7D79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C7F2B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78A42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FE6B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000230" w:rsidRPr="00000230" w14:paraId="1BC8B01E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5A2E9" w14:textId="6DA3604E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กำไรจากอัตราแลกเปลี่ยน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89B0E2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3C1D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412D8D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D542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119B5B" w14:textId="06A5BEFA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019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1C753" w14:textId="721D396D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441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883</w:t>
            </w:r>
          </w:p>
        </w:tc>
      </w:tr>
      <w:tr w:rsidR="00000230" w:rsidRPr="00000230" w14:paraId="01363076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93720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3B8F8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D7252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17BCE9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6F9B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965E08" w14:textId="7E8A197B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855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24B79" w14:textId="1DB0E8AF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893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359</w:t>
            </w:r>
          </w:p>
        </w:tc>
      </w:tr>
      <w:tr w:rsidR="00000230" w:rsidRPr="00000230" w14:paraId="757EF848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EDC7A2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C7866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D310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CFD309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FB7CC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9AB113" w14:textId="41F6AC40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194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576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806F0" w14:textId="7571A84A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156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885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667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35149F69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07CCDB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29D5A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B6CA6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3E5C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4174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1EF4C2" w14:textId="2FEBC400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374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935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934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0A632" w14:textId="12B6CCEC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327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199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543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54AF68B4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516A" w14:textId="5909BFDD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กลับรายการ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ผลขาดทุน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5313EA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FCA0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6750F4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809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E847BF" w14:textId="769554E9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719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5717B" w14:textId="488E3F5C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372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393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58E6411B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50A63E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79698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3721C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CD6A06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9377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813DB9" w14:textId="6619FF25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676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079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9C138" w14:textId="7CEFD1FD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055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554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6EC75020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5C98C1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CFE4A9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3F01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DEA17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A180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E86356" w14:textId="2516692D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489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544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7CD2E" w14:textId="56C95B2F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469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672</w:t>
            </w:r>
          </w:p>
        </w:tc>
      </w:tr>
      <w:tr w:rsidR="00000230" w:rsidRPr="00000230" w14:paraId="5A2FEBA7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9C379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16087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0B22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F369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F420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44352D" w14:textId="170D63BC" w:rsidR="00000230" w:rsidRPr="00000230" w:rsidRDefault="00000230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94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030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753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B8A8C9" w14:textId="450A23EF" w:rsidR="00000230" w:rsidRPr="00000230" w:rsidRDefault="00000230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92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700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499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02ECF3FF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04E31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กำไรสำหรับงวดจากการดำเนินงานต่อเนื่อง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95309F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72E15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2FD22B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E7CBC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240C38" w14:textId="02A5EAE4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514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5849B" w14:textId="4A065C9E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377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077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173</w:t>
            </w:r>
          </w:p>
        </w:tc>
      </w:tr>
      <w:tr w:rsidR="00000230" w:rsidRPr="00000230" w14:paraId="65519D2E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592E44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4F69C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916C8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0BF8A8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F2490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3A98DA" w14:textId="1749114A" w:rsidR="00000230" w:rsidRPr="00000230" w:rsidRDefault="00000230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06DCCE" w14:textId="18450013" w:rsidR="00000230" w:rsidRPr="00000230" w:rsidRDefault="00000230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57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898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810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</w:tr>
      <w:tr w:rsidR="00000230" w:rsidRPr="00000230" w14:paraId="0C19482F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07DF75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893A09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45286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5E9DB2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4864A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308971" w14:textId="3D93B876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514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15959C" w14:textId="2EDAFF10" w:rsidR="00000230" w:rsidRPr="00000230" w:rsidRDefault="006C2F95" w:rsidP="0000023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319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108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363</w:t>
            </w:r>
          </w:p>
        </w:tc>
      </w:tr>
      <w:tr w:rsidR="00000230" w:rsidRPr="00000230" w14:paraId="610E5B29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E3A1" w14:textId="77777777" w:rsidR="00000230" w:rsidRPr="00000230" w:rsidRDefault="00000230" w:rsidP="0000023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A0AC7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4736C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CCC030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5E17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87E16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9C744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000230" w:rsidRPr="00000230" w14:paraId="1C0BD243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CC1D77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722AEE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5B49D" w14:textId="084835E0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4EE829" w14:textId="1DF1F226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D7A23" w14:textId="124F3C13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B35353" w14:textId="77777777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0835A" w14:textId="69146844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000230" w:rsidRPr="00000230" w14:paraId="6B5634CA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8E2185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point in time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1203B" w14:textId="6AB803ED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348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E56E4" w14:textId="0EB1854A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059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203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CA85267" w14:textId="4EF9E255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597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304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E10A2" w14:textId="5EE37090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331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81012D" w14:textId="2EDF5757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945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911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806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6EB85" w14:textId="0DB46648" w:rsidR="00000230" w:rsidRPr="00000230" w:rsidRDefault="006C2F95" w:rsidP="0000023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450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535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140</w:t>
            </w:r>
          </w:p>
        </w:tc>
      </w:tr>
      <w:tr w:rsidR="00000230" w:rsidRPr="00000230" w14:paraId="6065995C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3423AA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over time</w:t>
            </w:r>
            <w:r w:rsidRPr="00000230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C47B83" w14:textId="1E7F9B01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32602" w14:textId="1E8FA5A4" w:rsidR="00000230" w:rsidRPr="00000230" w:rsidRDefault="00000230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F95F743" w14:textId="63693D1F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308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3BABB2" w14:textId="028B3036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200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3683C9" w14:textId="4DB5EAAF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308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6A91BC" w14:textId="272399C8" w:rsidR="00000230" w:rsidRPr="00000230" w:rsidRDefault="006C2F95" w:rsidP="00000230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200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168</w:t>
            </w:r>
          </w:p>
        </w:tc>
      </w:tr>
      <w:tr w:rsidR="00000230" w:rsidRPr="00000230" w14:paraId="242F42F4" w14:textId="77777777" w:rsidTr="00000230"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943E0" w14:textId="77777777" w:rsidR="00000230" w:rsidRPr="00000230" w:rsidRDefault="00000230" w:rsidP="0000023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023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2D3C57" w14:textId="2CCE5426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348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709898" w14:textId="5A85F84B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059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203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9AC188" w14:textId="08ECCE65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607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612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F4EBA" w14:textId="1FE908EC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396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531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545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47C2AFC" w14:textId="31464364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956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220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9D14D" w14:textId="30AD71E2" w:rsidR="00000230" w:rsidRPr="00000230" w:rsidRDefault="006C2F95" w:rsidP="0000023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2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455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735</w:t>
            </w:r>
            <w:r w:rsidR="00000230" w:rsidRPr="00000230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0"/>
                <w:szCs w:val="20"/>
              </w:rPr>
              <w:t>308</w:t>
            </w:r>
          </w:p>
        </w:tc>
      </w:tr>
    </w:tbl>
    <w:p w14:paraId="6735B557" w14:textId="77777777" w:rsidR="00F42703" w:rsidRPr="00000230" w:rsidRDefault="00F42703">
      <w:pPr>
        <w:jc w:val="both"/>
        <w:rPr>
          <w:rFonts w:ascii="Browallia New" w:eastAsia="Browallia New" w:hAnsi="Browallia New" w:cs="Browallia New"/>
          <w:sz w:val="10"/>
          <w:szCs w:val="10"/>
        </w:rPr>
      </w:pPr>
    </w:p>
    <w:p w14:paraId="69FE2BB7" w14:textId="77777777" w:rsidR="0068414C" w:rsidRPr="00000230" w:rsidRDefault="0068414C">
      <w:pPr>
        <w:rPr>
          <w:rFonts w:ascii="Browallia New" w:eastAsia="Browallia New" w:hAnsi="Browallia New" w:cs="Browallia New"/>
          <w:sz w:val="10"/>
          <w:szCs w:val="10"/>
          <w:cs/>
        </w:rPr>
        <w:sectPr w:rsidR="0068414C" w:rsidRPr="00000230">
          <w:pgSz w:w="16840" w:h="11907" w:orient="landscape"/>
          <w:pgMar w:top="1440" w:right="1152" w:bottom="720" w:left="1152" w:header="706" w:footer="576" w:gutter="0"/>
          <w:cols w:space="720"/>
        </w:sectPr>
      </w:pPr>
    </w:p>
    <w:p w14:paraId="56E00BC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117C072" w14:textId="2D8BB08A" w:rsidR="00AE29E2" w:rsidRPr="009F1EA9" w:rsidRDefault="00AE29E2" w:rsidP="00AE29E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bookmarkStart w:id="0" w:name="_Hlk112827798"/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ในระหว่างงวดกลุ่มกิจการมีรายได้จากลูกค้ารายใหญ่ภายนอกซึ่งคิดเป็นร้อยละ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8</w:t>
      </w:r>
      <w:r w:rsidR="0011602F" w:rsidRPr="009F1EA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ของรายได้จากการขายและบริการของกลุ่มกิจการ ซึ่งอยู่ในส่วนงานผลิตและจำหน่ายในประเทศโดยมีรายได้จากลูกค้าดังกล่าวจำนวน</w:t>
      </w:r>
      <w:r w:rsidRPr="009F1EA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227</w:t>
      </w:r>
      <w:r w:rsidR="00865269" w:rsidRPr="009F1EA9">
        <w:rPr>
          <w:rFonts w:ascii="Browallia New" w:eastAsia="Arial Unicode MS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410</w:t>
      </w:r>
      <w:r w:rsidR="00865269" w:rsidRPr="009F1EA9">
        <w:rPr>
          <w:rFonts w:ascii="Browallia New" w:eastAsia="Arial Unicode MS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809</w:t>
      </w:r>
      <w:r w:rsidR="0011602F" w:rsidRPr="009F1EA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บาท(สำหรับงวดเก้าเดือน</w:t>
      </w:r>
      <w:r w:rsidR="00D33E5B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สิ้นสุดวันที่</w:t>
      </w:r>
      <w:r w:rsidR="0011602F" w:rsidRPr="009F1EA9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Pr="009F1EA9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: ลูกค้ารายใหญ่ภายนอก ซึ่งคิดเป็นร้อยละ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14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โดยมีรายได้สำหรับงวดเก้าเดือนจากลูกค้าดังกล่าวจำนวน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350</w:t>
      </w:r>
      <w:r w:rsidRPr="009F1EA9">
        <w:rPr>
          <w:rFonts w:ascii="Browallia New" w:eastAsia="Arial Unicode MS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097</w:t>
      </w:r>
      <w:r w:rsidRPr="009F1EA9">
        <w:rPr>
          <w:rFonts w:ascii="Browallia New" w:eastAsia="Arial Unicode MS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633</w:t>
      </w:r>
      <w:r w:rsidRPr="009F1EA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บาท)</w:t>
      </w:r>
    </w:p>
    <w:bookmarkEnd w:id="0"/>
    <w:p w14:paraId="12C58A5B" w14:textId="77777777" w:rsidR="00AE29E2" w:rsidRPr="009F1EA9" w:rsidRDefault="00AE29E2" w:rsidP="00F4270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AA03E5" w:rsidRPr="009F1EA9" w14:paraId="791F621D" w14:textId="77777777" w:rsidTr="00467DEA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C753FDA" w14:textId="770A8F31" w:rsidR="00AA03E5" w:rsidRPr="009F1EA9" w:rsidRDefault="006C2F95" w:rsidP="00467DEA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>6</w:t>
            </w:r>
            <w:r w:rsidR="00AA03E5" w:rsidRPr="009F1EA9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ab/>
            </w:r>
            <w:r w:rsidR="0011602F" w:rsidRPr="009F1EA9">
              <w:rPr>
                <w:rFonts w:ascii="Browallia New" w:eastAsia="Browallia New" w:hAnsi="Browallia New" w:cs="Browallia New" w:hint="cs"/>
                <w:bCs/>
                <w:color w:val="FFFFFF" w:themeColor="background1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</w:tr>
    </w:tbl>
    <w:p w14:paraId="00AC537F" w14:textId="77777777" w:rsidR="00AA03E5" w:rsidRPr="00D33E5B" w:rsidRDefault="00AA03E5" w:rsidP="00D33E5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0656B5DD" w14:textId="437D8AA5" w:rsidR="000C57DF" w:rsidRPr="00C94859" w:rsidRDefault="000C57DF" w:rsidP="000C57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" w:name="FairValue"/>
      <w:bookmarkEnd w:id="1"/>
      <w:r w:rsidRPr="009F1EA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ในระหว่างงวดกลุ่มกิจการมี</w:t>
      </w:r>
      <w:r w:rsidRPr="009F1EA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การทำสัญญาซื้อขายเงินตราต่างประเทศล่วงหน้าจำนวน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9F1EA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F1EA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สัญญาเพื่อลดความ</w:t>
      </w:r>
      <w:r w:rsidR="00F05624" w:rsidRPr="009F1EA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ผันผวน</w:t>
      </w:r>
      <w:r w:rsidRPr="009F1EA9">
        <w:rPr>
          <w:rFonts w:ascii="Browallia New" w:eastAsia="Arial Unicode MS" w:hAnsi="Browallia New" w:cs="Browallia New"/>
          <w:sz w:val="26"/>
          <w:szCs w:val="26"/>
          <w:cs/>
        </w:rPr>
        <w:t>ที่คาดว่าจะเกิดขึ้นจากการเปลี่ยนแปลงของอัตราแลกเปลี่ยนของสกุลเงินดอลลาร์สหรัฐ</w:t>
      </w:r>
      <w:r w:rsidR="009E010A" w:rsidRPr="009F1EA9">
        <w:rPr>
          <w:rFonts w:ascii="Browallia New" w:hAnsi="Browallia New" w:cs="Browallia New"/>
          <w:color w:val="4D5156"/>
          <w:sz w:val="26"/>
          <w:szCs w:val="26"/>
          <w:shd w:val="clear" w:color="auto" w:fill="FFFFFF"/>
          <w:cs/>
        </w:rPr>
        <w:t>ฯ</w:t>
      </w:r>
      <w:r w:rsidRPr="009F1EA9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กลุ่มกิจการไม่ได้เลือกปฏิบัติตามการบัญชี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ป้องกันความเสี่ยงสำหรับสัญญา จึงรับรู้การเปลี่ยนแปลงของมูลค่ายุติธรรมในกำไร(ขาดทุน)จากอัตราแลกเปลี่ยนในงบกำไรขาดทุนเบ็ดเสร็จ</w:t>
      </w:r>
    </w:p>
    <w:p w14:paraId="592FB35F" w14:textId="77777777" w:rsidR="000C57DF" w:rsidRPr="00C94859" w:rsidRDefault="000C57DF" w:rsidP="00AA0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894752" w14:textId="77777777" w:rsidR="000C57DF" w:rsidRPr="00C94859" w:rsidRDefault="000C57DF" w:rsidP="000C57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ตารางต่อไปนี้แสดงสินทรัพย์ทางการเงินที่วัดมูลค่าด้วยมูลค่ายุติธรรมของตราสารอนุพันธ์</w:t>
      </w:r>
    </w:p>
    <w:p w14:paraId="656D15F2" w14:textId="77777777" w:rsidR="00AA03E5" w:rsidRPr="00C94859" w:rsidRDefault="00AA03E5" w:rsidP="00467DE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35"/>
        <w:gridCol w:w="1559"/>
        <w:gridCol w:w="1559"/>
        <w:gridCol w:w="1559"/>
        <w:gridCol w:w="1418"/>
      </w:tblGrid>
      <w:tr w:rsidR="005B6BD9" w:rsidRPr="00C94859" w14:paraId="6ADB09E8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A383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48CF7" w14:textId="4E66A82D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0B84B" w14:textId="534E9984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6BD9" w:rsidRPr="00C94859" w14:paraId="63AA6E29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66D08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21C30A" w14:textId="5F551894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44F7D" w14:textId="41242FD0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</w:p>
        </w:tc>
      </w:tr>
      <w:tr w:rsidR="005B6BD9" w:rsidRPr="00C94859" w14:paraId="1DA51836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10F8F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EB3AB" w14:textId="5FB237CA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กันยายน </w:t>
            </w:r>
          </w:p>
          <w:p w14:paraId="50CF9557" w14:textId="6786F7E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46A10BF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53CE28" w14:textId="20ADB9B0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49189173" w14:textId="4072EAF9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4E90B61A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9F096" w14:textId="3AB66728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กันยายน </w:t>
            </w:r>
          </w:p>
          <w:p w14:paraId="68DF7079" w14:textId="7436008A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207E26D4" w14:textId="5EEAC4D2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D3387" w14:textId="58F4E8CE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7DAE9A61" w14:textId="10A1813C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2FA30FE2" w14:textId="2E65815D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B6BD9" w:rsidRPr="00C94859" w14:paraId="6CCC4309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918D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B42C86F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10079D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010234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BE5B95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05AA304B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9D4A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8304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6C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C74BD2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46C43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1406498F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F60DF2F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</w:t>
            </w:r>
          </w:p>
          <w:p w14:paraId="0D16249B" w14:textId="199BE631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มูลค่ายุติธรรมผ่านกำไรขาดทุน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8704C9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F4885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1DE45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CCD4A2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5278E565" w14:textId="77777777" w:rsidTr="003B22D0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040AC6B" w14:textId="77777777" w:rsidR="005B6BD9" w:rsidRPr="00C94859" w:rsidRDefault="005B6BD9" w:rsidP="00D33E5B">
            <w:pPr>
              <w:ind w:left="-109" w:hanging="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ตราสารอนุพันธ์</w:t>
            </w:r>
          </w:p>
          <w:p w14:paraId="5C236AEC" w14:textId="60546B0E" w:rsidR="005B6BD9" w:rsidRPr="00C94859" w:rsidRDefault="005B6BD9" w:rsidP="00D33E5B">
            <w:pPr>
              <w:ind w:left="-109" w:right="-59" w:hanging="105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="00D33E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9C8B5" w14:textId="76ECE5AA" w:rsidR="005B6BD9" w:rsidRPr="00C94859" w:rsidRDefault="006C2F95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8652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  <w:r w:rsidR="008652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B3F3" w14:textId="77777777" w:rsidR="005B6BD9" w:rsidRPr="00C94859" w:rsidRDefault="005B6BD9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755634" w14:textId="4F8B6198" w:rsidR="005B6BD9" w:rsidRPr="00C94859" w:rsidRDefault="006C2F95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8652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493</w:t>
            </w:r>
            <w:r w:rsidR="008652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FC6F" w14:textId="77777777" w:rsidR="005B6BD9" w:rsidRPr="00C94859" w:rsidRDefault="005B6BD9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B6BD9" w:rsidRPr="00C94859" w14:paraId="5D341300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40F1" w14:textId="77777777" w:rsidR="005B6BD9" w:rsidRPr="00C94859" w:rsidRDefault="005B6BD9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990A94" w14:textId="26CE672B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8652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962</w:t>
            </w:r>
            <w:r w:rsidR="008652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37D657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269ADA" w14:textId="7F09994E" w:rsidR="005B6BD9" w:rsidRPr="00C94859" w:rsidRDefault="006C2F95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</w:t>
            </w:r>
            <w:r w:rsidR="008652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493</w:t>
            </w:r>
            <w:r w:rsidR="008652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0F6F78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-</w:t>
            </w:r>
          </w:p>
        </w:tc>
      </w:tr>
    </w:tbl>
    <w:p w14:paraId="79DD5EC8" w14:textId="77777777" w:rsidR="000C57DF" w:rsidRPr="00C94859" w:rsidRDefault="000C57DF" w:rsidP="00F07F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BA14B4" w14:textId="5B978E8C" w:rsidR="00F07FF5" w:rsidRPr="00C94859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  <w:r w:rsidRPr="00C94859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6C2F95" w:rsidRPr="006C2F95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  <w:t>2</w:t>
      </w:r>
    </w:p>
    <w:p w14:paraId="04F0E37B" w14:textId="2853A6DF" w:rsidR="00E647D7" w:rsidRPr="00C94859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</w:p>
    <w:p w14:paraId="2C3593E7" w14:textId="55A11864" w:rsidR="00E647D7" w:rsidRDefault="00E647D7" w:rsidP="003A1A07">
      <w:pPr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  <w:cs/>
        </w:rPr>
        <w:t>ตราสารอนุพันธ์ไม่ได้มีการซื้อขายในตลาดที่มีสภาพคล่อง แต่ซื้อขายในตลาดรองที่ไม่ได้มีการจัดตั้งอย่างเป็นทางการ (</w:t>
      </w: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</w:rPr>
        <w:t>Over the counter)</w:t>
      </w:r>
      <w:r w:rsidRPr="00C94859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มูลค่ายุติธรรมของสัญญาซื้อขายเงินตราต่างประเทศคำนว</w:t>
      </w:r>
      <w:r w:rsidR="009E010A">
        <w:rPr>
          <w:rFonts w:ascii="Browallia New" w:hAnsi="Browallia New" w:cs="Browallia New" w:hint="cs"/>
          <w:color w:val="202124"/>
          <w:sz w:val="26"/>
          <w:szCs w:val="26"/>
          <w:cs/>
        </w:rPr>
        <w:t>ณ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โดยใช้มูลค่าปัจจุบันของกระแสเงินสดในอนาคตโดยอ้างอิงจากอัตราแลกเปลี่ยนล่วงหน้า ณ วันสิ้นรอบระยะเวลารายงาน</w:t>
      </w:r>
    </w:p>
    <w:p w14:paraId="2031A6F8" w14:textId="77777777" w:rsidR="00467DEA" w:rsidRPr="00C94859" w:rsidRDefault="00467DEA" w:rsidP="003A1A0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C38DBC" w14:textId="00727ECC" w:rsidR="0048747B" w:rsidRPr="00C94859" w:rsidRDefault="0048747B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Browallia New" w:hAnsi="Browallia New" w:cs="Browallia New"/>
          <w:sz w:val="26"/>
          <w:szCs w:val="26"/>
          <w:lang w:val="en-US"/>
        </w:rPr>
        <w:br w:type="page"/>
      </w:r>
    </w:p>
    <w:p w14:paraId="43770C09" w14:textId="77777777" w:rsidR="00AA03E5" w:rsidRPr="009E010A" w:rsidRDefault="00AA03E5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6DF7D8A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377E5E" w14:textId="35645A00" w:rsidR="0068414C" w:rsidRPr="00C94859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2" w:name="_heading=h.30j0zll" w:colFirst="0" w:colLast="0"/>
            <w:bookmarkEnd w:id="2"/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</w:tbl>
    <w:p w14:paraId="584060B4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8CABCF9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i/>
          <w:color w:val="D0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54C05F4B" w14:textId="2AD8C092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iCs/>
          <w:sz w:val="26"/>
          <w:szCs w:val="26"/>
        </w:rPr>
      </w:pPr>
    </w:p>
    <w:p w14:paraId="5860793B" w14:textId="59177F7C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iCs/>
          <w:sz w:val="26"/>
          <w:szCs w:val="26"/>
        </w:rPr>
      </w:pP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ตามที่ประชุมสามัญผู้ถือหุ้นครั้งที่ 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1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>/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เมื่อวันที่ 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23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เมษายน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พ.ศ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. 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กลุ่มกิจการได้ตัดสินใจจำหน่ายธุรกิจโรงแรม</w:t>
      </w:r>
      <w:r w:rsidR="00467DEA">
        <w:rPr>
          <w:rFonts w:ascii="Browallia New" w:eastAsia="Browallia New" w:hAnsi="Browallia New" w:cs="Browallia New"/>
          <w:i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ได้แก่ </w:t>
      </w:r>
      <w:r w:rsidRPr="00467DEA">
        <w:rPr>
          <w:rFonts w:ascii="Browallia New" w:eastAsia="Browallia New" w:hAnsi="Browallia New" w:cs="Browallia New"/>
          <w:i/>
          <w:spacing w:val="-4"/>
          <w:sz w:val="26"/>
          <w:szCs w:val="26"/>
          <w:cs/>
        </w:rPr>
        <w:t>โรงแรม โนโวเทล ชุมพร บีช รีสอร์ท แอนด์ กอล์ฟ และ โรงแรม ไอบิส สไตล์ เชียงใหม่ ซึ่งเป็นส่วนหนึ่งของธุรกิจในบริษัท ไทยเฟลเวอร์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แอนด์ แฟรกแร็นซ์ จำกัด และ บริษัท พรีเมี่ยมฟู้ดส์ จำกัด ตามลำดับ (“บริษัทย่อย”) ให้แก่บริษัทภายใต้การควบคุมเดียวกันที่ระดับของผู้ถือหุ้น ส่งผลให้กลุ่มบริษัทได้จัดประเภทรายการการจำหน่ายธุรกิจทั้ง</w:t>
      </w:r>
      <w:r w:rsidRPr="00825888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i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แห่งเป็นสินทรัพย์ไม่หมุนเวียนที่ถือไว้เพื่อขาย และ</w:t>
      </w:r>
      <w:r w:rsidR="00467DEA">
        <w:rPr>
          <w:rFonts w:ascii="Browallia New" w:eastAsia="Browallia New" w:hAnsi="Browallia New" w:cs="Browallia New"/>
          <w:i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หยุดคิดค่าเสื่อมราคาสินทรัพย์ดังกล่าวตั้งแต่วันที่</w:t>
      </w:r>
      <w:r w:rsidR="00D830BF"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23</w:t>
      </w:r>
      <w:r w:rsidR="00D830BF"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เมษายน พ.ศ. </w:t>
      </w:r>
      <w:r w:rsidR="006C2F95" w:rsidRPr="006C2F95">
        <w:rPr>
          <w:rFonts w:ascii="Browallia New" w:eastAsia="Browallia New" w:hAnsi="Browallia New" w:cs="Browallia New"/>
          <w:iCs/>
          <w:sz w:val="26"/>
          <w:szCs w:val="26"/>
        </w:rPr>
        <w:t>2564</w:t>
      </w:r>
    </w:p>
    <w:p w14:paraId="5DB0F047" w14:textId="1A7425C3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9A189DC" w14:textId="484F6FB5" w:rsidR="00DA5AA1" w:rsidRPr="00C94859" w:rsidRDefault="00DA5AA1" w:rsidP="00DA5AA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ในไตรมาสที่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กลุ่มกิจการได้จำหน่ายธุรกิจโรงแรมทั้ง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แห่งซึ่งส่งผลให้เกิดการโอนกรรมสิทธิ</w:t>
      </w:r>
      <w:r w:rsidR="009E010A">
        <w:rPr>
          <w:rFonts w:ascii="Browallia New" w:eastAsia="Browallia New" w:hAnsi="Browallia New" w:cs="Browallia New" w:hint="cs"/>
          <w:sz w:val="26"/>
          <w:szCs w:val="26"/>
          <w:cs/>
        </w:rPr>
        <w:t>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ในสิทธิการเช่าที่ดินให้แก่</w:t>
      </w:r>
      <w:r w:rsidR="00FD62E8"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สะท้อนการยกเลิกสัญญาเช่าที่ดินดังกล่าว 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86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กับหนี้สินตามสัญญาเช่า 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132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57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ล้านบาทตามลำดับ</w:t>
      </w:r>
      <w:r w:rsidR="00D33E5B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ผู้เช่าต้องรับรู้ผลกำไรที่เกี่ยวกับการยกเลิกสัญญาเช่า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แสดงอยู่ในกำไรจากการจำหน่ายการดำเนินงานที่ยกเลิกในงบกำไรขาดทุนเบ็ดเสร็จรวม</w:t>
      </w:r>
    </w:p>
    <w:p w14:paraId="3C0CFF0E" w14:textId="77777777" w:rsidR="00DA5AA1" w:rsidRPr="00C94859" w:rsidRDefault="00DA5A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B2EB84A" w14:textId="619345BE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พนักงานของโรงแรมทั้ง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แห่งจะถูกยกเลิกสัญญาจ้าง โดยกลุ่มกิจการมีภาระในการจ่ายค่าใช้จ่ายที่เกี่ยวข้องกับการเลิกจ้างพนักงานโรงแรมตามกฎหมายแรงงาน ซึ่งได้จ่ายเสร็จสิ้นแล้วเมื่อ</w:t>
      </w:r>
      <w:r w:rsidR="009E010A">
        <w:rPr>
          <w:rFonts w:ascii="Browallia New" w:eastAsia="Browallia New" w:hAnsi="Browallia New" w:cs="Browallia New" w:hint="cs"/>
          <w:sz w:val="26"/>
          <w:szCs w:val="26"/>
          <w:cs/>
        </w:rPr>
        <w:t>วันที่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จำนวนทั้งสิ้น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185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738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และบันทึกในงบกำไรขาดทุนเบ็ดเสร็จรวม อีกทั้งมีพนักงานบางส่วนที่มีความประสงค์ที่จะย้ายไปยังบริษัทผู้ซื้อ ซึ่งกลุ่มกิจการตกลงที่จะรับผิดชอบภาระผูกพันผลประโยชน์พนักงานของพนักงานกลุ่มดังกล่าวสำหรับช่วงระยะเวลาที่พนักงานได้ให้บริการแก่กลุ่มกิจการ ซึ่งในระหว่าง</w:t>
      </w:r>
      <w:r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ไตรมาสที่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ได้ถูกชำระโดยการหักกลบกับรายการลูกหนี้อื่น-กิจการที่เกี่ยวข้องกัน</w:t>
      </w:r>
    </w:p>
    <w:p w14:paraId="596183D9" w14:textId="0D0BFEF7" w:rsidR="009714B3" w:rsidRPr="00C94859" w:rsidRDefault="009714B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041091F" w14:textId="6E33B857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</w:t>
      </w:r>
      <w:r w:rsidR="00F7464A" w:rsidRPr="00C94859">
        <w:rPr>
          <w:rFonts w:ascii="Browallia New" w:eastAsia="Browallia New" w:hAnsi="Browallia New" w:cs="Browallia New"/>
          <w:sz w:val="26"/>
          <w:szCs w:val="26"/>
          <w:cs/>
        </w:rPr>
        <w:t>กิจการ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ว่าจ้างผู้ประเมินราคาอิสระภายนอกที่ได้รับอนุญาตจากสำนักงานคณะกรรมการกำกับหลักทรัพย์และตลาดหลักทรัพย์ เพื่อทำการประเมินราคาซื้อขายของโรงแรมทั้งสองแห่งเป็นมูลค่า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272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05624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บาท</w:t>
      </w:r>
      <w:r w:rsidR="00C94859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และมีกำไรหลังหักค่าเผื่อการด้อยค่าสินทรัพย์ทั้งสิ้น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15</w:t>
      </w:r>
      <w:r w:rsidR="00F05624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08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05624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5A6AEA74" w14:textId="77C873A4" w:rsidR="0048747B" w:rsidRPr="00C94859" w:rsidRDefault="0048747B" w:rsidP="00FC353F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0095755" w14:textId="77777777" w:rsidR="0048747B" w:rsidRPr="00C94859" w:rsidRDefault="0048747B" w:rsidP="00FC353F">
      <w:pPr>
        <w:rPr>
          <w:rFonts w:ascii="Browallia New" w:eastAsia="Browallia New" w:hAnsi="Browallia New" w:cs="Browallia New"/>
          <w:sz w:val="26"/>
          <w:szCs w:val="26"/>
        </w:rPr>
      </w:pPr>
    </w:p>
    <w:p w14:paraId="22AFC49C" w14:textId="448CD53D" w:rsidR="0068414C" w:rsidRDefault="00214C3A" w:rsidP="00C9485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ข้อมูลผลการดำเนินงานและกระแสเงินสดจากส่วนงานดำเนินงานที่ยกเลิกที่นำเสนอสำหรับงวด</w:t>
      </w:r>
      <w:r w:rsidR="00FD17A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เก้าเดือน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FD17A3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="00FD17A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 xml:space="preserve">กันยายน 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pacing w:val="-6"/>
          <w:sz w:val="26"/>
          <w:szCs w:val="26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021B683E" w14:textId="77777777" w:rsidR="00467DEA" w:rsidRPr="00C94859" w:rsidRDefault="00467DEA" w:rsidP="00C9485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44"/>
      </w:tblGrid>
      <w:tr w:rsidR="009E010A" w:rsidRPr="00C94859" w14:paraId="1873D080" w14:textId="77777777" w:rsidTr="00467DEA">
        <w:trPr>
          <w:trHeight w:val="31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DEE1B" w14:textId="77777777" w:rsidR="009E010A" w:rsidRPr="00C94859" w:rsidRDefault="009E010A" w:rsidP="00D33E5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D452A9" w14:textId="6C72902F" w:rsidR="009E010A" w:rsidRPr="00C94859" w:rsidRDefault="009E010A" w:rsidP="009E010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</w:tr>
      <w:tr w:rsidR="009E010A" w:rsidRPr="00C94859" w14:paraId="022758EA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26D55" w14:textId="77777777" w:rsidR="009E010A" w:rsidRPr="00C94859" w:rsidRDefault="009E010A" w:rsidP="00D33E5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DF6F1" w14:textId="4485DF9F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</w:tr>
      <w:tr w:rsidR="009E010A" w:rsidRPr="00C94859" w14:paraId="2F464421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AC8EC" w14:textId="77777777" w:rsidR="009E010A" w:rsidRPr="00C94859" w:rsidRDefault="009E010A" w:rsidP="00D33E5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D716" w14:textId="6CB08346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E010A" w:rsidRPr="00C94859" w14:paraId="1D89F3D5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0775D" w14:textId="77777777" w:rsidR="009E010A" w:rsidRPr="00C94859" w:rsidRDefault="009E010A" w:rsidP="00D33E5B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DFB0AF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010A" w:rsidRPr="00C94859" w14:paraId="74F1C17C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505BE614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6F27E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9E010A" w:rsidRPr="00C94859" w14:paraId="0BA757D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9989998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รายได้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F996AEA" w14:textId="1A022216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069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</w:p>
        </w:tc>
      </w:tr>
      <w:tr w:rsidR="009E010A" w:rsidRPr="00C94859" w14:paraId="2083EB8B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DE2B6B7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ค่าใช้จ่าย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4DF2B11" w14:textId="4D8D3DFA" w:rsidR="009E010A" w:rsidRPr="00C94859" w:rsidRDefault="005F498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554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468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7F05D95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FEFE818" w14:textId="62EB1F7B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ขาดทุนจากการด้อยค่าสินทรัพย์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DEFD1" w14:textId="611A6ABD" w:rsidR="009E010A" w:rsidRPr="00C94859" w:rsidRDefault="005F498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259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5AFCC5A0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E711769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2E01E" w14:textId="74699495" w:rsidR="009E010A" w:rsidRPr="00C94859" w:rsidRDefault="005F4985" w:rsidP="009E010A">
            <w:pPr>
              <w:ind w:left="-40" w:right="-72"/>
              <w:jc w:val="right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  <w:t>87</w:t>
            </w:r>
            <w:r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  <w:t>745</w:t>
            </w:r>
            <w:r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  <w:t>321</w:t>
            </w:r>
            <w:r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392BDF77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E366617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D622A" w14:textId="76D311C3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781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176</w:t>
            </w:r>
          </w:p>
        </w:tc>
      </w:tr>
      <w:tr w:rsidR="009E010A" w:rsidRPr="00C94859" w14:paraId="5DF9D083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328BBE2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5D6AF" w14:textId="250DDF54" w:rsidR="009E010A" w:rsidRPr="00C94859" w:rsidRDefault="005F498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964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145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5F3FD3C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53C122BB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3603D" w14:textId="6E1257AA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081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669</w:t>
            </w:r>
          </w:p>
        </w:tc>
      </w:tr>
      <w:tr w:rsidR="009E010A" w:rsidRPr="00C94859" w14:paraId="50582284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EAD8943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ภาษีเงินได้จากกำไรการขายส่วนงานดำเนินงานที่ยกเลิก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1F606" w14:textId="4021F714" w:rsidR="009E010A" w:rsidRPr="00C94859" w:rsidRDefault="005F4985" w:rsidP="009E01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016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752B4DEB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030EFBA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B85DC" w14:textId="091CE8A9" w:rsidR="009E010A" w:rsidRPr="008E2711" w:rsidRDefault="005F498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57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898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810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00DF7389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9591A19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3FFF6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9E010A" w:rsidRPr="00C94859" w14:paraId="527A2E13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760094B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กระแสเงินสดจากกิจกรรมดำเนินงาน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7BAC08F" w14:textId="31CE8A5A" w:rsidR="009E010A" w:rsidRPr="00C94859" w:rsidRDefault="005F498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910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6C2F95"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010A" w:rsidRPr="00C94859" w14:paraId="1EFD7694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3446801F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กระแสเงินสดจากกิจกรรมลงทุน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E041DF1" w14:textId="3A1A4DA0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446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570</w:t>
            </w:r>
          </w:p>
        </w:tc>
      </w:tr>
      <w:tr w:rsidR="009E010A" w:rsidRPr="00C94859" w14:paraId="2629E6BE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CBABEF0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กระแสเงินสดจากกิจกรรมจัดหาเงิน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DD324" w14:textId="677AA8D9" w:rsidR="009E010A" w:rsidRPr="00C94859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  <w:r w:rsidR="005F498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280</w:t>
            </w:r>
          </w:p>
        </w:tc>
      </w:tr>
      <w:tr w:rsidR="009E010A" w:rsidRPr="00C94859" w14:paraId="27D3D19D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3085D89F" w14:textId="77777777" w:rsidR="009E010A" w:rsidRPr="00C94859" w:rsidRDefault="009E010A" w:rsidP="00D33E5B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กระแสเงินสดสุทธิ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96C36B" w14:textId="7CCD293E" w:rsidR="009E010A" w:rsidRPr="00B219FA" w:rsidRDefault="006C2F95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247</w:t>
            </w:r>
            <w:r w:rsidR="005F498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228</w:t>
            </w:r>
            <w:r w:rsidR="005F498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804</w:t>
            </w:r>
          </w:p>
        </w:tc>
      </w:tr>
    </w:tbl>
    <w:p w14:paraId="08C4134D" w14:textId="56BAA2C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04866C19" w14:textId="3A687C8A" w:rsidR="009714B3" w:rsidRPr="00BC370E" w:rsidRDefault="009714B3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ขาดทุนจากการด้อยค่าสินทรัพย์เกิดจาก</w:t>
      </w:r>
      <w:r w:rsidR="00DA5AA1"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การที่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กลุ่มกิจการได้รับรู้ค่าเผื่อการด้อยค่าของอาคารและอุปกรณ์และสินทรัพย์สิทธิการใช้ของธุรกิจ</w:t>
      </w:r>
      <w:r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โรงแรม</w:t>
      </w:r>
      <w:r w:rsidR="004009F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 xml:space="preserve">ในไตรมาสที่ 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="004009F4" w:rsidRPr="00BC370E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4009F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พ</w:t>
      </w:r>
      <w:r w:rsidR="004009F4" w:rsidRPr="00BC370E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4009F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ศ</w:t>
      </w:r>
      <w:r w:rsidR="004009F4" w:rsidRPr="00BC370E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. 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2564</w:t>
      </w:r>
      <w:r w:rsidR="004009F4" w:rsidRPr="00BC370E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ตามรายงานการประเมินทรัพย์สินล่าสุดของผู้ประเมินอิสระรายหนึ่ง เป็นจำนวนทั้งสิ้น 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62</w:t>
      </w:r>
      <w:r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26</w:t>
      </w:r>
      <w:r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</w:p>
    <w:p w14:paraId="601EBCFA" w14:textId="5205AC97" w:rsidR="00FF3641" w:rsidRPr="00C94859" w:rsidRDefault="00FF3641" w:rsidP="00FC353F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EBB09F4" w14:textId="77777777" w:rsidR="0068414C" w:rsidRPr="00D33E5B" w:rsidRDefault="0068414C" w:rsidP="00FC353F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D33E5B" w14:paraId="653A2306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44B756" w14:textId="4989E77E" w:rsidR="0068414C" w:rsidRPr="00D33E5B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8</w:t>
            </w:r>
            <w:r w:rsidR="00214C3A" w:rsidRPr="00D33E5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D33E5B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025E93A5" w14:textId="77777777" w:rsidR="0068414C" w:rsidRPr="00D33E5B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b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8414C" w:rsidRPr="00D33E5B" w14:paraId="53EA1A90" w14:textId="77777777" w:rsidTr="009558C7">
        <w:trPr>
          <w:cantSplit/>
        </w:trPr>
        <w:tc>
          <w:tcPr>
            <w:tcW w:w="4111" w:type="dxa"/>
            <w:vAlign w:val="bottom"/>
          </w:tcPr>
          <w:p w14:paraId="0152DB17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ABB309" w14:textId="77777777" w:rsidR="0068414C" w:rsidRPr="00D33E5B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03B26" w14:textId="77777777" w:rsidR="0068414C" w:rsidRPr="00D33E5B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D33E5B" w14:paraId="45F9AE11" w14:textId="77777777" w:rsidTr="009558C7">
        <w:trPr>
          <w:cantSplit/>
        </w:trPr>
        <w:tc>
          <w:tcPr>
            <w:tcW w:w="4111" w:type="dxa"/>
            <w:vAlign w:val="bottom"/>
          </w:tcPr>
          <w:p w14:paraId="5709E698" w14:textId="77777777" w:rsidR="00F95F34" w:rsidRPr="00D33E5B" w:rsidRDefault="00F95F34" w:rsidP="00F95F34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vAlign w:val="bottom"/>
          </w:tcPr>
          <w:p w14:paraId="31E03EB8" w14:textId="2BCBF222" w:rsidR="00F95F34" w:rsidRPr="00D33E5B" w:rsidRDefault="006C2F95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D33E5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D33E5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2D2E919" w14:textId="1D8F52A1" w:rsidR="00F95F34" w:rsidRPr="00D33E5B" w:rsidRDefault="006C2F95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04505CC" w14:textId="258DB505" w:rsidR="00F95F34" w:rsidRPr="00D33E5B" w:rsidRDefault="006C2F95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D33E5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D33E5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FC5947" w14:textId="17778A50" w:rsidR="00F95F34" w:rsidRPr="00D33E5B" w:rsidRDefault="006C2F95" w:rsidP="00F95F34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D33E5B" w14:paraId="62F7EED7" w14:textId="77777777" w:rsidTr="009558C7">
        <w:trPr>
          <w:cantSplit/>
        </w:trPr>
        <w:tc>
          <w:tcPr>
            <w:tcW w:w="4111" w:type="dxa"/>
            <w:vAlign w:val="bottom"/>
          </w:tcPr>
          <w:p w14:paraId="1697A1A3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5220AD6D" w14:textId="7383EEB0" w:rsidR="0068414C" w:rsidRPr="00D33E5B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4AAA05D0" w14:textId="79AA2EE4" w:rsidR="0068414C" w:rsidRPr="00D33E5B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77ADE6E2" w14:textId="77D3657A" w:rsidR="0068414C" w:rsidRPr="00D33E5B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657F62A3" w14:textId="18A89ECF" w:rsidR="0068414C" w:rsidRPr="00D33E5B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</w:tr>
      <w:tr w:rsidR="0068414C" w:rsidRPr="00D33E5B" w14:paraId="48165EE7" w14:textId="77777777" w:rsidTr="009558C7">
        <w:trPr>
          <w:cantSplit/>
        </w:trPr>
        <w:tc>
          <w:tcPr>
            <w:tcW w:w="4111" w:type="dxa"/>
            <w:vAlign w:val="bottom"/>
          </w:tcPr>
          <w:p w14:paraId="5C928FF6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  <w:vAlign w:val="bottom"/>
          </w:tcPr>
          <w:p w14:paraId="7DA9B2BF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23B362E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49A7905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21ADD4" w14:textId="77777777" w:rsidR="0068414C" w:rsidRPr="00D33E5B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D33E5B" w14:paraId="262FB933" w14:textId="77777777" w:rsidTr="009558C7">
        <w:trPr>
          <w:cantSplit/>
        </w:trPr>
        <w:tc>
          <w:tcPr>
            <w:tcW w:w="4111" w:type="dxa"/>
            <w:vAlign w:val="bottom"/>
          </w:tcPr>
          <w:p w14:paraId="1D43A94C" w14:textId="77777777" w:rsidR="0068414C" w:rsidRPr="00D33E5B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C2993B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7D575C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68D1F9D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02B6E7" w14:textId="77777777" w:rsidR="0068414C" w:rsidRPr="00D33E5B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5269" w:rsidRPr="00D33E5B" w14:paraId="5F475153" w14:textId="77777777" w:rsidTr="009558C7">
        <w:trPr>
          <w:cantSplit/>
          <w:trHeight w:val="198"/>
        </w:trPr>
        <w:tc>
          <w:tcPr>
            <w:tcW w:w="4111" w:type="dxa"/>
            <w:vAlign w:val="bottom"/>
          </w:tcPr>
          <w:p w14:paraId="0FE0A7FB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899027B" w14:textId="5E66E993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712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454</w:t>
            </w:r>
          </w:p>
        </w:tc>
        <w:tc>
          <w:tcPr>
            <w:tcW w:w="1368" w:type="dxa"/>
            <w:vAlign w:val="bottom"/>
          </w:tcPr>
          <w:p w14:paraId="6100E84C" w14:textId="1566D9C6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813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890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368" w:type="dxa"/>
            <w:shd w:val="clear" w:color="auto" w:fill="FAFAFA"/>
          </w:tcPr>
          <w:p w14:paraId="7ADC8D9D" w14:textId="3D4BF586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641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914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68" w:type="dxa"/>
            <w:vAlign w:val="bottom"/>
          </w:tcPr>
          <w:p w14:paraId="7A31B059" w14:textId="55661BBA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588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</w:p>
        </w:tc>
      </w:tr>
      <w:tr w:rsidR="00865269" w:rsidRPr="00D33E5B" w14:paraId="385794C6" w14:textId="77777777" w:rsidTr="009558C7">
        <w:trPr>
          <w:cantSplit/>
        </w:trPr>
        <w:tc>
          <w:tcPr>
            <w:tcW w:w="4111" w:type="dxa"/>
            <w:vAlign w:val="bottom"/>
          </w:tcPr>
          <w:p w14:paraId="4E07B4E5" w14:textId="53C76930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B38392" w14:textId="1778215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896</w:t>
            </w:r>
          </w:p>
        </w:tc>
        <w:tc>
          <w:tcPr>
            <w:tcW w:w="1368" w:type="dxa"/>
            <w:vAlign w:val="bottom"/>
          </w:tcPr>
          <w:p w14:paraId="39CB2B5E" w14:textId="71D15703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1368" w:type="dxa"/>
            <w:shd w:val="clear" w:color="auto" w:fill="FAFAFA"/>
          </w:tcPr>
          <w:p w14:paraId="424B78E2" w14:textId="431D6F58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915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368" w:type="dxa"/>
            <w:vAlign w:val="bottom"/>
          </w:tcPr>
          <w:p w14:paraId="646957BB" w14:textId="0D48B6EC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645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923</w:t>
            </w:r>
          </w:p>
        </w:tc>
      </w:tr>
      <w:tr w:rsidR="00865269" w:rsidRPr="00D33E5B" w14:paraId="261D5B2E" w14:textId="77777777" w:rsidTr="009558C7">
        <w:trPr>
          <w:cantSplit/>
        </w:trPr>
        <w:tc>
          <w:tcPr>
            <w:tcW w:w="4111" w:type="dxa"/>
            <w:vAlign w:val="bottom"/>
          </w:tcPr>
          <w:p w14:paraId="12F342BB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53A866" w14:textId="63F62973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242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7007D4" w14:textId="02723438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37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509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778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19E92164" w14:textId="02C0BE76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30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678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513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FB2B6D9" w14:textId="5DB9709A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33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945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926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865269" w:rsidRPr="00D33E5B" w14:paraId="46207000" w14:textId="77777777" w:rsidTr="009558C7">
        <w:trPr>
          <w:cantSplit/>
        </w:trPr>
        <w:tc>
          <w:tcPr>
            <w:tcW w:w="4111" w:type="dxa"/>
            <w:vAlign w:val="bottom"/>
          </w:tcPr>
          <w:p w14:paraId="4F3FBDF7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</w:tcPr>
          <w:p w14:paraId="5B6786CB" w14:textId="1B00EA5F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903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739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AB0053" w14:textId="2CE3A552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777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381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14383D2E" w14:textId="4544BFD7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705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C8FDD0F" w14:textId="1696723A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641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607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822</w:t>
            </w:r>
          </w:p>
        </w:tc>
      </w:tr>
      <w:tr w:rsidR="00865269" w:rsidRPr="00D33E5B" w14:paraId="59201DBD" w14:textId="77777777" w:rsidTr="009558C7">
        <w:trPr>
          <w:cantSplit/>
        </w:trPr>
        <w:tc>
          <w:tcPr>
            <w:tcW w:w="4111" w:type="dxa"/>
            <w:vAlign w:val="bottom"/>
          </w:tcPr>
          <w:p w14:paraId="65758AE3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</w:tcPr>
          <w:p w14:paraId="695E0CF7" w14:textId="6D1FA3DA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856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368" w:type="dxa"/>
            <w:vAlign w:val="bottom"/>
          </w:tcPr>
          <w:p w14:paraId="58244C27" w14:textId="65469733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368" w:type="dxa"/>
            <w:shd w:val="clear" w:color="auto" w:fill="FAFAFA"/>
          </w:tcPr>
          <w:p w14:paraId="038A47A4" w14:textId="4B724B6B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68" w:type="dxa"/>
            <w:vAlign w:val="bottom"/>
          </w:tcPr>
          <w:p w14:paraId="6AEB1F64" w14:textId="27D9A3B9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831</w:t>
            </w:r>
          </w:p>
        </w:tc>
      </w:tr>
      <w:tr w:rsidR="00865269" w:rsidRPr="00D33E5B" w14:paraId="1FB136DE" w14:textId="77777777" w:rsidTr="009558C7">
        <w:trPr>
          <w:cantSplit/>
        </w:trPr>
        <w:tc>
          <w:tcPr>
            <w:tcW w:w="4111" w:type="dxa"/>
            <w:vAlign w:val="bottom"/>
          </w:tcPr>
          <w:p w14:paraId="4021B068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</w:tcPr>
          <w:p w14:paraId="677949F7" w14:textId="510917E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368" w:type="dxa"/>
            <w:vAlign w:val="bottom"/>
          </w:tcPr>
          <w:p w14:paraId="33176DCF" w14:textId="78384F07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572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368" w:type="dxa"/>
            <w:shd w:val="clear" w:color="auto" w:fill="FAFAFA"/>
          </w:tcPr>
          <w:p w14:paraId="24DC7950" w14:textId="101B7F76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368" w:type="dxa"/>
            <w:vAlign w:val="bottom"/>
          </w:tcPr>
          <w:p w14:paraId="3926C71B" w14:textId="6A672D38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922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236</w:t>
            </w:r>
          </w:p>
        </w:tc>
      </w:tr>
      <w:tr w:rsidR="00865269" w:rsidRPr="00D33E5B" w14:paraId="319FF547" w14:textId="77777777" w:rsidTr="009558C7">
        <w:trPr>
          <w:cantSplit/>
        </w:trPr>
        <w:tc>
          <w:tcPr>
            <w:tcW w:w="4111" w:type="dxa"/>
            <w:vAlign w:val="bottom"/>
          </w:tcPr>
          <w:p w14:paraId="6C92B73D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</w:tcPr>
          <w:p w14:paraId="538CA222" w14:textId="6908D4E2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706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68" w:type="dxa"/>
            <w:vAlign w:val="bottom"/>
          </w:tcPr>
          <w:p w14:paraId="5534DFAC" w14:textId="3064AD51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462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shd w:val="clear" w:color="auto" w:fill="FAFAFA"/>
          </w:tcPr>
          <w:p w14:paraId="6875A3D9" w14:textId="0CCB8E26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368" w:type="dxa"/>
            <w:vAlign w:val="bottom"/>
          </w:tcPr>
          <w:p w14:paraId="041B97EC" w14:textId="0F44177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016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323</w:t>
            </w:r>
          </w:p>
        </w:tc>
      </w:tr>
      <w:tr w:rsidR="00865269" w:rsidRPr="00D33E5B" w14:paraId="3F9A7FEC" w14:textId="77777777" w:rsidTr="009558C7">
        <w:trPr>
          <w:cantSplit/>
        </w:trPr>
        <w:tc>
          <w:tcPr>
            <w:tcW w:w="4111" w:type="dxa"/>
            <w:vAlign w:val="bottom"/>
          </w:tcPr>
          <w:p w14:paraId="609175A4" w14:textId="3200E3EA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 xml:space="preserve">ลูกหนี้อื่นบุคคลและกิจการที่เกี่ยวข้องกัน (หมายเหตุ </w:t>
            </w:r>
            <w:r w:rsidR="006C2F95" w:rsidRPr="006C2F95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20</w:t>
            </w:r>
            <w:r w:rsidRPr="00D33E5B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066AF132" w14:textId="73E24E81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368" w:type="dxa"/>
            <w:vAlign w:val="bottom"/>
          </w:tcPr>
          <w:p w14:paraId="4FB3AC6E" w14:textId="7AB04FD8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368" w:type="dxa"/>
            <w:shd w:val="clear" w:color="auto" w:fill="FAFAFA"/>
          </w:tcPr>
          <w:p w14:paraId="6139CC35" w14:textId="57A7D8CA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368" w:type="dxa"/>
            <w:vAlign w:val="bottom"/>
          </w:tcPr>
          <w:p w14:paraId="015BF389" w14:textId="59036D4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</w:p>
        </w:tc>
      </w:tr>
      <w:tr w:rsidR="00865269" w:rsidRPr="00D33E5B" w14:paraId="59156311" w14:textId="77777777" w:rsidTr="009558C7">
        <w:trPr>
          <w:cantSplit/>
        </w:trPr>
        <w:tc>
          <w:tcPr>
            <w:tcW w:w="4111" w:type="dxa"/>
            <w:vAlign w:val="bottom"/>
          </w:tcPr>
          <w:p w14:paraId="252A6092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</w:tcPr>
          <w:p w14:paraId="65C78C31" w14:textId="10A758AE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368" w:type="dxa"/>
            <w:vAlign w:val="bottom"/>
          </w:tcPr>
          <w:p w14:paraId="335A14C2" w14:textId="1CB146DC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368" w:type="dxa"/>
            <w:shd w:val="clear" w:color="auto" w:fill="FAFAFA"/>
          </w:tcPr>
          <w:p w14:paraId="21DB31F7" w14:textId="3966F986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118A240" w14:textId="67E7023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178</w:t>
            </w:r>
          </w:p>
        </w:tc>
      </w:tr>
      <w:tr w:rsidR="00865269" w:rsidRPr="00D33E5B" w14:paraId="28B056F9" w14:textId="77777777" w:rsidTr="009558C7">
        <w:trPr>
          <w:cantSplit/>
        </w:trPr>
        <w:tc>
          <w:tcPr>
            <w:tcW w:w="4111" w:type="dxa"/>
            <w:vAlign w:val="bottom"/>
          </w:tcPr>
          <w:p w14:paraId="440856D7" w14:textId="545D3061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ค่าเผื่อผลขาดทุนที่คาดว่าจะเกิดขึ้นสำหรับงวด</w:t>
            </w:r>
          </w:p>
        </w:tc>
        <w:tc>
          <w:tcPr>
            <w:tcW w:w="1246" w:type="dxa"/>
            <w:shd w:val="clear" w:color="auto" w:fill="FAFAFA"/>
          </w:tcPr>
          <w:p w14:paraId="0EF8521F" w14:textId="1A8E4F4B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583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370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77324D5" w14:textId="5CDA12BF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276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547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758FAB6" w14:textId="2469D902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242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706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96F135" w14:textId="21DDB1F8" w:rsidR="00865269" w:rsidRPr="00D33E5B" w:rsidRDefault="00865269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916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882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865269" w:rsidRPr="00D33E5B" w14:paraId="1ADFE046" w14:textId="77777777" w:rsidTr="009558C7">
        <w:trPr>
          <w:cantSplit/>
        </w:trPr>
        <w:tc>
          <w:tcPr>
            <w:tcW w:w="4111" w:type="dxa"/>
            <w:vAlign w:val="bottom"/>
          </w:tcPr>
          <w:p w14:paraId="10054455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1B3B5C" w14:textId="5FAE81B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979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244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804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10106" w14:textId="69D24BDF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850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324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5143C2" w14:textId="197272D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741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735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639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A137A0" w14:textId="2A0DE023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700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678</w:t>
            </w:r>
            <w:r w:rsidR="00865269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217</w:t>
            </w:r>
          </w:p>
        </w:tc>
      </w:tr>
    </w:tbl>
    <w:p w14:paraId="19ABAD88" w14:textId="25769BB4" w:rsidR="0068414C" w:rsidRPr="00D33E5B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8D27BE4" w14:textId="1C3680C6" w:rsidR="00AE29E2" w:rsidRPr="00D33E5B" w:rsidRDefault="007037D7" w:rsidP="007037D7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ใน</w:t>
      </w:r>
      <w:r w:rsidR="00AE29E2" w:rsidRPr="00D33E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ระหว่างงวดเก้าเดือนสิ้นสุดวันที่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AE29E2" w:rsidRPr="00D33E5B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AE29E2" w:rsidRPr="00D33E5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กันยายน</w:t>
      </w:r>
      <w:r w:rsidR="00AE29E2" w:rsidRPr="00D33E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กลุ่มกิจการและบริษัทได้ตั้งหนี้สูญ และกลับรายการค่าเผื่อผลขาดทุนที่คาดว่าจะเกิดขึ้นที่เคยรับรู้มูลค่า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222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381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บาท และ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208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187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 ตามลำดับ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(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ระหว่างงวดเก้าเดือนสิ้นสุดวันที่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กันยายน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: 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กลุ่มกิจการและบริษัทมีการตั้งหนี้สูญ และกลับรายการค่าเผื่อผลขาดทุนที่คาดว่าจะเกิดขึ้นที่เคยรับรู้มูลค่า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67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382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บาท และ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8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952</w:t>
      </w:r>
      <w:r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33E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 ตามลำดับ</w:t>
      </w:r>
      <w:r w:rsidR="00663934" w:rsidRPr="00D33E5B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</w:p>
    <w:p w14:paraId="68CA26F0" w14:textId="77777777" w:rsidR="00AE29E2" w:rsidRPr="00D33E5B" w:rsidRDefault="00AE29E2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DE3520D" w14:textId="77777777" w:rsidR="0068414C" w:rsidRPr="00D33E5B" w:rsidRDefault="00214C3A" w:rsidP="009714B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D33E5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4CF69E7" w14:textId="77777777" w:rsidR="0068414C" w:rsidRPr="00D33E5B" w:rsidRDefault="0068414C" w:rsidP="00AE29E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ac"/>
        <w:tblW w:w="9432" w:type="dxa"/>
        <w:tblLayout w:type="fixed"/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68414C" w:rsidRPr="00D33E5B" w14:paraId="1EECC257" w14:textId="77777777" w:rsidTr="00A65031">
        <w:tc>
          <w:tcPr>
            <w:tcW w:w="3960" w:type="dxa"/>
            <w:vAlign w:val="bottom"/>
          </w:tcPr>
          <w:p w14:paraId="041EB111" w14:textId="77777777" w:rsidR="0068414C" w:rsidRPr="00D33E5B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B8D1A" w14:textId="77777777" w:rsidR="0068414C" w:rsidRPr="00D33E5B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0F391" w14:textId="77777777" w:rsidR="0068414C" w:rsidRPr="00D33E5B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D33E5B" w14:paraId="56F3D471" w14:textId="77777777" w:rsidTr="00A65031">
        <w:tc>
          <w:tcPr>
            <w:tcW w:w="3960" w:type="dxa"/>
            <w:vAlign w:val="bottom"/>
          </w:tcPr>
          <w:p w14:paraId="7BE85413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AEE6041" w14:textId="262D3A72" w:rsidR="00F95F34" w:rsidRPr="00D33E5B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D33E5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D33E5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EF6120" w14:textId="089439FF" w:rsidR="00F95F34" w:rsidRPr="00D33E5B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B6DD55B" w14:textId="3EE9D460" w:rsidR="00F95F34" w:rsidRPr="00D33E5B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D33E5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D33E5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9EB78A" w14:textId="34272619" w:rsidR="00F95F34" w:rsidRPr="00D33E5B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5F34" w:rsidRPr="00D33E5B" w14:paraId="521882A5" w14:textId="77777777" w:rsidTr="00A65031">
        <w:tc>
          <w:tcPr>
            <w:tcW w:w="3960" w:type="dxa"/>
            <w:vAlign w:val="bottom"/>
          </w:tcPr>
          <w:p w14:paraId="6329CC70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594D946" w14:textId="3E3D1CC9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4A60448C" w14:textId="380D76F1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6A327AD6" w14:textId="3D7E6C28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2D9F44A0" w14:textId="6CDA6B03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</w:tr>
      <w:tr w:rsidR="00F95F34" w:rsidRPr="00D33E5B" w14:paraId="7342B466" w14:textId="77777777" w:rsidTr="00A65031">
        <w:tc>
          <w:tcPr>
            <w:tcW w:w="3960" w:type="dxa"/>
            <w:vAlign w:val="bottom"/>
          </w:tcPr>
          <w:p w14:paraId="1158C996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63A4A93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54B9D07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0D3F527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E70AA50" w14:textId="77777777" w:rsidR="00F95F34" w:rsidRPr="00D33E5B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D33E5B" w14:paraId="17BF7CAD" w14:textId="77777777" w:rsidTr="00A65031">
        <w:tc>
          <w:tcPr>
            <w:tcW w:w="3960" w:type="dxa"/>
            <w:vAlign w:val="bottom"/>
          </w:tcPr>
          <w:p w14:paraId="610F9846" w14:textId="77777777" w:rsidR="00F95F34" w:rsidRPr="00D33E5B" w:rsidRDefault="00F95F34" w:rsidP="00F95F34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51B2F0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4A5E2F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0BDF02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9771076" w14:textId="77777777" w:rsidR="00F95F34" w:rsidRPr="00D33E5B" w:rsidRDefault="00F95F34" w:rsidP="00F95F34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5269" w:rsidRPr="00D33E5B" w14:paraId="0E870C10" w14:textId="77777777" w:rsidTr="00A65031">
        <w:tc>
          <w:tcPr>
            <w:tcW w:w="3960" w:type="dxa"/>
            <w:vAlign w:val="bottom"/>
          </w:tcPr>
          <w:p w14:paraId="281EAB5A" w14:textId="77777777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05F82" w14:textId="0B4671F2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368" w:type="dxa"/>
            <w:vAlign w:val="bottom"/>
          </w:tcPr>
          <w:p w14:paraId="127CC077" w14:textId="207BCC7B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515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368" w:type="dxa"/>
            <w:shd w:val="clear" w:color="auto" w:fill="FAFAFA"/>
          </w:tcPr>
          <w:p w14:paraId="56F05E96" w14:textId="7D06A767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432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745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185</w:t>
            </w:r>
          </w:p>
        </w:tc>
        <w:tc>
          <w:tcPr>
            <w:tcW w:w="1368" w:type="dxa"/>
            <w:vAlign w:val="bottom"/>
          </w:tcPr>
          <w:p w14:paraId="5E6973A9" w14:textId="298BCBEF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986</w:t>
            </w:r>
          </w:p>
        </w:tc>
      </w:tr>
      <w:tr w:rsidR="00865269" w:rsidRPr="00D33E5B" w14:paraId="57B0A36D" w14:textId="77777777" w:rsidTr="00A65031">
        <w:tc>
          <w:tcPr>
            <w:tcW w:w="3960" w:type="dxa"/>
            <w:vAlign w:val="bottom"/>
          </w:tcPr>
          <w:p w14:paraId="6DE68A57" w14:textId="3EBA991D" w:rsidR="00865269" w:rsidRPr="00D33E5B" w:rsidRDefault="00865269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40562537" w14:textId="7BA08839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777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368" w:type="dxa"/>
            <w:vAlign w:val="bottom"/>
          </w:tcPr>
          <w:p w14:paraId="43DE8154" w14:textId="53D6FE6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510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1368" w:type="dxa"/>
            <w:shd w:val="clear" w:color="auto" w:fill="FAFAFA"/>
          </w:tcPr>
          <w:p w14:paraId="4A143EE5" w14:textId="308D366E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254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731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368" w:type="dxa"/>
            <w:vAlign w:val="bottom"/>
          </w:tcPr>
          <w:p w14:paraId="05BDA6B2" w14:textId="34715CB0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540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275</w:t>
            </w:r>
          </w:p>
        </w:tc>
      </w:tr>
      <w:tr w:rsidR="00865269" w:rsidRPr="00D33E5B" w14:paraId="31ADF3AD" w14:textId="77777777" w:rsidTr="00A65031">
        <w:tc>
          <w:tcPr>
            <w:tcW w:w="3960" w:type="dxa"/>
            <w:vAlign w:val="bottom"/>
          </w:tcPr>
          <w:p w14:paraId="2E7A5F3F" w14:textId="55C63E7C" w:rsidR="00865269" w:rsidRPr="00D33E5B" w:rsidRDefault="006C2F95" w:rsidP="00865269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865269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865269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27A4B4C7" w14:textId="49C29803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745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368" w:type="dxa"/>
            <w:vAlign w:val="bottom"/>
          </w:tcPr>
          <w:p w14:paraId="74B7F54E" w14:textId="764092E5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508</w:t>
            </w:r>
          </w:p>
        </w:tc>
        <w:tc>
          <w:tcPr>
            <w:tcW w:w="1368" w:type="dxa"/>
            <w:shd w:val="clear" w:color="auto" w:fill="FAFAFA"/>
          </w:tcPr>
          <w:p w14:paraId="504AA852" w14:textId="1844FF5D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985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vAlign w:val="bottom"/>
          </w:tcPr>
          <w:p w14:paraId="5B283CB6" w14:textId="26430294" w:rsidR="00865269" w:rsidRPr="00D33E5B" w:rsidRDefault="006C2F95" w:rsidP="0086526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439</w:t>
            </w:r>
            <w:r w:rsidR="00865269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721</w:t>
            </w:r>
          </w:p>
        </w:tc>
      </w:tr>
      <w:tr w:rsidR="00005E58" w:rsidRPr="00D33E5B" w14:paraId="1B71BCD8" w14:textId="77777777" w:rsidTr="00A65031">
        <w:tc>
          <w:tcPr>
            <w:tcW w:w="3960" w:type="dxa"/>
            <w:vAlign w:val="bottom"/>
          </w:tcPr>
          <w:p w14:paraId="7969FA5A" w14:textId="0EFAA8DE" w:rsidR="00005E58" w:rsidRPr="00D33E5B" w:rsidRDefault="006C2F95" w:rsidP="00005E58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005E58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="00005E58"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71B64BF9" w14:textId="3C92DE5E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715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68" w:type="dxa"/>
            <w:vAlign w:val="bottom"/>
          </w:tcPr>
          <w:p w14:paraId="798D8444" w14:textId="517E426D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726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368" w:type="dxa"/>
            <w:shd w:val="clear" w:color="auto" w:fill="FAFAFA"/>
          </w:tcPr>
          <w:p w14:paraId="45182BCD" w14:textId="13BFD02B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368" w:type="dxa"/>
            <w:vAlign w:val="bottom"/>
          </w:tcPr>
          <w:p w14:paraId="4B551E21" w14:textId="1A8FE502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776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418</w:t>
            </w:r>
          </w:p>
        </w:tc>
      </w:tr>
      <w:tr w:rsidR="00005E58" w:rsidRPr="00D33E5B" w14:paraId="28BE668C" w14:textId="77777777" w:rsidTr="00A65031">
        <w:tc>
          <w:tcPr>
            <w:tcW w:w="3960" w:type="dxa"/>
            <w:vAlign w:val="bottom"/>
          </w:tcPr>
          <w:p w14:paraId="756670AC" w14:textId="3167D3F2" w:rsidR="00005E58" w:rsidRPr="00D33E5B" w:rsidRDefault="00005E58" w:rsidP="00005E58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75FD7E40" w14:textId="3E4214AF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469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8E1628D" w14:textId="591FEDB3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36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973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198E7419" w14:textId="3D1DD0D1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30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961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9089164" w14:textId="5390B33F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33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370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348</w:t>
            </w:r>
          </w:p>
        </w:tc>
      </w:tr>
      <w:tr w:rsidR="00005E58" w:rsidRPr="00D33E5B" w14:paraId="31610C72" w14:textId="77777777" w:rsidTr="00A65031">
        <w:tc>
          <w:tcPr>
            <w:tcW w:w="3960" w:type="dxa"/>
            <w:vAlign w:val="bottom"/>
          </w:tcPr>
          <w:p w14:paraId="2B70CBB2" w14:textId="77777777" w:rsidR="00005E58" w:rsidRPr="00D33E5B" w:rsidRDefault="00005E58" w:rsidP="00005E58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434668" w14:textId="7C1DA53F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937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981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CF0B5FC" w14:textId="62E626AF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814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890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298252D9" w14:textId="33E782E2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735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830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7B1218E" w14:textId="477F3ED9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675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553</w:t>
            </w:r>
            <w:r w:rsidR="00005E58"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748</w:t>
            </w:r>
          </w:p>
        </w:tc>
      </w:tr>
      <w:tr w:rsidR="00005E58" w:rsidRPr="00D33E5B" w14:paraId="3180BC06" w14:textId="77777777" w:rsidTr="00A65031">
        <w:tc>
          <w:tcPr>
            <w:tcW w:w="3960" w:type="dxa"/>
            <w:vAlign w:val="bottom"/>
          </w:tcPr>
          <w:p w14:paraId="73272C4E" w14:textId="77777777" w:rsidR="00005E58" w:rsidRPr="00D33E5B" w:rsidRDefault="00005E58" w:rsidP="00005E58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33E5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DBA3B2" w14:textId="49CC2642" w:rsidR="00005E58" w:rsidRPr="00D33E5B" w:rsidRDefault="00005E58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242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523CB24" w14:textId="11609B44" w:rsidR="00005E58" w:rsidRPr="00D33E5B" w:rsidRDefault="00005E58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37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509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778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0934F800" w14:textId="284E9A7B" w:rsidR="00005E58" w:rsidRPr="00D33E5B" w:rsidRDefault="00005E58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30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678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513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01ADC42" w14:textId="62DC33A5" w:rsidR="00005E58" w:rsidRPr="00D33E5B" w:rsidRDefault="00005E58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33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945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926</w:t>
            </w:r>
            <w:r w:rsidRPr="00D33E5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005E58" w:rsidRPr="00D33E5B" w14:paraId="25A4D331" w14:textId="77777777" w:rsidTr="00A65031">
        <w:tc>
          <w:tcPr>
            <w:tcW w:w="3960" w:type="dxa"/>
            <w:vAlign w:val="bottom"/>
          </w:tcPr>
          <w:p w14:paraId="32BA092C" w14:textId="4461D6DA" w:rsidR="00005E58" w:rsidRPr="00D33E5B" w:rsidRDefault="00005E58" w:rsidP="00005E58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3E5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5FEB268" w14:textId="592BB49F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903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739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040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0EF5F5" w14:textId="2C664610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777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381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3FE77FE" w14:textId="11420091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705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152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425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E29C2" w14:textId="476CDAB9" w:rsidR="00005E58" w:rsidRPr="00D33E5B" w:rsidRDefault="006C2F95" w:rsidP="00005E5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641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607</w:t>
            </w:r>
            <w:r w:rsidR="00005E58" w:rsidRPr="00D33E5B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822</w:t>
            </w:r>
          </w:p>
        </w:tc>
      </w:tr>
    </w:tbl>
    <w:p w14:paraId="2CBB5E95" w14:textId="2B283E17" w:rsidR="00FF3641" w:rsidRPr="00D33E5B" w:rsidRDefault="00FF3641">
      <w:pPr>
        <w:rPr>
          <w:rFonts w:ascii="Browallia New" w:hAnsi="Browallia New" w:cs="Browallia New"/>
          <w:sz w:val="26"/>
          <w:szCs w:val="26"/>
        </w:rPr>
      </w:pPr>
      <w:r w:rsidRPr="00D33E5B">
        <w:rPr>
          <w:rFonts w:ascii="Browallia New" w:hAnsi="Browallia New" w:cs="Browallia New"/>
          <w:sz w:val="26"/>
          <w:szCs w:val="26"/>
        </w:rPr>
        <w:br w:type="page"/>
      </w:r>
    </w:p>
    <w:p w14:paraId="41E2C887" w14:textId="77777777" w:rsidR="00FF3641" w:rsidRPr="00BC370E" w:rsidRDefault="00FF3641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a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BC370E" w14:paraId="3C6FD10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A236F40" w14:textId="7DC62230" w:rsidR="0068414C" w:rsidRPr="00BC370E" w:rsidRDefault="001806CC" w:rsidP="0048747B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9</w:t>
            </w:r>
            <w:r w:rsidR="00214C3A" w:rsidRPr="00BC370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28B3C1A8" w14:textId="77777777" w:rsidR="0068414C" w:rsidRPr="00BC370E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8414C" w:rsidRPr="00BC370E" w14:paraId="7092991C" w14:textId="77777777" w:rsidTr="00993368">
        <w:tc>
          <w:tcPr>
            <w:tcW w:w="3989" w:type="dxa"/>
            <w:vAlign w:val="bottom"/>
          </w:tcPr>
          <w:p w14:paraId="13190D05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53B21" w14:textId="77777777" w:rsidR="0068414C" w:rsidRPr="00BC370E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A3150" w14:textId="77777777" w:rsidR="0068414C" w:rsidRPr="00BC370E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42703" w:rsidRPr="00BC370E" w14:paraId="5BE9524D" w14:textId="77777777" w:rsidTr="00993368">
        <w:tc>
          <w:tcPr>
            <w:tcW w:w="3989" w:type="dxa"/>
            <w:vAlign w:val="bottom"/>
          </w:tcPr>
          <w:p w14:paraId="4308B936" w14:textId="77777777" w:rsidR="00F42703" w:rsidRPr="00BC370E" w:rsidRDefault="00F42703" w:rsidP="00F42703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0B63824" w14:textId="140B80FB" w:rsidR="00F42703" w:rsidRPr="00BC370E" w:rsidRDefault="006C2F95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BC37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99489A8" w14:textId="3263EC12" w:rsidR="00F42703" w:rsidRPr="00BC370E" w:rsidRDefault="006C2F95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42703"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71BDEF" w14:textId="27DAA72E" w:rsidR="00F42703" w:rsidRPr="00BC370E" w:rsidRDefault="006C2F95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BC37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09053BE" w14:textId="2DCB16CE" w:rsidR="00F42703" w:rsidRPr="00BC370E" w:rsidRDefault="006C2F95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42703"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BC370E" w14:paraId="69A82D46" w14:textId="77777777" w:rsidTr="00993368">
        <w:tc>
          <w:tcPr>
            <w:tcW w:w="3989" w:type="dxa"/>
            <w:vAlign w:val="bottom"/>
          </w:tcPr>
          <w:p w14:paraId="2107293E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C5FE20" w14:textId="3EBC214B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08B2D9DC" w14:textId="499B5531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505C844B" w14:textId="55AB8169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084C1401" w14:textId="566F3E80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</w:tr>
      <w:tr w:rsidR="0068414C" w:rsidRPr="00BC370E" w14:paraId="782E9242" w14:textId="77777777" w:rsidTr="00993368">
        <w:tc>
          <w:tcPr>
            <w:tcW w:w="3989" w:type="dxa"/>
            <w:vAlign w:val="bottom"/>
          </w:tcPr>
          <w:p w14:paraId="73DDB822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EDEB29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6352A6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665A1C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39BB9AB" w14:textId="77777777" w:rsidR="0068414C" w:rsidRPr="00BC370E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BC370E" w14:paraId="26F03A6E" w14:textId="77777777" w:rsidTr="00993368">
        <w:tc>
          <w:tcPr>
            <w:tcW w:w="3989" w:type="dxa"/>
            <w:vAlign w:val="bottom"/>
          </w:tcPr>
          <w:p w14:paraId="2DADF693" w14:textId="77777777" w:rsidR="0068414C" w:rsidRPr="00BC370E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5D91DFA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55FB89D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3A5319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C92CDDB" w14:textId="77777777" w:rsidR="0068414C" w:rsidRPr="00BC370E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E5031" w:rsidRPr="00BC370E" w14:paraId="5858D090" w14:textId="77777777" w:rsidTr="00232404">
        <w:tc>
          <w:tcPr>
            <w:tcW w:w="3989" w:type="dxa"/>
            <w:vAlign w:val="bottom"/>
          </w:tcPr>
          <w:p w14:paraId="68FE48C7" w14:textId="77777777" w:rsidR="005E5031" w:rsidRPr="00BC370E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</w:tcPr>
          <w:p w14:paraId="7E3AEAAF" w14:textId="1E4C43CA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969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368" w:type="dxa"/>
            <w:vAlign w:val="bottom"/>
          </w:tcPr>
          <w:p w14:paraId="354A2719" w14:textId="00CB3935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373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621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CAB6BB" w14:textId="70AF088C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373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819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368" w:type="dxa"/>
            <w:vAlign w:val="bottom"/>
          </w:tcPr>
          <w:p w14:paraId="13D11D2C" w14:textId="65F92E00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325</w:t>
            </w:r>
          </w:p>
        </w:tc>
      </w:tr>
      <w:tr w:rsidR="005E5031" w:rsidRPr="00BC370E" w14:paraId="62397FAE" w14:textId="77777777" w:rsidTr="00232404">
        <w:tc>
          <w:tcPr>
            <w:tcW w:w="3989" w:type="dxa"/>
            <w:vAlign w:val="bottom"/>
          </w:tcPr>
          <w:p w14:paraId="62460B43" w14:textId="77777777" w:rsidR="005E5031" w:rsidRPr="00BC370E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</w:tcPr>
          <w:p w14:paraId="342AF935" w14:textId="131ECDB7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637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537</w:t>
            </w:r>
          </w:p>
        </w:tc>
        <w:tc>
          <w:tcPr>
            <w:tcW w:w="1368" w:type="dxa"/>
            <w:vAlign w:val="bottom"/>
          </w:tcPr>
          <w:p w14:paraId="6FA7475C" w14:textId="1791056F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054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406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697DD8" w14:textId="28331A46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331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798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368" w:type="dxa"/>
            <w:vAlign w:val="bottom"/>
          </w:tcPr>
          <w:p w14:paraId="0D0DB731" w14:textId="7B87956A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212</w:t>
            </w:r>
          </w:p>
        </w:tc>
      </w:tr>
      <w:tr w:rsidR="005E5031" w:rsidRPr="00BC370E" w14:paraId="084BC797" w14:textId="77777777" w:rsidTr="00232404">
        <w:tc>
          <w:tcPr>
            <w:tcW w:w="3989" w:type="dxa"/>
            <w:vAlign w:val="bottom"/>
          </w:tcPr>
          <w:p w14:paraId="52E42ED8" w14:textId="77777777" w:rsidR="005E5031" w:rsidRPr="00BC370E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</w:tcPr>
          <w:p w14:paraId="16E5FF3F" w14:textId="16CDB045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928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1368" w:type="dxa"/>
            <w:vAlign w:val="bottom"/>
          </w:tcPr>
          <w:p w14:paraId="107DC126" w14:textId="74456BCE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677731" w14:textId="0B9D1998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476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471</w:t>
            </w:r>
          </w:p>
        </w:tc>
        <w:tc>
          <w:tcPr>
            <w:tcW w:w="1368" w:type="dxa"/>
            <w:vAlign w:val="bottom"/>
          </w:tcPr>
          <w:p w14:paraId="735468F7" w14:textId="0794F455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45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322</w:t>
            </w:r>
          </w:p>
        </w:tc>
      </w:tr>
      <w:tr w:rsidR="005E5031" w:rsidRPr="00BC370E" w14:paraId="5DC9DC88" w14:textId="77777777" w:rsidTr="00232404">
        <w:tc>
          <w:tcPr>
            <w:tcW w:w="3989" w:type="dxa"/>
            <w:vAlign w:val="bottom"/>
          </w:tcPr>
          <w:p w14:paraId="5E34A912" w14:textId="77777777" w:rsidR="005E5031" w:rsidRPr="00BC370E" w:rsidRDefault="005E5031" w:rsidP="005E5031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shd w:val="clear" w:color="auto" w:fill="FAFAFA"/>
          </w:tcPr>
          <w:p w14:paraId="254700BE" w14:textId="782B4CB2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368" w:type="dxa"/>
            <w:vAlign w:val="bottom"/>
          </w:tcPr>
          <w:p w14:paraId="2FF42D66" w14:textId="16CBEE5B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712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7E7A9F" w14:textId="5D6D0DCF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324</w:t>
            </w:r>
          </w:p>
        </w:tc>
        <w:tc>
          <w:tcPr>
            <w:tcW w:w="1368" w:type="dxa"/>
            <w:vAlign w:val="bottom"/>
          </w:tcPr>
          <w:p w14:paraId="2032F410" w14:textId="7B92613F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453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615</w:t>
            </w:r>
          </w:p>
        </w:tc>
      </w:tr>
      <w:tr w:rsidR="005E5031" w:rsidRPr="00BC370E" w14:paraId="0A91A4E2" w14:textId="77777777" w:rsidTr="00993368">
        <w:tc>
          <w:tcPr>
            <w:tcW w:w="3989" w:type="dxa"/>
            <w:vAlign w:val="bottom"/>
          </w:tcPr>
          <w:p w14:paraId="241E3BA1" w14:textId="77777777" w:rsidR="005E5031" w:rsidRPr="00BC370E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E24A62" w14:textId="176B35F0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167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4C629A" w14:textId="2C786AB6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912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790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6F6EFB" w14:textId="4FEA96B1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781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9018680" w14:textId="28D6108A" w:rsidR="005E5031" w:rsidRPr="00BC370E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537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  <w:r w:rsidR="005E5031" w:rsidRPr="00BC370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474</w:t>
            </w:r>
          </w:p>
        </w:tc>
      </w:tr>
      <w:tr w:rsidR="005E5031" w:rsidRPr="009F1EA9" w14:paraId="2184A2D5" w14:textId="77777777" w:rsidTr="00232404">
        <w:tc>
          <w:tcPr>
            <w:tcW w:w="3989" w:type="dxa"/>
            <w:vAlign w:val="bottom"/>
          </w:tcPr>
          <w:p w14:paraId="106F376A" w14:textId="77777777" w:rsidR="005E5031" w:rsidRPr="009F1EA9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</w:tcPr>
          <w:p w14:paraId="15AD91A9" w14:textId="76FFA326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774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717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3EB9C40E" w14:textId="7BD95FEC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043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7A327BF" w14:textId="423CD612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698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702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938C259" w14:textId="0029323D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763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264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5E5031" w:rsidRPr="009F1EA9" w14:paraId="1A42279C" w14:textId="77777777" w:rsidTr="00232404">
        <w:tc>
          <w:tcPr>
            <w:tcW w:w="3989" w:type="dxa"/>
            <w:vAlign w:val="bottom"/>
          </w:tcPr>
          <w:p w14:paraId="78677854" w14:textId="77777777" w:rsidR="005E5031" w:rsidRPr="009F1EA9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34801C23" w14:textId="55734F97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773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903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1C43AAA" w14:textId="0A6087C9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28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213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0B5E54" w14:textId="6492BC61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38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926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F2E9CCC" w14:textId="3329B516" w:rsidR="005E5031" w:rsidRPr="009F1EA9" w:rsidRDefault="005E5031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463</w:t>
            </w: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5E5031" w:rsidRPr="009F1EA9" w14:paraId="07854FAB" w14:textId="77777777" w:rsidTr="00993368">
        <w:tc>
          <w:tcPr>
            <w:tcW w:w="3989" w:type="dxa"/>
            <w:vAlign w:val="bottom"/>
          </w:tcPr>
          <w:p w14:paraId="76F65BEB" w14:textId="77777777" w:rsidR="005E5031" w:rsidRPr="009F1EA9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134D0" w14:textId="0A358281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177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618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EC405E0" w14:textId="15BBF82C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873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394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2234F2" w14:textId="53CC552E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723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573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560833" w14:textId="2E2CA951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511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968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747</w:t>
            </w:r>
          </w:p>
        </w:tc>
      </w:tr>
      <w:tr w:rsidR="005E5031" w:rsidRPr="009F1EA9" w14:paraId="22936284" w14:textId="77777777" w:rsidTr="00993368">
        <w:tc>
          <w:tcPr>
            <w:tcW w:w="3989" w:type="dxa"/>
            <w:vAlign w:val="bottom"/>
          </w:tcPr>
          <w:p w14:paraId="204DFD02" w14:textId="77777777" w:rsidR="005E5031" w:rsidRPr="009F1EA9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EFFDCE" w14:textId="74CBD335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60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285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954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3E8BE00" w14:textId="39110653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062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CDCAB5" w14:textId="23730A10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494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BE67140" w14:textId="69BF17DE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109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176</w:t>
            </w:r>
            <w:r w:rsidR="005E5031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623</w:t>
            </w:r>
          </w:p>
        </w:tc>
      </w:tr>
      <w:tr w:rsidR="005E5031" w:rsidRPr="009F1EA9" w14:paraId="4ACBDB27" w14:textId="77777777" w:rsidTr="00993368">
        <w:tc>
          <w:tcPr>
            <w:tcW w:w="3989" w:type="dxa"/>
            <w:vAlign w:val="bottom"/>
          </w:tcPr>
          <w:p w14:paraId="0B37399F" w14:textId="2389BA53" w:rsidR="005E5031" w:rsidRPr="009F1EA9" w:rsidRDefault="005E5031" w:rsidP="005E5031">
            <w:pPr>
              <w:ind w:left="-100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AA502B" w14:textId="1B3275BA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237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904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338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25F6F" w14:textId="65C7BE81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989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457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047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1A3E8B0" w14:textId="6483B87C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763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067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709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2266BB" w14:textId="67DD2BF1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621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145</w:t>
            </w:r>
            <w:r w:rsidR="005E5031" w:rsidRPr="009F1EA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370</w:t>
            </w:r>
          </w:p>
        </w:tc>
      </w:tr>
    </w:tbl>
    <w:p w14:paraId="09A346BE" w14:textId="0811E52A" w:rsidR="0068414C" w:rsidRPr="009F1EA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40A0F089" w14:textId="08E10BA6" w:rsidR="00F42703" w:rsidRPr="009F1EA9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F1EA9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ต้นทุนขายที่รับรู้ในงบกำไรขาดทุนระหว่างงวด</w:t>
      </w:r>
      <w:r w:rsidR="00FD17A3" w:rsidRPr="009F1EA9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เก้าเดือน</w:t>
      </w:r>
      <w:r w:rsidRPr="009F1EA9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สิ้นสุดวันที่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="00FD17A3" w:rsidRPr="009F1EA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D17A3" w:rsidRPr="009F1EA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</w:t>
      </w:r>
      <w:r w:rsidRPr="009F1EA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9F1EA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F1EA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9F1EA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F1EA9">
        <w:rPr>
          <w:rFonts w:ascii="Browallia New" w:eastAsia="Arial Unicode MS" w:hAnsi="Browallia New" w:cs="Browallia New" w:hint="cs"/>
          <w:sz w:val="26"/>
          <w:szCs w:val="26"/>
          <w:cs/>
        </w:rPr>
        <w:t>มีดังนี้</w:t>
      </w:r>
    </w:p>
    <w:p w14:paraId="33B9B9A6" w14:textId="7713E58D" w:rsidR="003B22D0" w:rsidRPr="009F1EA9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ae"/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3B22D0" w:rsidRPr="009F1EA9" w14:paraId="020CB2B8" w14:textId="77777777" w:rsidTr="003B22D0">
        <w:tc>
          <w:tcPr>
            <w:tcW w:w="4003" w:type="dxa"/>
            <w:vAlign w:val="bottom"/>
          </w:tcPr>
          <w:p w14:paraId="0E6FB013" w14:textId="77777777" w:rsidR="003B22D0" w:rsidRPr="009F1EA9" w:rsidRDefault="003B22D0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2751C" w14:textId="77777777" w:rsidR="003B22D0" w:rsidRPr="009F1EA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139374" w14:textId="77777777" w:rsidR="003B22D0" w:rsidRPr="009F1EA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E29E2" w:rsidRPr="009F1EA9" w14:paraId="3F6BB171" w14:textId="77777777" w:rsidTr="00232404">
        <w:tc>
          <w:tcPr>
            <w:tcW w:w="4003" w:type="dxa"/>
            <w:vAlign w:val="bottom"/>
          </w:tcPr>
          <w:p w14:paraId="3C30EDB3" w14:textId="77777777" w:rsidR="00AE29E2" w:rsidRPr="009F1EA9" w:rsidRDefault="00AE29E2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C1BAFFD" w14:textId="3E649BB7" w:rsidR="00AE29E2" w:rsidRPr="009F1EA9" w:rsidRDefault="006C2F95" w:rsidP="00AE29E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9F1E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E29E2" w:rsidRPr="009F1EA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0D3B6417" w14:textId="5A9127B6" w:rsidR="00AE29E2" w:rsidRPr="009F1EA9" w:rsidRDefault="006C2F95" w:rsidP="00AE29E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9F1E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E29E2" w:rsidRPr="009F1EA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A7B7E67" w14:textId="4E0CF48F" w:rsidR="00AE29E2" w:rsidRPr="009F1EA9" w:rsidRDefault="006C2F95" w:rsidP="00AE29E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9F1E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E29E2" w:rsidRPr="009F1EA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EAD0A2A" w14:textId="7507AD0E" w:rsidR="00AE29E2" w:rsidRPr="009F1EA9" w:rsidRDefault="006C2F95" w:rsidP="00AE29E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9F1E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E29E2" w:rsidRPr="009F1EA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3B22D0" w:rsidRPr="009F1EA9" w14:paraId="58ADDD0C" w14:textId="77777777" w:rsidTr="003B22D0">
        <w:tc>
          <w:tcPr>
            <w:tcW w:w="4003" w:type="dxa"/>
            <w:vAlign w:val="bottom"/>
          </w:tcPr>
          <w:p w14:paraId="21832122" w14:textId="77777777" w:rsidR="003B22D0" w:rsidRPr="009F1EA9" w:rsidRDefault="003B22D0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E9ACA1A" w14:textId="5F59C9FB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53481C7D" w14:textId="1A3569BB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1079C779" w14:textId="5F7BA0AD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2AE61B30" w14:textId="5755F9A9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</w:tr>
      <w:tr w:rsidR="003B22D0" w:rsidRPr="009F1EA9" w14:paraId="495038C9" w14:textId="77777777" w:rsidTr="003B22D0">
        <w:tc>
          <w:tcPr>
            <w:tcW w:w="4003" w:type="dxa"/>
            <w:vAlign w:val="bottom"/>
          </w:tcPr>
          <w:p w14:paraId="210602AF" w14:textId="77777777" w:rsidR="003B22D0" w:rsidRPr="009F1EA9" w:rsidRDefault="003B22D0" w:rsidP="00AE29E2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EA1A792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AA68E7E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2B53465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CA7B824" w14:textId="77777777" w:rsidR="003B22D0" w:rsidRPr="009F1EA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B22D0" w:rsidRPr="009F1EA9" w14:paraId="7728E642" w14:textId="77777777" w:rsidTr="003B22D0">
        <w:tc>
          <w:tcPr>
            <w:tcW w:w="4003" w:type="dxa"/>
            <w:vAlign w:val="bottom"/>
          </w:tcPr>
          <w:p w14:paraId="51F0A48C" w14:textId="6FD7906B" w:rsidR="009E11CE" w:rsidRPr="009F1EA9" w:rsidRDefault="009E11CE" w:rsidP="00AE29E2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>สินค้าคงเหลือที่รับรู้เป็นค่าใช้จ่าย</w:t>
            </w:r>
          </w:p>
        </w:tc>
        <w:tc>
          <w:tcPr>
            <w:tcW w:w="1368" w:type="dxa"/>
            <w:shd w:val="clear" w:color="auto" w:fill="FAFAFA"/>
          </w:tcPr>
          <w:p w14:paraId="17E5699A" w14:textId="41A87CE6" w:rsidR="003B22D0" w:rsidRPr="009F1EA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710EB25" w14:textId="4D9E0166" w:rsidR="003B22D0" w:rsidRPr="009F1EA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F19DF1B" w14:textId="500E3F44" w:rsidR="003B22D0" w:rsidRPr="009F1EA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90E187" w14:textId="49F82773" w:rsidR="003B22D0" w:rsidRPr="009F1EA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E5031" w:rsidRPr="009F1EA9" w14:paraId="725B5044" w14:textId="77777777" w:rsidTr="009E11CE">
        <w:tc>
          <w:tcPr>
            <w:tcW w:w="4003" w:type="dxa"/>
            <w:vAlign w:val="bottom"/>
          </w:tcPr>
          <w:p w14:paraId="77167998" w14:textId="7379A1A0" w:rsidR="005E5031" w:rsidRPr="009F1EA9" w:rsidRDefault="005E5031" w:rsidP="005E5031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   การรับรู้ค่าเผื่อสินค้าคงเหลือเป็นมูลค่าสุทธิที่จะได้รับ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43B3BB" w14:textId="15F718B0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445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1368" w:type="dxa"/>
            <w:vAlign w:val="bottom"/>
          </w:tcPr>
          <w:p w14:paraId="2452DBFC" w14:textId="583F3A29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789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CE1E3A" w14:textId="69E60130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935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438</w:t>
            </w:r>
          </w:p>
        </w:tc>
        <w:tc>
          <w:tcPr>
            <w:tcW w:w="1368" w:type="dxa"/>
            <w:vAlign w:val="bottom"/>
          </w:tcPr>
          <w:p w14:paraId="136A5C15" w14:textId="217A1941" w:rsidR="005E5031" w:rsidRPr="009F1EA9" w:rsidRDefault="000944E8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298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325</w:t>
            </w:r>
            <w:r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E5031" w:rsidRPr="00BC370E" w14:paraId="139E6645" w14:textId="77777777" w:rsidTr="009E11CE">
        <w:tc>
          <w:tcPr>
            <w:tcW w:w="4003" w:type="dxa"/>
            <w:vAlign w:val="bottom"/>
          </w:tcPr>
          <w:p w14:paraId="34233B36" w14:textId="2026882F" w:rsidR="005E5031" w:rsidRPr="009F1EA9" w:rsidRDefault="005E5031" w:rsidP="005E5031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 w:hint="cs"/>
                <w:color w:val="000000"/>
                <w:spacing w:val="-4"/>
                <w:sz w:val="26"/>
                <w:szCs w:val="26"/>
                <w:cs/>
              </w:rPr>
              <w:t xml:space="preserve">   การรับรู้ค่าเผื่อสินค้าล้าสมัย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A35FDB" w14:textId="608B75C3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388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368" w:type="dxa"/>
            <w:vAlign w:val="bottom"/>
          </w:tcPr>
          <w:p w14:paraId="04A13B37" w14:textId="77B38D4C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040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8695A9D" w14:textId="511CFA1A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720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  <w:tc>
          <w:tcPr>
            <w:tcW w:w="1368" w:type="dxa"/>
            <w:vAlign w:val="bottom"/>
          </w:tcPr>
          <w:p w14:paraId="3CC60444" w14:textId="7556166B" w:rsidR="005E5031" w:rsidRPr="009F1EA9" w:rsidRDefault="006C2F95" w:rsidP="005E5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670</w:t>
            </w:r>
            <w:r w:rsidR="005E5031" w:rsidRPr="009F1EA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321</w:t>
            </w:r>
          </w:p>
        </w:tc>
      </w:tr>
    </w:tbl>
    <w:p w14:paraId="515A40AB" w14:textId="77777777" w:rsidR="003B22D0" w:rsidRPr="00BC370E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F77A74" w14:textId="77777777" w:rsidR="003B22D0" w:rsidRPr="00BC370E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912CD0" w14:textId="41ED243C" w:rsidR="00FF3641" w:rsidRPr="00BC370E" w:rsidRDefault="00FF3641">
      <w:pPr>
        <w:rPr>
          <w:rFonts w:ascii="Browallia New" w:eastAsia="Browallia New" w:hAnsi="Browallia New" w:cs="Browallia New"/>
          <w:sz w:val="26"/>
          <w:szCs w:val="26"/>
        </w:rPr>
      </w:pPr>
      <w:r w:rsidRPr="00BC370E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4193FC6C" w14:textId="77777777" w:rsidR="00F42703" w:rsidRPr="00C94859" w:rsidRDefault="00F4270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4FA18D97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FAD1F96" w14:textId="3E37A54E" w:rsidR="0068414C" w:rsidRPr="00C94859" w:rsidRDefault="006C2F95" w:rsidP="00740027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3" w:name="_heading=h.1fob9te" w:colFirst="0" w:colLast="0"/>
            <w:bookmarkEnd w:id="3"/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10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สินทรัพย์ชีวภาพ</w:t>
            </w:r>
          </w:p>
        </w:tc>
      </w:tr>
    </w:tbl>
    <w:p w14:paraId="03C1BA5E" w14:textId="77777777" w:rsidR="0068414C" w:rsidRPr="00C94859" w:rsidRDefault="0068414C">
      <w:pPr>
        <w:tabs>
          <w:tab w:val="left" w:pos="4536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39" w:type="dxa"/>
        <w:tblLayout w:type="fixed"/>
        <w:tblLook w:val="0000" w:firstRow="0" w:lastRow="0" w:firstColumn="0" w:lastColumn="0" w:noHBand="0" w:noVBand="0"/>
      </w:tblPr>
      <w:tblGrid>
        <w:gridCol w:w="5245"/>
        <w:gridCol w:w="2097"/>
        <w:gridCol w:w="2097"/>
      </w:tblGrid>
      <w:tr w:rsidR="00740FB6" w:rsidRPr="00C94859" w14:paraId="5696B01F" w14:textId="77777777" w:rsidTr="00740FB6">
        <w:trPr>
          <w:cantSplit/>
        </w:trPr>
        <w:tc>
          <w:tcPr>
            <w:tcW w:w="5245" w:type="dxa"/>
          </w:tcPr>
          <w:p w14:paraId="3A1759D4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4C53AF08" w14:textId="2AB867FB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CDDDDE7" w14:textId="66A468C1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</w:tc>
      </w:tr>
      <w:tr w:rsidR="00740FB6" w:rsidRPr="00C94859" w14:paraId="696F0273" w14:textId="77777777" w:rsidTr="00740FB6">
        <w:trPr>
          <w:cantSplit/>
        </w:trPr>
        <w:tc>
          <w:tcPr>
            <w:tcW w:w="5245" w:type="dxa"/>
          </w:tcPr>
          <w:p w14:paraId="6DEF80DB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4EB9341D" w14:textId="7F79CF23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82F4B78" w14:textId="416EB241" w:rsidR="00740FB6" w:rsidRPr="00C94859" w:rsidRDefault="00740FB6" w:rsidP="00740FB6">
            <w:pPr>
              <w:ind w:left="-137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40FB6" w:rsidRPr="00C94859" w14:paraId="2141291B" w14:textId="77777777" w:rsidTr="00F6360D">
        <w:trPr>
          <w:cantSplit/>
        </w:trPr>
        <w:tc>
          <w:tcPr>
            <w:tcW w:w="5245" w:type="dxa"/>
          </w:tcPr>
          <w:p w14:paraId="62BDD708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vAlign w:val="bottom"/>
          </w:tcPr>
          <w:p w14:paraId="5731F46A" w14:textId="1D36331F" w:rsidR="00740FB6" w:rsidRPr="00C94859" w:rsidRDefault="006C2F95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99336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F4545" w14:textId="07A37A55" w:rsidR="00740FB6" w:rsidRPr="00C94859" w:rsidRDefault="006C2F95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740FB6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40FB6" w:rsidRPr="00C94859" w14:paraId="5BE40E84" w14:textId="77777777" w:rsidTr="00740FB6">
        <w:trPr>
          <w:cantSplit/>
        </w:trPr>
        <w:tc>
          <w:tcPr>
            <w:tcW w:w="5245" w:type="dxa"/>
          </w:tcPr>
          <w:p w14:paraId="019A885D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vAlign w:val="bottom"/>
          </w:tcPr>
          <w:p w14:paraId="206E13CE" w14:textId="1B282E2D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2097" w:type="dxa"/>
            <w:shd w:val="clear" w:color="auto" w:fill="auto"/>
            <w:vAlign w:val="bottom"/>
          </w:tcPr>
          <w:p w14:paraId="39FA8C45" w14:textId="23E62B6B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2564</w:t>
            </w:r>
          </w:p>
        </w:tc>
      </w:tr>
      <w:tr w:rsidR="00740FB6" w:rsidRPr="00C94859" w14:paraId="667D1204" w14:textId="77777777" w:rsidTr="00740FB6">
        <w:trPr>
          <w:cantSplit/>
        </w:trPr>
        <w:tc>
          <w:tcPr>
            <w:tcW w:w="5245" w:type="dxa"/>
          </w:tcPr>
          <w:p w14:paraId="5BD2BDC2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1B92AAB9" w14:textId="29AB77DF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3EC6AA39" w14:textId="327A5EC6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0FB6" w:rsidRPr="00C94859" w14:paraId="6A7284C6" w14:textId="77777777" w:rsidTr="00740FB6">
        <w:trPr>
          <w:cantSplit/>
        </w:trPr>
        <w:tc>
          <w:tcPr>
            <w:tcW w:w="5245" w:type="dxa"/>
            <w:vAlign w:val="center"/>
          </w:tcPr>
          <w:p w14:paraId="6728FDF7" w14:textId="77777777" w:rsidR="00740FB6" w:rsidRPr="00C94859" w:rsidRDefault="00740FB6" w:rsidP="00740FB6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FAFAFA"/>
          </w:tcPr>
          <w:p w14:paraId="3DEF1115" w14:textId="77777777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AA3D6C1" w14:textId="64AC380C" w:rsidR="00740FB6" w:rsidRPr="00CA4E9F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498A" w:rsidRPr="00C94859" w14:paraId="37E3E199" w14:textId="77777777" w:rsidTr="00CA4E9F">
        <w:trPr>
          <w:cantSplit/>
        </w:trPr>
        <w:tc>
          <w:tcPr>
            <w:tcW w:w="5245" w:type="dxa"/>
          </w:tcPr>
          <w:p w14:paraId="465C97E4" w14:textId="77777777" w:rsidR="00BE498A" w:rsidRPr="00C94859" w:rsidRDefault="00BE498A" w:rsidP="00BE498A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ต้นกัญชงที่อยู่ระหว่างการเพาะปลูก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AFAFA"/>
          </w:tcPr>
          <w:p w14:paraId="1C83065E" w14:textId="4593D08A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795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045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693BD83F" w14:textId="6133C6B3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601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397</w:t>
            </w:r>
          </w:p>
        </w:tc>
      </w:tr>
      <w:tr w:rsidR="00BE498A" w:rsidRPr="00C94859" w14:paraId="63E06CC5" w14:textId="77777777" w:rsidTr="00CA4E9F">
        <w:trPr>
          <w:cantSplit/>
        </w:trPr>
        <w:tc>
          <w:tcPr>
            <w:tcW w:w="5245" w:type="dxa"/>
          </w:tcPr>
          <w:p w14:paraId="3C5275F6" w14:textId="77777777" w:rsidR="00BE498A" w:rsidRPr="00A96697" w:rsidRDefault="00BE498A" w:rsidP="00BE498A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966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EC5C53" w14:textId="20980C76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BE498A" w:rsidRPr="00BE498A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795</w:t>
            </w:r>
            <w:r w:rsidR="00BE498A" w:rsidRPr="00BE498A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045</w:t>
            </w:r>
          </w:p>
        </w:tc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842DDE" w14:textId="465FAB73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BE498A" w:rsidRPr="00BE498A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601</w:t>
            </w:r>
            <w:r w:rsidR="00BE498A" w:rsidRPr="00BE498A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397</w:t>
            </w:r>
          </w:p>
        </w:tc>
      </w:tr>
    </w:tbl>
    <w:p w14:paraId="2C3B2A57" w14:textId="77777777" w:rsidR="008E48EA" w:rsidRDefault="008E48E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CF0D90F" w14:textId="04BB9B22" w:rsidR="0068414C" w:rsidRPr="00C94859" w:rsidRDefault="00214C3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รายการเคลื่อนไหวของสินทรัพย์ชีวภาพ มีดังนี้</w:t>
      </w:r>
    </w:p>
    <w:tbl>
      <w:tblPr>
        <w:tblStyle w:val="af1"/>
        <w:tblW w:w="9468" w:type="dxa"/>
        <w:tblLayout w:type="fixed"/>
        <w:tblLook w:val="0000" w:firstRow="0" w:lastRow="0" w:firstColumn="0" w:lastColumn="0" w:noHBand="0" w:noVBand="0"/>
      </w:tblPr>
      <w:tblGrid>
        <w:gridCol w:w="7200"/>
        <w:gridCol w:w="2268"/>
      </w:tblGrid>
      <w:tr w:rsidR="0068414C" w:rsidRPr="00C94859" w14:paraId="3B38DC51" w14:textId="77777777" w:rsidTr="001806CC">
        <w:trPr>
          <w:cantSplit/>
        </w:trPr>
        <w:tc>
          <w:tcPr>
            <w:tcW w:w="7200" w:type="dxa"/>
          </w:tcPr>
          <w:p w14:paraId="2B74574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418615" w14:textId="77777777" w:rsidR="00B219FA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294445DC" w14:textId="3CC18289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8414C" w:rsidRPr="00C94859" w14:paraId="24D98B2A" w14:textId="77777777" w:rsidTr="001806CC">
        <w:trPr>
          <w:cantSplit/>
        </w:trPr>
        <w:tc>
          <w:tcPr>
            <w:tcW w:w="7200" w:type="dxa"/>
          </w:tcPr>
          <w:p w14:paraId="0F68EFA3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47BDFC6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ต้นกัญชงที่อยู่ระหว่าง</w:t>
            </w:r>
          </w:p>
          <w:p w14:paraId="5E880FF8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การเพาะปลูก</w:t>
            </w:r>
          </w:p>
        </w:tc>
      </w:tr>
      <w:tr w:rsidR="0068414C" w:rsidRPr="00C94859" w14:paraId="28D0DD04" w14:textId="77777777" w:rsidTr="001806CC">
        <w:trPr>
          <w:cantSplit/>
        </w:trPr>
        <w:tc>
          <w:tcPr>
            <w:tcW w:w="7200" w:type="dxa"/>
          </w:tcPr>
          <w:p w14:paraId="48BC9D94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06F6100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03BF7F4B" w14:textId="77777777" w:rsidTr="00AE301D">
        <w:trPr>
          <w:cantSplit/>
          <w:trHeight w:val="50"/>
        </w:trPr>
        <w:tc>
          <w:tcPr>
            <w:tcW w:w="7200" w:type="dxa"/>
          </w:tcPr>
          <w:p w14:paraId="6FBBB67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AFAFA"/>
          </w:tcPr>
          <w:p w14:paraId="0F532502" w14:textId="77777777" w:rsidR="0068414C" w:rsidRPr="00C94859" w:rsidRDefault="0068414C" w:rsidP="00993368">
            <w:pPr>
              <w:ind w:left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68414C" w:rsidRPr="00C94859" w14:paraId="2341F7BD" w14:textId="77777777" w:rsidTr="001806CC">
        <w:trPr>
          <w:cantSplit/>
        </w:trPr>
        <w:tc>
          <w:tcPr>
            <w:tcW w:w="7200" w:type="dxa"/>
          </w:tcPr>
          <w:p w14:paraId="6483113F" w14:textId="07725C8F" w:rsidR="0068414C" w:rsidRPr="00C94859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2268" w:type="dxa"/>
            <w:shd w:val="clear" w:color="auto" w:fill="FAFAFA"/>
          </w:tcPr>
          <w:p w14:paraId="13399626" w14:textId="6113FF85" w:rsidR="0068414C" w:rsidRPr="00BE498A" w:rsidRDefault="006C2F9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F6657" w:rsidRPr="00BE498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601</w:t>
            </w:r>
            <w:r w:rsidR="007F6657" w:rsidRPr="00BE498A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</w:p>
        </w:tc>
      </w:tr>
      <w:tr w:rsidR="00BE498A" w:rsidRPr="00C94859" w14:paraId="38C0735D" w14:textId="77777777" w:rsidTr="001806CC">
        <w:trPr>
          <w:cantSplit/>
        </w:trPr>
        <w:tc>
          <w:tcPr>
            <w:tcW w:w="7200" w:type="dxa"/>
          </w:tcPr>
          <w:p w14:paraId="34C9CF86" w14:textId="30A7085C" w:rsidR="00BE498A" w:rsidRPr="00C94859" w:rsidRDefault="00BE498A" w:rsidP="00BE498A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ต้นทุนที่เกิดขึ้นระหว่างงวด</w:t>
            </w:r>
          </w:p>
        </w:tc>
        <w:tc>
          <w:tcPr>
            <w:tcW w:w="2268" w:type="dxa"/>
            <w:shd w:val="clear" w:color="auto" w:fill="FAFAFA"/>
            <w:vAlign w:val="center"/>
          </w:tcPr>
          <w:p w14:paraId="3D2B148E" w14:textId="422C43C0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165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752</w:t>
            </w:r>
          </w:p>
        </w:tc>
      </w:tr>
      <w:tr w:rsidR="00BE498A" w:rsidRPr="00C94859" w14:paraId="5B75A471" w14:textId="77777777" w:rsidTr="001806CC">
        <w:trPr>
          <w:cantSplit/>
        </w:trPr>
        <w:tc>
          <w:tcPr>
            <w:tcW w:w="7200" w:type="dxa"/>
          </w:tcPr>
          <w:p w14:paraId="4A168037" w14:textId="0254991B" w:rsidR="00BE498A" w:rsidRPr="00C94859" w:rsidRDefault="00BE498A" w:rsidP="00BE498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ลดลงจากการเก็บเกี่ยว</w:t>
            </w: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ผลผลิต</w:t>
            </w:r>
          </w:p>
        </w:tc>
        <w:tc>
          <w:tcPr>
            <w:tcW w:w="2268" w:type="dxa"/>
            <w:shd w:val="clear" w:color="auto" w:fill="FAFAFA"/>
            <w:vAlign w:val="center"/>
          </w:tcPr>
          <w:p w14:paraId="5C41981E" w14:textId="1433C615" w:rsidR="00BE498A" w:rsidRPr="00BE498A" w:rsidRDefault="00BE498A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972</w:t>
            </w:r>
            <w:r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104</w:t>
            </w:r>
            <w:r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E498A" w:rsidRPr="00C94859" w14:paraId="606A2353" w14:textId="77777777" w:rsidTr="001806CC">
        <w:trPr>
          <w:cantSplit/>
        </w:trPr>
        <w:tc>
          <w:tcPr>
            <w:tcW w:w="7200" w:type="dxa"/>
          </w:tcPr>
          <w:p w14:paraId="15E8C60C" w14:textId="0D4751F0" w:rsidR="00BE498A" w:rsidRPr="00C94859" w:rsidRDefault="00BE498A" w:rsidP="00BE498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กำไร(ขาดทุน)ที่เกิดจากการเปลี่ยนแปลงของมูลค่ายุติธรรมของสินทรัพย์ชีวภาพ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AFAFA"/>
            <w:vAlign w:val="center"/>
          </w:tcPr>
          <w:p w14:paraId="1E027C60" w14:textId="7E4C7975" w:rsidR="00BE498A" w:rsidRPr="00BE498A" w:rsidRDefault="00BE498A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498A" w:rsidRPr="00C94859" w14:paraId="562449FE" w14:textId="77777777" w:rsidTr="001806CC">
        <w:trPr>
          <w:cantSplit/>
        </w:trPr>
        <w:tc>
          <w:tcPr>
            <w:tcW w:w="7200" w:type="dxa"/>
          </w:tcPr>
          <w:p w14:paraId="62DA06AF" w14:textId="468117E0" w:rsidR="00BE498A" w:rsidRPr="00C94859" w:rsidRDefault="00BE498A" w:rsidP="00BE498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13F581D" w14:textId="18E033DD" w:rsidR="00BE498A" w:rsidRPr="00BE498A" w:rsidRDefault="006C2F95" w:rsidP="00BE498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795</w:t>
            </w:r>
            <w:r w:rsidR="00BE498A" w:rsidRPr="00BE498A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045</w:t>
            </w:r>
          </w:p>
        </w:tc>
      </w:tr>
    </w:tbl>
    <w:p w14:paraId="49377FF9" w14:textId="77777777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135401B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22E9450B" w14:textId="20C4738B" w:rsidR="0068414C" w:rsidRPr="00C94859" w:rsidRDefault="0068414C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B915B43" w14:textId="3D72AA2B" w:rsidR="009714B3" w:rsidRPr="00C94859" w:rsidRDefault="009714B3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  <w:r w:rsidRPr="00993368">
        <w:rPr>
          <w:rFonts w:ascii="Browallia New" w:eastAsia="Browallia New" w:hAnsi="Browallia New" w:cs="Browallia New"/>
          <w:sz w:val="26"/>
          <w:szCs w:val="26"/>
          <w:cs/>
        </w:rPr>
        <w:t>-</w:t>
      </w:r>
      <w:r w:rsidRPr="00993368">
        <w:rPr>
          <w:rFonts w:ascii="Browallia New" w:eastAsia="Browallia New" w:hAnsi="Browallia New" w:cs="Browallia New"/>
          <w:sz w:val="26"/>
          <w:szCs w:val="26"/>
        </w:rPr>
        <w:tab/>
      </w:r>
      <w:r w:rsidRPr="00BC370E">
        <w:rPr>
          <w:rFonts w:ascii="Browallia New" w:eastAsia="Browallia New" w:hAnsi="Browallia New" w:cs="Browallia New"/>
          <w:b/>
          <w:spacing w:val="-4"/>
          <w:sz w:val="26"/>
          <w:szCs w:val="26"/>
          <w:cs/>
        </w:rPr>
        <w:t>มูลค่ายุติธรรมของต้นกัญชงที่อยู่ระหว่างการเพาะปลูก จะขึ้นอยู่กับ</w:t>
      </w:r>
      <w:r w:rsidR="00816544"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ประมาณการ</w:t>
      </w:r>
      <w:r w:rsidR="0081654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จำนวนช่อดอก</w:t>
      </w:r>
      <w:r w:rsidR="00816544" w:rsidRPr="00BC370E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ที่คาดว่าจะให้ผลผลิตได้</w:t>
      </w:r>
      <w:r w:rsidR="00816544" w:rsidRPr="00BC370E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ต่อต้นกัญชง</w:t>
      </w:r>
      <w:r w:rsidR="00816544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และต้นทุนในการเพาะปลูกต้นกัญชง</w:t>
      </w:r>
    </w:p>
    <w:p w14:paraId="31CDBA24" w14:textId="77777777" w:rsidR="0068414C" w:rsidRPr="00C94859" w:rsidRDefault="0068414C" w:rsidP="00F95F34">
      <w:pPr>
        <w:tabs>
          <w:tab w:val="left" w:pos="810"/>
        </w:tabs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C6AC095" w14:textId="7F3E26D9" w:rsidR="0068414C" w:rsidRPr="00C94859" w:rsidRDefault="00214C3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กลุ่มกิจการได้ทำการประเมินมูลค่ายุติธรรมของสินทรั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พย์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ชีวภาพสำหรับการรายงานในงบการเงิน กระบวนการประเมินมูลค่ายุติธรรม</w:t>
      </w:r>
      <w:r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666AF53C" w14:textId="53DE79B8" w:rsidR="0068414C" w:rsidRPr="00C94859" w:rsidRDefault="0068414C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8F0626F" w14:textId="7D8B197C" w:rsidR="009714B3" w:rsidRPr="00C94859" w:rsidRDefault="009714B3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กลุ่มกิจการได้ประมาณการมูลค่ายุติธรรมของต้นกัญชงที่อยู่ระหว่างการเพาะปลูก โดยการวัดมูลค่ายุติธรรมของสินทรัพย์ชีวภาพของ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กลุ่มกิจการด้วยวิธีข้อมูลระดับที่ 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อย่างมีสาระสำคัญ ซึ่งประกอบด้วย ประมาณการ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จำนวนช่อดอก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ที่คาดว่าจะให้ผลผลิตได้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ต่อต้นกัญชง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และต้นทุนในการเพาะปลูกต้นกัญชง</w:t>
      </w:r>
    </w:p>
    <w:p w14:paraId="4FB89683" w14:textId="77777777" w:rsidR="00B219FA" w:rsidRDefault="00B219FA" w:rsidP="00F95F3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2F9BFC" w14:textId="0C54A311" w:rsidR="00FF3641" w:rsidRPr="00C94859" w:rsidRDefault="00FF364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C475B33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80051C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ความสัมพันธ์ของข้อมูลที่ไม่สามารถสังเกตได้กับมูลค่ายุติธรรม มีดังนี้</w:t>
      </w:r>
    </w:p>
    <w:p w14:paraId="4150F8F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59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1719"/>
        <w:gridCol w:w="3780"/>
        <w:gridCol w:w="3960"/>
      </w:tblGrid>
      <w:tr w:rsidR="0068414C" w:rsidRPr="00C94859" w14:paraId="0E7EBFDC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5A6BBD86" w14:textId="77777777" w:rsidR="0068414C" w:rsidRPr="00C94859" w:rsidRDefault="0068414C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529472" w14:textId="77777777" w:rsidR="0068414C" w:rsidRPr="00C94859" w:rsidRDefault="0068414C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15C04A" w14:textId="77777777" w:rsidR="0068414C" w:rsidRPr="00C94859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ความสัมพันธ์ของข้อมูลที่ไม่สามารถสังเกต</w:t>
            </w:r>
          </w:p>
        </w:tc>
      </w:tr>
      <w:tr w:rsidR="0068414C" w:rsidRPr="00C94859" w14:paraId="7566F544" w14:textId="77777777" w:rsidTr="009714B3"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</w:tcPr>
          <w:p w14:paraId="2F9320C2" w14:textId="77777777" w:rsidR="0068414C" w:rsidRPr="00C94859" w:rsidRDefault="00214C3A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คำอธิบาย</w:t>
            </w:r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5C710B" w14:textId="77777777" w:rsidR="0068414C" w:rsidRPr="00C94859" w:rsidRDefault="00214C3A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69802D" w14:textId="77777777" w:rsidR="0068414C" w:rsidRPr="00C94859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ได้กับมูลค่ายุติธรรม</w:t>
            </w:r>
          </w:p>
        </w:tc>
      </w:tr>
      <w:tr w:rsidR="0068414C" w:rsidRPr="00C94859" w14:paraId="017253F0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09DC3761" w14:textId="77777777" w:rsidR="0068414C" w:rsidRPr="00C94859" w:rsidRDefault="0068414C">
            <w:pPr>
              <w:tabs>
                <w:tab w:val="left" w:pos="4536"/>
              </w:tabs>
              <w:ind w:left="-10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3983" w14:textId="77777777" w:rsidR="0068414C" w:rsidRPr="00C94859" w:rsidRDefault="0068414C" w:rsidP="009714B3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C360C" w14:textId="77777777" w:rsidR="0068414C" w:rsidRPr="00C94859" w:rsidRDefault="0068414C" w:rsidP="009714B3">
            <w:pPr>
              <w:ind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31921E92" w14:textId="77777777" w:rsidTr="009714B3">
        <w:tc>
          <w:tcPr>
            <w:tcW w:w="1719" w:type="dxa"/>
            <w:shd w:val="clear" w:color="auto" w:fill="auto"/>
          </w:tcPr>
          <w:p w14:paraId="1A0ACF0B" w14:textId="77777777" w:rsidR="0068414C" w:rsidRPr="00C94859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</w:t>
            </w:r>
          </w:p>
          <w:p w14:paraId="2BB59CF5" w14:textId="17BB3BB7" w:rsidR="0068414C" w:rsidRPr="00C94859" w:rsidRDefault="008E48EA" w:rsidP="004F72BC">
            <w:pPr>
              <w:tabs>
                <w:tab w:val="left" w:pos="4536"/>
              </w:tabs>
              <w:ind w:left="-105" w:right="-10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</w:t>
            </w:r>
            <w:r w:rsidR="00214C3A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การเพาะปลูก</w:t>
            </w:r>
          </w:p>
        </w:tc>
        <w:tc>
          <w:tcPr>
            <w:tcW w:w="3780" w:type="dxa"/>
            <w:shd w:val="clear" w:color="auto" w:fill="auto"/>
          </w:tcPr>
          <w:p w14:paraId="71533EAD" w14:textId="30B7D980" w:rsidR="0068414C" w:rsidRPr="00B66137" w:rsidRDefault="00214C3A" w:rsidP="00B66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จำนวนของ</w:t>
            </w:r>
            <w:r w:rsidR="00B92E1F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ช่อดอก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กัญชงที่คาดว่าจะให้ผลผลิตได้</w:t>
            </w:r>
            <w:r w:rsidR="00B6613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ต่อต้นกัญชง</w:t>
            </w:r>
            <w:r w:rsidR="003D7CC3" w:rsidRPr="00B66137">
              <w:rPr>
                <w:rFonts w:ascii="Browallia New" w:eastAsia="Browallia New" w:hAnsi="Browallia New" w:cs="Browallia New" w:hint="cs"/>
                <w:b/>
                <w:sz w:val="26"/>
                <w:szCs w:val="26"/>
                <w:cs/>
              </w:rPr>
              <w:t>ตามเกณฑ์คุณภาพที่บริษัทกำหนด</w:t>
            </w:r>
          </w:p>
          <w:p w14:paraId="219868F9" w14:textId="77777777" w:rsidR="0068414C" w:rsidRPr="00C94859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ต้นทุนของเมล็ดกัญชง</w:t>
            </w:r>
          </w:p>
          <w:p w14:paraId="6EFFECE6" w14:textId="77777777" w:rsidR="0068414C" w:rsidRPr="00C94859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43F2CE7F" w14:textId="77777777" w:rsidR="0068414C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การเพิ่มขึ้นหรือลดลงของจำนวนช่อดอกต่อต้นกัญชงที่คาดว่าจะผลิตได้จะแปรผกผันต่อการเพิ่มขึ้นหรือลดลงของมูลค่ายุติธรรม</w:t>
            </w:r>
          </w:p>
          <w:p w14:paraId="6B302897" w14:textId="71AF31B6" w:rsidR="00B66137" w:rsidRPr="00C94859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ต้นทุนของเมล็ดกัญชงและต้นทุนในการเพาะปลูกต้นกัญชงจะแปรผันตรงต่อมูลค่ายุติธรรม</w:t>
            </w:r>
          </w:p>
        </w:tc>
      </w:tr>
    </w:tbl>
    <w:p w14:paraId="2A034E66" w14:textId="2C160725" w:rsidR="0068414C" w:rsidRPr="008E48EA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BC370E" w14:paraId="3DB93C5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BE3657C" w14:textId="156CE83C" w:rsidR="0068414C" w:rsidRPr="00BC370E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bookmarkStart w:id="4" w:name="_Hlk110525399"/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11</w:t>
            </w:r>
            <w:r w:rsidR="00214C3A" w:rsidRPr="00BC370E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</w:t>
            </w:r>
            <w:r w:rsidR="00C76BAB" w:rsidRPr="00BC370E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การร่วมค้า</w:t>
            </w:r>
            <w:r w:rsidR="0005324E" w:rsidRPr="00BC370E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และ</w:t>
            </w:r>
            <w:r w:rsidR="00C76BAB" w:rsidRPr="00BC370E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บริษัทย่อย</w:t>
            </w:r>
          </w:p>
        </w:tc>
      </w:tr>
    </w:tbl>
    <w:p w14:paraId="064D67FF" w14:textId="5890556A" w:rsidR="0068414C" w:rsidRPr="00BC370E" w:rsidRDefault="0068414C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D0CF455" w14:textId="3C3EDF70" w:rsidR="00717D52" w:rsidRPr="00BC370E" w:rsidRDefault="006C2F95" w:rsidP="00C94859">
      <w:pPr>
        <w:keepNext/>
        <w:ind w:left="547" w:hanging="547"/>
        <w:jc w:val="both"/>
        <w:outlineLvl w:val="1"/>
        <w:rPr>
          <w:rFonts w:ascii="Browallia New" w:eastAsia="Browallia New" w:hAnsi="Browallia New" w:cs="Browallia New"/>
          <w:b/>
          <w:bCs/>
          <w:color w:val="E36C0A" w:themeColor="accent6" w:themeShade="BF"/>
          <w:sz w:val="26"/>
          <w:szCs w:val="26"/>
          <w:lang w:val="en-US"/>
        </w:rPr>
      </w:pPr>
      <w:r w:rsidRPr="006C2F9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11</w:t>
      </w:r>
      <w:r w:rsidR="00717D52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C2F9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C94859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17D52" w:rsidRPr="00BC37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46671553" w14:textId="77777777" w:rsidR="00C94859" w:rsidRPr="00BC370E" w:rsidRDefault="00C94859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5209635" w14:textId="705A89CE" w:rsidR="00717D52" w:rsidRPr="00BC370E" w:rsidRDefault="00717D52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="00FD17A3" w:rsidRPr="00BC370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D17A3" w:rsidRPr="00BC370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BC370E">
        <w:rPr>
          <w:rFonts w:ascii="Browallia New" w:eastAsia="Arial Unicode MS" w:hAnsi="Browallia New" w:cs="Browallia New"/>
          <w:sz w:val="26"/>
          <w:szCs w:val="26"/>
        </w:rPr>
        <w:t>.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BC370E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40FB6" w:rsidRPr="00BC370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31</w:t>
      </w:r>
      <w:r w:rsidR="00740FB6"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219FA" w:rsidRPr="00BC370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="00B219FA"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เงินลงทุนในการร่วมค้า</w:t>
      </w:r>
      <w:r w:rsidR="00C76BAB" w:rsidRPr="00BC370E">
        <w:rPr>
          <w:rFonts w:ascii="Browallia New" w:eastAsia="Arial Unicode MS" w:hAnsi="Browallia New" w:cs="Browallia New"/>
          <w:sz w:val="26"/>
          <w:szCs w:val="26"/>
          <w:cs/>
        </w:rPr>
        <w:t>และบริษัทย่อย</w:t>
      </w:r>
      <w:r w:rsidRPr="00BC370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C370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540B5B9" w14:textId="77777777" w:rsidR="00C94859" w:rsidRPr="00BC370E" w:rsidRDefault="00C94859" w:rsidP="00993368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TableGrid"/>
        <w:tblW w:w="9443" w:type="dxa"/>
        <w:tblLayout w:type="fixed"/>
        <w:tblLook w:val="04A0" w:firstRow="1" w:lastRow="0" w:firstColumn="1" w:lastColumn="0" w:noHBand="0" w:noVBand="1"/>
      </w:tblPr>
      <w:tblGrid>
        <w:gridCol w:w="2546"/>
        <w:gridCol w:w="874"/>
        <w:gridCol w:w="1270"/>
        <w:gridCol w:w="709"/>
        <w:gridCol w:w="785"/>
        <w:gridCol w:w="834"/>
        <w:gridCol w:w="720"/>
        <w:gridCol w:w="850"/>
        <w:gridCol w:w="855"/>
      </w:tblGrid>
      <w:tr w:rsidR="00717D52" w:rsidRPr="00C94859" w14:paraId="08F8B4BA" w14:textId="77777777" w:rsidTr="00C94859">
        <w:tc>
          <w:tcPr>
            <w:tcW w:w="2546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5346631B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4E54EC88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ประเทศที่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จดทะเบียน</w:t>
            </w:r>
          </w:p>
        </w:tc>
        <w:tc>
          <w:tcPr>
            <w:tcW w:w="1270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2B030290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ลักษณะธุรกิจ</w:t>
            </w:r>
          </w:p>
        </w:tc>
        <w:tc>
          <w:tcPr>
            <w:tcW w:w="1494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3BF45E4E" w14:textId="77777777" w:rsidR="00670E2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สัดส่วน</w:t>
            </w:r>
          </w:p>
          <w:p w14:paraId="2D860A08" w14:textId="28D2A982" w:rsidR="00717D5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3BA5D5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  <w:p w14:paraId="2D559673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ข้อมูลทางการเงินรวม</w:t>
            </w:r>
          </w:p>
        </w:tc>
        <w:tc>
          <w:tcPr>
            <w:tcW w:w="170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98ADA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</w:t>
            </w:r>
          </w:p>
          <w:p w14:paraId="1CD09534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เฉพาะกิจการ</w:t>
            </w:r>
          </w:p>
        </w:tc>
      </w:tr>
      <w:tr w:rsidR="00F95F34" w:rsidRPr="00C94859" w14:paraId="1F85A3AE" w14:textId="77777777" w:rsidTr="00C94859">
        <w:trPr>
          <w:trHeight w:val="123"/>
        </w:trPr>
        <w:tc>
          <w:tcPr>
            <w:tcW w:w="2546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52F9D3" w14:textId="77777777" w:rsidR="00F95F34" w:rsidRPr="00C94859" w:rsidRDefault="00F95F34" w:rsidP="00F95F34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46FD88" w14:textId="77777777" w:rsidR="00F95F34" w:rsidRPr="00C94859" w:rsidRDefault="00F95F34" w:rsidP="00F95F3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78F0C4" w14:textId="77777777" w:rsidR="00F95F34" w:rsidRPr="00C94859" w:rsidRDefault="00F95F34" w:rsidP="00F95F3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B98F67" w14:textId="41D74ADE" w:rsidR="00F95F34" w:rsidRPr="00F95F34" w:rsidRDefault="006C2F95" w:rsidP="00F95F34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</w:t>
            </w:r>
            <w:r w:rsidR="00F95F34" w:rsidRPr="00F95F3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</w:rPr>
              <w:t>กันยายน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0270C7" w14:textId="1166ABBB" w:rsidR="00F95F34" w:rsidRPr="00C94859" w:rsidRDefault="006C2F95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6ABF5A87" w14:textId="2ABDC714" w:rsidR="00F95F34" w:rsidRPr="00C94859" w:rsidRDefault="00F95F34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00CD7A" w14:textId="6B8DCD27" w:rsidR="00F95F34" w:rsidRPr="00C94859" w:rsidRDefault="006C2F95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</w:t>
            </w:r>
            <w:r w:rsidR="00F95F34" w:rsidRPr="00F95F3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</w:rPr>
              <w:t>กันยายน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5C18E7" w14:textId="09797995" w:rsidR="00F95F34" w:rsidRPr="00C94859" w:rsidRDefault="006C2F95" w:rsidP="00F95F34">
            <w:pPr>
              <w:ind w:left="-12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1BD79265" w14:textId="528FFCCF" w:rsidR="00F95F34" w:rsidRPr="00C94859" w:rsidRDefault="00F95F34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17F4B3" w14:textId="23D4B1EA" w:rsidR="00F95F34" w:rsidRPr="00C94859" w:rsidRDefault="006C2F95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30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 </w:t>
            </w:r>
            <w:r w:rsidR="00F95F34" w:rsidRPr="00F95F3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</w:rPr>
              <w:t>กันยายน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C0F99" w14:textId="2C14C5D6" w:rsidR="00F95F34" w:rsidRPr="00C94859" w:rsidRDefault="006C2F95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0A133FDC" w14:textId="4E87A251" w:rsidR="00F95F34" w:rsidRPr="00C94859" w:rsidRDefault="00F95F34" w:rsidP="00F95F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2564</w:t>
            </w:r>
          </w:p>
        </w:tc>
      </w:tr>
      <w:tr w:rsidR="00717D52" w:rsidRPr="00C94859" w14:paraId="78A63067" w14:textId="77777777" w:rsidTr="00C94859">
        <w:tc>
          <w:tcPr>
            <w:tcW w:w="254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50BFF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A21E9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3AD2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786C5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59EAD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93FC1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A42E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6C97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0B4016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</w:tr>
      <w:tr w:rsidR="00717D52" w:rsidRPr="00C94859" w14:paraId="3E5D21EE" w14:textId="77777777" w:rsidTr="00C94859"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BEA43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6D624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2200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894B86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29F2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51932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751A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5451A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5EC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17D52" w:rsidRPr="00C94859" w14:paraId="1626B3A0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5EB8A4B" w14:textId="387D1D31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8252921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4A78E37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07826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A23CDD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9C922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9F2B2B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480488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1E2D58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232404" w:rsidRPr="00C94859" w14:paraId="2DC5A798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5C5C635" w14:textId="618F2638" w:rsidR="00232404" w:rsidRPr="00C94859" w:rsidRDefault="00232404" w:rsidP="00232404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RBS - TU Food Ingredients Private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F51CB39" w14:textId="5895E1A2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อินเดีย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FEE4018" w14:textId="787F29D0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1DB242" w14:textId="674CEABF" w:rsidR="00232404" w:rsidRPr="00232404" w:rsidRDefault="006C2F95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232404"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284C6A24" w14:textId="5BDC7578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90AA97" w14:textId="09437364" w:rsidR="00232404" w:rsidRPr="00232404" w:rsidRDefault="006C2F95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</w:t>
            </w:r>
            <w:r w:rsidR="00232404"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217</w:t>
            </w:r>
            <w:r w:rsidR="00232404"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ED2F95" w14:textId="0E16B7CF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4740F9" w14:textId="6E72759E" w:rsidR="00232404" w:rsidRPr="00232404" w:rsidRDefault="006C2F95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</w:t>
            </w:r>
            <w:r w:rsidR="00232404"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217</w:t>
            </w:r>
            <w:r w:rsidR="00232404"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C943BC5" w14:textId="35EA4991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32404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</w:tr>
      <w:tr w:rsidR="00232404" w:rsidRPr="00C94859" w14:paraId="47BCD1B7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1117672" w14:textId="77777777" w:rsidR="00232404" w:rsidRPr="00C94859" w:rsidRDefault="00232404" w:rsidP="002324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5F9B115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0B38EA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33685" w14:textId="77777777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E9F75C7" w14:textId="77777777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63346" w14:textId="6BCE226A" w:rsidR="00232404" w:rsidRPr="00232404" w:rsidRDefault="006C2F95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18</w:t>
            </w:r>
            <w:r w:rsidR="00232404" w:rsidRPr="0023240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217</w:t>
            </w:r>
            <w:r w:rsidR="00232404" w:rsidRPr="0023240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99F86C" w14:textId="71EF1D16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3240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DC019B" w14:textId="6EBD941A" w:rsidR="00232404" w:rsidRPr="00232404" w:rsidRDefault="006C2F95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18</w:t>
            </w:r>
            <w:r w:rsidR="00232404" w:rsidRPr="0023240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217</w:t>
            </w:r>
            <w:r w:rsidR="00232404" w:rsidRPr="00232404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65DE4" w14:textId="421D767A" w:rsidR="00232404" w:rsidRPr="00232404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3240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</w:tr>
      <w:tr w:rsidR="00232404" w:rsidRPr="00C94859" w14:paraId="426054B4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72FB899" w14:textId="77777777" w:rsidR="00232404" w:rsidRPr="00C94859" w:rsidRDefault="00232404" w:rsidP="002324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CC99ADB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D466BCC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A23958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77E9C57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F40985C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1F629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ED5C95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5AA3B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232404" w:rsidRPr="00C94859" w14:paraId="25582A0B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49E4ADF" w14:textId="77777777" w:rsidR="00232404" w:rsidRPr="00C94859" w:rsidRDefault="00232404" w:rsidP="00232404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7AAF972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530593E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DC564C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1E772FB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32EB11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70A386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3E15EF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3DC4BE4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232404" w:rsidRPr="00C94859" w14:paraId="3E84F10A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9AB90BB" w14:textId="576BCF8E" w:rsidR="00232404" w:rsidRPr="00C94859" w:rsidRDefault="00232404" w:rsidP="00232404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R&amp;B Food Supply Vietnam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5DC10FA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68425C1" w14:textId="77777777" w:rsidR="00232404" w:rsidRPr="00C94859" w:rsidRDefault="00232404" w:rsidP="00232404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A93C45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357A1722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D634B1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B02CC3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B2131B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E939341" w14:textId="77777777" w:rsidR="00232404" w:rsidRPr="00C94859" w:rsidRDefault="00232404" w:rsidP="002324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DE000D" w:rsidRPr="00C94859" w14:paraId="054DC514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251B506" w14:textId="684FC600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  </w:t>
            </w: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Liability Company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A7687" w14:textId="031A22E8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7C20097" w14:textId="04B92C99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9DA21C" w14:textId="1BD3940A" w:rsidR="00DE000D" w:rsidRPr="009F1EA9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9F1EA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260CC4F" w14:textId="05C12CBE" w:rsidR="00DE000D" w:rsidRPr="009F1EA9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9F1EA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8ADF20" w14:textId="45C629FB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89E7BCF" w14:textId="276F1244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007BFC" w14:textId="1AA95E9A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762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4A1267A" w14:textId="6306EE65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762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DE000D" w:rsidRPr="00C94859" w14:paraId="55F88728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62138EF" w14:textId="45D0DFA4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Manufaktur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20AC1" w14:textId="79206001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37777" w14:textId="6A1006DD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FAD28C" w14:textId="7E991D3B" w:rsidR="00DE000D" w:rsidRPr="009F1EA9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9F1EA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86BEED2" w14:textId="1212B4EB" w:rsidR="00DE000D" w:rsidRPr="009F1EA9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9F1EA9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B5BD56" w14:textId="2D048960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D7E48" w14:textId="6356ECF1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527BAE" w14:textId="1A13DA44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311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659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D5F8EDC" w14:textId="771AA4DD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664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772</w:t>
            </w:r>
          </w:p>
        </w:tc>
      </w:tr>
      <w:tr w:rsidR="00DE000D" w:rsidRPr="00C94859" w14:paraId="304ADB98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B5F6BA4" w14:textId="2E7A077D" w:rsidR="00DE000D" w:rsidRPr="00C94859" w:rsidRDefault="00263F90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proofErr w:type="spellStart"/>
            <w:r w:rsidRPr="00263F90">
              <w:rPr>
                <w:rFonts w:ascii="Browallia New" w:eastAsia="Browallia New" w:hAnsi="Browallia New" w:cs="Browallia New"/>
                <w:sz w:val="18"/>
                <w:szCs w:val="18"/>
              </w:rPr>
              <w:t>GuangZhou</w:t>
            </w:r>
            <w:proofErr w:type="spellEnd"/>
            <w:r w:rsidR="00DE000D"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Thai Delicious Food Co</w:t>
            </w:r>
            <w:r w:rsidR="00DE000D"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="00DE000D"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6B15795" w14:textId="02C4DA71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จีน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C79C347" w14:textId="54FCD619" w:rsidR="00DE000D" w:rsidRPr="00C94859" w:rsidRDefault="00DE000D" w:rsidP="00DE000D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452D99" w14:textId="51116FE8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26F2FFE7" w14:textId="61D7168E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501908" w14:textId="1A8971AD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DD3920" w14:textId="52CA88B8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545B6" w14:textId="20432EB2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5B01CB9" w14:textId="11D6636C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913</w:t>
            </w:r>
          </w:p>
        </w:tc>
      </w:tr>
      <w:tr w:rsidR="00DE000D" w:rsidRPr="00C94859" w14:paraId="136F994B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79B058" w14:textId="2D7F4699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86F07F8" w14:textId="06C43473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สิงคโปร์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691936F" w14:textId="301CE397" w:rsidR="00DE000D" w:rsidRPr="00C94859" w:rsidRDefault="00DE000D" w:rsidP="00DE000D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18"/>
                <w:szCs w:val="18"/>
                <w:cs/>
              </w:rPr>
              <w:t>วิจัยและพัฒนา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D1B0BD" w14:textId="1A134C26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C760AF8" w14:textId="17FB7959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8F8A6E" w14:textId="27574D1D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BEA2F5" w14:textId="4661C81C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E7ABB" w14:textId="6706C579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33716BA" w14:textId="6F58E9CB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890</w:t>
            </w:r>
          </w:p>
        </w:tc>
      </w:tr>
      <w:tr w:rsidR="00DE000D" w:rsidRPr="00C94859" w14:paraId="55FAEAB7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7DAA03" w14:textId="532F25BE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ไทยเฟลเวอร์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แอนด์ แฟรกแร็นซ์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EFF142" w14:textId="7C4499BD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74558" w14:textId="7B8BC2A3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FC2F09" w14:textId="5A54BD42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DA56606" w14:textId="0CD68B64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47FAD3" w14:textId="2D66ABDA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6E5A3A" w14:textId="4319BFFA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883A49" w14:textId="7D109257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187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E30ECD8" w14:textId="584D5772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187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392</w:t>
            </w:r>
          </w:p>
        </w:tc>
      </w:tr>
      <w:tr w:rsidR="00DE000D" w:rsidRPr="00C94859" w14:paraId="7E0AC8AF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1A3E5D" w14:textId="0CC66F4A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พรีเมี่ยมฟู้ดส์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2D72750" w14:textId="39ECC2E8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0460" w14:textId="20EDFB7A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10A853" w14:textId="1D3898AA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0D163CA4" w14:textId="6F4A5905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2113CE" w14:textId="1C45755C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019076" w14:textId="28E37DED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0FFBC6" w14:textId="57CD5B34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83AACF9" w14:textId="14E8239A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099</w:t>
            </w:r>
          </w:p>
        </w:tc>
      </w:tr>
      <w:tr w:rsidR="00DE000D" w:rsidRPr="00C94859" w14:paraId="5CF7448E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35A6EEE" w14:textId="78C0A1FD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เบสท์ โอเดอร์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F5E4D32" w14:textId="5A0E3FB4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3B80" w14:textId="701274A3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2B6A28" w14:textId="6D6BA35A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A942D0B" w14:textId="700D1567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99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90AE6D" w14:textId="3F1A34DC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80649C" w14:textId="76DD363E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A0ACC8" w14:textId="69730420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D115504" w14:textId="41EB6905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576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718</w:t>
            </w:r>
          </w:p>
        </w:tc>
      </w:tr>
      <w:tr w:rsidR="00DE000D" w:rsidRPr="00C94859" w14:paraId="1A677A86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67DE1E" w14:textId="718E4874" w:rsidR="00DE000D" w:rsidRPr="00C94859" w:rsidRDefault="00DE000D" w:rsidP="00DE000D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Supply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CC0D29A" w14:textId="7A7E7E34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C5C5682" w14:textId="61BC78AA" w:rsidR="00DE000D" w:rsidRPr="00C94859" w:rsidRDefault="00DE000D" w:rsidP="00DE000D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6F76BE" w14:textId="70F374AA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82B35BC" w14:textId="2619B60C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B9378D" w14:textId="74105C3F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94F64A" w14:textId="1D37EA55" w:rsidR="00DE000D" w:rsidRPr="00DE000D" w:rsidRDefault="00DE000D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B93518" w14:textId="799722A4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D36CD1B" w14:textId="768EF628" w:rsidR="00DE000D" w:rsidRPr="00DE000D" w:rsidRDefault="006C2F95" w:rsidP="00DE000D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894</w:t>
            </w:r>
            <w:r w:rsidR="00DE000D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570</w:t>
            </w:r>
          </w:p>
        </w:tc>
      </w:tr>
      <w:tr w:rsidR="009D667B" w:rsidRPr="00C94859" w14:paraId="0C676476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3D6499D" w14:textId="6BEA9D5D" w:rsidR="009D667B" w:rsidRPr="00C94859" w:rsidRDefault="009D667B" w:rsidP="009D667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อาร์ บี เจ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ED2E74D" w14:textId="73BDF248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C003197" w14:textId="6368639E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7B45AC" w14:textId="369CD987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A2CACD5" w14:textId="731EE4E4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EF1696" w14:textId="7479CE50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423C99" w14:textId="7FECC58D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1BBE0F" w14:textId="471F5F23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856FE53" w14:textId="00DBACD8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</w:p>
        </w:tc>
      </w:tr>
      <w:tr w:rsidR="009D667B" w:rsidRPr="00C94859" w14:paraId="2FA37BBC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B0DE795" w14:textId="7CA0BBDA" w:rsidR="009D667B" w:rsidRPr="00C94859" w:rsidRDefault="009D667B" w:rsidP="009D667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7A1DC4" w14:textId="21C2EAAA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AD4AB7D" w14:textId="36C293BE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C3B898" w14:textId="4870EE8A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E8D856B" w14:textId="43CADF9E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4450C9" w14:textId="07C77B8F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BECAF" w14:textId="0ADBC258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113E238" w14:textId="6A873952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A66B9" w14:textId="31F2650B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  <w:r w:rsidR="009D667B" w:rsidRPr="00DE000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</w:p>
        </w:tc>
      </w:tr>
      <w:tr w:rsidR="009D667B" w:rsidRPr="00C94859" w14:paraId="6FC449AE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27CE81E" w14:textId="77777777" w:rsidR="009D667B" w:rsidRPr="00C94859" w:rsidRDefault="009D667B" w:rsidP="009D667B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CE1AEAD" w14:textId="77777777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8F6EC48" w14:textId="77777777" w:rsidR="009D667B" w:rsidRPr="00C94859" w:rsidRDefault="009D667B" w:rsidP="009D667B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339EE" w14:textId="77777777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9624D01" w14:textId="77777777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310EA1" w14:textId="5D28BDC9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B2C94" w14:textId="16786296" w:rsidR="009D667B" w:rsidRPr="00DE000D" w:rsidRDefault="009D667B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B9E76E" w14:textId="1E1628F1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1</w:t>
            </w:r>
            <w:r w:rsidR="009D667B"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054</w:t>
            </w:r>
            <w:r w:rsidR="009D667B"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669</w:t>
            </w:r>
            <w:r w:rsidR="009D667B"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380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0539C" w14:textId="0F63C035" w:rsidR="009D667B" w:rsidRPr="00DE000D" w:rsidRDefault="006C2F95" w:rsidP="009D66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957</w:t>
            </w:r>
            <w:r w:rsidR="009D667B"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675</w:t>
            </w:r>
            <w:r w:rsidR="009D667B" w:rsidRPr="00DE000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054</w:t>
            </w:r>
          </w:p>
        </w:tc>
      </w:tr>
    </w:tbl>
    <w:p w14:paraId="5487F642" w14:textId="77777777" w:rsidR="00B219FA" w:rsidRPr="008E48EA" w:rsidRDefault="00B219FA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5" w:name="_Toc101374672"/>
    </w:p>
    <w:p w14:paraId="785CFE34" w14:textId="736948EC" w:rsidR="00B15FD9" w:rsidRPr="008E48EA" w:rsidRDefault="00B15FD9" w:rsidP="008E48EA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E48EA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0A31BCED" w14:textId="77777777" w:rsidR="0038065E" w:rsidRPr="00DE2EC7" w:rsidRDefault="0038065E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8669F6" w14:textId="68905AE2" w:rsidR="00774B25" w:rsidRPr="00C94859" w:rsidRDefault="006C2F95" w:rsidP="00C94859">
      <w:pPr>
        <w:keepNext/>
        <w:ind w:left="547" w:hanging="54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C2F9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11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6C2F9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  <w:bookmarkEnd w:id="5"/>
    </w:p>
    <w:p w14:paraId="06D20C50" w14:textId="77777777" w:rsidR="00774B25" w:rsidRPr="00DE2EC7" w:rsidRDefault="00774B25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F992CF9" w14:textId="5CD0228D" w:rsidR="00774B25" w:rsidRPr="00C03F2C" w:rsidRDefault="00774B25" w:rsidP="00774B25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03F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เงินลงทุนในการร่วมค้า</w:t>
      </w:r>
    </w:p>
    <w:p w14:paraId="57BEA49A" w14:textId="77777777" w:rsidR="008E48EA" w:rsidRDefault="008E48EA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A7BCD43" w14:textId="50AB53E7" w:rsidR="005371E7" w:rsidRDefault="005371E7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เงินลงทุนใน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ในการร่วมค้ารับรู้โดยใช้วิธีส่วนได้เสีย</w:t>
      </w:r>
    </w:p>
    <w:p w14:paraId="24D2FA00" w14:textId="77777777" w:rsidR="005371E7" w:rsidRDefault="005371E7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3DB44B" w14:textId="27249534" w:rsidR="00774B25" w:rsidRPr="00C94859" w:rsidRDefault="00774B25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การเปลี่ยนแปลงของเงินลงทุนในการร่วมค้าสำหรับงวด</w:t>
      </w:r>
      <w:r w:rsidR="00FD17A3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="00FD17A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="008E48EA">
        <w:rPr>
          <w:rFonts w:ascii="Browallia New" w:eastAsia="Arial Unicode MS" w:hAnsi="Browallia New" w:cs="Browallia New"/>
          <w:sz w:val="26"/>
          <w:szCs w:val="26"/>
        </w:rPr>
        <w:br/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59A974C" w14:textId="77777777" w:rsidR="000B5DC6" w:rsidRPr="00BC370E" w:rsidRDefault="000B5DC6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3"/>
        <w:gridCol w:w="1370"/>
        <w:gridCol w:w="1383"/>
      </w:tblGrid>
      <w:tr w:rsidR="00B219FA" w:rsidRPr="00BC370E" w14:paraId="04214B92" w14:textId="77777777" w:rsidTr="00F95F34">
        <w:trPr>
          <w:trHeight w:val="355"/>
        </w:trPr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06CD4" w14:textId="77777777" w:rsidR="00B219FA" w:rsidRPr="00BC370E" w:rsidRDefault="00B219FA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454BD" w14:textId="2511F210" w:rsidR="00B219FA" w:rsidRPr="00BC370E" w:rsidRDefault="00B219FA" w:rsidP="00B219F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การเงินรวมและ</w:t>
            </w:r>
          </w:p>
          <w:p w14:paraId="7C4BD46D" w14:textId="3C16F2FF" w:rsidR="00B219FA" w:rsidRPr="00BC370E" w:rsidRDefault="00B219FA" w:rsidP="00B219F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BC370E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95F34" w:rsidRPr="00BC370E" w14:paraId="02597E1D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41D8" w14:textId="77777777" w:rsidR="00F95F34" w:rsidRPr="00BC370E" w:rsidRDefault="00F95F34" w:rsidP="00F95F34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EE2C" w14:textId="281C5884" w:rsidR="00F95F34" w:rsidRPr="00BC370E" w:rsidRDefault="006C2F95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BC37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24EDC7E6" w14:textId="6AA92961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53559" w14:textId="5DF19746" w:rsidR="00F95F34" w:rsidRPr="00BC370E" w:rsidRDefault="006C2F95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5F34"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511A8B29" w14:textId="416E4F09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F95F34" w:rsidRPr="00BC370E" w14:paraId="1B50FEA1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C653" w14:textId="77777777" w:rsidR="00F95F34" w:rsidRPr="00BC370E" w:rsidRDefault="00F95F34" w:rsidP="00F95F34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14652" w14:textId="59F90143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3B705" w14:textId="4099842A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BC370E" w14:paraId="78F9DF3D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528BA" w14:textId="77777777" w:rsidR="00F95F34" w:rsidRPr="00BC370E" w:rsidRDefault="00F95F34" w:rsidP="00F95F34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1E6D5F" w14:textId="77777777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569E0B" w14:textId="77777777" w:rsidR="00F95F34" w:rsidRPr="00BC370E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D239F" w:rsidRPr="00BC370E" w14:paraId="3545FB4A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61FCC" w14:textId="77777777" w:rsidR="002D239F" w:rsidRPr="00BC370E" w:rsidRDefault="002D239F" w:rsidP="002D239F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C370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D4D7B8" w14:textId="0E8A82F4" w:rsidR="002D239F" w:rsidRPr="00BC370E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84C4" w14:textId="76D775EC" w:rsidR="002D239F" w:rsidRPr="00BC370E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D239F" w:rsidRPr="00BC370E" w14:paraId="512AF7C2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6268A" w14:textId="77777777" w:rsidR="002D239F" w:rsidRPr="00BC370E" w:rsidRDefault="002D239F" w:rsidP="002D239F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6FE4AA" w14:textId="3E8C43D0" w:rsidR="002D239F" w:rsidRPr="00BC370E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2D239F" w:rsidRPr="00BC370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2D239F" w:rsidRPr="00BC370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324F" w14:textId="21D4D5CC" w:rsidR="002D239F" w:rsidRPr="00BC370E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D239F" w:rsidRPr="00BC370E" w14:paraId="05D93A2D" w14:textId="77777777" w:rsidTr="00F95F34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94546" w14:textId="77777777" w:rsidR="002D239F" w:rsidRPr="00BC370E" w:rsidRDefault="002D239F" w:rsidP="002D239F">
            <w:pPr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C37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A1F2FA" w14:textId="2AE27C69" w:rsidR="002D239F" w:rsidRPr="00BC370E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18</w:t>
            </w:r>
            <w:r w:rsidR="002D239F" w:rsidRPr="00BC370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217</w:t>
            </w:r>
            <w:r w:rsidR="002D239F" w:rsidRPr="00BC370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338DC" w14:textId="2CD0D87B" w:rsidR="002D239F" w:rsidRPr="00BC370E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C370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</w:p>
        </w:tc>
      </w:tr>
    </w:tbl>
    <w:p w14:paraId="2DB2D421" w14:textId="77777777" w:rsidR="000B5DC6" w:rsidRPr="00BC370E" w:rsidRDefault="000B5DC6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5F95CD" w14:textId="12EF4577" w:rsidR="000773F8" w:rsidRPr="00BC370E" w:rsidRDefault="0038065E" w:rsidP="00A65031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bookmarkStart w:id="6" w:name="_Hlk110852008"/>
      <w:r w:rsidRPr="00BC370E">
        <w:rPr>
          <w:rFonts w:ascii="Browallia New" w:eastAsia="Browallia New" w:hAnsi="Browallia New" w:cs="Browallia New"/>
          <w:color w:val="CF4A02"/>
          <w:sz w:val="26"/>
          <w:szCs w:val="26"/>
        </w:rPr>
        <w:t>RBS-TU Food Ingredients Private Limited</w:t>
      </w:r>
    </w:p>
    <w:bookmarkEnd w:id="6"/>
    <w:p w14:paraId="49B84425" w14:textId="77777777" w:rsidR="005015D0" w:rsidRPr="00BC370E" w:rsidRDefault="005015D0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4C435B4" w14:textId="1312EBC6" w:rsidR="0038065E" w:rsidRDefault="0038065E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>และผู้ร่วมลงทุนคือ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บริษัท ไทยยูเนี่ยน กรุ๊ป จำกัด (มหาชน) และ 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Srinivasa Cystine Private Limited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ได้จดทะเบียนจัดตั้ง 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ในประเทศอินเดีย โดยมีทุนจดทะเบียนจำนวน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คิดเป็นจำนวนเงิน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</w:t>
      </w:r>
      <w:r w:rsidR="00482CE8">
        <w:rPr>
          <w:rFonts w:ascii="Browallia New" w:eastAsia="Browallia New" w:hAnsi="Browallia New" w:cs="Browallia New" w:hint="cs"/>
          <w:sz w:val="26"/>
          <w:szCs w:val="26"/>
          <w:cs/>
        </w:rPr>
        <w:t>ซึ่ง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ได้เรียกชำระหุ้นครั้งแรกเป็นจำนวน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18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 และ</w:t>
      </w:r>
      <w:r w:rsidR="00482CE8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ได้ชำระค่าหุ้นดังกล่าวเมื่อวันที่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บริษัทดังกล่าวมีวัตถุประสงค์ในการผลิตและจัดจำหน่ายส่วนประกอบอาหาร</w:t>
      </w:r>
    </w:p>
    <w:p w14:paraId="0E162EBC" w14:textId="040B9ED8" w:rsidR="001A6DA3" w:rsidRDefault="001A6DA3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CD96EF4" w14:textId="36A987B5" w:rsidR="001A6DA3" w:rsidRPr="00D65E77" w:rsidRDefault="001A6DA3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65E7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สัญญาร่วมค้าของ </w:t>
      </w:r>
      <w:r w:rsidRPr="00D65E77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กำหนดให้กิจกรรมที่เกี่ยวข้องต้องได้รับความเห็นชอบเป็น</w:t>
      </w:r>
      <w:r w:rsidR="0096467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เอกฉันท์จากผู้</w:t>
      </w:r>
      <w:r w:rsidR="0060583C">
        <w:rPr>
          <w:rFonts w:ascii="Browallia New" w:eastAsia="Arial Unicode MS" w:hAnsi="Browallia New" w:cs="Browallia New" w:hint="cs"/>
          <w:sz w:val="26"/>
          <w:szCs w:val="26"/>
          <w:cs/>
        </w:rPr>
        <w:t>ร่วมลงทุน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ทุกราย โดยผู้ร่วมลงทุนทุกรายมีสิทธิโดย</w:t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ตรง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ในสินทรัพย์สุทธิของการร่วมการงาน กลุ่มกิจการ</w:t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จึง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จัดประเภทเงินลงทุนนี้เป็นเงินลงทุนในการร่วมค้า</w:t>
      </w:r>
    </w:p>
    <w:p w14:paraId="36F2F4D2" w14:textId="21A6F023" w:rsidR="00544AD5" w:rsidRPr="00D65E77" w:rsidRDefault="00544AD5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572C02" w14:textId="455EE7EE" w:rsidR="00544AD5" w:rsidRPr="00C94859" w:rsidRDefault="00544AD5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สำหรับงวดตั้งแต่วันที่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26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เมษายน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ถึงวันที่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="00FD17A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กิจการร่วมค</w:t>
      </w:r>
      <w:r w:rsidR="005371E7">
        <w:rPr>
          <w:rFonts w:ascii="Browallia New" w:eastAsia="Arial Unicode MS" w:hAnsi="Browallia New" w:cs="Browallia New" w:hint="cs"/>
          <w:sz w:val="26"/>
          <w:szCs w:val="26"/>
          <w:cs/>
        </w:rPr>
        <w:t>้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ายังไม่เริ่มประกอบธุรกิจหลัก กลุ่ม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กิจการ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ได้ประเมินว่ารายการที่เกี่ยวข้องทางการเงินไม่มีสาระสำคัญต่อข้อมูลทางการเงินรวมและเฉพาะกิจการ และไม่ได้รับรู้การเปลี่ยนแปลง</w:t>
      </w:r>
      <w:r w:rsidR="00DC72EF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ของมูลค่าเงินลงทุนตามวิธีส่วนได้เสียในงวดนี้</w:t>
      </w:r>
    </w:p>
    <w:p w14:paraId="4D44AB98" w14:textId="77777777" w:rsidR="000773F8" w:rsidRPr="00C94859" w:rsidRDefault="000773F8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B28327" w14:textId="77777777" w:rsidR="00DC72EF" w:rsidRDefault="00DC72EF">
      <w:pPr>
        <w:rPr>
          <w:rFonts w:ascii="Browallia New" w:eastAsia="Arial Unicode MS" w:hAnsi="Browallia New" w:cs="Browallia New"/>
          <w:color w:val="CF4A02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65870E60" w14:textId="77777777" w:rsidR="00DC72EF" w:rsidRDefault="00DC72EF" w:rsidP="00A96697">
      <w:pPr>
        <w:ind w:left="56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158D16B" w14:textId="0A5E7A50" w:rsidR="0038065E" w:rsidRPr="00C03F2C" w:rsidRDefault="0038065E" w:rsidP="00A96697">
      <w:pPr>
        <w:ind w:left="56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03F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เงินลงทุนในบริษัทย่อย</w:t>
      </w:r>
    </w:p>
    <w:p w14:paraId="2FB5A795" w14:textId="66EAC556" w:rsidR="0038065E" w:rsidRPr="008E48EA" w:rsidRDefault="0038065E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635FA03D" w14:textId="0F216EE9" w:rsidR="0038065E" w:rsidRDefault="0038065E" w:rsidP="00A96697">
      <w:p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การเปลี่ยนแปลงของเงินลงทุนในบริษัทย่อยสำหรับงวด</w:t>
      </w:r>
      <w:r w:rsidR="00FD17A3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="00FD17A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tbl>
      <w:tblPr>
        <w:tblW w:w="9014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8"/>
        <w:gridCol w:w="1368"/>
        <w:gridCol w:w="1368"/>
      </w:tblGrid>
      <w:tr w:rsidR="0038065E" w:rsidRPr="00C94859" w14:paraId="0EB99CE0" w14:textId="77777777" w:rsidTr="00993368">
        <w:trPr>
          <w:trHeight w:val="355"/>
        </w:trPr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742D3" w14:textId="77777777" w:rsidR="0038065E" w:rsidRPr="00C94859" w:rsidRDefault="0038065E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B6049" w14:textId="77777777" w:rsidR="0038065E" w:rsidRPr="00C94859" w:rsidRDefault="0038065E" w:rsidP="00FC353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C94859" w14:paraId="723C230A" w14:textId="77777777" w:rsidTr="00232404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C1064" w14:textId="77777777" w:rsidR="00F95F34" w:rsidRPr="00C94859" w:rsidRDefault="00F95F34" w:rsidP="00F95F34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DA951" w14:textId="2DE29F76" w:rsidR="00F95F34" w:rsidRPr="00C94859" w:rsidRDefault="006C2F95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95F34" w:rsidRPr="00F95F3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กันยายน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="00F95F34" w:rsidRPr="00F95F3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FE1AC" w14:textId="682BEA40" w:rsidR="00F95F34" w:rsidRPr="00C94859" w:rsidRDefault="006C2F95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5F34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C054BDC" w14:textId="734E611B" w:rsidR="00F95F34" w:rsidRPr="00C94859" w:rsidRDefault="00F95F34" w:rsidP="00F95F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5015D0" w:rsidRPr="00C94859" w14:paraId="093C1F88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D5C3C" w14:textId="77777777" w:rsidR="005015D0" w:rsidRPr="00C94859" w:rsidRDefault="005015D0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663827C3" w14:textId="0BCDD9B6" w:rsidR="005015D0" w:rsidRPr="00C94859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135A4600" w14:textId="784F0DB5" w:rsidR="005015D0" w:rsidRPr="00C94859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8065E" w:rsidRPr="00C94859" w14:paraId="2CF58EB4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7307" w14:textId="77777777" w:rsidR="0038065E" w:rsidRPr="005015D0" w:rsidRDefault="0038065E" w:rsidP="00993368">
            <w:pPr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359A47" w14:textId="77777777" w:rsidR="0038065E" w:rsidRPr="005015D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bottom"/>
          </w:tcPr>
          <w:p w14:paraId="596C5B40" w14:textId="77777777" w:rsidR="0038065E" w:rsidRPr="005015D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D239F" w:rsidRPr="00C94859" w14:paraId="5E2F2F6E" w14:textId="77777777" w:rsidTr="00FE632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4ACF" w14:textId="77777777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F2C29C" w14:textId="7D347E8A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20CB97" w14:textId="08C0DB4B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</w:tr>
      <w:tr w:rsidR="002D239F" w:rsidRPr="00C94859" w14:paraId="3845C577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650D" w14:textId="77777777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A0989D" w14:textId="77777777" w:rsidR="002D239F" w:rsidRPr="002D239F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B804C" w14:textId="77777777" w:rsidR="002D239F" w:rsidRPr="002D239F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D239F" w:rsidRPr="00C94859" w14:paraId="709E4786" w14:textId="77777777" w:rsidTr="008B702A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D073" w14:textId="7182DEB8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EEB0DC" w14:textId="73A3EDCD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7039CAC" w14:textId="1BA7CFF1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</w:tr>
      <w:tr w:rsidR="002D239F" w:rsidRPr="00C94859" w14:paraId="5715415F" w14:textId="77777777" w:rsidTr="008B702A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F7670" w14:textId="7956E971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R&amp;B Food Supply (Singapore) Pte Ltd.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5F66D4" w14:textId="0E19DEFC" w:rsidR="002D239F" w:rsidRPr="002D239F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D239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F89913" w14:textId="45CED8F1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2D239F" w:rsidRPr="00C94859" w14:paraId="15974312" w14:textId="77777777" w:rsidTr="008B702A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489C" w14:textId="53ED5414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อาร์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บี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เจ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AF7578" w14:textId="163BC35D" w:rsidR="002D239F" w:rsidRPr="002D239F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D239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63A4C8B" w14:textId="19FEF89D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D239F" w:rsidRPr="00C94859" w14:paraId="62B794B2" w14:textId="77777777" w:rsidTr="008B702A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B4900" w14:textId="64BF383F" w:rsidR="002D239F" w:rsidRPr="00C94859" w:rsidRDefault="002D239F" w:rsidP="002D239F">
            <w:pPr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Maple Innovation Co., Ltd.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2C7B9E" w14:textId="2CEE4F44" w:rsidR="002D239F" w:rsidRPr="002D239F" w:rsidRDefault="002D239F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D239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8EFE1E" w14:textId="6AFC7D31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D239F" w:rsidRPr="002D239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2D239F" w:rsidRPr="00C94859" w14:paraId="122918BC" w14:textId="77777777" w:rsidTr="00F932BA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672A" w14:textId="77777777" w:rsidR="002D239F" w:rsidRPr="00C94859" w:rsidRDefault="002D239F" w:rsidP="002D239F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1128708" w14:textId="1E9E3C6D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2D239F" w:rsidRPr="002D23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054</w:t>
            </w:r>
            <w:r w:rsidR="002D239F" w:rsidRPr="002D23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669</w:t>
            </w:r>
            <w:r w:rsidR="002D239F" w:rsidRPr="002D23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31067" w14:textId="693DD4BD" w:rsidR="002D239F" w:rsidRPr="002D239F" w:rsidRDefault="006C2F95" w:rsidP="002D23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957</w:t>
            </w:r>
            <w:r w:rsidR="002D239F" w:rsidRPr="002D23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675</w:t>
            </w:r>
            <w:r w:rsidR="002D239F" w:rsidRPr="002D23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054</w:t>
            </w:r>
          </w:p>
        </w:tc>
      </w:tr>
    </w:tbl>
    <w:p w14:paraId="77520900" w14:textId="77777777" w:rsidR="00B219FA" w:rsidRPr="008E48EA" w:rsidRDefault="00B219FA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74AF51F" w14:textId="77777777" w:rsidR="00DC72EF" w:rsidRPr="00C94859" w:rsidRDefault="00DC72EF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r w:rsidRPr="00C41BBA">
        <w:rPr>
          <w:rFonts w:ascii="Browallia New" w:eastAsia="Browallia New" w:hAnsi="Browallia New" w:cs="Browallia New"/>
          <w:color w:val="CF4A02"/>
          <w:sz w:val="26"/>
          <w:szCs w:val="26"/>
        </w:rPr>
        <w:t>Indonesia</w:t>
      </w: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51AA8173" w14:textId="77777777" w:rsidR="00DC72EF" w:rsidRPr="008E48EA" w:rsidRDefault="00DC72EF" w:rsidP="00993368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56DC1BC3" w14:textId="49EE9A4A" w:rsidR="00F05624" w:rsidRDefault="00F05624" w:rsidP="0099336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เมื่อ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สิงหาคม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16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กันยายน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21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>ธันวาคม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Indonesia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29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39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40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48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15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50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90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93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ตามลำดับ</w:t>
      </w:r>
    </w:p>
    <w:p w14:paraId="13ACF5EA" w14:textId="77777777" w:rsidR="00F05624" w:rsidRPr="008E48EA" w:rsidRDefault="00F05624" w:rsidP="00993368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1534F4CB" w14:textId="58B5E502" w:rsidR="00DC72EF" w:rsidRPr="00C94859" w:rsidRDefault="00F05624" w:rsidP="008E48EA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เมื่อ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27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83ECF">
        <w:rPr>
          <w:rFonts w:ascii="Browallia New" w:eastAsia="Browallia New" w:hAnsi="Browallia New" w:cs="Browallia New" w:hint="cs"/>
          <w:sz w:val="26"/>
          <w:szCs w:val="26"/>
          <w:cs/>
        </w:rPr>
        <w:t>พฤษภาคม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="009F7A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มิถุนายน พ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="009F7A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F7A2D">
        <w:rPr>
          <w:rFonts w:ascii="Browallia New" w:eastAsia="Browallia New" w:hAnsi="Browallia New" w:cs="Browallia New" w:hint="cs"/>
          <w:sz w:val="26"/>
          <w:szCs w:val="26"/>
          <w:cs/>
        </w:rPr>
        <w:t xml:space="preserve">และวันที่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18</w:t>
      </w:r>
      <w:r w:rsidR="009F7A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F7A2D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กรกฎาคม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บริษัทได้มีการจ่าย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ค่าชำระหุ้นในบริษัท 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PT </w:t>
      </w:r>
      <w:proofErr w:type="spellStart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RBFood</w:t>
      </w:r>
      <w:proofErr w:type="spellEnd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proofErr w:type="spellStart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Manufaktur</w:t>
      </w:r>
      <w:proofErr w:type="spellEnd"/>
      <w:r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Indonesia </w:t>
      </w:r>
      <w:r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29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73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</w:t>
      </w:r>
      <w:r w:rsidR="009F7A2D" w:rsidRPr="008E48EA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 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11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99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DC72EF" w:rsidRPr="008E48EA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</w:t>
      </w:r>
      <w:r w:rsidR="009F7A2D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9F7A2D" w:rsidRPr="008E48EA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 xml:space="preserve">และ 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55</w:t>
      </w:r>
      <w:r w:rsidR="009F7A2D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pacing w:val="-2"/>
          <w:sz w:val="26"/>
          <w:szCs w:val="26"/>
        </w:rPr>
        <w:t>28</w:t>
      </w:r>
      <w:r w:rsidR="009F7A2D" w:rsidRPr="008E48EA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9F7A2D" w:rsidRPr="008E48EA">
        <w:rPr>
          <w:rFonts w:ascii="Browallia New" w:eastAsia="Browallia New" w:hAnsi="Browallia New" w:cs="Browallia New" w:hint="cs"/>
          <w:spacing w:val="-2"/>
          <w:sz w:val="26"/>
          <w:szCs w:val="26"/>
          <w:cs/>
        </w:rPr>
        <w:t>ล้านบาท</w:t>
      </w:r>
      <w:r w:rsidR="009F7A2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ตามลำดับ</w:t>
      </w:r>
    </w:p>
    <w:p w14:paraId="6913CA76" w14:textId="77777777" w:rsidR="00DC72EF" w:rsidRPr="008E48EA" w:rsidRDefault="00DC72EF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1513DC7" w14:textId="44AEE0B0" w:rsidR="0038065E" w:rsidRPr="00DC72EF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DC72EF">
        <w:rPr>
          <w:rFonts w:ascii="Browallia New" w:eastAsia="Browallia New" w:hAnsi="Browallia New" w:cs="Browallia New"/>
          <w:color w:val="CF4A02"/>
          <w:sz w:val="26"/>
          <w:szCs w:val="26"/>
        </w:rPr>
        <w:t>R&amp;B Food Supply (Singapore) Pte Ltd.</w:t>
      </w:r>
    </w:p>
    <w:p w14:paraId="09A74D51" w14:textId="77777777" w:rsidR="005015D0" w:rsidRPr="008E48EA" w:rsidRDefault="005015D0" w:rsidP="00993368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44BBAE78" w14:textId="4F839F69" w:rsidR="0038065E" w:rsidRPr="00DE2EC7" w:rsidRDefault="000F688F" w:rsidP="0099336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20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มกราคม พ.ศ.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2564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R&amp;B Food Supply (Singapore) Pte Ltd.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ได้เรียกชำระหุ้นครั้งแรกเป็นจำนวน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1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21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 และ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ได้ชำระค่าหุ้นดังกล่าว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แล้ว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</w:p>
    <w:p w14:paraId="6F210DC1" w14:textId="77777777" w:rsidR="0038065E" w:rsidRPr="008E48EA" w:rsidRDefault="0038065E" w:rsidP="008E48EA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98F4CB7" w14:textId="2569B77C" w:rsidR="0038065E" w:rsidRPr="00C94859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บริษัท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อาร์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บี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เจ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จำกัด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38AB56B4" w14:textId="77777777" w:rsidR="005015D0" w:rsidRPr="008E48EA" w:rsidRDefault="005015D0" w:rsidP="00DE2EC7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597EC2EC" w14:textId="32463B1F" w:rsidR="0038065E" w:rsidRDefault="000F688F" w:rsidP="00DE2EC7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22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มีนาคม พ.ศ.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2564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บริษัท อาร์ บี เจ จำกัด ได้เรียกชำระหุ้นตามสัดส่วนการถือหุ้นทั้งหมดจำนวน 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5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pacing w:val="-8"/>
          <w:sz w:val="26"/>
          <w:szCs w:val="26"/>
        </w:rPr>
        <w:t>10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ท และ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ได้ชำระค่าหุ้นดังกล่าวทั้งหมดแล้ว 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และเมื่อ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24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ส่วนได้เสียที่ไม่มีอำนาจควบคุมได้</w:t>
      </w:r>
      <w:r w:rsidR="00993368">
        <w:rPr>
          <w:rFonts w:ascii="Browallia New" w:eastAsia="Browallia New" w:hAnsi="Browallia New" w:cs="Browallia New"/>
          <w:sz w:val="26"/>
          <w:szCs w:val="26"/>
        </w:rPr>
        <w:br/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มีการจ่ายค่าชำระหุ้นจำนวน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4</w:t>
      </w:r>
      <w:r w:rsidRPr="00DE2EC7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90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08E073B1" w14:textId="77777777" w:rsidR="00993368" w:rsidRPr="008E48EA" w:rsidRDefault="00993368" w:rsidP="00DE2EC7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2267265" w14:textId="24779D30" w:rsidR="0038065E" w:rsidRPr="000F688F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0F688F">
        <w:rPr>
          <w:rFonts w:ascii="Browallia New" w:eastAsia="Browallia New" w:hAnsi="Browallia New" w:cs="Browallia New"/>
          <w:color w:val="CF4A02"/>
          <w:sz w:val="26"/>
          <w:szCs w:val="26"/>
        </w:rPr>
        <w:t>Maple Innovation Co., Ltd.</w:t>
      </w:r>
    </w:p>
    <w:p w14:paraId="43D50F33" w14:textId="77777777" w:rsidR="005015D0" w:rsidRPr="008E48EA" w:rsidRDefault="005015D0" w:rsidP="00DE2EC7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61C9E99" w14:textId="5CA95EC7" w:rsidR="00993368" w:rsidRDefault="000F688F" w:rsidP="0087167F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เมื่อวันที่ </w:t>
      </w:r>
      <w:r w:rsidR="006C2F95" w:rsidRPr="006C2F95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2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มีนาคม พ.ศ. </w:t>
      </w:r>
      <w:r w:rsidR="006C2F95" w:rsidRPr="006C2F95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2564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Maple Innovation Co., Ltd 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>ได้เรียกชำระตามสัดส่วนการถือหุ้นทั้งหมดจำนวน</w:t>
      </w:r>
      <w:r w:rsidR="00993368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6C2F95" w:rsidRPr="006C2F95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16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96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 ล้านบา</w:t>
      </w:r>
      <w:r w:rsidR="0038065E" w:rsidRPr="00DE2EC7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 และ</w:t>
      </w:r>
      <w:r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ได้ชำระค่าหุ้นดังกล่าวทั้งหมดแล้ว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และเมื่อวันที่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มีนาคม พ.ศ.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2564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ส่วนได้เสียที่ไม่มีอำนาจควบคุมได้</w:t>
      </w:r>
      <w:r w:rsidR="0099336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มีการจ่ายชำระค่าหุ้นให้บริษัท 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>Maple Innovation Co., Ltd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จำนวน 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ล้านบาท</w:t>
      </w:r>
      <w:r w:rsidR="00993368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2E220EE4" w14:textId="77777777" w:rsidR="00F05624" w:rsidRPr="00993368" w:rsidRDefault="00F05624" w:rsidP="00993368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bookmarkEnd w:id="4"/>
    <w:tbl>
      <w:tblPr>
        <w:tblStyle w:val="af6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0F408539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6CC82" w14:textId="695AC28F" w:rsidR="0068414C" w:rsidRPr="00C94859" w:rsidRDefault="000F688F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br w:type="page"/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3943A80F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C94859" w14:paraId="11E81638" w14:textId="77777777" w:rsidTr="00AE301D">
        <w:tc>
          <w:tcPr>
            <w:tcW w:w="5429" w:type="dxa"/>
            <w:vAlign w:val="bottom"/>
          </w:tcPr>
          <w:p w14:paraId="739324CF" w14:textId="77777777" w:rsidR="0068414C" w:rsidRPr="00C94859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F7FF79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10C2EA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D124B86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33E67D3B" w14:textId="77777777" w:rsidTr="00AE301D">
        <w:tc>
          <w:tcPr>
            <w:tcW w:w="5429" w:type="dxa"/>
            <w:vAlign w:val="bottom"/>
          </w:tcPr>
          <w:p w14:paraId="0FA92136" w14:textId="6EFEC461" w:rsidR="0068414C" w:rsidRPr="00C94859" w:rsidRDefault="00214C3A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FD17A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เก้าเดือน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FD17A3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 xml:space="preserve"> </w:t>
            </w:r>
            <w:r w:rsidR="00FD17A3" w:rsidRPr="00AE29E2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FD17A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US"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666BD74D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522F9823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06EC5787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68414C" w:rsidRPr="00C94859" w14:paraId="6CF51EC3" w14:textId="77777777" w:rsidTr="00AE301D">
        <w:tc>
          <w:tcPr>
            <w:tcW w:w="5429" w:type="dxa"/>
            <w:vAlign w:val="bottom"/>
          </w:tcPr>
          <w:p w14:paraId="2C5F1A33" w14:textId="77777777" w:rsidR="0068414C" w:rsidRPr="00C94859" w:rsidRDefault="0068414C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577CE13B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6CD971F1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F95F34" w14:paraId="565BFC51" w14:textId="77777777" w:rsidTr="00AE301D">
        <w:tc>
          <w:tcPr>
            <w:tcW w:w="5429" w:type="dxa"/>
            <w:vAlign w:val="bottom"/>
          </w:tcPr>
          <w:p w14:paraId="12AA148E" w14:textId="77777777" w:rsidR="0068414C" w:rsidRPr="00F95F34" w:rsidRDefault="0068414C">
            <w:pPr>
              <w:ind w:left="-109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E34CDA" w14:textId="77777777" w:rsidR="0068414C" w:rsidRPr="00F95F34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802B1" w14:textId="77777777" w:rsidR="0068414C" w:rsidRPr="00F95F34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EB174B" w:rsidRPr="00C94859" w14:paraId="187B4D3B" w14:textId="77777777" w:rsidTr="00B804A1">
        <w:tc>
          <w:tcPr>
            <w:tcW w:w="5429" w:type="dxa"/>
            <w:vAlign w:val="bottom"/>
          </w:tcPr>
          <w:p w14:paraId="21EB9C39" w14:textId="77777777" w:rsidR="00EB174B" w:rsidRPr="00C94859" w:rsidRDefault="00EB174B" w:rsidP="00EB174B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D506A7" w14:textId="7B0E18CE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6D2D9B" w14:textId="6A79B108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834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223</w:t>
            </w:r>
          </w:p>
        </w:tc>
      </w:tr>
      <w:tr w:rsidR="00EB174B" w:rsidRPr="00C94859" w14:paraId="061C5188" w14:textId="77777777" w:rsidTr="00B804A1">
        <w:tc>
          <w:tcPr>
            <w:tcW w:w="5429" w:type="dxa"/>
            <w:vAlign w:val="bottom"/>
          </w:tcPr>
          <w:p w14:paraId="4D4E9392" w14:textId="77777777" w:rsidR="00EB174B" w:rsidRPr="00C94859" w:rsidRDefault="00EB174B" w:rsidP="00EB174B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A801849" w14:textId="3F22239E" w:rsidR="00EB174B" w:rsidRPr="00EB174B" w:rsidRDefault="00EB174B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B174B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F3096F6" w14:textId="5238523D" w:rsidR="00EB174B" w:rsidRPr="00EB174B" w:rsidRDefault="00EB174B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B174B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837</w:t>
            </w:r>
            <w:r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026</w:t>
            </w:r>
            <w:r w:rsidRPr="00EB174B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EB174B" w:rsidRPr="00C94859" w14:paraId="7CAE63A6" w14:textId="77777777" w:rsidTr="00B804A1">
        <w:tc>
          <w:tcPr>
            <w:tcW w:w="5429" w:type="dxa"/>
            <w:vAlign w:val="bottom"/>
          </w:tcPr>
          <w:p w14:paraId="0770931F" w14:textId="77777777" w:rsidR="00EB174B" w:rsidRPr="00C94859" w:rsidRDefault="00EB174B" w:rsidP="00EB174B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04C8AF08" w14:textId="0B3B2164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1EF842C" w14:textId="4E3CF249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92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997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</w:p>
        </w:tc>
      </w:tr>
      <w:tr w:rsidR="00EB174B" w:rsidRPr="00C94859" w14:paraId="2F9B5927" w14:textId="77777777" w:rsidTr="00B804A1">
        <w:tc>
          <w:tcPr>
            <w:tcW w:w="5429" w:type="dxa"/>
            <w:vAlign w:val="bottom"/>
          </w:tcPr>
          <w:p w14:paraId="4931C513" w14:textId="77777777" w:rsidR="00EB174B" w:rsidRPr="00C94859" w:rsidRDefault="00EB174B" w:rsidP="00EB174B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56247CA" w14:textId="087D506C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126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800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668DAB5" w14:textId="77D42158" w:rsidR="00EB174B" w:rsidRPr="00EB174B" w:rsidRDefault="006C2F95" w:rsidP="00EB17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717</w:t>
            </w:r>
            <w:r w:rsidR="00EB174B" w:rsidRPr="00EB174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550</w:t>
            </w:r>
          </w:p>
        </w:tc>
      </w:tr>
    </w:tbl>
    <w:p w14:paraId="75B7E955" w14:textId="4C6F2334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229E3C7" w14:textId="1101E3A0" w:rsidR="00F77E7C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 อาคารและส่วนปรับปรุงอาคาร โดยที่ดิน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ถูกประเมินมูลค่ายุติธรรมโดยใช้วิธีเปรียบเทียบข้อมูลตลาด นอกจากนี้ส่วนของอาคารและส่วนปรับปรุงอาคารถูกประเมินมูลค่ายุติธรรม</w:t>
      </w:r>
      <w:r w:rsidR="00993368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โดยใช้วิธีรายได้ </w:t>
      </w:r>
    </w:p>
    <w:p w14:paraId="6841C74D" w14:textId="77777777" w:rsidR="00F77E7C" w:rsidRDefault="00F77E7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A6677E" w14:textId="6B812942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55872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ประมาณการกระแสเงินสดคิดลดของค่าเช่าตามอัตราตลาดสุทธิจากกระแสเงินสด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</w:p>
    <w:p w14:paraId="0EDE0B6D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736382F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CDE9E16" w14:textId="7F49FDB0" w:rsidR="0068414C" w:rsidRPr="00C94859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13BF66D6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61" w:type="dxa"/>
        <w:tblLayout w:type="fixed"/>
        <w:tblLook w:val="0000" w:firstRow="0" w:lastRow="0" w:firstColumn="0" w:lastColumn="0" w:noHBand="0" w:noVBand="0"/>
      </w:tblPr>
      <w:tblGrid>
        <w:gridCol w:w="4253"/>
        <w:gridCol w:w="1276"/>
        <w:gridCol w:w="1196"/>
        <w:gridCol w:w="1368"/>
        <w:gridCol w:w="1368"/>
      </w:tblGrid>
      <w:tr w:rsidR="0068414C" w:rsidRPr="00C94859" w14:paraId="7787ABF3" w14:textId="77777777" w:rsidTr="00F6360D">
        <w:tc>
          <w:tcPr>
            <w:tcW w:w="4253" w:type="dxa"/>
            <w:vAlign w:val="bottom"/>
          </w:tcPr>
          <w:p w14:paraId="30D8E50D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D7FE3D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412DD1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C9A202F" w14:textId="77777777" w:rsidTr="00F6360D">
        <w:tc>
          <w:tcPr>
            <w:tcW w:w="4253" w:type="dxa"/>
          </w:tcPr>
          <w:p w14:paraId="42D2F302" w14:textId="22DA2EC3" w:rsidR="00F95F34" w:rsidRDefault="00F6360D" w:rsidP="00F6360D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FD17A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เก้าเดือน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FD17A3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 xml:space="preserve"> </w:t>
            </w:r>
            <w:r w:rsidR="00FD17A3" w:rsidRPr="00F95F34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 xml:space="preserve">กันยายน </w:t>
            </w:r>
          </w:p>
          <w:p w14:paraId="2ADC8164" w14:textId="2EE5DD2D" w:rsidR="0068414C" w:rsidRPr="00C94859" w:rsidRDefault="00F95F34" w:rsidP="00F6360D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bCs/>
                <w:sz w:val="26"/>
                <w:szCs w:val="26"/>
                <w:lang w:val="en-US"/>
              </w:rPr>
              <w:t xml:space="preserve">   </w:t>
            </w:r>
            <w:r w:rsidR="00F6360D" w:rsidRPr="00F95F34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</w:t>
            </w:r>
            <w:r w:rsidR="00F6360D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bottom"/>
          </w:tcPr>
          <w:p w14:paraId="685C936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28F8121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bottom"/>
          </w:tcPr>
          <w:p w14:paraId="165996FF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6027D79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942D5A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579C977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6C35F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2B5EBD8A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8414C" w:rsidRPr="00C94859" w14:paraId="4A6EFCE7" w14:textId="77777777" w:rsidTr="00F6360D">
        <w:tc>
          <w:tcPr>
            <w:tcW w:w="4253" w:type="dxa"/>
            <w:vAlign w:val="bottom"/>
          </w:tcPr>
          <w:p w14:paraId="6FD1AF18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bottom"/>
          </w:tcPr>
          <w:p w14:paraId="5A372E0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bottom"/>
          </w:tcPr>
          <w:p w14:paraId="11ED4ADD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75DB9F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1B4A6C7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F95F34" w14:paraId="5FD5452B" w14:textId="77777777" w:rsidTr="00F6360D">
        <w:tc>
          <w:tcPr>
            <w:tcW w:w="4253" w:type="dxa"/>
            <w:vAlign w:val="bottom"/>
          </w:tcPr>
          <w:p w14:paraId="1EE9173E" w14:textId="77777777" w:rsidR="0068414C" w:rsidRPr="00F95F34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2D5985" w14:textId="77777777" w:rsidR="0068414C" w:rsidRPr="00F95F34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D045C4" w14:textId="77777777" w:rsidR="0068414C" w:rsidRPr="00F95F34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115330" w14:textId="77777777" w:rsidR="0068414C" w:rsidRPr="00F95F34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B109E3" w14:textId="77777777" w:rsidR="0068414C" w:rsidRPr="00F95F34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465AFC" w:rsidRPr="00C94859" w14:paraId="0633ECE5" w14:textId="77777777" w:rsidTr="00F6360D">
        <w:tc>
          <w:tcPr>
            <w:tcW w:w="4253" w:type="dxa"/>
            <w:vAlign w:val="bottom"/>
          </w:tcPr>
          <w:p w14:paraId="13CB7E8E" w14:textId="77777777" w:rsidR="00465AFC" w:rsidRPr="00C94859" w:rsidRDefault="00465AFC" w:rsidP="00465AF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00C2D1B3" w14:textId="646D7C9A" w:rsidR="00465AFC" w:rsidRPr="00F927FB" w:rsidRDefault="006C2F95" w:rsidP="00465AF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65AFC" w:rsidRPr="00F927F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547</w:t>
            </w:r>
            <w:r w:rsidR="00465AFC" w:rsidRPr="00F927F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526</w:t>
            </w:r>
            <w:r w:rsidR="00465AFC" w:rsidRPr="00F927F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F377C6" w14:textId="7F55A0C6" w:rsidR="00465AFC" w:rsidRPr="00465AFC" w:rsidRDefault="006C2F95" w:rsidP="00465AF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530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6C62A" w14:textId="0D9090A4" w:rsidR="00465AFC" w:rsidRPr="00465AFC" w:rsidRDefault="006C2F95" w:rsidP="00465AF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904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2D1964" w14:textId="0987CE18" w:rsidR="00465AFC" w:rsidRPr="00465AFC" w:rsidRDefault="006C2F95" w:rsidP="00465AF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  <w:r w:rsidR="00465AFC" w:rsidRPr="00465AFC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443</w:t>
            </w:r>
          </w:p>
        </w:tc>
      </w:tr>
      <w:tr w:rsidR="00F927FB" w:rsidRPr="005F64F7" w14:paraId="762C32FF" w14:textId="77777777" w:rsidTr="00F6360D">
        <w:tc>
          <w:tcPr>
            <w:tcW w:w="4253" w:type="dxa"/>
            <w:vAlign w:val="bottom"/>
          </w:tcPr>
          <w:p w14:paraId="1113BF52" w14:textId="77777777" w:rsidR="00F927FB" w:rsidRPr="005F64F7" w:rsidRDefault="00F927FB" w:rsidP="00F927FB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76" w:type="dxa"/>
            <w:shd w:val="clear" w:color="auto" w:fill="FAFAFA"/>
          </w:tcPr>
          <w:p w14:paraId="3D9F741F" w14:textId="66BB0151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274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263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36A01B" w14:textId="2A12459B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799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A8F34B" w14:textId="52A2B226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190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457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8A42A8" w14:textId="6E1248E4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606</w:t>
            </w:r>
            <w:r w:rsidR="00F927FB"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</w:tr>
      <w:tr w:rsidR="00F927FB" w:rsidRPr="005F64F7" w14:paraId="4A8A4CBA" w14:textId="77777777" w:rsidTr="00F6360D">
        <w:tc>
          <w:tcPr>
            <w:tcW w:w="4253" w:type="dxa"/>
            <w:vAlign w:val="bottom"/>
          </w:tcPr>
          <w:p w14:paraId="18AD462B" w14:textId="77777777" w:rsidR="00F927FB" w:rsidRPr="005F64F7" w:rsidRDefault="00F927FB" w:rsidP="00F927FB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การจำหน่ายออกไป/ตัดจำหน่ายสินทรัพย์</w:t>
            </w:r>
          </w:p>
        </w:tc>
        <w:tc>
          <w:tcPr>
            <w:tcW w:w="1276" w:type="dxa"/>
            <w:shd w:val="clear" w:color="auto" w:fill="FAFAFA"/>
          </w:tcPr>
          <w:p w14:paraId="4A6997E4" w14:textId="386BF593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282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992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F4EF7A" w14:textId="006256A6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293F982" w14:textId="4661A102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501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1D7B012" w14:textId="1EA3FCD2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F927FB" w:rsidRPr="005F64F7" w14:paraId="081D4B34" w14:textId="77777777" w:rsidTr="00F6360D">
        <w:trPr>
          <w:trHeight w:val="273"/>
        </w:trPr>
        <w:tc>
          <w:tcPr>
            <w:tcW w:w="4253" w:type="dxa"/>
            <w:vAlign w:val="bottom"/>
          </w:tcPr>
          <w:p w14:paraId="36AE5029" w14:textId="53A5FB8E" w:rsidR="00F927FB" w:rsidRPr="005F64F7" w:rsidRDefault="00F927FB" w:rsidP="00F927FB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="009D667B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D667B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และ</w:t>
            </w:r>
            <w:r w:rsidRPr="005F64F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76" w:type="dxa"/>
            <w:shd w:val="clear" w:color="auto" w:fill="FAFAFA"/>
          </w:tcPr>
          <w:p w14:paraId="584609DD" w14:textId="1E8CBE0B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141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644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228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F53C61" w14:textId="71338607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644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905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81A0798" w14:textId="294A6F7E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840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591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A20817" w14:textId="0A01D40C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387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061</w:t>
            </w: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F927FB" w:rsidRPr="005F64F7" w14:paraId="488716D6" w14:textId="77777777" w:rsidTr="00F6360D">
        <w:trPr>
          <w:trHeight w:val="273"/>
        </w:trPr>
        <w:tc>
          <w:tcPr>
            <w:tcW w:w="4253" w:type="dxa"/>
            <w:vAlign w:val="bottom"/>
          </w:tcPr>
          <w:p w14:paraId="1E88F67F" w14:textId="77777777" w:rsidR="00F927FB" w:rsidRPr="005F64F7" w:rsidRDefault="00F927FB" w:rsidP="00F927FB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FAFA"/>
          </w:tcPr>
          <w:p w14:paraId="07652FF2" w14:textId="57D4FC9E" w:rsidR="00F927FB" w:rsidRPr="009F1EA9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F927F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842</w:t>
            </w:r>
            <w:r w:rsidR="00F927F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19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FED072B" w14:textId="1D47C216" w:rsidR="00F927FB" w:rsidRPr="009F1EA9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338D58F" w14:textId="64ED956A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665C017" w14:textId="0989F208" w:rsidR="00F927FB" w:rsidRPr="005F64F7" w:rsidRDefault="00F927FB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5F64F7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F927FB" w:rsidRPr="00C94859" w14:paraId="56837813" w14:textId="77777777" w:rsidTr="00F6360D">
        <w:tc>
          <w:tcPr>
            <w:tcW w:w="4253" w:type="dxa"/>
            <w:vAlign w:val="bottom"/>
          </w:tcPr>
          <w:p w14:paraId="0183D97A" w14:textId="77777777" w:rsidR="00F927FB" w:rsidRPr="005F64F7" w:rsidRDefault="00F927FB" w:rsidP="00F927FB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5F64F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3A3AC69B" w14:textId="1C5FF4B0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693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706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185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BE2055E" w14:textId="4B118235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5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685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381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8F4E362" w14:textId="17AB07BC" w:rsidR="00F927FB" w:rsidRPr="005F64F7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997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583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416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55C3E05F" w14:textId="0A2C1312" w:rsidR="00F927FB" w:rsidRPr="00465AFC" w:rsidRDefault="006C2F95" w:rsidP="00F927FB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831</w:t>
            </w:r>
            <w:r w:rsidR="00F927FB" w:rsidRPr="005F64F7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782</w:t>
            </w:r>
          </w:p>
        </w:tc>
      </w:tr>
    </w:tbl>
    <w:p w14:paraId="2F955E2C" w14:textId="00884B4C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07BD5BEF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2ABB695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C56A12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6F97DAA" w14:textId="55EADE38" w:rsidR="0068414C" w:rsidRPr="00C94859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E36C85F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70" w:type="dxa"/>
        <w:tblLayout w:type="fixed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68414C" w:rsidRPr="00C94859" w14:paraId="66653ED8" w14:textId="77777777">
        <w:tc>
          <w:tcPr>
            <w:tcW w:w="5443" w:type="dxa"/>
            <w:vAlign w:val="bottom"/>
          </w:tcPr>
          <w:p w14:paraId="16B1ED8F" w14:textId="4DCFC38E" w:rsidR="0068414C" w:rsidRPr="00C94859" w:rsidRDefault="00F6360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FD17A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เก้าเดือน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FD17A3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 xml:space="preserve"> </w:t>
            </w:r>
            <w:r w:rsidR="00FD17A3" w:rsidRPr="00F95F34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FD17A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US"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F342F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5CEA8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C9E0CFE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7F669C94" w14:textId="77777777">
        <w:tc>
          <w:tcPr>
            <w:tcW w:w="5443" w:type="dxa"/>
            <w:vAlign w:val="bottom"/>
          </w:tcPr>
          <w:p w14:paraId="5528C4C0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810E340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vAlign w:val="bottom"/>
          </w:tcPr>
          <w:p w14:paraId="5AEADE7F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5D0CAC2A" w14:textId="77777777">
        <w:tc>
          <w:tcPr>
            <w:tcW w:w="5443" w:type="dxa"/>
            <w:vAlign w:val="bottom"/>
          </w:tcPr>
          <w:p w14:paraId="1E91CFE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5AE2A22B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43B1D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708A3" w:rsidRPr="00C94859" w14:paraId="430AD335" w14:textId="77777777">
        <w:tc>
          <w:tcPr>
            <w:tcW w:w="5443" w:type="dxa"/>
            <w:vAlign w:val="bottom"/>
          </w:tcPr>
          <w:p w14:paraId="4A359EEC" w14:textId="77777777" w:rsidR="001708A3" w:rsidRPr="00C94859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061EB182" w14:textId="04F07557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294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934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8C7FAC" w14:textId="6B0CB3E7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221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541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834</w:t>
            </w:r>
          </w:p>
        </w:tc>
      </w:tr>
      <w:tr w:rsidR="001708A3" w:rsidRPr="00C94859" w14:paraId="09C684B1" w14:textId="77777777">
        <w:tc>
          <w:tcPr>
            <w:tcW w:w="5443" w:type="dxa"/>
            <w:vAlign w:val="bottom"/>
          </w:tcPr>
          <w:p w14:paraId="11557D69" w14:textId="77777777" w:rsidR="001708A3" w:rsidRPr="00C94859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7B8E0DD" w14:textId="75A4D451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697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74F36" w14:textId="6C925B2F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299</w:t>
            </w:r>
            <w:r w:rsidR="001708A3"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290</w:t>
            </w:r>
          </w:p>
        </w:tc>
      </w:tr>
      <w:tr w:rsidR="001708A3" w:rsidRPr="00C94859" w14:paraId="4E66F0C4" w14:textId="77777777">
        <w:tc>
          <w:tcPr>
            <w:tcW w:w="5443" w:type="dxa"/>
            <w:vAlign w:val="bottom"/>
          </w:tcPr>
          <w:p w14:paraId="1FDD2503" w14:textId="77777777" w:rsidR="001708A3" w:rsidRPr="00C94859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984" w:type="dxa"/>
            <w:shd w:val="clear" w:color="auto" w:fill="FAFAFA"/>
          </w:tcPr>
          <w:p w14:paraId="01E1AC1A" w14:textId="7E8CBFC3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631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9403E9" w14:textId="15FD0FDA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1708A3" w:rsidRPr="00C94859" w14:paraId="210F7DFA" w14:textId="77777777">
        <w:tc>
          <w:tcPr>
            <w:tcW w:w="5443" w:type="dxa"/>
            <w:vAlign w:val="bottom"/>
          </w:tcPr>
          <w:p w14:paraId="5E2F67FE" w14:textId="77777777" w:rsidR="001708A3" w:rsidRPr="00C94859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984" w:type="dxa"/>
            <w:shd w:val="clear" w:color="auto" w:fill="FAFAFA"/>
          </w:tcPr>
          <w:p w14:paraId="5BB55E7A" w14:textId="188AB09D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673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265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F65B0A" w14:textId="01BBA405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354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1708A3" w:rsidRPr="00C94859" w14:paraId="62E2BB62" w14:textId="77777777">
        <w:tc>
          <w:tcPr>
            <w:tcW w:w="5443" w:type="dxa"/>
            <w:vAlign w:val="bottom"/>
          </w:tcPr>
          <w:p w14:paraId="6A60B683" w14:textId="77777777" w:rsidR="001708A3" w:rsidRPr="00C94859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984" w:type="dxa"/>
            <w:shd w:val="clear" w:color="auto" w:fill="FAFAFA"/>
          </w:tcPr>
          <w:p w14:paraId="1B469F80" w14:textId="6E09A1C7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88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411</w:t>
            </w: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1B827" w14:textId="07DFF418" w:rsidR="001708A3" w:rsidRPr="001708A3" w:rsidRDefault="001708A3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708A3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1708A3" w:rsidRPr="00C94859" w14:paraId="08B0D0E8" w14:textId="77777777">
        <w:tc>
          <w:tcPr>
            <w:tcW w:w="5443" w:type="dxa"/>
            <w:vAlign w:val="bottom"/>
          </w:tcPr>
          <w:p w14:paraId="2F3B8B53" w14:textId="77777777" w:rsidR="001708A3" w:rsidRPr="008E2711" w:rsidRDefault="001708A3" w:rsidP="001708A3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A5CB823" w14:textId="6466A0B5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286</w:t>
            </w:r>
            <w:r w:rsidR="001708A3" w:rsidRPr="001708A3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238</w:t>
            </w:r>
            <w:r w:rsidR="001708A3" w:rsidRPr="001708A3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861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210C70A" w14:textId="72F86DE8" w:rsidR="001708A3" w:rsidRPr="001708A3" w:rsidRDefault="006C2F95" w:rsidP="001708A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216</w:t>
            </w:r>
            <w:r w:rsidR="001708A3" w:rsidRPr="001708A3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486</w:t>
            </w:r>
            <w:r w:rsidR="001708A3" w:rsidRPr="001708A3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338</w:t>
            </w:r>
          </w:p>
        </w:tc>
      </w:tr>
    </w:tbl>
    <w:p w14:paraId="024B1AF1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5F92BBE8" w14:textId="13BC085A" w:rsidR="009714B3" w:rsidRPr="00C94859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กลุ่มกิจการได้ยกเลิกสัญญาเช่าอาคาร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F6360D">
        <w:rPr>
          <w:rFonts w:ascii="Browallia New" w:eastAsia="Browallia New" w:hAnsi="Browallia New" w:cs="Browallia New" w:hint="cs"/>
          <w:sz w:val="26"/>
          <w:szCs w:val="26"/>
          <w:cs/>
        </w:rPr>
        <w:t>และ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ลดมูลค่าตามบัญชีของสินทรัพย์สิทธิการใช้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และหนี้สินตามสัญญาเช่า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เพื่อสะท้อนการยกเลิกสัญญาเช่</w:t>
      </w:r>
      <w:r w:rsidR="00F6360D">
        <w:rPr>
          <w:rFonts w:ascii="Browallia New" w:eastAsia="Browallia New" w:hAnsi="Browallia New" w:cs="Browallia New" w:hint="cs"/>
          <w:sz w:val="26"/>
          <w:szCs w:val="26"/>
          <w:cs/>
        </w:rPr>
        <w:t>า</w:t>
      </w:r>
      <w:r w:rsidRPr="005F64F7">
        <w:rPr>
          <w:rFonts w:ascii="Browallia New" w:eastAsia="Browallia New" w:hAnsi="Browallia New" w:cs="Browallia New"/>
          <w:sz w:val="26"/>
          <w:szCs w:val="26"/>
          <w:cs/>
        </w:rPr>
        <w:t xml:space="preserve">ดังกล่าวจำนวน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="001708A3" w:rsidRPr="005F64F7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63</w:t>
      </w:r>
      <w:r w:rsidRPr="005F64F7">
        <w:rPr>
          <w:rFonts w:ascii="Browallia New" w:eastAsia="Browallia New" w:hAnsi="Browallia New" w:cs="Browallia New"/>
          <w:sz w:val="26"/>
          <w:szCs w:val="26"/>
          <w:cs/>
        </w:rPr>
        <w:t xml:space="preserve"> ล้าน</w:t>
      </w:r>
      <w:r w:rsidRPr="00C462A0">
        <w:rPr>
          <w:rFonts w:ascii="Browallia New" w:eastAsia="Browallia New" w:hAnsi="Browallia New" w:cs="Browallia New"/>
          <w:sz w:val="26"/>
          <w:szCs w:val="26"/>
          <w:cs/>
        </w:rPr>
        <w:t>บาท</w:t>
      </w:r>
      <w:r w:rsidR="0076556D" w:rsidRPr="00C462A0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</w:t>
      </w:r>
      <w:r w:rsidRPr="00C462A0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</w:t>
      </w:r>
      <w:r w:rsidR="001708A3" w:rsidRPr="00C462A0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86</w:t>
      </w:r>
      <w:r w:rsidRPr="00C462A0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76556D" w:rsidRPr="00C462A0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462A0">
        <w:rPr>
          <w:rFonts w:ascii="Browallia New" w:eastAsia="Browallia New" w:hAnsi="Browallia New" w:cs="Browallia New"/>
          <w:sz w:val="26"/>
          <w:szCs w:val="26"/>
          <w:cs/>
        </w:rPr>
        <w:t>ตามลำดั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 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>โดย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รับรู้ผลกำไร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>จาก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การยกเลิกสัญญาเช่า</w:t>
      </w:r>
      <w:r w:rsidR="00993368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ในงบกำไรขาดทุนเบ็ดเสร็จรวม</w:t>
      </w:r>
    </w:p>
    <w:p w14:paraId="23084CB1" w14:textId="77777777" w:rsidR="00CA11A5" w:rsidRPr="00C94859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c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D3E88D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8EA3D4D" w14:textId="5DCB6DAD" w:rsidR="0068414C" w:rsidRPr="00C94859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3148017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8414C" w:rsidRPr="00C94859" w14:paraId="27E13787" w14:textId="77777777">
        <w:tc>
          <w:tcPr>
            <w:tcW w:w="3996" w:type="dxa"/>
            <w:vAlign w:val="center"/>
          </w:tcPr>
          <w:p w14:paraId="0482BFFC" w14:textId="77777777" w:rsidR="0068414C" w:rsidRPr="00C94859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0BE0EB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5DF5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5F34" w:rsidRPr="00C94859" w14:paraId="207C3B41" w14:textId="77777777" w:rsidTr="00232404">
        <w:tc>
          <w:tcPr>
            <w:tcW w:w="3996" w:type="dxa"/>
            <w:vAlign w:val="center"/>
          </w:tcPr>
          <w:p w14:paraId="061C006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7B471D8A" w14:textId="1E5ED90E" w:rsidR="00F95F34" w:rsidRPr="00F95F34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F95F34" w:rsidRPr="00F95F34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US"/>
              </w:rPr>
              <w:t xml:space="preserve"> </w:t>
            </w:r>
            <w:r w:rsidR="00F95F34" w:rsidRPr="00F95F34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453FF3" w14:textId="6A941F29" w:rsidR="00F95F34" w:rsidRPr="00C94859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65B34130" w14:textId="6E48AB94" w:rsidR="00F95F34" w:rsidRPr="00C94859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F95F34" w:rsidRPr="00F95F34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US"/>
              </w:rPr>
              <w:t xml:space="preserve"> </w:t>
            </w:r>
            <w:r w:rsidR="00F95F34" w:rsidRPr="00F95F34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D8CEA4" w14:textId="7D62AC66" w:rsidR="00F95F34" w:rsidRPr="00C94859" w:rsidRDefault="006C2F95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F95F34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95F34" w:rsidRPr="00C94859" w14:paraId="317DBCEF" w14:textId="77777777">
        <w:tc>
          <w:tcPr>
            <w:tcW w:w="3996" w:type="dxa"/>
            <w:vAlign w:val="center"/>
          </w:tcPr>
          <w:p w14:paraId="58F9DFA3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0564CF" w14:textId="7DE67877" w:rsidR="00F95F34" w:rsidRPr="00C94859" w:rsidRDefault="00F95F34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3AF8FE97" w14:textId="10C5F526" w:rsidR="00F95F34" w:rsidRPr="00C94859" w:rsidRDefault="00F95F34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368" w:type="dxa"/>
            <w:vAlign w:val="bottom"/>
          </w:tcPr>
          <w:p w14:paraId="7D4BB2D4" w14:textId="46AB59FE" w:rsidR="00F95F34" w:rsidRPr="00C94859" w:rsidRDefault="00F95F34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68" w:type="dxa"/>
            <w:vAlign w:val="bottom"/>
          </w:tcPr>
          <w:p w14:paraId="5C187643" w14:textId="71EE51A8" w:rsidR="00F95F34" w:rsidRPr="00C94859" w:rsidRDefault="00F95F34" w:rsidP="00F95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</w:tr>
      <w:tr w:rsidR="00F95F34" w:rsidRPr="00C94859" w14:paraId="1119D3EE" w14:textId="77777777">
        <w:tc>
          <w:tcPr>
            <w:tcW w:w="3996" w:type="dxa"/>
            <w:vAlign w:val="center"/>
          </w:tcPr>
          <w:p w14:paraId="3FC5F97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FF04A5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62084E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DE5746B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6B03623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95F34" w:rsidRPr="00C94859" w14:paraId="3338589B" w14:textId="77777777" w:rsidTr="009714B3">
        <w:tc>
          <w:tcPr>
            <w:tcW w:w="3996" w:type="dxa"/>
            <w:vAlign w:val="center"/>
          </w:tcPr>
          <w:p w14:paraId="26E40490" w14:textId="77777777" w:rsidR="00F95F34" w:rsidRPr="00C94859" w:rsidRDefault="00F95F34" w:rsidP="00F95F3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148FDD82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318BDB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7DCF4345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54B1DE" w14:textId="77777777" w:rsidR="00F95F34" w:rsidRPr="00C94859" w:rsidRDefault="00F95F34" w:rsidP="00F95F3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D4594" w:rsidRPr="00C94859" w14:paraId="4F2EF087" w14:textId="77777777" w:rsidTr="009714B3">
        <w:tc>
          <w:tcPr>
            <w:tcW w:w="3996" w:type="dxa"/>
            <w:vAlign w:val="center"/>
          </w:tcPr>
          <w:p w14:paraId="13AC0CAD" w14:textId="77777777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 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A6EFE92" w14:textId="530CBA7E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306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F2909F2" w14:textId="30239DEB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358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503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399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046F59C4" w14:textId="53DCEA3C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208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294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D3674E" w14:textId="371A350D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294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853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835</w:t>
            </w:r>
          </w:p>
        </w:tc>
      </w:tr>
      <w:tr w:rsidR="004D4594" w:rsidRPr="00C94859" w14:paraId="7BFADFEE" w14:textId="77777777" w:rsidTr="009714B3">
        <w:tc>
          <w:tcPr>
            <w:tcW w:w="3996" w:type="dxa"/>
            <w:vAlign w:val="center"/>
          </w:tcPr>
          <w:p w14:paraId="56CE5909" w14:textId="10E0970B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53AA0FC" w14:textId="63D374D3" w:rsidR="004D4594" w:rsidRPr="004D4594" w:rsidRDefault="004D4594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3EC0E8" w14:textId="1DA7809D" w:rsidR="004D4594" w:rsidRPr="004D4594" w:rsidRDefault="004D4594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7B6A90" w14:textId="493D01F5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31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480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B3C78B" w14:textId="4769DAEF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071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435</w:t>
            </w:r>
          </w:p>
        </w:tc>
      </w:tr>
      <w:tr w:rsidR="004D4594" w:rsidRPr="00C94859" w14:paraId="4DBFB01E" w14:textId="77777777" w:rsidTr="009714B3">
        <w:tc>
          <w:tcPr>
            <w:tcW w:w="3996" w:type="dxa"/>
            <w:vAlign w:val="center"/>
          </w:tcPr>
          <w:p w14:paraId="626DB5C1" w14:textId="77777777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</w:tcPr>
          <w:p w14:paraId="25E2968A" w14:textId="5290B0ED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030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353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B5F56B" w14:textId="16984079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62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799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94AFB5" w14:textId="6E1230FC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391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846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25A88A" w14:textId="60BF91D9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118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503</w:t>
            </w:r>
          </w:p>
        </w:tc>
      </w:tr>
      <w:tr w:rsidR="004D4594" w:rsidRPr="00C94859" w14:paraId="62A569D3" w14:textId="77777777" w:rsidTr="009714B3">
        <w:tc>
          <w:tcPr>
            <w:tcW w:w="3996" w:type="dxa"/>
            <w:vAlign w:val="center"/>
          </w:tcPr>
          <w:p w14:paraId="4DD43DA6" w14:textId="5F570036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เจ้าหนี้อื่น - กิจการที่เกี่ยวข้องกัน (หมายเหตุ 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624DDF78" w14:textId="2530C53B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82FA73" w14:textId="4B576ADE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27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199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CEF149" w14:textId="39D0BFE3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039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0B3963" w14:textId="49C3BA64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587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071</w:t>
            </w:r>
          </w:p>
        </w:tc>
      </w:tr>
      <w:tr w:rsidR="004D4594" w:rsidRPr="00C94859" w14:paraId="7303FAB0" w14:textId="77777777" w:rsidTr="009714B3">
        <w:tc>
          <w:tcPr>
            <w:tcW w:w="3996" w:type="dxa"/>
            <w:vAlign w:val="center"/>
          </w:tcPr>
          <w:p w14:paraId="7ED99BFD" w14:textId="469B7275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เจ้าหนี้กรรมการ (หมายเหตุ </w:t>
            </w:r>
            <w:r w:rsidR="006C2F95"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D423F07" w14:textId="6F4789AF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229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78F523" w14:textId="2DF40F49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457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13AD2" w14:textId="38566A73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72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858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A74E9" w14:textId="700BDCFA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190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4D4594" w:rsidRPr="00C94859" w14:paraId="0B250977" w14:textId="77777777" w:rsidTr="009714B3">
        <w:tc>
          <w:tcPr>
            <w:tcW w:w="3996" w:type="dxa"/>
            <w:vAlign w:val="center"/>
          </w:tcPr>
          <w:p w14:paraId="7AB52F4A" w14:textId="77777777" w:rsidR="004D4594" w:rsidRPr="00C94859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</w:tcPr>
          <w:p w14:paraId="13E425BE" w14:textId="270472AF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080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88A73E" w14:textId="3A7B0334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666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4B85C" w14:textId="593E898C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56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309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A17C29" w14:textId="5A9BB4B2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020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441</w:t>
            </w:r>
          </w:p>
        </w:tc>
      </w:tr>
      <w:tr w:rsidR="004D4594" w:rsidRPr="00C94859" w14:paraId="127AD1B9" w14:textId="77777777" w:rsidTr="009714B3">
        <w:tc>
          <w:tcPr>
            <w:tcW w:w="3996" w:type="dxa"/>
            <w:vAlign w:val="center"/>
          </w:tcPr>
          <w:p w14:paraId="26E8C22B" w14:textId="77777777" w:rsidR="004D4594" w:rsidRPr="008E2711" w:rsidRDefault="004D4594" w:rsidP="004D4594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6DBE57" w14:textId="7854630E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450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136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842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BFDD3" w14:textId="4F7511B8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487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454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713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B568EA" w14:textId="6404852E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356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588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683CB" w14:textId="18D2D91E" w:rsidR="004D4594" w:rsidRPr="004D4594" w:rsidRDefault="006C2F95" w:rsidP="004D4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430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841</w:t>
            </w:r>
            <w:r w:rsidR="004D4594" w:rsidRPr="004D4594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285</w:t>
            </w:r>
          </w:p>
        </w:tc>
      </w:tr>
    </w:tbl>
    <w:p w14:paraId="1E58E361" w14:textId="21848DB2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753CB922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73CC5FE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e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208C2A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514D21" w14:textId="2FB8A244" w:rsidR="0068414C" w:rsidRPr="00C94859" w:rsidRDefault="006C2F95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A27C942" w14:textId="77777777" w:rsidR="004E2466" w:rsidRPr="00C94859" w:rsidRDefault="004E2466">
      <w:pPr>
        <w:rPr>
          <w:rFonts w:ascii="Browallia New" w:eastAsia="Browallia New" w:hAnsi="Browallia New" w:cs="Browallia New"/>
          <w:sz w:val="26"/>
          <w:szCs w:val="26"/>
        </w:rPr>
      </w:pPr>
    </w:p>
    <w:p w14:paraId="38399C80" w14:textId="01EF8CCC" w:rsidR="0068414C" w:rsidRPr="00C94859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การเปลี่ยนแปลงของภาระผูกพันผลประโยชน์ที่กำหนดไว้ระหว่างงวด</w:t>
      </w:r>
      <w:r w:rsidR="00FD17A3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30</w:t>
      </w:r>
      <w:r w:rsidR="00FD17A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กันยายน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15359DDD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C94859" w14:paraId="269F2807" w14:textId="77777777">
        <w:trPr>
          <w:trHeight w:val="20"/>
        </w:trPr>
        <w:tc>
          <w:tcPr>
            <w:tcW w:w="5429" w:type="dxa"/>
            <w:vAlign w:val="bottom"/>
          </w:tcPr>
          <w:p w14:paraId="44F5E613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</w:tcPr>
          <w:p w14:paraId="288848FC" w14:textId="77777777" w:rsidR="0068414C" w:rsidRPr="00C94859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0F64BC79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68414C" w:rsidRPr="00C94859" w14:paraId="435C4BCA" w14:textId="77777777">
        <w:trPr>
          <w:trHeight w:val="20"/>
        </w:trPr>
        <w:tc>
          <w:tcPr>
            <w:tcW w:w="5429" w:type="dxa"/>
            <w:vAlign w:val="bottom"/>
          </w:tcPr>
          <w:p w14:paraId="42CF659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</w:tcPr>
          <w:p w14:paraId="297A2668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E202C9C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6CDA7170" w14:textId="77777777">
        <w:trPr>
          <w:trHeight w:val="20"/>
        </w:trPr>
        <w:tc>
          <w:tcPr>
            <w:tcW w:w="5429" w:type="dxa"/>
            <w:vAlign w:val="bottom"/>
          </w:tcPr>
          <w:p w14:paraId="46D46C88" w14:textId="0E2E3FF4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5E5489AD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329DBE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2343DA3" w14:textId="77777777">
        <w:trPr>
          <w:trHeight w:val="20"/>
        </w:trPr>
        <w:tc>
          <w:tcPr>
            <w:tcW w:w="5429" w:type="dxa"/>
            <w:vAlign w:val="bottom"/>
          </w:tcPr>
          <w:p w14:paraId="133ED9CA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</w:tcPr>
          <w:p w14:paraId="6D35D6D9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803313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D4594" w:rsidRPr="00C94859" w14:paraId="0F9EA402" w14:textId="77777777">
        <w:trPr>
          <w:trHeight w:val="20"/>
        </w:trPr>
        <w:tc>
          <w:tcPr>
            <w:tcW w:w="5429" w:type="dxa"/>
            <w:vAlign w:val="bottom"/>
          </w:tcPr>
          <w:p w14:paraId="092D78F9" w14:textId="366B2D1F" w:rsidR="004D4594" w:rsidRPr="00C94859" w:rsidRDefault="004D4594" w:rsidP="004D4594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2016" w:type="dxa"/>
            <w:shd w:val="clear" w:color="auto" w:fill="FAFAFA"/>
          </w:tcPr>
          <w:p w14:paraId="3086AB5F" w14:textId="7ED9C0B8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941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951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916DB" w14:textId="1B5FD407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544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344</w:t>
            </w:r>
          </w:p>
        </w:tc>
      </w:tr>
      <w:tr w:rsidR="004D4594" w:rsidRPr="00C94859" w14:paraId="49881267" w14:textId="77777777">
        <w:trPr>
          <w:trHeight w:val="20"/>
        </w:trPr>
        <w:tc>
          <w:tcPr>
            <w:tcW w:w="5429" w:type="dxa"/>
            <w:vAlign w:val="bottom"/>
          </w:tcPr>
          <w:p w14:paraId="54068909" w14:textId="77777777" w:rsidR="004D4594" w:rsidRPr="00C94859" w:rsidRDefault="004D4594" w:rsidP="004D4594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19C413D6" w14:textId="01C332B1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270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740</w:t>
            </w:r>
          </w:p>
        </w:tc>
        <w:tc>
          <w:tcPr>
            <w:tcW w:w="2016" w:type="dxa"/>
            <w:shd w:val="clear" w:color="auto" w:fill="FAFAFA"/>
          </w:tcPr>
          <w:p w14:paraId="1239ABFF" w14:textId="16F59C01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625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173</w:t>
            </w:r>
          </w:p>
        </w:tc>
      </w:tr>
      <w:tr w:rsidR="004D4594" w:rsidRPr="00C94859" w14:paraId="0416BC22" w14:textId="77777777">
        <w:trPr>
          <w:trHeight w:val="20"/>
        </w:trPr>
        <w:tc>
          <w:tcPr>
            <w:tcW w:w="5429" w:type="dxa"/>
            <w:vAlign w:val="bottom"/>
          </w:tcPr>
          <w:p w14:paraId="0436DF2D" w14:textId="77777777" w:rsidR="004D4594" w:rsidRPr="00C94859" w:rsidRDefault="004D4594" w:rsidP="004D4594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481C6816" w14:textId="60EF0A3A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450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305</w:t>
            </w:r>
          </w:p>
        </w:tc>
        <w:tc>
          <w:tcPr>
            <w:tcW w:w="2016" w:type="dxa"/>
            <w:shd w:val="clear" w:color="auto" w:fill="FAFAFA"/>
          </w:tcPr>
          <w:p w14:paraId="04D1EA50" w14:textId="1B66D8E6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269</w:t>
            </w:r>
            <w:r w:rsidR="004D4594"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366</w:t>
            </w:r>
          </w:p>
        </w:tc>
      </w:tr>
      <w:tr w:rsidR="004D4594" w:rsidRPr="00C94859" w14:paraId="6F602676" w14:textId="77777777">
        <w:trPr>
          <w:trHeight w:val="20"/>
        </w:trPr>
        <w:tc>
          <w:tcPr>
            <w:tcW w:w="5429" w:type="dxa"/>
            <w:vAlign w:val="bottom"/>
          </w:tcPr>
          <w:p w14:paraId="773C193F" w14:textId="77777777" w:rsidR="004D4594" w:rsidRPr="00C94859" w:rsidRDefault="004D4594" w:rsidP="004D4594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7A18F3B" w14:textId="18A39D2A" w:rsidR="004D4594" w:rsidRPr="004D4594" w:rsidRDefault="004D4594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146</w:t>
            </w: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736</w:t>
            </w: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C00A252" w14:textId="0B5E8F3D" w:rsidR="004D4594" w:rsidRPr="004D4594" w:rsidRDefault="004D4594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700</w:t>
            </w: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000</w:t>
            </w:r>
            <w:r w:rsidRPr="004D4594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D4594" w:rsidRPr="00C94859" w14:paraId="540F1022" w14:textId="77777777">
        <w:trPr>
          <w:trHeight w:val="20"/>
        </w:trPr>
        <w:tc>
          <w:tcPr>
            <w:tcW w:w="5429" w:type="dxa"/>
            <w:vAlign w:val="bottom"/>
          </w:tcPr>
          <w:p w14:paraId="56B074AD" w14:textId="4A66E9BF" w:rsidR="004D4594" w:rsidRPr="00C94859" w:rsidRDefault="004D4594" w:rsidP="004D4594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78FBC5" w14:textId="541337C9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63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516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5F9620" w14:textId="6F379B76" w:rsidR="004D4594" w:rsidRPr="004D4594" w:rsidRDefault="006C2F95" w:rsidP="004D4594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738</w:t>
            </w:r>
            <w:r w:rsidR="004D4594" w:rsidRPr="004D4594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883</w:t>
            </w:r>
          </w:p>
        </w:tc>
      </w:tr>
    </w:tbl>
    <w:p w14:paraId="60EABF44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0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A5A109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B88885" w14:textId="70D4306E" w:rsidR="0068414C" w:rsidRPr="00C94859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7C3C16A5" w14:textId="3FD1359D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6C06393C" w14:textId="2716BE1F" w:rsidR="000B5DC6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FF0DC6"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DE2EC7">
        <w:rPr>
          <w:rFonts w:ascii="Browallia New" w:eastAsia="Browallia New" w:hAnsi="Browallia New" w:cs="Browallia New"/>
          <w:sz w:val="26"/>
          <w:szCs w:val="26"/>
        </w:rPr>
        <w:br/>
      </w:r>
      <w:r w:rsidR="00FD17A3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30</w:t>
      </w:r>
      <w:r w:rsidR="00FD17A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กันยายน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ของกลุ่มกิจการและ</w:t>
      </w:r>
      <w:r w:rsidRPr="009F1EA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คืออัตราร้อยละ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19</w:t>
      </w:r>
      <w:r w:rsidR="005F64F7" w:rsidRPr="009F1EA9">
        <w:rPr>
          <w:rFonts w:ascii="Browallia New" w:eastAsia="Browallia New" w:hAnsi="Browallia New" w:cs="Browallia New"/>
          <w:sz w:val="26"/>
          <w:szCs w:val="26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21</w:t>
      </w:r>
      <w:r w:rsidRPr="009F1EA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13</w:t>
      </w:r>
      <w:r w:rsidR="005F64F7" w:rsidRPr="009F1EA9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79</w:t>
      </w:r>
      <w:r w:rsidRPr="009F1EA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ตามลำดับ (ประมาณการอัตราภาษีเงินได้ที่ใช้ในงวดระหว่างกาล</w:t>
      </w:r>
      <w:r w:rsidR="00FD17A3">
        <w:rPr>
          <w:rFonts w:ascii="Browallia New" w:eastAsia="Browallia New" w:hAnsi="Browallia New" w:cs="Browallia New"/>
          <w:sz w:val="26"/>
          <w:szCs w:val="26"/>
          <w:cs/>
        </w:rPr>
        <w:t>เก้าเดือน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30</w:t>
      </w:r>
      <w:r w:rsidR="00FD17A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FD17A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กันยายน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2564</w:t>
      </w:r>
      <w:r w:rsidR="002E5AB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E5AB1">
        <w:rPr>
          <w:rFonts w:ascii="Browallia New" w:eastAsia="Browallia New" w:hAnsi="Browallia New" w:cs="Browallia New" w:hint="cs"/>
          <w:sz w:val="26"/>
          <w:szCs w:val="26"/>
          <w:cs/>
        </w:rPr>
        <w:t>ของกลุ่มกิจการและบริษัท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8E48EA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คืออัตราร้อยละ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19</w:t>
      </w:r>
      <w:r w:rsidR="00DA5AA1"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74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16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z w:val="26"/>
          <w:szCs w:val="26"/>
        </w:rPr>
        <w:t>97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ตามลำดับ)</w:t>
      </w:r>
    </w:p>
    <w:p w14:paraId="5BA4D47F" w14:textId="77777777" w:rsidR="00B804A1" w:rsidRPr="00C94859" w:rsidRDefault="00B804A1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804A1" w:rsidRPr="00C94859" w14:paraId="6211D832" w14:textId="77777777" w:rsidTr="00B804A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34325E7" w14:textId="072D16F7" w:rsidR="00B804A1" w:rsidRPr="00C94859" w:rsidRDefault="00B804A1" w:rsidP="00B804A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18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619FE8BA" w14:textId="77777777" w:rsidR="00B804A1" w:rsidRPr="00DE2EC7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B01D5B" w14:textId="42DAB0FC" w:rsidR="00B804A1" w:rsidRPr="00C94859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19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 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 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300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55631A94" w14:textId="77777777" w:rsidR="00B804A1" w:rsidRPr="00DE2EC7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C7D8AE3" w14:textId="410F2509" w:rsidR="00B804A1" w:rsidRPr="00C94859" w:rsidRDefault="00B804A1" w:rsidP="000B5D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</w:t>
      </w:r>
      <w:r w:rsidR="00CA0CAD" w:rsidRPr="00C94859">
        <w:rPr>
          <w:rFonts w:ascii="Browallia New" w:eastAsia="Arial Unicode MS" w:hAnsi="Browallia New" w:cs="Browallia New"/>
          <w:sz w:val="26"/>
          <w:szCs w:val="26"/>
          <w:cs/>
        </w:rPr>
        <w:t>สามัญผู้ถือหุ้น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ครั้งที่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23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มีมติอนุมัติการจ่ายเงินปันผลสำหรับปีสิ้นสุดวันที่ </w:t>
      </w:r>
      <w:r w:rsidR="00DE2EC7">
        <w:rPr>
          <w:rFonts w:ascii="Browallia New" w:eastAsia="Arial Unicode MS" w:hAnsi="Browallia New" w:cs="Browallia New"/>
          <w:sz w:val="26"/>
          <w:szCs w:val="26"/>
        </w:rPr>
        <w:br/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2563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19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4E3AA04B" w14:textId="04C6FD88" w:rsidR="000F688F" w:rsidRDefault="000F688F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60F8FFC1" w14:textId="77777777" w:rsidR="000B5DC6" w:rsidRPr="00C94859" w:rsidRDefault="000B5DC6" w:rsidP="000B5D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Style w:val="aff1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16A3B20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BE26D" w14:textId="66EFAFA3" w:rsidR="0068414C" w:rsidRPr="00C94859" w:rsidRDefault="006C2F95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36B180F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86E4B2" w14:textId="77777777" w:rsidR="0068414C" w:rsidRPr="00C94859" w:rsidRDefault="00214C3A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28005410" w14:textId="3A6EEB30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416EC6" w14:textId="16A4464B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00844691" w14:textId="77777777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D93D6AE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5B9FBF48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75" w:type="dxa"/>
        <w:tblLayout w:type="fixed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8414C" w:rsidRPr="00C94859" w14:paraId="4878E45E" w14:textId="77777777" w:rsidTr="00AE301D">
        <w:tc>
          <w:tcPr>
            <w:tcW w:w="4261" w:type="dxa"/>
            <w:vAlign w:val="bottom"/>
          </w:tcPr>
          <w:p w14:paraId="1A7A0C18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2EAD83" w14:textId="77777777" w:rsidR="0068414C" w:rsidRPr="009F1EA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C36EA8" w14:textId="77777777" w:rsidR="0068414C" w:rsidRPr="009F1EA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9727797" w14:textId="77777777" w:rsidTr="00AE301D">
        <w:tc>
          <w:tcPr>
            <w:tcW w:w="4261" w:type="dxa"/>
            <w:vAlign w:val="bottom"/>
          </w:tcPr>
          <w:p w14:paraId="60DDD2F9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38F378B8" w14:textId="0C4DB690" w:rsidR="0068414C" w:rsidRPr="009F1EA9" w:rsidRDefault="006C2F95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AE301D" w:rsidRPr="009F1EA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7A2FE8" w:rsidRPr="009F1EA9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6F6AF1A6" w14:textId="61CC8E0F" w:rsidR="0068414C" w:rsidRPr="009F1EA9" w:rsidRDefault="006C2F95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74C56018" w14:textId="7003014D" w:rsidR="0068414C" w:rsidRPr="009F1EA9" w:rsidRDefault="006C2F95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30</w:t>
            </w:r>
            <w:r w:rsidR="00AE301D" w:rsidRPr="009F1EA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7A2FE8" w:rsidRPr="009F1EA9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3045D0C" w14:textId="7BE0F126" w:rsidR="0068414C" w:rsidRPr="00C94859" w:rsidRDefault="006C2F95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34EC65AD" w14:textId="77777777" w:rsidTr="00AE301D">
        <w:tc>
          <w:tcPr>
            <w:tcW w:w="4261" w:type="dxa"/>
            <w:vAlign w:val="bottom"/>
          </w:tcPr>
          <w:p w14:paraId="6762BAB6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vAlign w:val="bottom"/>
          </w:tcPr>
          <w:p w14:paraId="51A1D6AC" w14:textId="6858948A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15" w:type="dxa"/>
            <w:vAlign w:val="bottom"/>
          </w:tcPr>
          <w:p w14:paraId="48B5564E" w14:textId="34678583" w:rsidR="0068414C" w:rsidRPr="009F1EA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292" w:type="dxa"/>
            <w:vAlign w:val="bottom"/>
          </w:tcPr>
          <w:p w14:paraId="6FBCD5A9" w14:textId="1293ACF1" w:rsidR="0068414C" w:rsidRPr="009F1EA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315" w:type="dxa"/>
            <w:vAlign w:val="bottom"/>
          </w:tcPr>
          <w:p w14:paraId="3A5DA0BE" w14:textId="2C8CB966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</w:tr>
      <w:tr w:rsidR="0068414C" w:rsidRPr="00C94859" w14:paraId="221704EC" w14:textId="77777777" w:rsidTr="00AE301D">
        <w:tc>
          <w:tcPr>
            <w:tcW w:w="4261" w:type="dxa"/>
            <w:vAlign w:val="bottom"/>
          </w:tcPr>
          <w:p w14:paraId="6C0570B7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27C218A3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C37FE4E" w14:textId="77777777" w:rsidR="0068414C" w:rsidRPr="009F1EA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6B23CF0C" w14:textId="77777777" w:rsidR="0068414C" w:rsidRPr="009F1EA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F1EA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7CB01F5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77EF1E9" w14:textId="77777777" w:rsidTr="00AE301D">
        <w:tc>
          <w:tcPr>
            <w:tcW w:w="4261" w:type="dxa"/>
            <w:vAlign w:val="bottom"/>
          </w:tcPr>
          <w:p w14:paraId="6824A14E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D29CA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0B491F46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4181B2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F194528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37766" w:rsidRPr="00C94859" w14:paraId="266D9422" w14:textId="77777777" w:rsidTr="00B804A1">
        <w:tc>
          <w:tcPr>
            <w:tcW w:w="4261" w:type="dxa"/>
            <w:vAlign w:val="bottom"/>
          </w:tcPr>
          <w:p w14:paraId="0C136472" w14:textId="1776273F" w:rsidR="00437766" w:rsidRPr="00C94859" w:rsidRDefault="00437766" w:rsidP="0043776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5F0112FF" w14:textId="726A9E34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508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1315" w:type="dxa"/>
            <w:shd w:val="clear" w:color="auto" w:fill="auto"/>
          </w:tcPr>
          <w:p w14:paraId="4742B992" w14:textId="0EB4FC8D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294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398</w:t>
            </w:r>
          </w:p>
        </w:tc>
        <w:tc>
          <w:tcPr>
            <w:tcW w:w="1292" w:type="dxa"/>
            <w:shd w:val="clear" w:color="auto" w:fill="FAFAFA"/>
          </w:tcPr>
          <w:p w14:paraId="65D5F652" w14:textId="38CB5FFA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337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1315" w:type="dxa"/>
          </w:tcPr>
          <w:p w14:paraId="5C579149" w14:textId="2A2683AB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131</w:t>
            </w:r>
          </w:p>
        </w:tc>
      </w:tr>
      <w:tr w:rsidR="00437766" w:rsidRPr="00C94859" w14:paraId="4F6AAB8A" w14:textId="77777777" w:rsidTr="00B804A1">
        <w:tc>
          <w:tcPr>
            <w:tcW w:w="4261" w:type="dxa"/>
            <w:vAlign w:val="bottom"/>
          </w:tcPr>
          <w:p w14:paraId="54D8A46E" w14:textId="08E65AE7" w:rsidR="00437766" w:rsidRPr="00C94859" w:rsidRDefault="00437766" w:rsidP="00437766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6C2F95" w:rsidRPr="006C2F95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16290620" w14:textId="457D929E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286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315" w:type="dxa"/>
            <w:shd w:val="clear" w:color="auto" w:fill="auto"/>
          </w:tcPr>
          <w:p w14:paraId="3EDCBE42" w14:textId="6D1378B7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239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2" w:type="dxa"/>
            <w:shd w:val="clear" w:color="auto" w:fill="FAFAFA"/>
          </w:tcPr>
          <w:p w14:paraId="357BD281" w14:textId="171133F6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161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315" w:type="dxa"/>
          </w:tcPr>
          <w:p w14:paraId="6A47613F" w14:textId="6D1394EB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128</w:t>
            </w:r>
            <w:r w:rsidR="00437766" w:rsidRPr="0043776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180</w:t>
            </w:r>
          </w:p>
        </w:tc>
      </w:tr>
      <w:tr w:rsidR="00437766" w:rsidRPr="00C94859" w14:paraId="07E2333E" w14:textId="77777777" w:rsidTr="00AE301D">
        <w:tc>
          <w:tcPr>
            <w:tcW w:w="4261" w:type="dxa"/>
            <w:vAlign w:val="bottom"/>
          </w:tcPr>
          <w:p w14:paraId="4A43BE6D" w14:textId="77777777" w:rsidR="00437766" w:rsidRPr="008E2711" w:rsidRDefault="00437766" w:rsidP="00437766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ED27A7" w14:textId="60102A5D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5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794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940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6F327" w14:textId="26C4DB8D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533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458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77B15ED" w14:textId="66AF30EA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499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343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805217A" w14:textId="28C968F3" w:rsidR="00437766" w:rsidRPr="00437766" w:rsidRDefault="006C2F95" w:rsidP="0043776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080</w:t>
            </w:r>
            <w:r w:rsidR="00437766" w:rsidRPr="00437766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311</w:t>
            </w:r>
          </w:p>
        </w:tc>
      </w:tr>
    </w:tbl>
    <w:p w14:paraId="0A36AA36" w14:textId="77777777" w:rsidR="00B804A1" w:rsidRPr="00C94859" w:rsidRDefault="00B804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49ED5BE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AE23C3" w14:textId="2E9F7408" w:rsidR="0068414C" w:rsidRPr="00C94859" w:rsidRDefault="006C2F95" w:rsidP="008701D6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</w:rPr>
              <w:t>2</w:t>
            </w:r>
            <w:r w:rsidRPr="006C2F95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0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4C7AB510" w14:textId="497013AC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AA4F31C" w14:textId="45F4B1CC" w:rsidR="0068414C" w:rsidRPr="00C94859" w:rsidRDefault="00214C3A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แพทย์หญิงสนาธร รัตนภูมิภิญโญ ซึ่งถือหุ้นในบริษัทรวมกันร้อยละ 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61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6C2F95" w:rsidRPr="006C2F95">
        <w:rPr>
          <w:rFonts w:ascii="Browallia New" w:eastAsia="Browallia New" w:hAnsi="Browallia New" w:cs="Browallia New"/>
          <w:spacing w:val="-4"/>
          <w:sz w:val="26"/>
          <w:szCs w:val="26"/>
        </w:rPr>
        <w:t>62</w:t>
      </w:r>
    </w:p>
    <w:p w14:paraId="4BE180A3" w14:textId="5AFFBD02" w:rsidR="000F688F" w:rsidRDefault="000F688F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rPr>
          <w:rFonts w:ascii="Browallia New" w:eastAsia="Browallia New" w:hAnsi="Browallia New" w:cs="Browallia New"/>
          <w:b/>
          <w:sz w:val="26"/>
          <w:szCs w:val="26"/>
        </w:rPr>
        <w:br w:type="page"/>
      </w:r>
    </w:p>
    <w:p w14:paraId="67421495" w14:textId="4A1677D3" w:rsidR="0068414C" w:rsidRPr="00993368" w:rsidRDefault="0068414C">
      <w:pPr>
        <w:rPr>
          <w:rFonts w:ascii="Browallia New" w:eastAsia="Browallia New" w:hAnsi="Browallia New" w:cs="Browallia New"/>
          <w:b/>
          <w:sz w:val="26"/>
          <w:szCs w:val="26"/>
        </w:rPr>
      </w:pPr>
    </w:p>
    <w:p w14:paraId="35F76A57" w14:textId="452B049A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6FB7666A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Style w:val="aff4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4320"/>
      </w:tblGrid>
      <w:tr w:rsidR="0068414C" w:rsidRPr="00C94859" w14:paraId="6BDC3955" w14:textId="77777777" w:rsidTr="005015D0">
        <w:tc>
          <w:tcPr>
            <w:tcW w:w="51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E0F667" w14:textId="77777777" w:rsidR="0068414C" w:rsidRPr="00C94859" w:rsidRDefault="00214C3A" w:rsidP="005015D0">
            <w:pPr>
              <w:spacing w:before="0" w:after="0"/>
              <w:ind w:left="-10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59BE08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8414C" w:rsidRPr="00C94859" w14:paraId="46A0DD7B" w14:textId="77777777" w:rsidTr="005015D0">
        <w:tc>
          <w:tcPr>
            <w:tcW w:w="5130" w:type="dxa"/>
            <w:tcBorders>
              <w:top w:val="single" w:sz="4" w:space="0" w:color="000000"/>
            </w:tcBorders>
            <w:vAlign w:val="bottom"/>
          </w:tcPr>
          <w:p w14:paraId="7A90589A" w14:textId="77777777" w:rsidR="0068414C" w:rsidRPr="00C94859" w:rsidRDefault="0068414C" w:rsidP="005015D0">
            <w:pPr>
              <w:spacing w:before="0" w:after="0"/>
              <w:ind w:left="-78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vAlign w:val="bottom"/>
          </w:tcPr>
          <w:p w14:paraId="0EA40D5A" w14:textId="77777777" w:rsidR="0068414C" w:rsidRPr="00C94859" w:rsidRDefault="0068414C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2A3F49D4" w14:textId="77777777" w:rsidTr="005015D0">
        <w:tc>
          <w:tcPr>
            <w:tcW w:w="5130" w:type="dxa"/>
            <w:shd w:val="clear" w:color="auto" w:fill="auto"/>
            <w:vAlign w:val="bottom"/>
          </w:tcPr>
          <w:p w14:paraId="245DA2D5" w14:textId="77777777" w:rsidR="0068414C" w:rsidRPr="00C94859" w:rsidRDefault="00214C3A" w:rsidP="005015D0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Vietnam 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73C957A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8D0ACD9" w14:textId="77777777" w:rsidTr="00F6360D">
        <w:tc>
          <w:tcPr>
            <w:tcW w:w="5130" w:type="dxa"/>
            <w:shd w:val="clear" w:color="auto" w:fill="auto"/>
            <w:vAlign w:val="bottom"/>
          </w:tcPr>
          <w:p w14:paraId="380BEF5F" w14:textId="6C8F0A35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3CEADA97" w14:textId="46878AB1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E347F03" w14:textId="77777777" w:rsidTr="00F6360D">
        <w:tc>
          <w:tcPr>
            <w:tcW w:w="5130" w:type="dxa"/>
            <w:shd w:val="clear" w:color="auto" w:fill="auto"/>
            <w:vAlign w:val="bottom"/>
          </w:tcPr>
          <w:p w14:paraId="0221B0F2" w14:textId="315D2D0A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Guangzhou Thai Delicious Food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18DF673" w14:textId="5E95AAD4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0939504" w14:textId="77777777" w:rsidTr="00F6360D">
        <w:tc>
          <w:tcPr>
            <w:tcW w:w="5130" w:type="dxa"/>
            <w:shd w:val="clear" w:color="auto" w:fill="auto"/>
          </w:tcPr>
          <w:p w14:paraId="4C1C8719" w14:textId="2EC76AD2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D779B73" w14:textId="3359D208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B5C35E3" w14:textId="77777777" w:rsidTr="005015D0">
        <w:tc>
          <w:tcPr>
            <w:tcW w:w="5130" w:type="dxa"/>
            <w:shd w:val="clear" w:color="auto" w:fill="auto"/>
            <w:vAlign w:val="bottom"/>
          </w:tcPr>
          <w:p w14:paraId="318A821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29AD6082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5BCDF08" w14:textId="77777777" w:rsidTr="005015D0">
        <w:tc>
          <w:tcPr>
            <w:tcW w:w="5130" w:type="dxa"/>
            <w:shd w:val="clear" w:color="auto" w:fill="auto"/>
            <w:vAlign w:val="bottom"/>
          </w:tcPr>
          <w:p w14:paraId="1B8C3D6D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6E1D5117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14EFFD9" w14:textId="77777777" w:rsidTr="005015D0">
        <w:tc>
          <w:tcPr>
            <w:tcW w:w="5130" w:type="dxa"/>
            <w:shd w:val="clear" w:color="auto" w:fill="auto"/>
            <w:vAlign w:val="bottom"/>
          </w:tcPr>
          <w:p w14:paraId="69C5238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4AF0C1FE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38C422E" w14:textId="77777777" w:rsidTr="00F6360D">
        <w:tc>
          <w:tcPr>
            <w:tcW w:w="5130" w:type="dxa"/>
            <w:shd w:val="clear" w:color="auto" w:fill="auto"/>
            <w:vAlign w:val="bottom"/>
          </w:tcPr>
          <w:p w14:paraId="0B826292" w14:textId="415811C4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240C364F" w14:textId="6AAE6930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4DDEE475" w14:textId="77777777" w:rsidTr="005015D0">
        <w:tc>
          <w:tcPr>
            <w:tcW w:w="5130" w:type="dxa"/>
            <w:shd w:val="clear" w:color="auto" w:fill="auto"/>
          </w:tcPr>
          <w:p w14:paraId="1396C2E1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9BEF58D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2BDF832" w14:textId="77777777" w:rsidTr="005015D0">
        <w:tc>
          <w:tcPr>
            <w:tcW w:w="5130" w:type="dxa"/>
            <w:shd w:val="clear" w:color="auto" w:fill="auto"/>
          </w:tcPr>
          <w:p w14:paraId="7AEF4C38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94BF9E1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171F2B9" w14:textId="77777777" w:rsidTr="005015D0">
        <w:tc>
          <w:tcPr>
            <w:tcW w:w="5130" w:type="dxa"/>
            <w:shd w:val="clear" w:color="auto" w:fill="auto"/>
          </w:tcPr>
          <w:p w14:paraId="4B7FC4AA" w14:textId="050DFC4C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RBS </w:t>
            </w: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 TU Food Ingredients Private Limited</w:t>
            </w:r>
          </w:p>
        </w:tc>
        <w:tc>
          <w:tcPr>
            <w:tcW w:w="4320" w:type="dxa"/>
            <w:shd w:val="clear" w:color="auto" w:fill="auto"/>
          </w:tcPr>
          <w:p w14:paraId="7FA8953B" w14:textId="68BDACC8" w:rsidR="008434E8" w:rsidRPr="00C94859" w:rsidRDefault="008434E8" w:rsidP="008434E8">
            <w:pPr>
              <w:spacing w:before="0" w:after="0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8434E8" w:rsidRPr="00C94859" w14:paraId="3BC6EC90" w14:textId="77777777" w:rsidTr="005015D0">
        <w:tc>
          <w:tcPr>
            <w:tcW w:w="5130" w:type="dxa"/>
            <w:shd w:val="clear" w:color="auto" w:fill="auto"/>
          </w:tcPr>
          <w:p w14:paraId="4CE74644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5F7F9012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34E8" w:rsidRPr="00C94859" w14:paraId="5591FD4B" w14:textId="77777777" w:rsidTr="005015D0">
        <w:tc>
          <w:tcPr>
            <w:tcW w:w="5130" w:type="dxa"/>
            <w:shd w:val="clear" w:color="auto" w:fill="auto"/>
          </w:tcPr>
          <w:p w14:paraId="596E2AF9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72738A6A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34E8" w:rsidRPr="00C94859" w14:paraId="684EDAF2" w14:textId="77777777" w:rsidTr="005015D0">
        <w:tc>
          <w:tcPr>
            <w:tcW w:w="5130" w:type="dxa"/>
            <w:shd w:val="clear" w:color="auto" w:fill="auto"/>
          </w:tcPr>
          <w:p w14:paraId="5CAEF897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  <w:p w14:paraId="230AD389" w14:textId="7161EDA2" w:rsidR="008434E8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ซีฟู้ด จำกัด</w:t>
            </w:r>
          </w:p>
          <w:p w14:paraId="3F83AA99" w14:textId="17F1670B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แพ็คฟู้ด จำกัด (มหาชน)</w:t>
            </w:r>
          </w:p>
          <w:p w14:paraId="39347F15" w14:textId="2EB21100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โอคินอสฟู้ด จำกัด</w:t>
            </w:r>
          </w:p>
        </w:tc>
        <w:tc>
          <w:tcPr>
            <w:tcW w:w="4320" w:type="dxa"/>
            <w:shd w:val="clear" w:color="auto" w:fill="auto"/>
          </w:tcPr>
          <w:p w14:paraId="2DFC17C1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B2819C3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92056B5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0C710EBB" w14:textId="2B89E931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4326CE7" w14:textId="12C66692" w:rsidR="0068414C" w:rsidRPr="001800FD" w:rsidRDefault="0068414C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5B91391D" w14:textId="10AE2A61" w:rsidR="00B804A1" w:rsidRPr="00C94859" w:rsidRDefault="009714B3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4D348FE0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f5"/>
        <w:tblW w:w="94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5"/>
        <w:gridCol w:w="6120"/>
      </w:tblGrid>
      <w:tr w:rsidR="0068414C" w:rsidRPr="00C94859" w14:paraId="5C133149" w14:textId="77777777">
        <w:tc>
          <w:tcPr>
            <w:tcW w:w="3355" w:type="dxa"/>
          </w:tcPr>
          <w:p w14:paraId="7480713E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</w:tcPr>
          <w:p w14:paraId="7E8554CD" w14:textId="77777777" w:rsidR="0068414C" w:rsidRPr="00C94859" w:rsidRDefault="00214C3A" w:rsidP="009714B3">
            <w:pPr>
              <w:spacing w:before="0" w:after="0"/>
              <w:ind w:right="-1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เงื่อนไขและหลักเกณฑ์</w:t>
            </w:r>
          </w:p>
        </w:tc>
      </w:tr>
      <w:tr w:rsidR="0068414C" w:rsidRPr="00C94859" w14:paraId="41825E0D" w14:textId="77777777">
        <w:tc>
          <w:tcPr>
            <w:tcW w:w="3355" w:type="dxa"/>
          </w:tcPr>
          <w:p w14:paraId="67569E40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6120" w:type="dxa"/>
            <w:tcBorders>
              <w:top w:val="single" w:sz="4" w:space="0" w:color="000000"/>
            </w:tcBorders>
          </w:tcPr>
          <w:p w14:paraId="0101EA33" w14:textId="77777777" w:rsidR="0068414C" w:rsidRPr="00C94859" w:rsidRDefault="0068414C" w:rsidP="009714B3">
            <w:pPr>
              <w:spacing w:before="0" w:after="0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62AD7CC8" w14:textId="77777777">
        <w:tc>
          <w:tcPr>
            <w:tcW w:w="3355" w:type="dxa"/>
          </w:tcPr>
          <w:p w14:paraId="415EE30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70395637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63FB4C07" w14:textId="77777777">
        <w:tc>
          <w:tcPr>
            <w:tcW w:w="3355" w:type="dxa"/>
          </w:tcPr>
          <w:p w14:paraId="3498E7CA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6120" w:type="dxa"/>
          </w:tcPr>
          <w:p w14:paraId="6900EFC5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5D219CFA" w14:textId="77777777">
        <w:tc>
          <w:tcPr>
            <w:tcW w:w="3355" w:type="dxa"/>
          </w:tcPr>
          <w:p w14:paraId="3AA0A53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6120" w:type="dxa"/>
          </w:tcPr>
          <w:p w14:paraId="3FEF5F2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ราคาต้นทุนบวกกำไร</w:t>
            </w:r>
          </w:p>
        </w:tc>
      </w:tr>
      <w:tr w:rsidR="0068414C" w:rsidRPr="00C94859" w14:paraId="0610293B" w14:textId="77777777">
        <w:tc>
          <w:tcPr>
            <w:tcW w:w="3355" w:type="dxa"/>
          </w:tcPr>
          <w:p w14:paraId="6D9005C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93B614A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2DCEDC0D" w14:textId="77777777">
        <w:tc>
          <w:tcPr>
            <w:tcW w:w="3355" w:type="dxa"/>
          </w:tcPr>
          <w:p w14:paraId="350A6BA4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6120" w:type="dxa"/>
          </w:tcPr>
          <w:p w14:paraId="6BD036B0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F82D1E" w:rsidRPr="00C94859" w14:paraId="6CB86E6B" w14:textId="77777777" w:rsidTr="00F82D1E">
        <w:trPr>
          <w:trHeight w:val="323"/>
        </w:trPr>
        <w:tc>
          <w:tcPr>
            <w:tcW w:w="3355" w:type="dxa"/>
          </w:tcPr>
          <w:p w14:paraId="51CCC099" w14:textId="63A72D92" w:rsidR="00F82D1E" w:rsidRPr="00C94859" w:rsidRDefault="00F82D1E" w:rsidP="00F82D1E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6120" w:type="dxa"/>
            <w:vAlign w:val="center"/>
          </w:tcPr>
          <w:p w14:paraId="37059881" w14:textId="2BE42FA4" w:rsidR="00F82D1E" w:rsidRPr="00C94859" w:rsidRDefault="00F82D1E" w:rsidP="00F82D1E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ซึ่งได้มาจากการประชุม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สามัญผู้ถือหุ้น</w:t>
            </w:r>
            <w:r w:rsidR="007D6DB4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ประจำปี</w:t>
            </w:r>
          </w:p>
        </w:tc>
      </w:tr>
      <w:tr w:rsidR="0068414C" w:rsidRPr="00C94859" w14:paraId="3CCDC632" w14:textId="77777777">
        <w:tc>
          <w:tcPr>
            <w:tcW w:w="3355" w:type="dxa"/>
          </w:tcPr>
          <w:p w14:paraId="73DC9797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70B076E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3F389DC8" w14:textId="77777777">
        <w:tc>
          <w:tcPr>
            <w:tcW w:w="3355" w:type="dxa"/>
          </w:tcPr>
          <w:p w14:paraId="3D393D0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120" w:type="dxa"/>
          </w:tcPr>
          <w:p w14:paraId="57E6758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0089233D" w14:textId="77777777">
        <w:tc>
          <w:tcPr>
            <w:tcW w:w="3355" w:type="dxa"/>
          </w:tcPr>
          <w:p w14:paraId="7A09C94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647BE83C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4F3A4704" w14:textId="77777777">
        <w:tc>
          <w:tcPr>
            <w:tcW w:w="3355" w:type="dxa"/>
          </w:tcPr>
          <w:p w14:paraId="28197BA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74AA959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7BE3E2A5" w14:textId="77777777">
        <w:tc>
          <w:tcPr>
            <w:tcW w:w="3355" w:type="dxa"/>
          </w:tcPr>
          <w:p w14:paraId="09C355A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6120" w:type="dxa"/>
          </w:tcPr>
          <w:p w14:paraId="25BA6C9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67773F52" w14:textId="77777777">
        <w:tc>
          <w:tcPr>
            <w:tcW w:w="3355" w:type="dxa"/>
          </w:tcPr>
          <w:p w14:paraId="707ACA5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6120" w:type="dxa"/>
          </w:tcPr>
          <w:p w14:paraId="31B0D20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3FFB9AB8" w14:textId="77777777">
        <w:tc>
          <w:tcPr>
            <w:tcW w:w="3355" w:type="dxa"/>
          </w:tcPr>
          <w:p w14:paraId="64C51DA1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ค่าคอมมิชชั่น</w:t>
            </w:r>
          </w:p>
        </w:tc>
        <w:tc>
          <w:tcPr>
            <w:tcW w:w="6120" w:type="dxa"/>
          </w:tcPr>
          <w:p w14:paraId="790E9874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0DB19056" w14:textId="77777777">
        <w:tc>
          <w:tcPr>
            <w:tcW w:w="3355" w:type="dxa"/>
          </w:tcPr>
          <w:p w14:paraId="326B52FF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6120" w:type="dxa"/>
          </w:tcPr>
          <w:p w14:paraId="5A5BC56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0FEC5BB1" w14:textId="77777777">
        <w:tc>
          <w:tcPr>
            <w:tcW w:w="3355" w:type="dxa"/>
          </w:tcPr>
          <w:p w14:paraId="6FFAED62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0871C70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1800FD" w:rsidRPr="00C94859" w14:paraId="7FFD3AC4" w14:textId="77777777">
        <w:tc>
          <w:tcPr>
            <w:tcW w:w="3355" w:type="dxa"/>
          </w:tcPr>
          <w:p w14:paraId="07A0972B" w14:textId="2A338592" w:rsidR="001800FD" w:rsidRPr="00C94859" w:rsidRDefault="001800FD" w:rsidP="001800FD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6120" w:type="dxa"/>
          </w:tcPr>
          <w:p w14:paraId="36D40CD6" w14:textId="3D4585B4" w:rsidR="001800FD" w:rsidRPr="00C94859" w:rsidRDefault="001800FD" w:rsidP="001800FD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ซึ่งได้มาจากการประชุมสามัญผู้ถือหุ้นประจำปี</w:t>
            </w:r>
          </w:p>
        </w:tc>
      </w:tr>
    </w:tbl>
    <w:p w14:paraId="5597A00A" w14:textId="05C9A0B9" w:rsidR="009714B3" w:rsidRPr="00C94859" w:rsidRDefault="009714B3">
      <w:pPr>
        <w:rPr>
          <w:rFonts w:ascii="Browallia New" w:hAnsi="Browallia New" w:cs="Browallia New"/>
          <w:sz w:val="26"/>
          <w:szCs w:val="26"/>
        </w:rPr>
      </w:pPr>
    </w:p>
    <w:p w14:paraId="79863F1C" w14:textId="1D620CF4" w:rsidR="0068414C" w:rsidRPr="00C94859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E2FFCA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FC404E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53B9533" w14:textId="0340A38D" w:rsidR="0068414C" w:rsidRPr="00C94859" w:rsidRDefault="0068414C">
      <w:pPr>
        <w:tabs>
          <w:tab w:val="left" w:pos="1080"/>
        </w:tabs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916AC8" w:rsidRPr="0001485E" w14:paraId="2FB0E65A" w14:textId="77777777" w:rsidTr="00232404">
        <w:trPr>
          <w:cantSplit/>
        </w:trPr>
        <w:tc>
          <w:tcPr>
            <w:tcW w:w="4158" w:type="dxa"/>
            <w:vAlign w:val="bottom"/>
          </w:tcPr>
          <w:p w14:paraId="40646B09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B1D6C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49A52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16AC8" w:rsidRPr="0001485E" w14:paraId="4C76BD65" w14:textId="77777777" w:rsidTr="00232404">
        <w:trPr>
          <w:cantSplit/>
        </w:trPr>
        <w:tc>
          <w:tcPr>
            <w:tcW w:w="4158" w:type="dxa"/>
            <w:vAlign w:val="bottom"/>
          </w:tcPr>
          <w:p w14:paraId="3081C4C4" w14:textId="77777777" w:rsidR="00916AC8" w:rsidRPr="0001485E" w:rsidRDefault="00916AC8" w:rsidP="00232404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D666446" w14:textId="6027119C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C21BFCC" w14:textId="604979CA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5C7E461" w14:textId="035DF258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0912CF7" w14:textId="583470A3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</w:tr>
      <w:tr w:rsidR="00916AC8" w:rsidRPr="0001485E" w14:paraId="0D05C0DE" w14:textId="77777777" w:rsidTr="00232404">
        <w:trPr>
          <w:cantSplit/>
        </w:trPr>
        <w:tc>
          <w:tcPr>
            <w:tcW w:w="4158" w:type="dxa"/>
            <w:vAlign w:val="bottom"/>
          </w:tcPr>
          <w:p w14:paraId="024CB857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5448A39E" w14:textId="0F8829BC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8" w:type="dxa"/>
            <w:vAlign w:val="bottom"/>
          </w:tcPr>
          <w:p w14:paraId="01B9BF38" w14:textId="5C2D705D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27" w:type="dxa"/>
            <w:vAlign w:val="bottom"/>
          </w:tcPr>
          <w:p w14:paraId="4DE97127" w14:textId="6B462772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8" w:type="dxa"/>
            <w:vAlign w:val="bottom"/>
          </w:tcPr>
          <w:p w14:paraId="0FA6CCA6" w14:textId="09AE038C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16AC8" w:rsidRPr="0001485E" w14:paraId="6196D5FE" w14:textId="77777777" w:rsidTr="00232404">
        <w:trPr>
          <w:cantSplit/>
        </w:trPr>
        <w:tc>
          <w:tcPr>
            <w:tcW w:w="4158" w:type="dxa"/>
            <w:vAlign w:val="bottom"/>
          </w:tcPr>
          <w:p w14:paraId="30C4BFD8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70087FB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A6D58BD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FF2191D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5BA27D4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16AC8" w:rsidRPr="0001485E" w14:paraId="6F0A01BF" w14:textId="77777777" w:rsidTr="00232404">
        <w:trPr>
          <w:cantSplit/>
        </w:trPr>
        <w:tc>
          <w:tcPr>
            <w:tcW w:w="4158" w:type="dxa"/>
            <w:vAlign w:val="bottom"/>
          </w:tcPr>
          <w:p w14:paraId="729C5347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33BB1C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59E05CD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516136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F0B495A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16AC8" w:rsidRPr="0001485E" w14:paraId="34466BC4" w14:textId="77777777" w:rsidTr="00232404">
        <w:trPr>
          <w:cantSplit/>
        </w:trPr>
        <w:tc>
          <w:tcPr>
            <w:tcW w:w="4158" w:type="dxa"/>
            <w:vAlign w:val="bottom"/>
          </w:tcPr>
          <w:p w14:paraId="6DF1E68F" w14:textId="77777777" w:rsidR="00916AC8" w:rsidRPr="0001485E" w:rsidRDefault="00916AC8" w:rsidP="00232404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426E49F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31D9E87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25750C5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AC28A75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D3517" w:rsidRPr="0001485E" w14:paraId="4162220C" w14:textId="77777777" w:rsidTr="00232404">
        <w:trPr>
          <w:cantSplit/>
        </w:trPr>
        <w:tc>
          <w:tcPr>
            <w:tcW w:w="4158" w:type="dxa"/>
            <w:vAlign w:val="bottom"/>
          </w:tcPr>
          <w:p w14:paraId="0CA12010" w14:textId="77777777" w:rsidR="004D3517" w:rsidRPr="0001485E" w:rsidRDefault="004D3517" w:rsidP="004D3517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C57C1D5" w14:textId="0F37534B" w:rsidR="004D3517" w:rsidRPr="004D3517" w:rsidRDefault="004D3517" w:rsidP="004D351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6DB3CECF" w14:textId="367FD968" w:rsidR="004D3517" w:rsidRPr="004D3517" w:rsidRDefault="004D3517" w:rsidP="004D351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611D183" w14:textId="18987380" w:rsidR="004D3517" w:rsidRPr="004D3517" w:rsidRDefault="006C2F95" w:rsidP="004D351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83</w:t>
            </w:r>
            <w:r w:rsidR="004D3517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716</w:t>
            </w:r>
            <w:r w:rsidR="004D3517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614</w:t>
            </w:r>
          </w:p>
        </w:tc>
        <w:tc>
          <w:tcPr>
            <w:tcW w:w="1328" w:type="dxa"/>
            <w:vAlign w:val="bottom"/>
          </w:tcPr>
          <w:p w14:paraId="149F613D" w14:textId="5CA09B27" w:rsidR="004D3517" w:rsidRPr="004D3517" w:rsidRDefault="006C2F95" w:rsidP="004D351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D3517" w:rsidRPr="004D35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4D3517" w:rsidRPr="004D35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</w:tr>
      <w:tr w:rsidR="00AE0A85" w:rsidRPr="0001485E" w14:paraId="5E36F813" w14:textId="77777777" w:rsidTr="00232404">
        <w:trPr>
          <w:cantSplit/>
        </w:trPr>
        <w:tc>
          <w:tcPr>
            <w:tcW w:w="4158" w:type="dxa"/>
            <w:vAlign w:val="bottom"/>
          </w:tcPr>
          <w:p w14:paraId="282C345D" w14:textId="73510E62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2E1A2FC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5367729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5864306" w14:textId="77777777" w:rsidR="00AE0A85" w:rsidRPr="00BC370E" w:rsidRDefault="00AE0A8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AC622EF" w14:textId="77777777" w:rsidR="00AE0A85" w:rsidRPr="00BC370E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E0A85" w:rsidRPr="0001485E" w14:paraId="12A6075F" w14:textId="77777777" w:rsidTr="00232404">
        <w:trPr>
          <w:cantSplit/>
        </w:trPr>
        <w:tc>
          <w:tcPr>
            <w:tcW w:w="4158" w:type="dxa"/>
            <w:vAlign w:val="bottom"/>
          </w:tcPr>
          <w:p w14:paraId="508ABC27" w14:textId="07A1CBCD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ที่ระดับของผู้ถือหุ้น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5610A38" w14:textId="1140D97F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26D1EF52" w14:textId="146E9433" w:rsidR="00AE0A85" w:rsidRPr="004D3517" w:rsidRDefault="006C2F9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152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ED6E2B2" w14:textId="7E41564B" w:rsidR="00AE0A85" w:rsidRPr="00BC370E" w:rsidRDefault="00AE0A85" w:rsidP="00AE0A85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74C3B28F" w14:textId="10802513" w:rsidR="00AE0A85" w:rsidRPr="00BC370E" w:rsidRDefault="006C2F9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AE0A85" w:rsidRPr="004D35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AE0A85" w:rsidRPr="0001485E" w14:paraId="53C0B5F3" w14:textId="77777777" w:rsidTr="00232404">
        <w:trPr>
          <w:cantSplit/>
        </w:trPr>
        <w:tc>
          <w:tcPr>
            <w:tcW w:w="4158" w:type="dxa"/>
            <w:vAlign w:val="bottom"/>
          </w:tcPr>
          <w:p w14:paraId="63D01503" w14:textId="23E937B9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C2F4D3" w14:textId="2A5089F1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347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237093D" w14:textId="2B986AAB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6A20AE" w14:textId="22FC1C04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175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674A3E7" w14:textId="46A9E19E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AE0A85" w:rsidRPr="0001485E" w14:paraId="7233C82A" w14:textId="77777777" w:rsidTr="00232404">
        <w:trPr>
          <w:cantSplit/>
        </w:trPr>
        <w:tc>
          <w:tcPr>
            <w:tcW w:w="4158" w:type="dxa"/>
            <w:vAlign w:val="bottom"/>
          </w:tcPr>
          <w:p w14:paraId="23110DBC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48B2B2" w14:textId="664F8418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347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C48DA" w14:textId="5DC36B65" w:rsidR="00AE0A85" w:rsidRPr="004D3517" w:rsidRDefault="006C2F9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152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83CC80" w14:textId="63006226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503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494DA1" w14:textId="582A2310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AE0A85" w:rsidRPr="004D35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AE0A85" w:rsidRPr="004D35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</w:tr>
      <w:tr w:rsidR="00AE0A85" w:rsidRPr="0001485E" w14:paraId="5E5C3500" w14:textId="77777777" w:rsidTr="00232404">
        <w:trPr>
          <w:cantSplit/>
        </w:trPr>
        <w:tc>
          <w:tcPr>
            <w:tcW w:w="4158" w:type="dxa"/>
            <w:vAlign w:val="bottom"/>
          </w:tcPr>
          <w:p w14:paraId="4792F9AE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815CF4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9D7E730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D01AB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5C5BFCF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AE0A85" w:rsidRPr="0001485E" w14:paraId="77950058" w14:textId="77777777" w:rsidTr="00232404">
        <w:trPr>
          <w:cantSplit/>
        </w:trPr>
        <w:tc>
          <w:tcPr>
            <w:tcW w:w="4158" w:type="dxa"/>
            <w:vAlign w:val="bottom"/>
          </w:tcPr>
          <w:p w14:paraId="126A21CF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C9FCFC1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9F1D283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D25DCA7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08EF68B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E0A85" w:rsidRPr="0001485E" w14:paraId="045EB2AC" w14:textId="77777777" w:rsidTr="00232404">
        <w:trPr>
          <w:cantSplit/>
        </w:trPr>
        <w:tc>
          <w:tcPr>
            <w:tcW w:w="4158" w:type="dxa"/>
            <w:vAlign w:val="bottom"/>
          </w:tcPr>
          <w:p w14:paraId="2A3B259C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1E8C0B" w14:textId="49D1304C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EF4894" w14:textId="346552DC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C033A7" w14:textId="43947056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68A5800" w14:textId="26074A0E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189</w:t>
            </w:r>
            <w:r w:rsidR="00AE0A85"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751</w:t>
            </w:r>
          </w:p>
        </w:tc>
      </w:tr>
      <w:tr w:rsidR="00AE0A85" w:rsidRPr="0001485E" w14:paraId="7A8EF5FC" w14:textId="77777777" w:rsidTr="00232404">
        <w:trPr>
          <w:cantSplit/>
        </w:trPr>
        <w:tc>
          <w:tcPr>
            <w:tcW w:w="4158" w:type="dxa"/>
            <w:vAlign w:val="bottom"/>
          </w:tcPr>
          <w:p w14:paraId="3FF92C94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2FF72A" w14:textId="7936BA42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9F873" w14:textId="66F504A0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2D26B9" w14:textId="30A65E8C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3363F9" w14:textId="19A64821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189</w:t>
            </w:r>
            <w:r w:rsidR="00AE0A85" w:rsidRPr="004D351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751</w:t>
            </w:r>
          </w:p>
        </w:tc>
      </w:tr>
      <w:tr w:rsidR="00AE0A85" w:rsidRPr="0001485E" w14:paraId="667D2F64" w14:textId="77777777" w:rsidTr="00232404">
        <w:trPr>
          <w:cantSplit/>
        </w:trPr>
        <w:tc>
          <w:tcPr>
            <w:tcW w:w="4158" w:type="dxa"/>
            <w:vAlign w:val="bottom"/>
          </w:tcPr>
          <w:p w14:paraId="597FBD08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83B8BF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C532CE3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EDCE77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7168870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E0A85" w:rsidRPr="0001485E" w14:paraId="61E75BA0" w14:textId="77777777" w:rsidTr="00232404">
        <w:trPr>
          <w:cantSplit/>
        </w:trPr>
        <w:tc>
          <w:tcPr>
            <w:tcW w:w="4158" w:type="dxa"/>
            <w:vAlign w:val="bottom"/>
          </w:tcPr>
          <w:p w14:paraId="6B8FEF16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BD3FE14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C70C12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5270155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46AD7D9" w14:textId="77777777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E0A85" w:rsidRPr="0001485E" w14:paraId="4ADC7878" w14:textId="77777777" w:rsidTr="00232404">
        <w:trPr>
          <w:cantSplit/>
        </w:trPr>
        <w:tc>
          <w:tcPr>
            <w:tcW w:w="4158" w:type="dxa"/>
            <w:vAlign w:val="bottom"/>
          </w:tcPr>
          <w:p w14:paraId="03B2E105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6F32C5" w14:textId="6D567A20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51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4FB5AA6" w14:textId="257F0D33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D17D27" w14:textId="6E76BBD6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4BB2738" w14:textId="101C9219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158</w:t>
            </w:r>
          </w:p>
        </w:tc>
      </w:tr>
      <w:tr w:rsidR="00AE0A85" w:rsidRPr="0001485E" w14:paraId="0729E041" w14:textId="77777777" w:rsidTr="00232404">
        <w:trPr>
          <w:cantSplit/>
        </w:trPr>
        <w:tc>
          <w:tcPr>
            <w:tcW w:w="4158" w:type="dxa"/>
            <w:vAlign w:val="bottom"/>
          </w:tcPr>
          <w:p w14:paraId="07066771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BB1758" w14:textId="2998137D" w:rsidR="00AE0A85" w:rsidRPr="004D3517" w:rsidRDefault="00AE0A85" w:rsidP="00AE0A8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D351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7B54C5" w14:textId="0E2C9C4A" w:rsidR="00AE0A85" w:rsidRPr="009F1EA9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F1EA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70068C" w14:textId="0CB371F6" w:rsidR="00AE0A85" w:rsidRPr="009F1EA9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AE0A85" w:rsidRPr="009F1EA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AE0A85" w:rsidRPr="009F1EA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B801CD" w14:textId="1B520876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546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158</w:t>
            </w:r>
          </w:p>
        </w:tc>
      </w:tr>
      <w:tr w:rsidR="00AE0A85" w:rsidRPr="0001485E" w14:paraId="50E7F1E7" w14:textId="77777777" w:rsidTr="00232404">
        <w:trPr>
          <w:cantSplit/>
        </w:trPr>
        <w:tc>
          <w:tcPr>
            <w:tcW w:w="4158" w:type="dxa"/>
            <w:vAlign w:val="bottom"/>
          </w:tcPr>
          <w:p w14:paraId="6C8CDBBA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D65EA9" w14:textId="77777777" w:rsidR="00AE0A85" w:rsidRPr="004D3517" w:rsidRDefault="00AE0A85" w:rsidP="00AE0A85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4FA6F69" w14:textId="77777777" w:rsidR="00AE0A85" w:rsidRPr="004D3517" w:rsidRDefault="00AE0A85" w:rsidP="00AE0A85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90C5EB" w14:textId="77777777" w:rsidR="00AE0A85" w:rsidRPr="004D3517" w:rsidRDefault="00AE0A85" w:rsidP="00AE0A8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B0599BE" w14:textId="77777777" w:rsidR="00AE0A85" w:rsidRPr="004D3517" w:rsidRDefault="00AE0A85" w:rsidP="00AE0A8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0A85" w:rsidRPr="0001485E" w14:paraId="45F0146E" w14:textId="77777777" w:rsidTr="00232404">
        <w:trPr>
          <w:cantSplit/>
        </w:trPr>
        <w:tc>
          <w:tcPr>
            <w:tcW w:w="4158" w:type="dxa"/>
            <w:vAlign w:val="bottom"/>
          </w:tcPr>
          <w:p w14:paraId="6D3809B3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9D90F9E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738CFFB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98F90C6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3B1C56F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AE0A85" w:rsidRPr="0001485E" w14:paraId="7CA54067" w14:textId="77777777" w:rsidTr="00232404">
        <w:trPr>
          <w:cantSplit/>
        </w:trPr>
        <w:tc>
          <w:tcPr>
            <w:tcW w:w="4158" w:type="dxa"/>
            <w:vAlign w:val="bottom"/>
          </w:tcPr>
          <w:p w14:paraId="264CA963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0B043E" w14:textId="4A30719C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FAEB117" w14:textId="1590E4CB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C8EC7" w14:textId="2D3AD13A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469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243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18E56CF" w14:textId="7E669C03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978</w:t>
            </w:r>
          </w:p>
        </w:tc>
      </w:tr>
      <w:tr w:rsidR="00AE0A85" w:rsidRPr="0001485E" w14:paraId="4B066167" w14:textId="77777777" w:rsidTr="00232404">
        <w:trPr>
          <w:cantSplit/>
        </w:trPr>
        <w:tc>
          <w:tcPr>
            <w:tcW w:w="4158" w:type="dxa"/>
            <w:vAlign w:val="bottom"/>
          </w:tcPr>
          <w:p w14:paraId="6AA49D56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34D810" w14:textId="3F834749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1C644" w14:textId="639601B2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2FDA20" w14:textId="534D609C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469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243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CFB2AC" w14:textId="7EA88F37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978</w:t>
            </w:r>
          </w:p>
        </w:tc>
      </w:tr>
      <w:tr w:rsidR="00AE0A85" w:rsidRPr="0001485E" w14:paraId="71E9E9EC" w14:textId="77777777" w:rsidTr="00232404">
        <w:trPr>
          <w:cantSplit/>
        </w:trPr>
        <w:tc>
          <w:tcPr>
            <w:tcW w:w="4158" w:type="dxa"/>
            <w:vAlign w:val="bottom"/>
          </w:tcPr>
          <w:p w14:paraId="4ED37BFE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8955E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59705AC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C17F1D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3363708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AE0A85" w:rsidRPr="0001485E" w14:paraId="51F13C6C" w14:textId="77777777" w:rsidTr="00232404">
        <w:trPr>
          <w:cantSplit/>
        </w:trPr>
        <w:tc>
          <w:tcPr>
            <w:tcW w:w="4158" w:type="dxa"/>
            <w:vAlign w:val="bottom"/>
          </w:tcPr>
          <w:p w14:paraId="35BFEF88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F55045B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B94E9A2" w14:textId="77777777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AD3A5C6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48B6010" w14:textId="77777777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AE0A85" w:rsidRPr="0001485E" w14:paraId="3AFA0B04" w14:textId="77777777" w:rsidTr="00232404">
        <w:trPr>
          <w:cantSplit/>
        </w:trPr>
        <w:tc>
          <w:tcPr>
            <w:tcW w:w="4158" w:type="dxa"/>
            <w:vAlign w:val="bottom"/>
          </w:tcPr>
          <w:p w14:paraId="2EA7E9AE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BC8802" w14:textId="2A529EA7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DBA9FBA" w14:textId="084D7639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8E64BB" w14:textId="31E2A255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857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411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0BB42AF" w14:textId="1882A8B1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385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637</w:t>
            </w:r>
          </w:p>
        </w:tc>
      </w:tr>
      <w:tr w:rsidR="00AE0A85" w:rsidRPr="0001485E" w14:paraId="26A15287" w14:textId="77777777" w:rsidTr="00232404">
        <w:trPr>
          <w:cantSplit/>
        </w:trPr>
        <w:tc>
          <w:tcPr>
            <w:tcW w:w="4158" w:type="dxa"/>
            <w:vAlign w:val="bottom"/>
          </w:tcPr>
          <w:p w14:paraId="25857152" w14:textId="77777777" w:rsidR="00AE0A85" w:rsidRPr="0001485E" w:rsidRDefault="00AE0A85" w:rsidP="00AE0A85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591A9A" w14:textId="3E9D2C0F" w:rsidR="00AE0A85" w:rsidRPr="004D3517" w:rsidRDefault="00AE0A85" w:rsidP="00AE0A8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5E482E" w14:textId="59D7B2C2" w:rsidR="00AE0A85" w:rsidRPr="004D3517" w:rsidRDefault="00AE0A8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03FC6D" w14:textId="5BC84F90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857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7DB36" w14:textId="763CA9F1" w:rsidR="00AE0A85" w:rsidRPr="004D3517" w:rsidRDefault="006C2F95" w:rsidP="00AE0A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385</w:t>
            </w:r>
            <w:r w:rsidR="00AE0A85" w:rsidRPr="004D3517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637</w:t>
            </w:r>
          </w:p>
        </w:tc>
      </w:tr>
    </w:tbl>
    <w:p w14:paraId="5485AB45" w14:textId="77777777" w:rsidR="00AE301D" w:rsidRPr="00C94859" w:rsidRDefault="00AE301D">
      <w:pPr>
        <w:rPr>
          <w:rFonts w:ascii="Browallia New" w:hAnsi="Browallia New" w:cs="Browallia New"/>
        </w:rPr>
      </w:pPr>
    </w:p>
    <w:p w14:paraId="086960DE" w14:textId="4DB5CC23" w:rsidR="00AE301D" w:rsidRPr="00C94859" w:rsidRDefault="00AE301D">
      <w:pPr>
        <w:rPr>
          <w:rFonts w:ascii="Browallia New" w:hAnsi="Browallia New" w:cs="Browallia New"/>
          <w:cs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526529FD" w14:textId="0E08AF7F" w:rsidR="00AE301D" w:rsidRPr="00C94859" w:rsidRDefault="00AE301D">
      <w:pPr>
        <w:rPr>
          <w:rFonts w:ascii="Browallia New" w:hAnsi="Browallia New" w:cs="Browallia New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162"/>
        <w:gridCol w:w="1327"/>
        <w:gridCol w:w="1328"/>
        <w:gridCol w:w="1327"/>
        <w:gridCol w:w="1328"/>
      </w:tblGrid>
      <w:tr w:rsidR="00916AC8" w:rsidRPr="0001485E" w14:paraId="7259AB75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3BB10ED5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2CB09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3E0F4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16AC8" w:rsidRPr="0001485E" w14:paraId="78C04E96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751397E5" w14:textId="77777777" w:rsidR="00916AC8" w:rsidRPr="0001485E" w:rsidRDefault="00916AC8" w:rsidP="00232404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BB717B8" w14:textId="04DCB354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A159423" w14:textId="04D878BB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8E0AF38" w14:textId="2B28581A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EAEF380" w14:textId="3EA54EC8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</w:tr>
      <w:tr w:rsidR="00916AC8" w:rsidRPr="0001485E" w14:paraId="7474F632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0493CF93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358EF047" w14:textId="41DF1476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8" w:type="dxa"/>
            <w:vAlign w:val="bottom"/>
          </w:tcPr>
          <w:p w14:paraId="47A49E46" w14:textId="5126A6C6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27" w:type="dxa"/>
            <w:vAlign w:val="bottom"/>
          </w:tcPr>
          <w:p w14:paraId="1158AC0A" w14:textId="63803B64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8" w:type="dxa"/>
            <w:vAlign w:val="bottom"/>
          </w:tcPr>
          <w:p w14:paraId="11CCAF7D" w14:textId="69C92AE8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916AC8" w:rsidRPr="0001485E" w14:paraId="08543E0F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615C750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C8C184F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58D7D25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006C43E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EA34328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16AC8" w:rsidRPr="0001485E" w14:paraId="372D39B4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22DD87EA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B3D3E8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8D53217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EF68C8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C93A4FD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16AC8" w:rsidRPr="0001485E" w14:paraId="31D15BCD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D0B8648" w14:textId="77777777" w:rsidR="00916AC8" w:rsidRPr="009F1EA9" w:rsidRDefault="00916AC8" w:rsidP="00916AC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F1EA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E2B5478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F54510A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0B5D77B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B18646C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7AD544C5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7BB95C6" w14:textId="77777777" w:rsidR="008C7F58" w:rsidRPr="009F1EA9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F1EA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F1EA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26D9FA8" w14:textId="3B156B09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42929186" w14:textId="14B5412C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BE5A2F1" w14:textId="7936D491" w:rsidR="008C7F58" w:rsidRPr="008C7F58" w:rsidRDefault="006C2F95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266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450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681</w:t>
            </w:r>
          </w:p>
        </w:tc>
        <w:tc>
          <w:tcPr>
            <w:tcW w:w="1328" w:type="dxa"/>
            <w:vAlign w:val="bottom"/>
          </w:tcPr>
          <w:p w14:paraId="03A8B931" w14:textId="3AB4947D" w:rsidR="008C7F58" w:rsidRPr="008C7F58" w:rsidRDefault="006C2F95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209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531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059</w:t>
            </w:r>
          </w:p>
        </w:tc>
      </w:tr>
      <w:tr w:rsidR="008C7F58" w:rsidRPr="0001485E" w14:paraId="4DE49721" w14:textId="77777777" w:rsidTr="008C7F58">
        <w:trPr>
          <w:cantSplit/>
          <w:trHeight w:val="20"/>
        </w:trPr>
        <w:tc>
          <w:tcPr>
            <w:tcW w:w="4162" w:type="dxa"/>
            <w:vAlign w:val="bottom"/>
          </w:tcPr>
          <w:p w14:paraId="62BC2DB4" w14:textId="4E4E213E" w:rsidR="008C7F58" w:rsidRPr="009F1EA9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F1EA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8324135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AFC80E4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3E9A795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5CEE99A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4F8936D5" w14:textId="77777777" w:rsidTr="008C7F58">
        <w:trPr>
          <w:cantSplit/>
          <w:trHeight w:val="20"/>
        </w:trPr>
        <w:tc>
          <w:tcPr>
            <w:tcW w:w="4162" w:type="dxa"/>
            <w:vAlign w:val="bottom"/>
          </w:tcPr>
          <w:p w14:paraId="5586B331" w14:textId="0233157B" w:rsidR="008C7F58" w:rsidRPr="009F1EA9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F1E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ที่ระดับของผู้ถือหุ้น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B952F5A" w14:textId="4BAFFA19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15464D4A" w14:textId="506653E4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152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50FCF32" w14:textId="08E20FFC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0A8C9DAA" w14:textId="10203D66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152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</w:p>
        </w:tc>
      </w:tr>
      <w:tr w:rsidR="008C7F58" w:rsidRPr="0001485E" w14:paraId="0B289607" w14:textId="77777777" w:rsidTr="008C7F58">
        <w:trPr>
          <w:cantSplit/>
          <w:trHeight w:val="20"/>
        </w:trPr>
        <w:tc>
          <w:tcPr>
            <w:tcW w:w="4162" w:type="dxa"/>
            <w:vAlign w:val="bottom"/>
          </w:tcPr>
          <w:p w14:paraId="7E9B5EEB" w14:textId="32C3DBE5" w:rsidR="008C7F58" w:rsidRPr="0001485E" w:rsidRDefault="008C7F58" w:rsidP="008C7F58">
            <w:pPr>
              <w:spacing w:before="10" w:after="10"/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95667E" w14:textId="234C4FA3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13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909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920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389B2D5" w14:textId="44120CDD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9E8506" w14:textId="7D38AA13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12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968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404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620362" w14:textId="04DBB57A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8C7F58" w:rsidRPr="0001485E" w14:paraId="421C157E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E096C6F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91BD1C" w14:textId="7EF61AB8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13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909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920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10AC65" w14:textId="1454B7DC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152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B274A1" w14:textId="04C08FDD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419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085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151CE" w14:textId="1B360628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209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683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759</w:t>
            </w:r>
          </w:p>
        </w:tc>
      </w:tr>
      <w:tr w:rsidR="008C7F58" w:rsidRPr="0001485E" w14:paraId="149104A7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A714B74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688252" w14:textId="77777777" w:rsidR="008C7F58" w:rsidRPr="008C7F58" w:rsidRDefault="008C7F58" w:rsidP="008C7F58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F5C742E" w14:textId="77777777" w:rsidR="008C7F58" w:rsidRPr="008C7F58" w:rsidRDefault="008C7F58" w:rsidP="008C7F58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E1F43C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F636E73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41F9BC63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1A6C2A1A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297DA19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696C2D4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0BD1F5F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2696FFB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2A46DA81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24BCF164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5517B" w14:textId="3203864E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893D8D1" w14:textId="6ECD37CB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F18A97" w14:textId="75862B92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004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793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F5E9354" w14:textId="0BEE6268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751</w:t>
            </w:r>
          </w:p>
        </w:tc>
      </w:tr>
      <w:tr w:rsidR="008C7F58" w:rsidRPr="0001485E" w14:paraId="76B2D6D2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7B394A4C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E431BB" w14:textId="2D7F73FA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54B0F8" w14:textId="0F1AE48A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15F25C" w14:textId="249AEB6A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004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793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F8C36" w14:textId="2704C001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189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751</w:t>
            </w:r>
          </w:p>
        </w:tc>
      </w:tr>
      <w:tr w:rsidR="008C7F58" w:rsidRPr="0001485E" w14:paraId="0050A722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5E82303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93F324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7E3B01A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E7B163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78CD192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46F8B663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312875B4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83856A0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460375B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A386205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01529FE" w14:textId="77777777" w:rsidR="008C7F58" w:rsidRPr="008C7F58" w:rsidRDefault="008C7F58" w:rsidP="008C7F5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F58" w:rsidRPr="0001485E" w14:paraId="06141C23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E79C7E3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F6215D" w14:textId="6927B430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D6AB4B7" w14:textId="1CF1304B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A3B8B5" w14:textId="15DE2710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476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0F1C4B4" w14:textId="74453F45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472</w:t>
            </w:r>
          </w:p>
        </w:tc>
      </w:tr>
      <w:tr w:rsidR="008C7F58" w:rsidRPr="0001485E" w14:paraId="03B89DFE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4C88302C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ACF070" w14:textId="109BE60E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0B41B" w14:textId="5FA6D07B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5A4B38" w14:textId="5004CCC9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476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49444" w14:textId="70330879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638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472</w:t>
            </w:r>
          </w:p>
        </w:tc>
      </w:tr>
      <w:tr w:rsidR="008C7F58" w:rsidRPr="0001485E" w14:paraId="3660BFBC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C91CFF8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E44DDC" w14:textId="77777777" w:rsidR="008C7F58" w:rsidRPr="008C7F58" w:rsidRDefault="008C7F58" w:rsidP="008C7F58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18BD8EC" w14:textId="77777777" w:rsidR="008C7F58" w:rsidRPr="008C7F58" w:rsidRDefault="008C7F58" w:rsidP="008C7F58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0DB411" w14:textId="77777777" w:rsidR="008C7F58" w:rsidRPr="008C7F58" w:rsidRDefault="008C7F58" w:rsidP="008C7F5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1C1E450" w14:textId="77777777" w:rsidR="008C7F58" w:rsidRPr="008C7F58" w:rsidRDefault="008C7F58" w:rsidP="008C7F5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7F58" w:rsidRPr="0001485E" w14:paraId="551156A6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38A84DB7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BBA24B9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F1F8C60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858F713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80B5039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709DAC49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15360423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49606C" w14:textId="6A8C6C55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E04E16F" w14:textId="283EA84F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491CC4" w14:textId="52506E17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587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526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BE162F1" w14:textId="714DB6B1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150</w:t>
            </w:r>
          </w:p>
        </w:tc>
      </w:tr>
      <w:tr w:rsidR="008C7F58" w:rsidRPr="0001485E" w14:paraId="0E521A1D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6BE76C92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3D0737" w14:textId="6E54CF56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A8B4B" w14:textId="78C0AF3F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CE8C91" w14:textId="764BB466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587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526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F38C18" w14:textId="389BADE5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150</w:t>
            </w:r>
          </w:p>
        </w:tc>
      </w:tr>
      <w:tr w:rsidR="008C7F58" w:rsidRPr="0001485E" w14:paraId="2C8AC84B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7EC07025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9B42B0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A5A2E88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B7F404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C192AC6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6A9ADB90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6332C155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D2FBCC9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B6A3BDF" w14:textId="77777777" w:rsidR="008C7F58" w:rsidRPr="008C7F58" w:rsidRDefault="008C7F58" w:rsidP="008C7F5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5878D1D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C3D66BA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74C33358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1E61607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E7E7E8" w14:textId="0A810778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5B86F33" w14:textId="3E356FE0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8EA8AE" w14:textId="6D393316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028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741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EEA120B" w14:textId="1138A8EE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929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354</w:t>
            </w:r>
          </w:p>
        </w:tc>
      </w:tr>
      <w:tr w:rsidR="008C7F58" w:rsidRPr="0001485E" w14:paraId="5C461E44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7F95A0D7" w14:textId="77777777" w:rsidR="008C7F58" w:rsidRPr="0001485E" w:rsidRDefault="008C7F58" w:rsidP="008C7F58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484B46" w14:textId="2382568B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C76F3" w14:textId="3887ED3D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EC1CCB" w14:textId="64E65630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028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741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1993C0" w14:textId="20639756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929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354</w:t>
            </w:r>
          </w:p>
        </w:tc>
      </w:tr>
      <w:tr w:rsidR="008C7F58" w:rsidRPr="0001485E" w14:paraId="42176DAC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0903F7AA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840E9E1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59549F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7104995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6E3894E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2A9FC25B" w14:textId="77777777" w:rsidTr="002C35E3">
        <w:trPr>
          <w:cantSplit/>
          <w:trHeight w:val="20"/>
        </w:trPr>
        <w:tc>
          <w:tcPr>
            <w:tcW w:w="4162" w:type="dxa"/>
            <w:vAlign w:val="bottom"/>
          </w:tcPr>
          <w:p w14:paraId="405DBB73" w14:textId="6C68329D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6ED08CF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E77EBD4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99EFCCE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3554E0A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4480E1D2" w14:textId="77777777" w:rsidTr="002C35E3">
        <w:trPr>
          <w:cantSplit/>
          <w:trHeight w:val="20"/>
        </w:trPr>
        <w:tc>
          <w:tcPr>
            <w:tcW w:w="4162" w:type="dxa"/>
            <w:vAlign w:val="bottom"/>
          </w:tcPr>
          <w:p w14:paraId="00CDAD0F" w14:textId="1AADE4E5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74D284" w14:textId="2E9283FD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5BD0964" w14:textId="7DDC2E76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1E14E0" w14:textId="6C6B60B2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274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386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D139D29" w14:textId="56E495CD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8C7F58" w:rsidRPr="0001485E" w14:paraId="533A37C1" w14:textId="77777777" w:rsidTr="002C35E3">
        <w:trPr>
          <w:cantSplit/>
          <w:trHeight w:val="20"/>
        </w:trPr>
        <w:tc>
          <w:tcPr>
            <w:tcW w:w="4162" w:type="dxa"/>
            <w:vAlign w:val="bottom"/>
          </w:tcPr>
          <w:p w14:paraId="63CA16A0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D2E452" w14:textId="7A624479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8E02B7" w14:textId="720948D0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0B1A05" w14:textId="402C624C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78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274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386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F20F1B" w14:textId="2555778E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8C7F58" w:rsidRPr="0001485E" w14:paraId="57562645" w14:textId="77777777" w:rsidTr="002C35E3">
        <w:trPr>
          <w:cantSplit/>
          <w:trHeight w:val="20"/>
        </w:trPr>
        <w:tc>
          <w:tcPr>
            <w:tcW w:w="4162" w:type="dxa"/>
            <w:vAlign w:val="bottom"/>
          </w:tcPr>
          <w:p w14:paraId="5D4A1880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9ABD0A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15320F9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249925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013EC1F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3CD2923F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17D72E63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51B49B5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2E77201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40D749E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33FACBD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7AE9255A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75414E95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57096D9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B57F241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7F55EE9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B46EC6E" w14:textId="7777777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8C7F58" w:rsidRPr="0001485E" w14:paraId="2958F4D2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D4AF564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B4D55F" w14:textId="629235C7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76A6165" w14:textId="60838D90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081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669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274F42" w14:textId="3AE37141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1882A6" w14:textId="41E351A4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8C7F58" w:rsidRPr="0001485E" w14:paraId="22D4B153" w14:textId="77777777" w:rsidTr="00232404">
        <w:trPr>
          <w:cantSplit/>
          <w:trHeight w:val="20"/>
        </w:trPr>
        <w:tc>
          <w:tcPr>
            <w:tcW w:w="4162" w:type="dxa"/>
            <w:vAlign w:val="bottom"/>
          </w:tcPr>
          <w:p w14:paraId="54B4DFF3" w14:textId="77777777" w:rsidR="008C7F58" w:rsidRPr="0001485E" w:rsidRDefault="008C7F58" w:rsidP="008C7F58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0047F1" w14:textId="45B84BD6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4BA26" w14:textId="2D034C90" w:rsidR="008C7F58" w:rsidRPr="008C7F58" w:rsidRDefault="006C2F95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15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081</w:t>
            </w:r>
            <w:r w:rsidR="008C7F58"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669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F61639" w14:textId="5F7E6DF2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BF816A" w14:textId="6DD49033" w:rsidR="008C7F58" w:rsidRPr="008C7F58" w:rsidRDefault="008C7F58" w:rsidP="008C7F58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C7F58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</w:tbl>
    <w:p w14:paraId="7E4153C7" w14:textId="2B3805C9" w:rsidR="00AE301D" w:rsidRPr="00C94859" w:rsidRDefault="00AE301D">
      <w:pPr>
        <w:rPr>
          <w:rFonts w:ascii="Browallia New" w:hAnsi="Browallia New" w:cs="Browallia New"/>
        </w:rPr>
      </w:pPr>
    </w:p>
    <w:p w14:paraId="56E4C384" w14:textId="27086723" w:rsidR="0068414C" w:rsidRPr="00C94859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212D868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A8DDDC0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การซื้อสินค้าและบริการ</w:t>
      </w:r>
    </w:p>
    <w:p w14:paraId="72D5D0BD" w14:textId="77777777" w:rsidR="00AE301D" w:rsidRPr="00C94859" w:rsidRDefault="00AE301D" w:rsidP="00AE301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916AC8" w:rsidRPr="0001485E" w14:paraId="1C477C30" w14:textId="77777777" w:rsidTr="00232404">
        <w:trPr>
          <w:cantSplit/>
        </w:trPr>
        <w:tc>
          <w:tcPr>
            <w:tcW w:w="4162" w:type="dxa"/>
            <w:vAlign w:val="bottom"/>
          </w:tcPr>
          <w:p w14:paraId="3E8B1785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123057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D57071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16AC8" w:rsidRPr="0001485E" w14:paraId="2A586D83" w14:textId="77777777" w:rsidTr="00232404">
        <w:trPr>
          <w:cantSplit/>
        </w:trPr>
        <w:tc>
          <w:tcPr>
            <w:tcW w:w="4162" w:type="dxa"/>
            <w:vAlign w:val="bottom"/>
          </w:tcPr>
          <w:p w14:paraId="7D740ECE" w14:textId="77777777" w:rsidR="00916AC8" w:rsidRPr="0001485E" w:rsidRDefault="00916AC8" w:rsidP="00232404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6868FF14" w14:textId="4EC79C50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F0E810D" w14:textId="3E6BDA46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A79A0F3" w14:textId="3138D7F5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72039DB" w14:textId="59E511EE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</w:tr>
      <w:tr w:rsidR="00916AC8" w:rsidRPr="0001485E" w14:paraId="2DC1330D" w14:textId="77777777" w:rsidTr="00232404">
        <w:trPr>
          <w:cantSplit/>
        </w:trPr>
        <w:tc>
          <w:tcPr>
            <w:tcW w:w="4162" w:type="dxa"/>
            <w:vAlign w:val="bottom"/>
          </w:tcPr>
          <w:p w14:paraId="1D6E043F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20A5AD92" w14:textId="0E59C6B2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7" w:type="dxa"/>
            <w:vAlign w:val="bottom"/>
          </w:tcPr>
          <w:p w14:paraId="0F0074DC" w14:textId="18B490F3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26" w:type="dxa"/>
            <w:vAlign w:val="bottom"/>
          </w:tcPr>
          <w:p w14:paraId="1F8FE5F4" w14:textId="69C63DE5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33" w:type="dxa"/>
            <w:gridSpan w:val="2"/>
            <w:vAlign w:val="bottom"/>
          </w:tcPr>
          <w:p w14:paraId="6E7586CC" w14:textId="6B68ED37" w:rsidR="00916AC8" w:rsidRPr="0001485E" w:rsidRDefault="00916AC8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</w:tr>
      <w:tr w:rsidR="00916AC8" w:rsidRPr="0001485E" w14:paraId="48F6FA88" w14:textId="77777777" w:rsidTr="00232404">
        <w:trPr>
          <w:cantSplit/>
        </w:trPr>
        <w:tc>
          <w:tcPr>
            <w:tcW w:w="4162" w:type="dxa"/>
            <w:vAlign w:val="bottom"/>
          </w:tcPr>
          <w:p w14:paraId="67D045C6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3C11A4C8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BEB5D0F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5F5DB81A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296CAB5E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16AC8" w:rsidRPr="0001485E" w14:paraId="2C76E487" w14:textId="77777777" w:rsidTr="00232404">
        <w:trPr>
          <w:cantSplit/>
        </w:trPr>
        <w:tc>
          <w:tcPr>
            <w:tcW w:w="4162" w:type="dxa"/>
            <w:vAlign w:val="bottom"/>
          </w:tcPr>
          <w:p w14:paraId="45F614E3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C2E5F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8DBA72F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A9AA84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0FF47EC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16AC8" w:rsidRPr="0001485E" w14:paraId="6467BAA9" w14:textId="77777777" w:rsidTr="00232404">
        <w:trPr>
          <w:cantSplit/>
        </w:trPr>
        <w:tc>
          <w:tcPr>
            <w:tcW w:w="4162" w:type="dxa"/>
            <w:vAlign w:val="bottom"/>
          </w:tcPr>
          <w:p w14:paraId="6829E6EF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A8D3B23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07227F2A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17532BE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8287D9D" w14:textId="77777777" w:rsidR="00916AC8" w:rsidRPr="0001485E" w:rsidRDefault="00916AC8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1C80002C" w14:textId="77777777" w:rsidTr="009C74BC">
        <w:trPr>
          <w:cantSplit/>
        </w:trPr>
        <w:tc>
          <w:tcPr>
            <w:tcW w:w="4162" w:type="dxa"/>
            <w:vAlign w:val="bottom"/>
          </w:tcPr>
          <w:p w14:paraId="7A70E24C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A675F1" w14:textId="277386B3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80793F7" w14:textId="15D97554" w:rsidR="009C74BC" w:rsidRPr="00681E46" w:rsidRDefault="009C74BC" w:rsidP="009C74B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C43668" w14:textId="704BC3A6" w:rsidR="009C74BC" w:rsidRPr="00681E46" w:rsidRDefault="006C2F95" w:rsidP="009C74B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13681F28" w14:textId="59E6586B" w:rsidR="009C74BC" w:rsidRPr="00681E46" w:rsidRDefault="006C2F95" w:rsidP="009C74B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</w:tr>
      <w:tr w:rsidR="009C74BC" w:rsidRPr="0001485E" w14:paraId="771A0CDC" w14:textId="77777777" w:rsidTr="009C74BC">
        <w:trPr>
          <w:cantSplit/>
        </w:trPr>
        <w:tc>
          <w:tcPr>
            <w:tcW w:w="4162" w:type="dxa"/>
            <w:vAlign w:val="bottom"/>
          </w:tcPr>
          <w:p w14:paraId="75936C20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A80727" w14:textId="173BF786" w:rsidR="009C74BC" w:rsidRPr="00681E46" w:rsidRDefault="009C74BC" w:rsidP="009C74B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274300" w14:textId="23D5BC45" w:rsidR="009C74BC" w:rsidRPr="00681E46" w:rsidRDefault="009C74BC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423D0E" w14:textId="2D6235BD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D04B3" w14:textId="25410AFD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</w:tr>
      <w:tr w:rsidR="009C74BC" w:rsidRPr="0001485E" w14:paraId="07F3DFD7" w14:textId="77777777" w:rsidTr="009C74BC">
        <w:trPr>
          <w:cantSplit/>
        </w:trPr>
        <w:tc>
          <w:tcPr>
            <w:tcW w:w="4162" w:type="dxa"/>
            <w:vAlign w:val="bottom"/>
          </w:tcPr>
          <w:p w14:paraId="3D6C38DA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CDD071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1C289AC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284076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63DB275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3CBC9AED" w14:textId="77777777" w:rsidTr="009C74BC">
        <w:trPr>
          <w:cantSplit/>
        </w:trPr>
        <w:tc>
          <w:tcPr>
            <w:tcW w:w="4162" w:type="dxa"/>
            <w:vAlign w:val="bottom"/>
          </w:tcPr>
          <w:p w14:paraId="2D094299" w14:textId="2D5245D1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ซื้อ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74CB43C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4AB34AB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71059EA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39563F06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2F7071AC" w14:textId="77777777" w:rsidTr="009C74BC">
        <w:trPr>
          <w:cantSplit/>
        </w:trPr>
        <w:tc>
          <w:tcPr>
            <w:tcW w:w="4162" w:type="dxa"/>
            <w:vAlign w:val="bottom"/>
          </w:tcPr>
          <w:p w14:paraId="2882FBB5" w14:textId="41D4AEAA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3FF1F3A" w14:textId="2679977E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2D5DD10F" w14:textId="4B2F7B6F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329EFE4" w14:textId="4C5A452B" w:rsidR="009C74BC" w:rsidRPr="00681E46" w:rsidRDefault="006C2F95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333" w:type="dxa"/>
            <w:gridSpan w:val="2"/>
            <w:vAlign w:val="bottom"/>
          </w:tcPr>
          <w:p w14:paraId="7AE49D38" w14:textId="34DE8314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C74BC" w:rsidRPr="0001485E" w14:paraId="3450C09D" w14:textId="77777777" w:rsidTr="00232404">
        <w:trPr>
          <w:cantSplit/>
        </w:trPr>
        <w:tc>
          <w:tcPr>
            <w:tcW w:w="4162" w:type="dxa"/>
            <w:vAlign w:val="bottom"/>
          </w:tcPr>
          <w:p w14:paraId="555BDB65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FC97E5" w14:textId="10DE4053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85BFCBD" w14:textId="40DA38F0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FBC29D" w14:textId="4E0E8778" w:rsidR="009C74BC" w:rsidRPr="00681E46" w:rsidRDefault="006C2F95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6465E6B6" w14:textId="65EAC91F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C74BC" w:rsidRPr="0001485E" w14:paraId="792CBEFC" w14:textId="77777777" w:rsidTr="00232404">
        <w:trPr>
          <w:cantSplit/>
        </w:trPr>
        <w:tc>
          <w:tcPr>
            <w:tcW w:w="4162" w:type="dxa"/>
            <w:vAlign w:val="bottom"/>
          </w:tcPr>
          <w:p w14:paraId="54B8C62B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974812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9B4BC51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A97134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068A271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3041E118" w14:textId="77777777" w:rsidTr="00232404">
        <w:trPr>
          <w:cantSplit/>
        </w:trPr>
        <w:tc>
          <w:tcPr>
            <w:tcW w:w="4162" w:type="dxa"/>
            <w:vAlign w:val="bottom"/>
          </w:tcPr>
          <w:p w14:paraId="31DEEA76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FD582EA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D0C20E0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556115B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31E4C40C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1F7ED570" w14:textId="77777777" w:rsidTr="00232404">
        <w:trPr>
          <w:cantSplit/>
        </w:trPr>
        <w:tc>
          <w:tcPr>
            <w:tcW w:w="4162" w:type="dxa"/>
            <w:vAlign w:val="bottom"/>
          </w:tcPr>
          <w:p w14:paraId="6A651C4D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FB93DC" w14:textId="6B2F34C8" w:rsidR="009C74BC" w:rsidRPr="00681E46" w:rsidRDefault="009C74BC" w:rsidP="009C74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5642941" w14:textId="272D8E25" w:rsidR="009C74BC" w:rsidRPr="00681E46" w:rsidRDefault="009C74BC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8F5D49" w14:textId="0E420458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9C74BC"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2CFA759D" w14:textId="349C1220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9C74BC"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</w:tr>
      <w:tr w:rsidR="009C74BC" w:rsidRPr="0001485E" w14:paraId="60A87D7B" w14:textId="77777777" w:rsidTr="00232404">
        <w:trPr>
          <w:cantSplit/>
        </w:trPr>
        <w:tc>
          <w:tcPr>
            <w:tcW w:w="4162" w:type="dxa"/>
            <w:vAlign w:val="bottom"/>
          </w:tcPr>
          <w:p w14:paraId="5FCEF583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AD9BE7" w14:textId="6EA7BCEF" w:rsidR="009C74BC" w:rsidRPr="00681E46" w:rsidRDefault="009C74BC" w:rsidP="009C74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2A352" w14:textId="3614E9E1" w:rsidR="009C74BC" w:rsidRPr="00681E46" w:rsidRDefault="009C74BC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802F52" w14:textId="00E027B0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9C74BC"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A42EEA" w14:textId="0B013926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3</w:t>
            </w:r>
            <w:r w:rsidR="009C74BC" w:rsidRPr="00681E4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918</w:t>
            </w:r>
          </w:p>
        </w:tc>
      </w:tr>
      <w:tr w:rsidR="009C74BC" w:rsidRPr="0001485E" w14:paraId="2D75C489" w14:textId="77777777" w:rsidTr="00232404">
        <w:trPr>
          <w:cantSplit/>
        </w:trPr>
        <w:tc>
          <w:tcPr>
            <w:tcW w:w="4162" w:type="dxa"/>
            <w:vAlign w:val="bottom"/>
          </w:tcPr>
          <w:p w14:paraId="3AE2B38C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0ECFDD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1490823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C9D8B2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F8ADE10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48DD6149" w14:textId="77777777" w:rsidTr="00232404">
        <w:trPr>
          <w:cantSplit/>
        </w:trPr>
        <w:tc>
          <w:tcPr>
            <w:tcW w:w="4162" w:type="dxa"/>
            <w:vAlign w:val="bottom"/>
          </w:tcPr>
          <w:p w14:paraId="1A018281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6F85452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FC7B63D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BA723F0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61AAFF8" w14:textId="77777777" w:rsidR="009C74BC" w:rsidRPr="00681E46" w:rsidRDefault="009C74BC" w:rsidP="009C74B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74BC" w:rsidRPr="0001485E" w14:paraId="65CD4116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6FE9FD17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E9F57CF" w14:textId="7C93ABC1" w:rsidR="009C74BC" w:rsidRPr="00681E46" w:rsidRDefault="009C74BC" w:rsidP="009C74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41F8952A" w14:textId="19307AC5" w:rsidR="009C74BC" w:rsidRPr="00681E46" w:rsidRDefault="009C74BC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81E4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87F348F" w14:textId="5D44C991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43105D04" w14:textId="44DD5394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489</w:t>
            </w:r>
          </w:p>
        </w:tc>
      </w:tr>
      <w:tr w:rsidR="009C74BC" w:rsidRPr="0001485E" w14:paraId="3A01E575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E46D2A5" w14:textId="77777777" w:rsidR="009C74BC" w:rsidRPr="0001485E" w:rsidRDefault="009C74BC" w:rsidP="009C74BC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E0BBBC3" w14:textId="4C7E67D5" w:rsidR="009C74BC" w:rsidRPr="00681E46" w:rsidRDefault="006C2F95" w:rsidP="009C74B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2F0E0B" w14:textId="16C0E414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F3A8C8C" w14:textId="452CF20E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2E9473" w14:textId="29C76DE4" w:rsidR="009C74BC" w:rsidRPr="00681E46" w:rsidRDefault="006C2F95" w:rsidP="009C74B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9C74BC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731E90" w:rsidRPr="0001485E" w14:paraId="0D1C83FD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5CC7FB5" w14:textId="77777777" w:rsidR="00731E90" w:rsidRPr="0001485E" w:rsidRDefault="00731E90" w:rsidP="00731E90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4C4A86" w14:textId="5A78FF29" w:rsidR="00731E90" w:rsidRPr="00681E46" w:rsidRDefault="006C2F95" w:rsidP="00731E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D3D59E" w14:textId="4E9C0BED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B6C732" w14:textId="536DBDC8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0496DE" w14:textId="4BAA35ED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989</w:t>
            </w:r>
          </w:p>
        </w:tc>
      </w:tr>
      <w:tr w:rsidR="00731E90" w:rsidRPr="0001485E" w14:paraId="64336DF1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A004360" w14:textId="77777777" w:rsidR="00731E90" w:rsidRPr="0001485E" w:rsidRDefault="00731E90" w:rsidP="00731E90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2571C6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28A7FBD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534216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231B2A53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1E90" w:rsidRPr="0001485E" w14:paraId="2E0F161D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240DB4CF" w14:textId="77777777" w:rsidR="00731E90" w:rsidRPr="0001485E" w:rsidRDefault="00731E90" w:rsidP="00731E90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CDE1F26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05DC641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188B701A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385849AC" w14:textId="77777777" w:rsidR="00731E90" w:rsidRPr="00681E46" w:rsidRDefault="00731E90" w:rsidP="00731E90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1E90" w:rsidRPr="0001485E" w14:paraId="684BBDFE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3D02D15" w14:textId="77777777" w:rsidR="00731E90" w:rsidRPr="0001485E" w:rsidRDefault="00731E90" w:rsidP="00731E90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5E2A3D" w14:textId="600BF7E3" w:rsidR="00731E90" w:rsidRPr="00681E46" w:rsidRDefault="006C2F95" w:rsidP="00731E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853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B873510" w14:textId="4671ED91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0B648E" w14:textId="5695F850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291D68D7" w14:textId="62ECF641" w:rsidR="00731E90" w:rsidRPr="00681E46" w:rsidRDefault="006C2F95" w:rsidP="00731E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</w:tr>
      <w:tr w:rsidR="00731E90" w:rsidRPr="0001485E" w14:paraId="39CDF744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CC4BAD3" w14:textId="77777777" w:rsidR="00731E90" w:rsidRPr="0001485E" w:rsidRDefault="00731E90" w:rsidP="00731E90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400CAA" w14:textId="35059FB3" w:rsidR="00731E90" w:rsidRPr="00681E46" w:rsidRDefault="006C2F95" w:rsidP="00731E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853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2B1B2" w14:textId="78450852" w:rsidR="00731E90" w:rsidRPr="00681E46" w:rsidRDefault="006C2F95" w:rsidP="00731E9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D7CEA3" w14:textId="11876CB2" w:rsidR="00731E90" w:rsidRPr="00681E46" w:rsidRDefault="006C2F95" w:rsidP="00731E9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EF5F1" w14:textId="240BB31B" w:rsidR="00731E90" w:rsidRPr="00681E46" w:rsidRDefault="006C2F95" w:rsidP="00731E9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731E90" w:rsidRPr="00681E4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</w:tr>
    </w:tbl>
    <w:p w14:paraId="266F00FA" w14:textId="6A093C2E" w:rsidR="00AE301D" w:rsidRPr="00C94859" w:rsidRDefault="00AE301D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7916412" w14:textId="6FB8A9C1" w:rsidR="003C7519" w:rsidRPr="00C94859" w:rsidRDefault="003C7519">
      <w:pPr>
        <w:rPr>
          <w:rFonts w:ascii="Browallia New" w:eastAsia="MS Mincho" w:hAnsi="Browallia New" w:cs="Browallia New"/>
          <w:sz w:val="26"/>
          <w:szCs w:val="26"/>
          <w:cs/>
          <w:lang w:val="en-US"/>
        </w:rPr>
      </w:pPr>
      <w:r w:rsidRPr="00C94859">
        <w:rPr>
          <w:rFonts w:ascii="Browallia New" w:eastAsia="MS Mincho" w:hAnsi="Browallia New" w:cs="Browallia New"/>
          <w:sz w:val="26"/>
          <w:szCs w:val="26"/>
          <w:cs/>
          <w:lang w:val="en-US"/>
        </w:rPr>
        <w:br w:type="page"/>
      </w:r>
    </w:p>
    <w:p w14:paraId="1A553931" w14:textId="527FCBD1" w:rsidR="003C7519" w:rsidRPr="00C94859" w:rsidRDefault="003C7519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916AC8" w:rsidRPr="0001485E" w14:paraId="2AEEEC70" w14:textId="77777777" w:rsidTr="00232404">
        <w:trPr>
          <w:cantSplit/>
        </w:trPr>
        <w:tc>
          <w:tcPr>
            <w:tcW w:w="4162" w:type="dxa"/>
            <w:vAlign w:val="bottom"/>
          </w:tcPr>
          <w:p w14:paraId="3486B08D" w14:textId="77777777" w:rsidR="00916AC8" w:rsidRPr="0001485E" w:rsidRDefault="00916AC8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2FEB10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59967B" w14:textId="77777777" w:rsidR="00916AC8" w:rsidRPr="0001485E" w:rsidRDefault="00916AC8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16AC8" w:rsidRPr="0001485E" w14:paraId="59795C65" w14:textId="77777777" w:rsidTr="00232404">
        <w:trPr>
          <w:cantSplit/>
        </w:trPr>
        <w:tc>
          <w:tcPr>
            <w:tcW w:w="4162" w:type="dxa"/>
            <w:vAlign w:val="bottom"/>
          </w:tcPr>
          <w:p w14:paraId="2AF152FD" w14:textId="77777777" w:rsidR="00916AC8" w:rsidRPr="0001485E" w:rsidRDefault="00916AC8" w:rsidP="00232404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70986A3" w14:textId="6C351226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37EBCB6" w14:textId="47B1FC10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01A4D04" w14:textId="678FC5F4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C093D17" w14:textId="41DC46F3" w:rsidR="00916AC8" w:rsidRPr="0001485E" w:rsidRDefault="006C2F95" w:rsidP="00232404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916AC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 </w:t>
            </w:r>
          </w:p>
        </w:tc>
      </w:tr>
      <w:tr w:rsidR="00916AC8" w:rsidRPr="0001485E" w14:paraId="3036BBEA" w14:textId="77777777" w:rsidTr="00232404">
        <w:trPr>
          <w:cantSplit/>
        </w:trPr>
        <w:tc>
          <w:tcPr>
            <w:tcW w:w="4162" w:type="dxa"/>
            <w:vAlign w:val="bottom"/>
          </w:tcPr>
          <w:p w14:paraId="1FDA6A06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19221C7B" w14:textId="412EEBBA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27" w:type="dxa"/>
            <w:vAlign w:val="bottom"/>
          </w:tcPr>
          <w:p w14:paraId="4CAB6C48" w14:textId="29D5EFC7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26" w:type="dxa"/>
            <w:vAlign w:val="bottom"/>
          </w:tcPr>
          <w:p w14:paraId="6765D893" w14:textId="66449E09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33" w:type="dxa"/>
            <w:gridSpan w:val="2"/>
            <w:vAlign w:val="bottom"/>
          </w:tcPr>
          <w:p w14:paraId="4932781D" w14:textId="65598A6A" w:rsidR="00916AC8" w:rsidRPr="0001485E" w:rsidRDefault="00916AC8" w:rsidP="00916AC8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6C2F95" w:rsidRPr="006C2F9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</w:tr>
      <w:tr w:rsidR="00916AC8" w:rsidRPr="0001485E" w14:paraId="3ED5EDD0" w14:textId="77777777" w:rsidTr="00232404">
        <w:trPr>
          <w:cantSplit/>
        </w:trPr>
        <w:tc>
          <w:tcPr>
            <w:tcW w:w="4162" w:type="dxa"/>
            <w:vAlign w:val="bottom"/>
          </w:tcPr>
          <w:p w14:paraId="3ED3CF82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5ECC7D59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65F1B857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0539C8DC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14DB5EF1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16AC8" w:rsidRPr="0001485E" w14:paraId="6F1884EE" w14:textId="77777777" w:rsidTr="00232404">
        <w:trPr>
          <w:cantSplit/>
        </w:trPr>
        <w:tc>
          <w:tcPr>
            <w:tcW w:w="4162" w:type="dxa"/>
            <w:vAlign w:val="bottom"/>
          </w:tcPr>
          <w:p w14:paraId="30110920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97CBD2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272FDCD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7F5206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F7AA4FF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16AC8" w:rsidRPr="0001485E" w14:paraId="557A4AA7" w14:textId="77777777" w:rsidTr="00232404">
        <w:trPr>
          <w:cantSplit/>
        </w:trPr>
        <w:tc>
          <w:tcPr>
            <w:tcW w:w="4162" w:type="dxa"/>
            <w:vAlign w:val="bottom"/>
          </w:tcPr>
          <w:p w14:paraId="1AB08471" w14:textId="77777777" w:rsidR="00916AC8" w:rsidRPr="0001485E" w:rsidRDefault="00916AC8" w:rsidP="00916AC8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0D59EC6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1E38BC7E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1A3E7D9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802260C" w14:textId="77777777" w:rsidR="00916AC8" w:rsidRPr="0001485E" w:rsidRDefault="00916AC8" w:rsidP="00916AC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568FB9CB" w14:textId="77777777" w:rsidTr="00232404">
        <w:trPr>
          <w:cantSplit/>
        </w:trPr>
        <w:tc>
          <w:tcPr>
            <w:tcW w:w="4162" w:type="dxa"/>
            <w:vAlign w:val="bottom"/>
          </w:tcPr>
          <w:p w14:paraId="4F8EBD69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2054FB2" w14:textId="4B7B919E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10CF1E62" w14:textId="13343A48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4CD4A59" w14:textId="69CF50D6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333" w:type="dxa"/>
            <w:gridSpan w:val="2"/>
            <w:vAlign w:val="bottom"/>
          </w:tcPr>
          <w:p w14:paraId="02AA33BE" w14:textId="7A3471E1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  <w:tr w:rsidR="007A609D" w:rsidRPr="0001485E" w14:paraId="672B4CE4" w14:textId="77777777" w:rsidTr="00232404">
        <w:trPr>
          <w:cantSplit/>
        </w:trPr>
        <w:tc>
          <w:tcPr>
            <w:tcW w:w="4162" w:type="dxa"/>
            <w:vAlign w:val="bottom"/>
          </w:tcPr>
          <w:p w14:paraId="62D77C4F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C8D230" w14:textId="776FFE12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34866E" w14:textId="3CDFB5A2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1601B4" w14:textId="63D62455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C24C4" w14:textId="17994494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  <w:tr w:rsidR="007A609D" w:rsidRPr="0001485E" w14:paraId="00A4FA73" w14:textId="77777777" w:rsidTr="00232404">
        <w:trPr>
          <w:cantSplit/>
        </w:trPr>
        <w:tc>
          <w:tcPr>
            <w:tcW w:w="4162" w:type="dxa"/>
            <w:vAlign w:val="bottom"/>
          </w:tcPr>
          <w:p w14:paraId="0331B0EE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5D55BB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BAEB46A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4C09F1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48264EAC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4B42BDDE" w14:textId="77777777" w:rsidTr="00232404">
        <w:trPr>
          <w:cantSplit/>
        </w:trPr>
        <w:tc>
          <w:tcPr>
            <w:tcW w:w="4162" w:type="dxa"/>
            <w:vAlign w:val="bottom"/>
          </w:tcPr>
          <w:p w14:paraId="5428B8B6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942FB08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9A529D6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042DEF8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10709CF9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7C870350" w14:textId="77777777" w:rsidTr="00232404">
        <w:trPr>
          <w:cantSplit/>
        </w:trPr>
        <w:tc>
          <w:tcPr>
            <w:tcW w:w="4162" w:type="dxa"/>
            <w:vAlign w:val="bottom"/>
          </w:tcPr>
          <w:p w14:paraId="5A7ADD71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68E1231" w14:textId="013B6C59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035CA8FD" w14:textId="383EC2B1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4CB9474" w14:textId="10DD043D" w:rsidR="007A609D" w:rsidRPr="007A609D" w:rsidRDefault="006C2F95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333" w:type="dxa"/>
            <w:gridSpan w:val="2"/>
            <w:vAlign w:val="bottom"/>
          </w:tcPr>
          <w:p w14:paraId="610AF5DD" w14:textId="38127481" w:rsidR="007A609D" w:rsidRPr="007A609D" w:rsidRDefault="006C2F95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</w:tr>
      <w:tr w:rsidR="007A609D" w:rsidRPr="0001485E" w14:paraId="5459F741" w14:textId="77777777" w:rsidTr="00232404">
        <w:trPr>
          <w:cantSplit/>
        </w:trPr>
        <w:tc>
          <w:tcPr>
            <w:tcW w:w="4162" w:type="dxa"/>
            <w:vAlign w:val="bottom"/>
          </w:tcPr>
          <w:p w14:paraId="5903E062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C4065E" w14:textId="145B282E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34F3CD" w14:textId="7D99D80A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79ED64" w14:textId="16F5ECD2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950127" w14:textId="1A5F09CB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</w:tr>
      <w:tr w:rsidR="007A609D" w:rsidRPr="0001485E" w14:paraId="10282E7B" w14:textId="77777777" w:rsidTr="00232404">
        <w:trPr>
          <w:cantSplit/>
        </w:trPr>
        <w:tc>
          <w:tcPr>
            <w:tcW w:w="4162" w:type="dxa"/>
            <w:vAlign w:val="bottom"/>
          </w:tcPr>
          <w:p w14:paraId="1A6F5A66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EBB01B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8CFC65D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F9AD5D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267C7884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2687E627" w14:textId="77777777" w:rsidTr="00232404">
        <w:trPr>
          <w:cantSplit/>
        </w:trPr>
        <w:tc>
          <w:tcPr>
            <w:tcW w:w="4162" w:type="dxa"/>
            <w:vAlign w:val="bottom"/>
          </w:tcPr>
          <w:p w14:paraId="708BE5F2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20156C5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86AA619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E72E174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583FE6D9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10B3979C" w14:textId="77777777" w:rsidTr="00232404">
        <w:trPr>
          <w:cantSplit/>
        </w:trPr>
        <w:tc>
          <w:tcPr>
            <w:tcW w:w="4162" w:type="dxa"/>
            <w:vAlign w:val="bottom"/>
          </w:tcPr>
          <w:p w14:paraId="46953F68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AE5F6E" w14:textId="1C48D53D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A8FF952" w14:textId="18B5F120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5C8A05" w14:textId="2003CC74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4927A361" w14:textId="31D0688D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</w:tr>
      <w:tr w:rsidR="007A609D" w:rsidRPr="0001485E" w14:paraId="594A4ED7" w14:textId="77777777" w:rsidTr="00232404">
        <w:trPr>
          <w:cantSplit/>
        </w:trPr>
        <w:tc>
          <w:tcPr>
            <w:tcW w:w="4162" w:type="dxa"/>
            <w:vAlign w:val="bottom"/>
          </w:tcPr>
          <w:p w14:paraId="54CBE734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71A430" w14:textId="43D5FF16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4874C" w14:textId="5629AC8D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B761D9" w14:textId="143F841D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31A9C2" w14:textId="104A2E8F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</w:tr>
      <w:tr w:rsidR="007A609D" w:rsidRPr="0001485E" w14:paraId="338F0422" w14:textId="77777777" w:rsidTr="00232404">
        <w:trPr>
          <w:cantSplit/>
        </w:trPr>
        <w:tc>
          <w:tcPr>
            <w:tcW w:w="4162" w:type="dxa"/>
            <w:vAlign w:val="bottom"/>
          </w:tcPr>
          <w:p w14:paraId="12BF865E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928C14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914C37F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9C85A6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BC01915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6819E64A" w14:textId="77777777" w:rsidTr="00232404">
        <w:trPr>
          <w:cantSplit/>
        </w:trPr>
        <w:tc>
          <w:tcPr>
            <w:tcW w:w="4162" w:type="dxa"/>
            <w:vAlign w:val="bottom"/>
          </w:tcPr>
          <w:p w14:paraId="109E6D76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8DA0AEE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FE215BD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F68E63A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66550E7E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05983B36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4A4A203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AE833F7" w14:textId="1B85FB7E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391E73A1" w14:textId="72622F15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046CCB7" w14:textId="35E4EFE5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17287188" w14:textId="1F4FC6E7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7A609D" w:rsidRPr="0001485E" w14:paraId="0705AB87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C244110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5E0D05D" w14:textId="040A555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2CA6598D" w14:textId="5582BAC1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4C640EE" w14:textId="2D1EA9FF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44B5A19C" w14:textId="1BFC0183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7A609D" w:rsidRPr="0001485E" w14:paraId="432597EA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60706B68" w14:textId="5EB65BF3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D54CAC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EB3ECC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D4E98F" w14:textId="77777777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10D770" w14:textId="77777777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A609D" w:rsidRPr="0001485E" w14:paraId="51DF9B9A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F9202F3" w14:textId="33484B15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F882B3A" w14:textId="7B40C060" w:rsidR="007A609D" w:rsidRPr="006E5D2B" w:rsidRDefault="006C2F95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62</w:t>
            </w:r>
            <w:r w:rsidR="001015A0" w:rsidRPr="006E5D2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EF08CA" w14:textId="0407F295" w:rsidR="007A609D" w:rsidRPr="006E5D2B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5D2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E311A7A" w14:textId="537B1423" w:rsidR="007A609D" w:rsidRPr="006E5D2B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21</w:t>
            </w:r>
            <w:r w:rsidR="001015A0" w:rsidRPr="006E5D2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6C2F9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200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D1A625" w14:textId="051D3497" w:rsidR="007A609D" w:rsidRPr="007A609D" w:rsidRDefault="007A609D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A609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7A609D" w:rsidRPr="0001485E" w14:paraId="0320D979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A614BB3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A1C2F4" w14:textId="57A4CF83" w:rsidR="007A609D" w:rsidRPr="006E5D2B" w:rsidRDefault="006C2F95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1015A0" w:rsidRPr="006E5D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0FBEF" w14:textId="0667EEF7" w:rsidR="007A609D" w:rsidRPr="006E5D2B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7A609D" w:rsidRPr="006E5D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8DCBE1" w14:textId="3916D55A" w:rsidR="007A609D" w:rsidRPr="006E5D2B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7A609D" w:rsidRPr="006E5D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1015A0" w:rsidRPr="006E5D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3383A" w14:textId="6B3AD8A0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</w:tr>
      <w:tr w:rsidR="007A609D" w:rsidRPr="0001485E" w14:paraId="21C11BCA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E43A69D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5B9C99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9934F9A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61C5B9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68EB30EE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A609D" w:rsidRPr="0001485E" w14:paraId="65E7C4E7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853DB7E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41832B7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F5E43F5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E621805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74406822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A609D" w:rsidRPr="0001485E" w14:paraId="7F94E2ED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779C922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25D073" w14:textId="5E4F8E0D" w:rsidR="007A609D" w:rsidRPr="007A609D" w:rsidRDefault="006C2F95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3BAC755" w14:textId="195F00C4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7DF5E0" w14:textId="3BDA7A18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E4E5EBA" w14:textId="1343B898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</w:tr>
      <w:tr w:rsidR="007A609D" w:rsidRPr="0001485E" w14:paraId="73DF4820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DD2AABE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ECEC40" w14:textId="48CBF6B3" w:rsidR="007A609D" w:rsidRPr="007A609D" w:rsidRDefault="006C2F95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303A0D" w14:textId="599137CC" w:rsidR="007A609D" w:rsidRPr="007A609D" w:rsidRDefault="006C2F95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2FE6A7" w14:textId="331C02AE" w:rsidR="007A609D" w:rsidRPr="007A609D" w:rsidRDefault="006C2F95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B07E05" w14:textId="01A9E0B6" w:rsidR="007A609D" w:rsidRPr="007A609D" w:rsidRDefault="006C2F95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</w:tr>
      <w:tr w:rsidR="007A609D" w:rsidRPr="0001485E" w14:paraId="15302F28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7DEEA4F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CFCE1D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822FA36" w14:textId="77777777" w:rsidR="007A609D" w:rsidRPr="007A609D" w:rsidRDefault="007A609D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E5D4FE" w14:textId="77777777" w:rsidR="007A609D" w:rsidRPr="007A609D" w:rsidRDefault="007A609D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0C28D2EB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A609D" w:rsidRPr="0001485E" w14:paraId="5B96762E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48DCFD5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F6B0CB5" w14:textId="77777777" w:rsidR="007A609D" w:rsidRPr="007A609D" w:rsidRDefault="007A609D" w:rsidP="007A609D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48D37AC2" w14:textId="77777777" w:rsidR="007A609D" w:rsidRPr="007A609D" w:rsidRDefault="007A609D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41939D1" w14:textId="77777777" w:rsidR="007A609D" w:rsidRPr="007A609D" w:rsidRDefault="007A609D" w:rsidP="007A609D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06CC02DC" w14:textId="77777777" w:rsidR="007A609D" w:rsidRPr="007A609D" w:rsidRDefault="007A609D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A609D" w:rsidRPr="0001485E" w14:paraId="780BF1CD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640AEC2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7D1F77" w14:textId="75B32E22" w:rsidR="007A609D" w:rsidRPr="007A609D" w:rsidRDefault="006C2F95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D2D1403" w14:textId="3C88DAA3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6593A1" w14:textId="0F76B8A7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44DD477A" w14:textId="34F391FE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7A609D" w:rsidRPr="0001485E" w14:paraId="4A4E5B07" w14:textId="77777777" w:rsidTr="00232404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D48478B" w14:textId="77777777" w:rsidR="007A609D" w:rsidRPr="0001485E" w:rsidRDefault="007A609D" w:rsidP="007A609D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EDAC49" w14:textId="1DBBF97F" w:rsidR="007A609D" w:rsidRPr="007A609D" w:rsidRDefault="006C2F95" w:rsidP="007A60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F7520C" w14:textId="205C5C49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1374EC" w14:textId="5F181923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793E0D" w14:textId="34BE5507" w:rsidR="007A609D" w:rsidRPr="007A609D" w:rsidRDefault="006C2F95" w:rsidP="007A60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7A609D" w:rsidRPr="007A60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</w:tbl>
    <w:p w14:paraId="0BBAE18D" w14:textId="1B6BA2C9" w:rsidR="003C7519" w:rsidRPr="00C94859" w:rsidRDefault="003C7519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AB7E723" w14:textId="77777777" w:rsidR="0068414C" w:rsidRPr="00C94859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4C2AD626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22663EA2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477D83A0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Style w:val="aff8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8414C" w:rsidRPr="00C94859" w14:paraId="3490E383" w14:textId="77777777">
        <w:trPr>
          <w:cantSplit/>
        </w:trPr>
        <w:tc>
          <w:tcPr>
            <w:tcW w:w="4176" w:type="dxa"/>
            <w:vAlign w:val="bottom"/>
          </w:tcPr>
          <w:p w14:paraId="352F628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E28603" w14:textId="77777777" w:rsidR="0068414C" w:rsidRPr="00C94859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C262A" w14:textId="77777777" w:rsidR="0068414C" w:rsidRPr="00C94859" w:rsidRDefault="00214C3A">
            <w:pPr>
              <w:ind w:left="-118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4AA2D56E" w14:textId="77777777">
        <w:trPr>
          <w:cantSplit/>
        </w:trPr>
        <w:tc>
          <w:tcPr>
            <w:tcW w:w="4176" w:type="dxa"/>
            <w:vAlign w:val="bottom"/>
          </w:tcPr>
          <w:p w14:paraId="3574F2A8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28DD73E" w14:textId="672010CE" w:rsidR="0068414C" w:rsidRPr="00C94859" w:rsidRDefault="006C2F9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8758E9" w14:textId="0D2111D5" w:rsidR="0068414C" w:rsidRPr="00C94859" w:rsidRDefault="006C2F9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6AD85B" w14:textId="00352F6D" w:rsidR="0068414C" w:rsidRPr="00C94859" w:rsidRDefault="006C2F9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AFB02AF" w14:textId="42165A32" w:rsidR="0068414C" w:rsidRPr="00C94859" w:rsidRDefault="006C2F9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5E5D881F" w14:textId="77777777">
        <w:trPr>
          <w:cantSplit/>
        </w:trPr>
        <w:tc>
          <w:tcPr>
            <w:tcW w:w="4176" w:type="dxa"/>
            <w:vAlign w:val="bottom"/>
          </w:tcPr>
          <w:p w14:paraId="63E2BF57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D35968" w14:textId="2735CA39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2319945E" w14:textId="538FE0DE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1296" w:type="dxa"/>
            <w:vAlign w:val="bottom"/>
          </w:tcPr>
          <w:p w14:paraId="275DACB9" w14:textId="491E2266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4FB7EF20" w14:textId="27F6C633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</w:tr>
      <w:tr w:rsidR="0068414C" w:rsidRPr="00C94859" w14:paraId="3A985C26" w14:textId="77777777">
        <w:trPr>
          <w:cantSplit/>
        </w:trPr>
        <w:tc>
          <w:tcPr>
            <w:tcW w:w="4176" w:type="dxa"/>
            <w:vAlign w:val="bottom"/>
          </w:tcPr>
          <w:p w14:paraId="453C03E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6D7075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380084D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1CB5CF9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1BA7E9F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4BB77E5F" w14:textId="77777777" w:rsidTr="00832A70">
        <w:trPr>
          <w:cantSplit/>
        </w:trPr>
        <w:tc>
          <w:tcPr>
            <w:tcW w:w="4176" w:type="dxa"/>
            <w:vAlign w:val="bottom"/>
          </w:tcPr>
          <w:p w14:paraId="0213F51A" w14:textId="77777777" w:rsidR="0068414C" w:rsidRPr="00C94859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AE8B02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17BE26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E669EE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7ABD28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58F8D458" w14:textId="77777777" w:rsidTr="00832A70">
        <w:trPr>
          <w:cantSplit/>
        </w:trPr>
        <w:tc>
          <w:tcPr>
            <w:tcW w:w="4176" w:type="dxa"/>
            <w:vAlign w:val="bottom"/>
          </w:tcPr>
          <w:p w14:paraId="5977F05B" w14:textId="0B77D7AF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4CB7D6" w14:textId="3BD37030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268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896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357258" w14:textId="5DC61572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707F80" w14:textId="3B026463" w:rsidR="00413DCB" w:rsidRPr="009F1EA9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702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D809B1" w14:textId="0F41129F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795</w:t>
            </w:r>
            <w:r w:rsidR="00413DCB" w:rsidRPr="00413DCB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331</w:t>
            </w:r>
          </w:p>
        </w:tc>
      </w:tr>
      <w:tr w:rsidR="00413DCB" w:rsidRPr="00C94859" w14:paraId="18F7E393" w14:textId="77777777" w:rsidTr="00832A70">
        <w:trPr>
          <w:cantSplit/>
        </w:trPr>
        <w:tc>
          <w:tcPr>
            <w:tcW w:w="4176" w:type="dxa"/>
            <w:vAlign w:val="bottom"/>
          </w:tcPr>
          <w:p w14:paraId="5CF721E3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DBED37" w14:textId="4CD1CD4B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8121A" w14:textId="3186688C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4B2EFC" w14:textId="323A8AD3" w:rsidR="00413DCB" w:rsidRPr="009F1EA9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817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65496" w14:textId="1F6C27F4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94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936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440</w:t>
            </w:r>
          </w:p>
        </w:tc>
      </w:tr>
      <w:tr w:rsidR="00413DCB" w:rsidRPr="00C94859" w14:paraId="3D6A1FEB" w14:textId="77777777" w:rsidTr="00832A70">
        <w:trPr>
          <w:cantSplit/>
        </w:trPr>
        <w:tc>
          <w:tcPr>
            <w:tcW w:w="4176" w:type="dxa"/>
            <w:vAlign w:val="bottom"/>
          </w:tcPr>
          <w:p w14:paraId="78E23326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D13437" w14:textId="6B850F65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CDBC0" w14:textId="43F66A0C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173050" w14:textId="7592B6E4" w:rsidR="00413DCB" w:rsidRPr="009F1EA9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A5458D" w14:textId="23C8853A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861</w:t>
            </w:r>
          </w:p>
        </w:tc>
      </w:tr>
      <w:tr w:rsidR="00413DCB" w:rsidRPr="00C94859" w14:paraId="41C61EBD" w14:textId="77777777" w:rsidTr="00832A70">
        <w:trPr>
          <w:cantSplit/>
        </w:trPr>
        <w:tc>
          <w:tcPr>
            <w:tcW w:w="4176" w:type="dxa"/>
            <w:vAlign w:val="bottom"/>
          </w:tcPr>
          <w:p w14:paraId="2B575137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D37276" w14:textId="7EFE4F65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408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DDAFDA4" w14:textId="63390B12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413DCB" w:rsidRPr="00413DCB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215</w:t>
            </w:r>
            <w:r w:rsidR="00413DCB" w:rsidRPr="00413DCB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396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541888B" w14:textId="73B9D597" w:rsidR="00413DCB" w:rsidRPr="009F1EA9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102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660</w:t>
            </w:r>
            <w:r w:rsidR="00413DCB" w:rsidRPr="009F1EA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202206" w14:textId="70CEC0A4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946</w:t>
            </w:r>
            <w:r w:rsidR="00413DC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632</w:t>
            </w:r>
          </w:p>
        </w:tc>
      </w:tr>
      <w:tr w:rsidR="00413DCB" w:rsidRPr="00C94859" w14:paraId="5803EC77" w14:textId="77777777" w:rsidTr="00832A70">
        <w:trPr>
          <w:cantSplit/>
        </w:trPr>
        <w:tc>
          <w:tcPr>
            <w:tcW w:w="4176" w:type="dxa"/>
            <w:vAlign w:val="bottom"/>
          </w:tcPr>
          <w:p w14:paraId="68961B57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A3BAE9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466278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C9006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6E2EBE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7D664D08" w14:textId="77777777" w:rsidTr="00832A70">
        <w:trPr>
          <w:cantSplit/>
        </w:trPr>
        <w:tc>
          <w:tcPr>
            <w:tcW w:w="4176" w:type="dxa"/>
            <w:vAlign w:val="bottom"/>
          </w:tcPr>
          <w:p w14:paraId="299368FA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2EFDD6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CCCB5F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A299B5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EF9650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4AEE09F4" w14:textId="77777777" w:rsidTr="00832A70">
        <w:trPr>
          <w:cantSplit/>
        </w:trPr>
        <w:tc>
          <w:tcPr>
            <w:tcW w:w="4176" w:type="dxa"/>
            <w:vAlign w:val="bottom"/>
          </w:tcPr>
          <w:p w14:paraId="58A6212B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85352CC" w14:textId="3DB9806A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9C56B2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BB6A470" w14:textId="236F8A4E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CF11E3" w14:textId="083626BC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="00413DCB" w:rsidRPr="00413DC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</w:tr>
      <w:tr w:rsidR="00413DCB" w:rsidRPr="00C94859" w14:paraId="46520015" w14:textId="77777777" w:rsidTr="00832A70">
        <w:trPr>
          <w:cantSplit/>
        </w:trPr>
        <w:tc>
          <w:tcPr>
            <w:tcW w:w="4176" w:type="dxa"/>
            <w:vAlign w:val="bottom"/>
          </w:tcPr>
          <w:p w14:paraId="2900C356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รวมเงินจ่ายล่วงหน้า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D529116" w14:textId="108041F8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94C07A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CA8C6BB" w14:textId="0919A98E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13DC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CFFE6" w14:textId="4E707077" w:rsidR="00413DCB" w:rsidRPr="00413DCB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="00413DCB" w:rsidRPr="00413DC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6C2F9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</w:tr>
      <w:tr w:rsidR="00413DCB" w:rsidRPr="00C94859" w14:paraId="5DEA511C" w14:textId="77777777" w:rsidTr="00832A70">
        <w:trPr>
          <w:cantSplit/>
        </w:trPr>
        <w:tc>
          <w:tcPr>
            <w:tcW w:w="4176" w:type="dxa"/>
            <w:vAlign w:val="bottom"/>
          </w:tcPr>
          <w:p w14:paraId="52DA0443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0E267FE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8BC3318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0105EC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D4CFF49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4F068A48" w14:textId="77777777" w:rsidTr="00832A70">
        <w:trPr>
          <w:cantSplit/>
        </w:trPr>
        <w:tc>
          <w:tcPr>
            <w:tcW w:w="4176" w:type="dxa"/>
            <w:vAlign w:val="bottom"/>
          </w:tcPr>
          <w:p w14:paraId="013684DB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936555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A321F4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5A7C32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5B7790" w14:textId="77777777" w:rsidR="00413DCB" w:rsidRPr="00413DCB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2CC6FD6B" w14:textId="77777777" w:rsidTr="00832A70">
        <w:trPr>
          <w:cantSplit/>
        </w:trPr>
        <w:tc>
          <w:tcPr>
            <w:tcW w:w="4176" w:type="dxa"/>
            <w:vAlign w:val="bottom"/>
          </w:tcPr>
          <w:p w14:paraId="48F3C41F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B7BC8B" w14:textId="1933E027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68D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C8EDD3" w14:textId="6C02D80B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68D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587C84" w14:textId="7F0EB020" w:rsidR="00413DCB" w:rsidRPr="000B68DD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520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AD84A8" w14:textId="33E561C9" w:rsidR="00413DCB" w:rsidRPr="000B68DD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631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307</w:t>
            </w:r>
          </w:p>
        </w:tc>
      </w:tr>
      <w:tr w:rsidR="00413DCB" w:rsidRPr="00C94859" w14:paraId="19B33D47" w14:textId="77777777" w:rsidTr="00832A70">
        <w:trPr>
          <w:cantSplit/>
        </w:trPr>
        <w:tc>
          <w:tcPr>
            <w:tcW w:w="4176" w:type="dxa"/>
            <w:vAlign w:val="bottom"/>
          </w:tcPr>
          <w:p w14:paraId="68F4CA49" w14:textId="77777777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013940" w14:textId="7E26B261" w:rsidR="00413DCB" w:rsidRPr="000B68DD" w:rsidRDefault="006C2F95" w:rsidP="00413DCB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229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FE00D9" w14:textId="74F2D6CC" w:rsidR="00413DCB" w:rsidRPr="000B68DD" w:rsidRDefault="006C2F95" w:rsidP="00413DCB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457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273724D" w14:textId="5F61F805" w:rsidR="00413DCB" w:rsidRPr="000B68DD" w:rsidRDefault="006C2F95" w:rsidP="00413DCB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72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F4DC46" w14:textId="34219754" w:rsidR="00413DCB" w:rsidRPr="000B68DD" w:rsidRDefault="006C2F95" w:rsidP="00413DCB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190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413DCB" w:rsidRPr="00C94859" w14:paraId="582A24F8" w14:textId="77777777" w:rsidTr="00A430C1">
        <w:trPr>
          <w:cantSplit/>
        </w:trPr>
        <w:tc>
          <w:tcPr>
            <w:tcW w:w="4176" w:type="dxa"/>
            <w:vAlign w:val="bottom"/>
          </w:tcPr>
          <w:p w14:paraId="2D31D532" w14:textId="5CF0A2BD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CCB674" w14:textId="3838B8F0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80716F" w14:textId="731BB1B7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58C7B61" w14:textId="087DB437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5F9B9" w14:textId="597769D6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DCB" w:rsidRPr="00C94859" w14:paraId="5E7D39D1" w14:textId="77777777" w:rsidTr="00832A70">
        <w:trPr>
          <w:cantSplit/>
        </w:trPr>
        <w:tc>
          <w:tcPr>
            <w:tcW w:w="4176" w:type="dxa"/>
            <w:vAlign w:val="bottom"/>
          </w:tcPr>
          <w:p w14:paraId="027A10C3" w14:textId="6528C048" w:rsidR="00413DCB" w:rsidRPr="00C94859" w:rsidRDefault="00413DCB" w:rsidP="00413DC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E1ABFC" w14:textId="60604373" w:rsidR="00413DCB" w:rsidRPr="000B68DD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8F9D4B" w14:textId="47DE587D" w:rsidR="00413DCB" w:rsidRPr="000B68DD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922050" w14:textId="7BE71998" w:rsidR="00413DCB" w:rsidRPr="000B68DD" w:rsidRDefault="00413DCB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B68DD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EE5D48" w14:textId="6A3031AF" w:rsidR="00413DCB" w:rsidRPr="000B68DD" w:rsidRDefault="006C2F95" w:rsidP="00413DC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</w:t>
            </w:r>
            <w:r w:rsidR="00413DC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199</w:t>
            </w:r>
          </w:p>
        </w:tc>
      </w:tr>
      <w:tr w:rsidR="006E5D2B" w:rsidRPr="00C94859" w14:paraId="4D599DA0" w14:textId="77777777" w:rsidTr="00832A70">
        <w:trPr>
          <w:cantSplit/>
        </w:trPr>
        <w:tc>
          <w:tcPr>
            <w:tcW w:w="4176" w:type="dxa"/>
            <w:vAlign w:val="bottom"/>
          </w:tcPr>
          <w:p w14:paraId="0C428A16" w14:textId="77777777" w:rsidR="006E5D2B" w:rsidRPr="00C94859" w:rsidRDefault="006E5D2B" w:rsidP="006E5D2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B837CB" w14:textId="32BBA4E8" w:rsidR="006E5D2B" w:rsidRPr="000B68DD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231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4163BB" w14:textId="36377007" w:rsidR="006E5D2B" w:rsidRPr="000B68DD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485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C9BAF83" w14:textId="48F30ADE" w:rsidR="006E5D2B" w:rsidRPr="000B68DD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593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A8FF5E" w14:textId="1D7025BC" w:rsidR="006E5D2B" w:rsidRPr="000B68DD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37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  <w:r w:rsidR="006E5D2B" w:rsidRPr="000B68DD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506</w:t>
            </w:r>
          </w:p>
        </w:tc>
      </w:tr>
      <w:tr w:rsidR="006E5D2B" w:rsidRPr="00C94859" w14:paraId="46CAC83A" w14:textId="77777777" w:rsidTr="00832A70">
        <w:trPr>
          <w:cantSplit/>
        </w:trPr>
        <w:tc>
          <w:tcPr>
            <w:tcW w:w="4176" w:type="dxa"/>
            <w:vAlign w:val="bottom"/>
          </w:tcPr>
          <w:p w14:paraId="0200F34C" w14:textId="77777777" w:rsidR="006E5D2B" w:rsidRPr="00C94859" w:rsidRDefault="006E5D2B" w:rsidP="006E5D2B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9825ADC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E4A93B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73CF7DB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FD419C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5D2B" w:rsidRPr="00C94859" w14:paraId="2E8EB4BC" w14:textId="77777777" w:rsidTr="00832A70">
        <w:trPr>
          <w:cantSplit/>
        </w:trPr>
        <w:tc>
          <w:tcPr>
            <w:tcW w:w="4176" w:type="dxa"/>
            <w:vAlign w:val="bottom"/>
          </w:tcPr>
          <w:p w14:paraId="6C7028A4" w14:textId="77777777" w:rsidR="006E5D2B" w:rsidRPr="00C94859" w:rsidRDefault="006E5D2B" w:rsidP="006E5D2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D41809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AADFDE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A5B363E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3CC642" w14:textId="77777777" w:rsidR="006E5D2B" w:rsidRPr="00413DCB" w:rsidRDefault="006E5D2B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5D2B" w:rsidRPr="00C94859" w14:paraId="2995F20A" w14:textId="77777777" w:rsidTr="00832A70">
        <w:trPr>
          <w:cantSplit/>
        </w:trPr>
        <w:tc>
          <w:tcPr>
            <w:tcW w:w="4176" w:type="dxa"/>
            <w:vAlign w:val="bottom"/>
          </w:tcPr>
          <w:p w14:paraId="33B85335" w14:textId="77777777" w:rsidR="006E5D2B" w:rsidRPr="00C94859" w:rsidRDefault="006E5D2B" w:rsidP="006E5D2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15CF9F6" w14:textId="0E89D874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153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616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EE26D0" w14:textId="27DB4C00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267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953C83D" w14:textId="60472FD5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151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640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E359B5C" w14:textId="7FFEFC44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432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879</w:t>
            </w:r>
          </w:p>
        </w:tc>
      </w:tr>
      <w:tr w:rsidR="006E5D2B" w:rsidRPr="00C94859" w14:paraId="54BDEA9F" w14:textId="77777777" w:rsidTr="00832A70">
        <w:trPr>
          <w:cantSplit/>
        </w:trPr>
        <w:tc>
          <w:tcPr>
            <w:tcW w:w="4176" w:type="dxa"/>
            <w:vAlign w:val="bottom"/>
          </w:tcPr>
          <w:p w14:paraId="78732666" w14:textId="77777777" w:rsidR="006E5D2B" w:rsidRPr="00C94859" w:rsidRDefault="006E5D2B" w:rsidP="006E5D2B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494FCCE" w14:textId="693DAAE6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153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616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2B35E74" w14:textId="7C9919A7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267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63B461C" w14:textId="5FE7BCB5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151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640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AFD5BF7" w14:textId="271E607A" w:rsidR="006E5D2B" w:rsidRPr="00413DCB" w:rsidRDefault="006C2F95" w:rsidP="006E5D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432</w:t>
            </w:r>
            <w:r w:rsidR="006E5D2B" w:rsidRPr="00413DCB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879</w:t>
            </w:r>
          </w:p>
        </w:tc>
      </w:tr>
    </w:tbl>
    <w:p w14:paraId="14DEB214" w14:textId="77777777" w:rsidR="0068414C" w:rsidRPr="00C94859" w:rsidRDefault="0068414C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1DAB7B78" w14:textId="5FE34D1F" w:rsidR="0068414C" w:rsidRPr="00C94859" w:rsidRDefault="00BF7885" w:rsidP="00BF7885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t xml:space="preserve"> </w:t>
      </w:r>
      <w:r w:rsidR="00214C3A" w:rsidRPr="00C94859">
        <w:rPr>
          <w:rFonts w:ascii="Browallia New" w:hAnsi="Browallia New" w:cs="Browallia New"/>
          <w:cs/>
        </w:rPr>
        <w:br w:type="page"/>
      </w:r>
    </w:p>
    <w:p w14:paraId="56AC7440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F49AEF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2E89AF1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384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811"/>
        <w:gridCol w:w="1329"/>
        <w:gridCol w:w="1244"/>
      </w:tblGrid>
      <w:tr w:rsidR="008345A2" w:rsidRPr="00C94859" w14:paraId="09114201" w14:textId="77777777" w:rsidTr="003C7519">
        <w:trPr>
          <w:cantSplit/>
        </w:trPr>
        <w:tc>
          <w:tcPr>
            <w:tcW w:w="6811" w:type="dxa"/>
            <w:vAlign w:val="bottom"/>
          </w:tcPr>
          <w:p w14:paraId="208CDA68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FE641" w14:textId="77777777" w:rsidR="008345A2" w:rsidRPr="00C94859" w:rsidRDefault="008345A2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45A2" w:rsidRPr="00C94859" w14:paraId="04F2F5B9" w14:textId="77777777" w:rsidTr="003C7519">
        <w:trPr>
          <w:cantSplit/>
        </w:trPr>
        <w:tc>
          <w:tcPr>
            <w:tcW w:w="6811" w:type="dxa"/>
            <w:vAlign w:val="bottom"/>
          </w:tcPr>
          <w:p w14:paraId="761DD389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000000"/>
            </w:tcBorders>
            <w:vAlign w:val="bottom"/>
          </w:tcPr>
          <w:p w14:paraId="134BD5CF" w14:textId="60A068EC" w:rsidR="008345A2" w:rsidRPr="00C94859" w:rsidRDefault="006C2F95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E29E2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244" w:type="dxa"/>
            <w:tcBorders>
              <w:top w:val="single" w:sz="4" w:space="0" w:color="000000"/>
            </w:tcBorders>
            <w:vAlign w:val="bottom"/>
          </w:tcPr>
          <w:p w14:paraId="5F561866" w14:textId="06DAF875" w:rsidR="008345A2" w:rsidRPr="00C94859" w:rsidRDefault="006C2F95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6C2F95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8345A2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345A2" w:rsidRPr="00C94859" w14:paraId="50B43FEC" w14:textId="77777777" w:rsidTr="003C7519">
        <w:trPr>
          <w:cantSplit/>
        </w:trPr>
        <w:tc>
          <w:tcPr>
            <w:tcW w:w="6811" w:type="dxa"/>
            <w:vAlign w:val="bottom"/>
          </w:tcPr>
          <w:p w14:paraId="77C9669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14:paraId="6CBB34A0" w14:textId="1320730F" w:rsidR="008345A2" w:rsidRPr="00C94859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44" w:type="dxa"/>
            <w:vAlign w:val="bottom"/>
          </w:tcPr>
          <w:p w14:paraId="64DEC18E" w14:textId="70752D8A" w:rsidR="008345A2" w:rsidRPr="00C94859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C2F95" w:rsidRPr="006C2F95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2564</w:t>
            </w:r>
          </w:p>
        </w:tc>
      </w:tr>
      <w:tr w:rsidR="008345A2" w:rsidRPr="00C94859" w14:paraId="6865B3FA" w14:textId="77777777" w:rsidTr="003C7519">
        <w:trPr>
          <w:cantSplit/>
        </w:trPr>
        <w:tc>
          <w:tcPr>
            <w:tcW w:w="6811" w:type="dxa"/>
            <w:vAlign w:val="bottom"/>
          </w:tcPr>
          <w:p w14:paraId="2E052AAF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4949F411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vAlign w:val="bottom"/>
          </w:tcPr>
          <w:p w14:paraId="3525060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45A2" w:rsidRPr="00C94859" w14:paraId="3FD26ECF" w14:textId="77777777" w:rsidTr="003C7519">
        <w:trPr>
          <w:cantSplit/>
        </w:trPr>
        <w:tc>
          <w:tcPr>
            <w:tcW w:w="6811" w:type="dxa"/>
            <w:vAlign w:val="bottom"/>
          </w:tcPr>
          <w:p w14:paraId="20B671D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198D50A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vAlign w:val="bottom"/>
          </w:tcPr>
          <w:p w14:paraId="5D5C7A73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20200" w:rsidRPr="00C94859" w14:paraId="406DAC95" w14:textId="77777777" w:rsidTr="003C7519">
        <w:trPr>
          <w:cantSplit/>
        </w:trPr>
        <w:tc>
          <w:tcPr>
            <w:tcW w:w="6811" w:type="dxa"/>
            <w:vAlign w:val="bottom"/>
          </w:tcPr>
          <w:p w14:paraId="06F1DDA9" w14:textId="77777777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ยอดคงเหลือต้นงวด/ปี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71DC3C1C" w14:textId="26CD823D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191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569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28FB014D" w14:textId="57F67A62" w:rsidR="00720200" w:rsidRPr="00720200" w:rsidRDefault="006C2F95" w:rsidP="0072020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365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791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</w:p>
        </w:tc>
      </w:tr>
      <w:tr w:rsidR="00720200" w:rsidRPr="00C94859" w14:paraId="3F6132DB" w14:textId="77777777" w:rsidTr="003C7519">
        <w:trPr>
          <w:cantSplit/>
        </w:trPr>
        <w:tc>
          <w:tcPr>
            <w:tcW w:w="6811" w:type="dxa"/>
            <w:vAlign w:val="bottom"/>
          </w:tcPr>
          <w:p w14:paraId="4A82A027" w14:textId="77777777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66DF42E1" w14:textId="7E3C951B" w:rsidR="00720200" w:rsidRPr="00720200" w:rsidRDefault="00720200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E15A4D5" w14:textId="521275D9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850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720200" w:rsidRPr="00C94859" w14:paraId="4569EFA2" w14:textId="77777777" w:rsidTr="003C7519">
        <w:trPr>
          <w:cantSplit/>
        </w:trPr>
        <w:tc>
          <w:tcPr>
            <w:tcW w:w="6811" w:type="dxa"/>
            <w:vAlign w:val="bottom"/>
          </w:tcPr>
          <w:p w14:paraId="0EE8CD3C" w14:textId="77777777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เงินรับชำระคืนระหว่างงวด/ปี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4B04F07E" w14:textId="6B943B7E" w:rsidR="00720200" w:rsidRPr="00720200" w:rsidRDefault="00720200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56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989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78ADDC1" w14:textId="1BCB335E" w:rsidR="00720200" w:rsidRPr="00720200" w:rsidRDefault="00720200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6C2F95" w:rsidRPr="006C2F95">
              <w:rPr>
                <w:rFonts w:ascii="Browallia New" w:eastAsia="Arial" w:hAnsi="Browallia New" w:cs="Browallia New"/>
                <w:sz w:val="26"/>
                <w:szCs w:val="26"/>
              </w:rPr>
              <w:t>575</w:t>
            </w:r>
            <w:r w:rsidRPr="00720200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20200" w:rsidRPr="00C94859" w14:paraId="5E61C48D" w14:textId="77777777" w:rsidTr="003C7519">
        <w:trPr>
          <w:cantSplit/>
        </w:trPr>
        <w:tc>
          <w:tcPr>
            <w:tcW w:w="6811" w:type="dxa"/>
            <w:vAlign w:val="bottom"/>
          </w:tcPr>
          <w:p w14:paraId="0C1AEE60" w14:textId="77777777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5DCF07A9" w14:textId="569C459C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037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6A65CC76" w14:textId="0EEB3F4B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886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736</w:t>
            </w:r>
          </w:p>
        </w:tc>
      </w:tr>
      <w:tr w:rsidR="00720200" w:rsidRPr="00C94859" w14:paraId="5CAB2F90" w14:textId="77777777" w:rsidTr="003C7519">
        <w:trPr>
          <w:cantSplit/>
        </w:trPr>
        <w:tc>
          <w:tcPr>
            <w:tcW w:w="6811" w:type="dxa"/>
            <w:vAlign w:val="bottom"/>
          </w:tcPr>
          <w:p w14:paraId="67BE2E76" w14:textId="5D8EC3DC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กลับรายการค่าเผื่อการด้อยค่า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176254A" w14:textId="326913AF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777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16FD0" w14:textId="1AA19AEE" w:rsidR="00720200" w:rsidRPr="00720200" w:rsidRDefault="006C2F95" w:rsidP="0072020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774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049</w:t>
            </w:r>
          </w:p>
        </w:tc>
      </w:tr>
      <w:tr w:rsidR="00720200" w:rsidRPr="00C94859" w14:paraId="6AB8461F" w14:textId="77777777" w:rsidTr="003C7519">
        <w:trPr>
          <w:cantSplit/>
        </w:trPr>
        <w:tc>
          <w:tcPr>
            <w:tcW w:w="6811" w:type="dxa"/>
            <w:vAlign w:val="bottom"/>
          </w:tcPr>
          <w:p w14:paraId="2E4C9F93" w14:textId="77777777" w:rsidR="00720200" w:rsidRPr="00C94859" w:rsidRDefault="00720200" w:rsidP="00720200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ยอดคงเหลือปลายงวด/ปี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BE6BB0" w14:textId="39DF350A" w:rsidR="00720200" w:rsidRPr="00720200" w:rsidRDefault="006C2F95" w:rsidP="0072020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152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36005A" w14:textId="144A5E00" w:rsidR="00720200" w:rsidRPr="00720200" w:rsidRDefault="006C2F95" w:rsidP="0072020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191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  <w:r w:rsidR="00720200" w:rsidRPr="00720200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" w:hAnsi="Browallia New" w:cs="Browallia New"/>
                <w:sz w:val="26"/>
                <w:szCs w:val="26"/>
              </w:rPr>
              <w:t>569</w:t>
            </w:r>
          </w:p>
        </w:tc>
      </w:tr>
    </w:tbl>
    <w:p w14:paraId="3A6713C4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F6E0D63" w14:textId="77777777" w:rsidR="0068414C" w:rsidRPr="00C94859" w:rsidRDefault="00214C3A">
      <w:pPr>
        <w:ind w:left="540" w:right="-104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โดยระยะเวลาและเงื่อนไขของสัญญาเงินให้กู้ยืมมีรายละเอียดดังนี้</w:t>
      </w:r>
    </w:p>
    <w:p w14:paraId="5C0457DE" w14:textId="3021EEAE" w:rsidR="0068414C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8935" w:type="dxa"/>
        <w:tblInd w:w="540" w:type="dxa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30"/>
        <w:gridCol w:w="1181"/>
        <w:gridCol w:w="7"/>
      </w:tblGrid>
      <w:tr w:rsidR="00AE29E2" w:rsidRPr="0001485E" w14:paraId="51517190" w14:textId="77777777" w:rsidTr="00232404">
        <w:trPr>
          <w:gridAfter w:val="1"/>
          <w:wAfter w:w="7" w:type="dxa"/>
        </w:trPr>
        <w:tc>
          <w:tcPr>
            <w:tcW w:w="8928" w:type="dxa"/>
            <w:gridSpan w:val="5"/>
            <w:vAlign w:val="bottom"/>
          </w:tcPr>
          <w:p w14:paraId="6A22BA49" w14:textId="77777777" w:rsidR="00AE29E2" w:rsidRPr="0001485E" w:rsidRDefault="00AE29E2" w:rsidP="0023240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AE29E2" w:rsidRPr="0001485E" w14:paraId="138C3905" w14:textId="77777777" w:rsidTr="00232404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3C7E827F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5C610C2A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21C92C8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D37CF3B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1115FCB4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AE29E2" w:rsidRPr="0001485E" w14:paraId="6C38763B" w14:textId="77777777" w:rsidTr="00232404">
        <w:tc>
          <w:tcPr>
            <w:tcW w:w="1901" w:type="dxa"/>
            <w:vAlign w:val="bottom"/>
          </w:tcPr>
          <w:p w14:paraId="05742E11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5517ECF5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11EA6858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68B1BCAD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8" w:type="dxa"/>
            <w:gridSpan w:val="2"/>
            <w:vAlign w:val="bottom"/>
          </w:tcPr>
          <w:p w14:paraId="05A02858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AE29E2" w:rsidRPr="0001485E" w14:paraId="07C9EB5D" w14:textId="77777777" w:rsidTr="00232404">
        <w:tc>
          <w:tcPr>
            <w:tcW w:w="1901" w:type="dxa"/>
            <w:vAlign w:val="bottom"/>
          </w:tcPr>
          <w:p w14:paraId="4D1CB376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611DA3C9" w14:textId="4A017475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790" w:type="dxa"/>
            <w:vAlign w:val="bottom"/>
          </w:tcPr>
          <w:p w14:paraId="492141C4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BE4DDB0" w14:textId="34A52B0B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30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188" w:type="dxa"/>
            <w:gridSpan w:val="2"/>
            <w:vAlign w:val="bottom"/>
          </w:tcPr>
          <w:p w14:paraId="3619687A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AE29E2" w:rsidRPr="0001485E" w14:paraId="016538BA" w14:textId="77777777" w:rsidTr="00232404">
        <w:tc>
          <w:tcPr>
            <w:tcW w:w="1901" w:type="dxa"/>
            <w:vAlign w:val="bottom"/>
          </w:tcPr>
          <w:p w14:paraId="6856F67F" w14:textId="77777777" w:rsidR="00AE29E2" w:rsidRPr="0001485E" w:rsidRDefault="00AE29E2" w:rsidP="00232404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526" w:type="dxa"/>
            <w:vAlign w:val="bottom"/>
          </w:tcPr>
          <w:p w14:paraId="6B3B4A50" w14:textId="4A066864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  <w:t>2565</w:t>
            </w:r>
          </w:p>
        </w:tc>
        <w:tc>
          <w:tcPr>
            <w:tcW w:w="2790" w:type="dxa"/>
            <w:vAlign w:val="bottom"/>
          </w:tcPr>
          <w:p w14:paraId="5C9ED9A5" w14:textId="77777777" w:rsidR="00AE29E2" w:rsidRPr="0001485E" w:rsidRDefault="00AE29E2" w:rsidP="00232404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55106F13" w14:textId="07B549F1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188" w:type="dxa"/>
            <w:gridSpan w:val="2"/>
            <w:vAlign w:val="bottom"/>
          </w:tcPr>
          <w:p w14:paraId="72820776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AE29E2" w:rsidRPr="0001485E" w14:paraId="6C6FBB51" w14:textId="77777777" w:rsidTr="00232404"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233DD89E" w14:textId="77777777" w:rsidR="00AE29E2" w:rsidRPr="0001485E" w:rsidRDefault="00AE29E2" w:rsidP="00232404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6ABDCD9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5A443FB1" w14:textId="77777777" w:rsidR="00AE29E2" w:rsidRPr="0001485E" w:rsidRDefault="00AE29E2" w:rsidP="00232404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74C5D1B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bottom"/>
          </w:tcPr>
          <w:p w14:paraId="179C90E7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AE29E2" w:rsidRPr="0001485E" w14:paraId="2560908E" w14:textId="77777777" w:rsidTr="00232404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572049F" w14:textId="77777777" w:rsidR="00AE29E2" w:rsidRPr="0001485E" w:rsidRDefault="00AE29E2" w:rsidP="00232404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27F458" w14:textId="77777777" w:rsidR="00AE29E2" w:rsidRPr="0001485E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61D5B0BA" w14:textId="77777777" w:rsidR="00AE29E2" w:rsidRPr="0001485E" w:rsidRDefault="00AE29E2" w:rsidP="00232404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E9CAD3" w14:textId="77777777" w:rsidR="00AE29E2" w:rsidRPr="0001485E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6D16F922" w14:textId="77777777" w:rsidR="00AE29E2" w:rsidRPr="0001485E" w:rsidRDefault="00AE29E2" w:rsidP="00232404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AE29E2" w:rsidRPr="006E5D2B" w14:paraId="36EE8A7C" w14:textId="77777777" w:rsidTr="00232404">
        <w:tc>
          <w:tcPr>
            <w:tcW w:w="1901" w:type="dxa"/>
          </w:tcPr>
          <w:p w14:paraId="71126148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14:paraId="692AEF61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526" w:type="dxa"/>
            <w:shd w:val="clear" w:color="auto" w:fill="FAFAFA"/>
          </w:tcPr>
          <w:p w14:paraId="2F2E4F8E" w14:textId="26CAF156" w:rsidR="00AE29E2" w:rsidRPr="007F2254" w:rsidRDefault="007F2254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US"/>
              </w:rPr>
              <w:t>-</w:t>
            </w:r>
          </w:p>
        </w:tc>
        <w:tc>
          <w:tcPr>
            <w:tcW w:w="2790" w:type="dxa"/>
          </w:tcPr>
          <w:p w14:paraId="1EAEC2F8" w14:textId="55A228FE" w:rsidR="00AE29E2" w:rsidRPr="0001485E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6C2F95"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317A6967" w14:textId="049C07CC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30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099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02A6EEF" w14:textId="51995572" w:rsidR="00AE29E2" w:rsidRPr="006E5D2B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C24771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</w:t>
            </w:r>
          </w:p>
        </w:tc>
      </w:tr>
      <w:tr w:rsidR="00AE29E2" w:rsidRPr="006E5D2B" w14:paraId="0F4AFB55" w14:textId="77777777" w:rsidTr="00232404">
        <w:tc>
          <w:tcPr>
            <w:tcW w:w="1901" w:type="dxa"/>
          </w:tcPr>
          <w:p w14:paraId="784391B5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526" w:type="dxa"/>
            <w:shd w:val="clear" w:color="auto" w:fill="FAFAFA"/>
          </w:tcPr>
          <w:p w14:paraId="5339C4B7" w14:textId="70C2A545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398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223</w:t>
            </w:r>
          </w:p>
        </w:tc>
        <w:tc>
          <w:tcPr>
            <w:tcW w:w="2790" w:type="dxa"/>
          </w:tcPr>
          <w:p w14:paraId="6A3C72F9" w14:textId="740FF87B" w:rsidR="00AE29E2" w:rsidRPr="0001485E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6C2F95"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2C13BA23" w14:textId="2D110775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800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BD897FA" w14:textId="24BAA055" w:rsidR="00AE29E2" w:rsidRPr="006E5D2B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85</w:t>
            </w:r>
          </w:p>
        </w:tc>
      </w:tr>
      <w:tr w:rsidR="00AE29E2" w:rsidRPr="006E5D2B" w14:paraId="71220DA5" w14:textId="77777777" w:rsidTr="00232404">
        <w:tc>
          <w:tcPr>
            <w:tcW w:w="1901" w:type="dxa"/>
          </w:tcPr>
          <w:p w14:paraId="4A98B77B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14:paraId="5FC3CE16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526" w:type="dxa"/>
            <w:shd w:val="clear" w:color="auto" w:fill="FAFAFA"/>
          </w:tcPr>
          <w:p w14:paraId="75C60B1D" w14:textId="05844DD9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124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808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544</w:t>
            </w:r>
          </w:p>
        </w:tc>
        <w:tc>
          <w:tcPr>
            <w:tcW w:w="2790" w:type="dxa"/>
          </w:tcPr>
          <w:p w14:paraId="49A551AB" w14:textId="40FDD25E" w:rsidR="00AE29E2" w:rsidRPr="0001485E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6C2F95"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663AE9F5" w14:textId="26476D19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21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186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727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7D2E37DD" w14:textId="4A479741" w:rsidR="00AE29E2" w:rsidRPr="006E5D2B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8E48EA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-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</w:t>
            </w:r>
            <w:r w:rsidR="00C24771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00</w:t>
            </w:r>
          </w:p>
        </w:tc>
      </w:tr>
      <w:tr w:rsidR="00AE29E2" w:rsidRPr="006E5D2B" w14:paraId="492E8AC3" w14:textId="77777777" w:rsidTr="00232404">
        <w:tc>
          <w:tcPr>
            <w:tcW w:w="1901" w:type="dxa"/>
          </w:tcPr>
          <w:p w14:paraId="42727697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Manufaktur</w:t>
            </w:r>
            <w:proofErr w:type="spellEnd"/>
          </w:p>
          <w:p w14:paraId="3C3C5E3D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Indonesia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2F82CC3" w14:textId="65E0A070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27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642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111</w:t>
            </w:r>
          </w:p>
        </w:tc>
        <w:tc>
          <w:tcPr>
            <w:tcW w:w="2790" w:type="dxa"/>
          </w:tcPr>
          <w:p w14:paraId="35DA368B" w14:textId="1151457B" w:rsidR="00AE29E2" w:rsidRPr="0001485E" w:rsidRDefault="00AE29E2" w:rsidP="00232404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6C2F95"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0F6B3629" w14:textId="5ED55B2E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3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112</w:t>
            </w:r>
            <w:r w:rsidR="007F2254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262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F097732" w14:textId="2A61E438" w:rsidR="00AE29E2" w:rsidRPr="006E5D2B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C24771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50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- 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4</w:t>
            </w:r>
            <w:r w:rsidR="00AE29E2" w:rsidRPr="006E5D2B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6C2F95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75</w:t>
            </w:r>
          </w:p>
        </w:tc>
      </w:tr>
      <w:tr w:rsidR="00AE29E2" w:rsidRPr="0001485E" w14:paraId="4DFA5601" w14:textId="77777777" w:rsidTr="00232404">
        <w:tc>
          <w:tcPr>
            <w:tcW w:w="1901" w:type="dxa"/>
          </w:tcPr>
          <w:p w14:paraId="198E2D43" w14:textId="77777777" w:rsidR="00AE29E2" w:rsidRPr="0001485E" w:rsidRDefault="00AE29E2" w:rsidP="00232404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7E6B35AF" w14:textId="1835460C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152</w:t>
            </w:r>
            <w:r w:rsidR="007F225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848</w:t>
            </w:r>
            <w:r w:rsidR="007F225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878</w:t>
            </w:r>
          </w:p>
        </w:tc>
        <w:tc>
          <w:tcPr>
            <w:tcW w:w="2790" w:type="dxa"/>
          </w:tcPr>
          <w:p w14:paraId="71F76C50" w14:textId="77777777" w:rsidR="00AE29E2" w:rsidRPr="0001485E" w:rsidRDefault="00AE29E2" w:rsidP="00232404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3C032F13" w14:textId="37A94E20" w:rsidR="00AE29E2" w:rsidRPr="0001485E" w:rsidRDefault="006C2F95" w:rsidP="0023240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56</w:t>
            </w:r>
            <w:r w:rsidR="007F225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197</w:t>
            </w:r>
            <w:r w:rsidR="007F225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2"/>
                <w:szCs w:val="22"/>
              </w:rPr>
              <w:t>989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6131C909" w14:textId="77777777" w:rsidR="00AE29E2" w:rsidRPr="0001485E" w:rsidRDefault="00AE29E2" w:rsidP="0023240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14:paraId="17C2483F" w14:textId="77777777" w:rsidR="00AE29E2" w:rsidRPr="0001485E" w:rsidRDefault="00AE29E2" w:rsidP="00AE29E2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350D526" w14:textId="32CE5163" w:rsidR="00832A70" w:rsidRPr="00C94859" w:rsidRDefault="00AE29E2" w:rsidP="00AE29E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รายได้ดอกเบี้ยที่เกี่ยวข้องมีจำนวนเงิน</w:t>
      </w:r>
      <w:bookmarkStart w:id="7" w:name="_Hlk47128318"/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7"/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6</w:t>
      </w:r>
      <w:r w:rsidR="007F225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028</w:t>
      </w:r>
      <w:r w:rsidR="007F225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741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พ.ศ. </w:t>
      </w:r>
      <w:r w:rsidR="006C2F95" w:rsidRPr="006C2F95">
        <w:rPr>
          <w:rFonts w:ascii="Browallia New" w:eastAsia="Arial Unicode MS" w:hAnsi="Browallia New" w:cs="Browallia New"/>
          <w:sz w:val="26"/>
          <w:szCs w:val="26"/>
        </w:rPr>
        <w:t>256</w:t>
      </w:r>
      <w:r w:rsidR="006C2F95" w:rsidRPr="006C2F95">
        <w:rPr>
          <w:rFonts w:ascii="Browallia New" w:eastAsia="Arial Unicode MS" w:hAnsi="Browallia New" w:cs="Browallia New" w:hint="cs"/>
          <w:sz w:val="26"/>
          <w:szCs w:val="26"/>
        </w:rPr>
        <w:t>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7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929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6C2F95" w:rsidRPr="006C2F95">
        <w:rPr>
          <w:rFonts w:ascii="Browallia New" w:eastAsia="Arial Unicode MS" w:hAnsi="Browallia New" w:cs="Browallia New"/>
          <w:spacing w:val="-4"/>
          <w:sz w:val="26"/>
          <w:szCs w:val="26"/>
        </w:rPr>
        <w:t>354</w:t>
      </w:r>
      <w:r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14:paraId="372121FF" w14:textId="1F0DD75E" w:rsidR="0068414C" w:rsidRPr="00C94859" w:rsidRDefault="00214C3A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  <w:bookmarkStart w:id="8" w:name="_heading=h.3znysh7" w:colFirst="0" w:colLast="0"/>
      <w:bookmarkEnd w:id="8"/>
      <w:r w:rsidRPr="00C94859">
        <w:rPr>
          <w:rFonts w:ascii="Browallia New" w:hAnsi="Browallia New" w:cs="Browallia New"/>
          <w:cs/>
        </w:rPr>
        <w:br w:type="page"/>
      </w:r>
    </w:p>
    <w:p w14:paraId="0D220D1B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E5D73A3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ค่าตอบแทนผู้บริหารสำคัญของกลุ่มกิจการ</w:t>
      </w:r>
    </w:p>
    <w:p w14:paraId="122A2236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0DB1EEA" w14:textId="7343690F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ค่าตอบแทนผู้บริหารสำคัญของกลุ่มกิจการและบริษัทมีรายละเอียดดังนี้</w:t>
      </w:r>
    </w:p>
    <w:p w14:paraId="7E995253" w14:textId="77777777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3C7519" w:rsidRPr="00C94859" w14:paraId="745F23A9" w14:textId="77777777" w:rsidTr="00AA03E5">
        <w:trPr>
          <w:cantSplit/>
        </w:trPr>
        <w:tc>
          <w:tcPr>
            <w:tcW w:w="3987" w:type="dxa"/>
            <w:vAlign w:val="bottom"/>
          </w:tcPr>
          <w:p w14:paraId="5AF82F6A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3FD9AF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F0927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3C7519" w:rsidRPr="00C94859" w14:paraId="6140870B" w14:textId="77777777" w:rsidTr="00AA03E5">
        <w:trPr>
          <w:cantSplit/>
        </w:trPr>
        <w:tc>
          <w:tcPr>
            <w:tcW w:w="3987" w:type="dxa"/>
            <w:vAlign w:val="bottom"/>
          </w:tcPr>
          <w:p w14:paraId="00E80C66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1305E39" w14:textId="1E294738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79BA141" w14:textId="362A0BE8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885F2CF" w14:textId="52FEFF6A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55C0D1E1" w14:textId="6921C604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</w:tr>
      <w:tr w:rsidR="003C7519" w:rsidRPr="00C94859" w14:paraId="19047628" w14:textId="77777777" w:rsidTr="00AA03E5">
        <w:trPr>
          <w:cantSplit/>
        </w:trPr>
        <w:tc>
          <w:tcPr>
            <w:tcW w:w="3987" w:type="dxa"/>
            <w:vAlign w:val="bottom"/>
          </w:tcPr>
          <w:p w14:paraId="038996D4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506BF0B9" w14:textId="505F4785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5" w:type="dxa"/>
            <w:vAlign w:val="bottom"/>
          </w:tcPr>
          <w:p w14:paraId="57FEBB67" w14:textId="41C7F5F7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5" w:type="dxa"/>
            <w:vAlign w:val="bottom"/>
          </w:tcPr>
          <w:p w14:paraId="62684238" w14:textId="7621BF5C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6" w:type="dxa"/>
            <w:vAlign w:val="bottom"/>
          </w:tcPr>
          <w:p w14:paraId="54C15C72" w14:textId="18D60C46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</w:tr>
      <w:tr w:rsidR="003C7519" w:rsidRPr="00C94859" w14:paraId="7643390A" w14:textId="77777777" w:rsidTr="00AA03E5">
        <w:trPr>
          <w:cantSplit/>
        </w:trPr>
        <w:tc>
          <w:tcPr>
            <w:tcW w:w="3987" w:type="dxa"/>
            <w:vAlign w:val="bottom"/>
          </w:tcPr>
          <w:p w14:paraId="5B358FDB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30DCAEA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D2544AA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39C7FB3C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47FDFF98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3C7519" w:rsidRPr="00C94859" w14:paraId="09325E61" w14:textId="77777777" w:rsidTr="00AA03E5">
        <w:trPr>
          <w:cantSplit/>
        </w:trPr>
        <w:tc>
          <w:tcPr>
            <w:tcW w:w="3987" w:type="dxa"/>
            <w:vAlign w:val="bottom"/>
          </w:tcPr>
          <w:p w14:paraId="0BF03823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A641CD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A3719F6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EBA697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4162DFD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F94813" w:rsidRPr="00C94859" w14:paraId="2B319B87" w14:textId="77777777" w:rsidTr="00232404">
        <w:trPr>
          <w:cantSplit/>
        </w:trPr>
        <w:tc>
          <w:tcPr>
            <w:tcW w:w="3987" w:type="dxa"/>
            <w:vAlign w:val="bottom"/>
          </w:tcPr>
          <w:p w14:paraId="6C5B5AD8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07B905BC" w14:textId="743C10A7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1365" w:type="dxa"/>
            <w:vAlign w:val="bottom"/>
          </w:tcPr>
          <w:p w14:paraId="601DBB1C" w14:textId="11F71951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706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6FA01BC1" w14:textId="52F228C5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483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366" w:type="dxa"/>
            <w:vAlign w:val="bottom"/>
          </w:tcPr>
          <w:p w14:paraId="6C559B3E" w14:textId="2599C0A7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928</w:t>
            </w:r>
          </w:p>
        </w:tc>
      </w:tr>
      <w:tr w:rsidR="00F94813" w:rsidRPr="00C94859" w14:paraId="188C721A" w14:textId="77777777" w:rsidTr="00232404">
        <w:trPr>
          <w:cantSplit/>
        </w:trPr>
        <w:tc>
          <w:tcPr>
            <w:tcW w:w="3987" w:type="dxa"/>
            <w:vAlign w:val="bottom"/>
          </w:tcPr>
          <w:p w14:paraId="29284337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A75F2A" w14:textId="5AC80E97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FA7AFE" w14:textId="5C0E15C4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4D269B" w14:textId="138F6C79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EFB53" w14:textId="5C26D6E8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</w:tr>
      <w:tr w:rsidR="00F94813" w:rsidRPr="00C94859" w14:paraId="3C5A364E" w14:textId="77777777" w:rsidTr="00AA03E5">
        <w:trPr>
          <w:cantSplit/>
          <w:trHeight w:val="65"/>
        </w:trPr>
        <w:tc>
          <w:tcPr>
            <w:tcW w:w="3987" w:type="dxa"/>
            <w:vAlign w:val="bottom"/>
          </w:tcPr>
          <w:p w14:paraId="5F0205D7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A7045C" w14:textId="1508EE11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230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F35E9" w14:textId="64716EEB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A3E21E" w14:textId="16D95D0B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515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2674C2" w14:textId="5DBD3F1D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</w:tr>
    </w:tbl>
    <w:p w14:paraId="6BE223AD" w14:textId="77777777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3C7519" w:rsidRPr="00C94859" w14:paraId="551B9014" w14:textId="77777777" w:rsidTr="00AA03E5">
        <w:trPr>
          <w:cantSplit/>
        </w:trPr>
        <w:tc>
          <w:tcPr>
            <w:tcW w:w="3987" w:type="dxa"/>
            <w:vAlign w:val="bottom"/>
          </w:tcPr>
          <w:p w14:paraId="5D7F9FC7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217FEB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5200F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3C7519" w:rsidRPr="00C94859" w14:paraId="4EF16B85" w14:textId="77777777" w:rsidTr="00AA03E5">
        <w:trPr>
          <w:cantSplit/>
        </w:trPr>
        <w:tc>
          <w:tcPr>
            <w:tcW w:w="3987" w:type="dxa"/>
            <w:vAlign w:val="bottom"/>
          </w:tcPr>
          <w:p w14:paraId="1D7324B0" w14:textId="6F7E692F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เก้าเดือน</w:t>
            </w: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5532A1C" w14:textId="14BB8FD4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2835A86" w14:textId="03EADE17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434A52A" w14:textId="6EDC92CF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2B117F9" w14:textId="53357B26" w:rsidR="003C7519" w:rsidRPr="00C94859" w:rsidRDefault="006C2F95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6C2F95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</w:rPr>
              <w:t>30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FD17A3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 xml:space="preserve">กันยายน </w:t>
            </w:r>
          </w:p>
        </w:tc>
      </w:tr>
      <w:tr w:rsidR="003C7519" w:rsidRPr="00C94859" w14:paraId="0A50978A" w14:textId="77777777" w:rsidTr="00AA03E5">
        <w:trPr>
          <w:cantSplit/>
        </w:trPr>
        <w:tc>
          <w:tcPr>
            <w:tcW w:w="3987" w:type="dxa"/>
            <w:vAlign w:val="bottom"/>
          </w:tcPr>
          <w:p w14:paraId="1EB6B2C6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61F50728" w14:textId="0D19DC97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5" w:type="dxa"/>
            <w:vAlign w:val="bottom"/>
          </w:tcPr>
          <w:p w14:paraId="10207056" w14:textId="380D067A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365" w:type="dxa"/>
            <w:vAlign w:val="bottom"/>
          </w:tcPr>
          <w:p w14:paraId="47824ECF" w14:textId="2D49EFC0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66" w:type="dxa"/>
            <w:vAlign w:val="bottom"/>
          </w:tcPr>
          <w:p w14:paraId="6D16448C" w14:textId="1A259602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6C2F95" w:rsidRPr="006C2F95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</w:tr>
      <w:tr w:rsidR="003C7519" w:rsidRPr="00C94859" w14:paraId="403972F5" w14:textId="77777777" w:rsidTr="00AA03E5">
        <w:trPr>
          <w:cantSplit/>
        </w:trPr>
        <w:tc>
          <w:tcPr>
            <w:tcW w:w="3987" w:type="dxa"/>
            <w:vAlign w:val="bottom"/>
          </w:tcPr>
          <w:p w14:paraId="50D2332B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2B01CEA4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7F613122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EA6D11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70B08DB6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3C7519" w:rsidRPr="00C94859" w14:paraId="698263FC" w14:textId="77777777" w:rsidTr="00AA03E5">
        <w:trPr>
          <w:cantSplit/>
        </w:trPr>
        <w:tc>
          <w:tcPr>
            <w:tcW w:w="3987" w:type="dxa"/>
            <w:vAlign w:val="bottom"/>
          </w:tcPr>
          <w:p w14:paraId="76FBF3F2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A8E0A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07B7EAAE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B2CEE8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27B86EE1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F94813" w:rsidRPr="00C94859" w14:paraId="76674617" w14:textId="77777777" w:rsidTr="00232404">
        <w:trPr>
          <w:cantSplit/>
        </w:trPr>
        <w:tc>
          <w:tcPr>
            <w:tcW w:w="3987" w:type="dxa"/>
            <w:vAlign w:val="bottom"/>
          </w:tcPr>
          <w:p w14:paraId="4A42A7DE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</w:tcPr>
          <w:p w14:paraId="7A2ECA02" w14:textId="7FFF7DEB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491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365" w:type="dxa"/>
            <w:vAlign w:val="bottom"/>
          </w:tcPr>
          <w:p w14:paraId="7008B12D" w14:textId="6540950B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058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1881EE55" w14:textId="709C10EB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298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366" w:type="dxa"/>
            <w:vAlign w:val="bottom"/>
          </w:tcPr>
          <w:p w14:paraId="4BA0E468" w14:textId="1DB6F237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</w:tr>
      <w:tr w:rsidR="00F94813" w:rsidRPr="00C94859" w14:paraId="60147F2E" w14:textId="77777777" w:rsidTr="00232404">
        <w:trPr>
          <w:cantSplit/>
        </w:trPr>
        <w:tc>
          <w:tcPr>
            <w:tcW w:w="3987" w:type="dxa"/>
            <w:vAlign w:val="bottom"/>
          </w:tcPr>
          <w:p w14:paraId="72F8D82A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89AE2E" w14:textId="3756F372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324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EBFC57" w14:textId="0465BFCC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3C8972" w14:textId="34073CB9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94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71AD5B" w14:textId="712E1CD5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506</w:t>
            </w:r>
          </w:p>
        </w:tc>
      </w:tr>
      <w:tr w:rsidR="00F94813" w:rsidRPr="00C94859" w14:paraId="768E669F" w14:textId="77777777" w:rsidTr="00AA03E5">
        <w:trPr>
          <w:cantSplit/>
          <w:trHeight w:val="65"/>
        </w:trPr>
        <w:tc>
          <w:tcPr>
            <w:tcW w:w="3987" w:type="dxa"/>
            <w:vAlign w:val="bottom"/>
          </w:tcPr>
          <w:p w14:paraId="0D60031F" w14:textId="77777777" w:rsidR="00F94813" w:rsidRPr="00C94859" w:rsidRDefault="00F94813" w:rsidP="00F94813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6475F5" w14:textId="7C306628" w:rsidR="00F94813" w:rsidRPr="00F94813" w:rsidRDefault="006C2F95" w:rsidP="00F9481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613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0E0C9A" w14:textId="76C62DC4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062631" w14:textId="25A2A384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F94813" w:rsidRPr="00F948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F4131E" w14:textId="4C809354" w:rsidR="00F94813" w:rsidRPr="00F94813" w:rsidRDefault="006C2F95" w:rsidP="00F94813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6C2F95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F94813" w:rsidRPr="00F948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C2F95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</w:tr>
    </w:tbl>
    <w:p w14:paraId="7CE78C39" w14:textId="59FB5274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19970DC6" w14:textId="52F83268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16B29294" w14:textId="77777777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3C7519" w:rsidRPr="00C94859">
      <w:headerReference w:type="first" r:id="rId11"/>
      <w:footerReference w:type="first" r:id="rId12"/>
      <w:pgSz w:w="11907" w:h="16840"/>
      <w:pgMar w:top="1440" w:right="720" w:bottom="72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5E89" w14:textId="77777777" w:rsidR="00897A16" w:rsidRDefault="00897A16">
      <w:r>
        <w:separator/>
      </w:r>
    </w:p>
  </w:endnote>
  <w:endnote w:type="continuationSeparator" w:id="0">
    <w:p w14:paraId="23835218" w14:textId="77777777" w:rsidR="00897A16" w:rsidRDefault="0089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FA5F" w14:textId="1E1FEBD1" w:rsidR="00232404" w:rsidRDefault="00232404">
    <w:pPr>
      <w:pBdr>
        <w:top w:val="single" w:sz="8" w:space="2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>
      <w:rPr>
        <w:rFonts w:ascii="Browallia New" w:eastAsia="Browallia New" w:hAnsi="Browallia New" w:cs="Browallia New"/>
        <w:sz w:val="26"/>
        <w:szCs w:val="26"/>
      </w:rPr>
      <w:fldChar w:fldCharType="begin"/>
    </w:r>
    <w:r>
      <w:rPr>
        <w:rFonts w:ascii="Browallia New" w:eastAsia="Browallia New" w:hAnsi="Browallia New" w:cs="Browallia New"/>
        <w:sz w:val="26"/>
        <w:szCs w:val="26"/>
      </w:rPr>
      <w:instrText>PAGE</w:instrText>
    </w:r>
    <w:r>
      <w:rPr>
        <w:rFonts w:ascii="Browallia New" w:eastAsia="Browallia New" w:hAnsi="Browallia New" w:cs="Browallia New"/>
        <w:sz w:val="26"/>
        <w:szCs w:val="26"/>
      </w:rPr>
      <w:fldChar w:fldCharType="separate"/>
    </w:r>
    <w:r>
      <w:rPr>
        <w:rFonts w:ascii="Browallia New" w:eastAsia="Browallia New" w:hAnsi="Browallia New" w:cs="Browallia New"/>
        <w:noProof/>
        <w:sz w:val="26"/>
        <w:szCs w:val="26"/>
      </w:rPr>
      <w:t>36</w:t>
    </w:r>
    <w:r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3B13" w14:textId="77777777" w:rsidR="00232404" w:rsidRDefault="00232404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ngsana New" w:eastAsia="Angsana New" w:hAnsi="Angsana New" w:cs="Angsana New"/>
        <w:color w:val="000000"/>
        <w:sz w:val="26"/>
        <w:szCs w:val="26"/>
      </w:rPr>
    </w:pPr>
    <w:r>
      <w:rPr>
        <w:rFonts w:ascii="Angsana New" w:eastAsia="Angsana New" w:hAnsi="Angsana New" w:cs="Angsana New"/>
        <w:color w:val="000000"/>
        <w:sz w:val="26"/>
        <w:szCs w:val="26"/>
      </w:rPr>
      <w:fldChar w:fldCharType="begin"/>
    </w:r>
    <w:r>
      <w:rPr>
        <w:rFonts w:ascii="Angsana New" w:eastAsia="Angsana New" w:hAnsi="Angsana New" w:cs="Angsana New"/>
        <w:color w:val="000000"/>
        <w:sz w:val="26"/>
        <w:szCs w:val="26"/>
      </w:rPr>
      <w:instrText>PAGE</w:instrText>
    </w:r>
    <w:r>
      <w:rPr>
        <w:rFonts w:ascii="Angsana New" w:eastAsia="Angsana New" w:hAnsi="Angsana New" w:cs="Angsan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4E63" w14:textId="77777777" w:rsidR="00897A16" w:rsidRDefault="00897A16">
      <w:r>
        <w:separator/>
      </w:r>
    </w:p>
  </w:footnote>
  <w:footnote w:type="continuationSeparator" w:id="0">
    <w:p w14:paraId="7DEEBCC7" w14:textId="77777777" w:rsidR="00897A16" w:rsidRDefault="00897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91673" w14:textId="77777777" w:rsidR="00232404" w:rsidRPr="0003041E" w:rsidRDefault="002324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บริษัท อาร์ แอนด์ บี ฟู้ด ซัพพลาย จำกัด (มหาชน)</w:t>
    </w:r>
  </w:p>
  <w:p w14:paraId="1CBF241A" w14:textId="77777777" w:rsidR="00232404" w:rsidRPr="0003041E" w:rsidRDefault="002324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6BD8C99E" w14:textId="6670B9D5" w:rsidR="00232404" w:rsidRPr="0003041E" w:rsidRDefault="00232404" w:rsidP="0003041E">
    <w:pPr>
      <w:pBdr>
        <w:bottom w:val="single" w:sz="8" w:space="1" w:color="auto"/>
      </w:pBdr>
      <w:tabs>
        <w:tab w:val="right" w:pos="9000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0209E2">
      <w:rPr>
        <w:rFonts w:ascii="Browallia New" w:eastAsia="Arial Unicode MS" w:hAnsi="Browallia New" w:cs="Browallia New"/>
        <w:b/>
        <w:bCs/>
        <w:sz w:val="26"/>
        <w:szCs w:val="26"/>
      </w:rPr>
      <w:t xml:space="preserve">30 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กันยายน </w:t>
    </w:r>
    <w:r w:rsidRPr="0003041E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พ.ศ. </w:t>
    </w:r>
    <w:r w:rsidRPr="0003041E">
      <w:rPr>
        <w:rFonts w:ascii="Browallia New" w:eastAsia="Arial Unicode MS" w:hAnsi="Browallia New" w:cs="Browallia New"/>
        <w:b/>
        <w:bCs/>
        <w:sz w:val="26"/>
        <w:szCs w:val="26"/>
      </w:rPr>
      <w:t>2565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F74" w14:textId="77777777" w:rsidR="00232404" w:rsidRDefault="002324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บริษัท อาร์ แอนด์ บี ฟู้ด ซัพพลาย จำกัด </w:t>
    </w:r>
  </w:p>
  <w:p w14:paraId="0AEA2EC1" w14:textId="77777777" w:rsidR="00232404" w:rsidRDefault="002324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(</w:t>
    </w:r>
    <w:r>
      <w:rPr>
        <w:b/>
        <w:bCs/>
        <w:color w:val="000000"/>
        <w:sz w:val="26"/>
        <w:szCs w:val="26"/>
        <w:cs/>
      </w:rPr>
      <w:t>ยังไม่ได้ตรวจสอบ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)</w:t>
    </w:r>
  </w:p>
  <w:p w14:paraId="55104E05" w14:textId="77777777" w:rsidR="00232404" w:rsidRDefault="00232404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สำหรับงวดระหว่างกาลสิ้นสุดวันที่ </w:t>
    </w:r>
    <w:r>
      <w:rPr>
        <w:b/>
        <w:color w:val="C00000"/>
        <w:sz w:val="26"/>
        <w:szCs w:val="26"/>
      </w:rPr>
      <w:t xml:space="preserve">31 </w:t>
    </w:r>
    <w:r>
      <w:rPr>
        <w:rFonts w:ascii="Angsana New" w:eastAsia="Angsana New" w:hAnsi="Angsana New" w:cs="Angsana New"/>
        <w:b/>
        <w:bCs/>
        <w:color w:val="C00000"/>
        <w:sz w:val="26"/>
        <w:szCs w:val="26"/>
        <w:cs/>
      </w:rPr>
      <w:t>มีนาคม</w:t>
    </w:r>
    <w:r>
      <w:rPr>
        <w:rFonts w:ascii="Angsana New" w:eastAsia="Angsana New" w:hAnsi="Angsana New" w:cs="Angsana New"/>
        <w:b/>
        <w:bCs/>
        <w:color w:val="FF00FF"/>
        <w:sz w:val="26"/>
        <w:szCs w:val="26"/>
        <w:cs/>
      </w:rPr>
      <w:t xml:space="preserve"> พ.ศ. </w:t>
    </w:r>
    <w:r>
      <w:rPr>
        <w:rFonts w:ascii="Angsana New" w:eastAsia="Angsana New" w:hAnsi="Angsana New" w:cs="Angsana New"/>
        <w:b/>
        <w:color w:val="FF00FF"/>
        <w:sz w:val="26"/>
        <w:szCs w:val="26"/>
      </w:rPr>
      <w:t>2562</w:t>
    </w:r>
  </w:p>
  <w:p w14:paraId="6D8E0096" w14:textId="77777777" w:rsidR="00232404" w:rsidRDefault="0023240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7733"/>
    <w:multiLevelType w:val="multilevel"/>
    <w:tmpl w:val="66462252"/>
    <w:lvl w:ilvl="0">
      <w:start w:val="12"/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B344D8"/>
    <w:multiLevelType w:val="multilevel"/>
    <w:tmpl w:val="9F146BDC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BB58A5"/>
    <w:multiLevelType w:val="multilevel"/>
    <w:tmpl w:val="E2EAD222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FAF460B"/>
    <w:multiLevelType w:val="multilevel"/>
    <w:tmpl w:val="79F2C746"/>
    <w:lvl w:ilvl="0">
      <w:start w:val="1"/>
      <w:numFmt w:val="decimal"/>
      <w:lvlText w:val="%1)"/>
      <w:lvlJc w:val="left"/>
      <w:pPr>
        <w:ind w:left="4793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4" w15:restartNumberingAfterBreak="0">
    <w:nsid w:val="2C322DFD"/>
    <w:multiLevelType w:val="hybridMultilevel"/>
    <w:tmpl w:val="FB8E3C90"/>
    <w:lvl w:ilvl="0" w:tplc="7C7E5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94634"/>
    <w:multiLevelType w:val="hybridMultilevel"/>
    <w:tmpl w:val="E736B0FA"/>
    <w:lvl w:ilvl="0" w:tplc="A1FE3CD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ABD43E9"/>
    <w:multiLevelType w:val="hybridMultilevel"/>
    <w:tmpl w:val="219EEC62"/>
    <w:lvl w:ilvl="0" w:tplc="9A3220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0A02184"/>
    <w:multiLevelType w:val="hybridMultilevel"/>
    <w:tmpl w:val="CD76E662"/>
    <w:lvl w:ilvl="0" w:tplc="326EF8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6697E"/>
    <w:multiLevelType w:val="hybridMultilevel"/>
    <w:tmpl w:val="7E528C10"/>
    <w:lvl w:ilvl="0" w:tplc="1E421E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909C4"/>
    <w:multiLevelType w:val="hybridMultilevel"/>
    <w:tmpl w:val="4648C366"/>
    <w:lvl w:ilvl="0" w:tplc="2B1414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87FBD"/>
    <w:multiLevelType w:val="hybridMultilevel"/>
    <w:tmpl w:val="E4647664"/>
    <w:lvl w:ilvl="0" w:tplc="5852C9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4C"/>
    <w:rsid w:val="00000230"/>
    <w:rsid w:val="00005E58"/>
    <w:rsid w:val="0001578E"/>
    <w:rsid w:val="0003041E"/>
    <w:rsid w:val="00034DC7"/>
    <w:rsid w:val="00046E8D"/>
    <w:rsid w:val="00047C7E"/>
    <w:rsid w:val="0005324E"/>
    <w:rsid w:val="000773F8"/>
    <w:rsid w:val="00090EB2"/>
    <w:rsid w:val="00092810"/>
    <w:rsid w:val="000939B3"/>
    <w:rsid w:val="000944E8"/>
    <w:rsid w:val="000A623E"/>
    <w:rsid w:val="000A73FF"/>
    <w:rsid w:val="000B5DC6"/>
    <w:rsid w:val="000B68DD"/>
    <w:rsid w:val="000B77CF"/>
    <w:rsid w:val="000C2909"/>
    <w:rsid w:val="000C57DF"/>
    <w:rsid w:val="000D3AE1"/>
    <w:rsid w:val="000E5413"/>
    <w:rsid w:val="000F2FA5"/>
    <w:rsid w:val="000F688F"/>
    <w:rsid w:val="001015A0"/>
    <w:rsid w:val="00113DA9"/>
    <w:rsid w:val="0011602F"/>
    <w:rsid w:val="001167C0"/>
    <w:rsid w:val="00132956"/>
    <w:rsid w:val="001406C9"/>
    <w:rsid w:val="00157E32"/>
    <w:rsid w:val="001636AB"/>
    <w:rsid w:val="00165771"/>
    <w:rsid w:val="00170619"/>
    <w:rsid w:val="001708A3"/>
    <w:rsid w:val="001714B5"/>
    <w:rsid w:val="00175AB6"/>
    <w:rsid w:val="001800FD"/>
    <w:rsid w:val="001806CC"/>
    <w:rsid w:val="00184177"/>
    <w:rsid w:val="0018533C"/>
    <w:rsid w:val="00196E26"/>
    <w:rsid w:val="001A6DA3"/>
    <w:rsid w:val="001F0BE2"/>
    <w:rsid w:val="00204439"/>
    <w:rsid w:val="00214C3A"/>
    <w:rsid w:val="00232404"/>
    <w:rsid w:val="0023560C"/>
    <w:rsid w:val="0023666C"/>
    <w:rsid w:val="00247F7B"/>
    <w:rsid w:val="0025269F"/>
    <w:rsid w:val="00263F90"/>
    <w:rsid w:val="00277557"/>
    <w:rsid w:val="0028283F"/>
    <w:rsid w:val="002957E7"/>
    <w:rsid w:val="00297C66"/>
    <w:rsid w:val="002C004B"/>
    <w:rsid w:val="002C35E3"/>
    <w:rsid w:val="002C5652"/>
    <w:rsid w:val="002D239F"/>
    <w:rsid w:val="002E54E9"/>
    <w:rsid w:val="002E5AB1"/>
    <w:rsid w:val="002E7ED4"/>
    <w:rsid w:val="002F41AA"/>
    <w:rsid w:val="00311E37"/>
    <w:rsid w:val="00315B51"/>
    <w:rsid w:val="00361C63"/>
    <w:rsid w:val="00364057"/>
    <w:rsid w:val="00366DAC"/>
    <w:rsid w:val="00370C9A"/>
    <w:rsid w:val="00377F08"/>
    <w:rsid w:val="00377F5C"/>
    <w:rsid w:val="0038065E"/>
    <w:rsid w:val="003808F4"/>
    <w:rsid w:val="00383407"/>
    <w:rsid w:val="00383CE9"/>
    <w:rsid w:val="003A1A07"/>
    <w:rsid w:val="003A5949"/>
    <w:rsid w:val="003B22D0"/>
    <w:rsid w:val="003B2FDD"/>
    <w:rsid w:val="003C7519"/>
    <w:rsid w:val="003D22DF"/>
    <w:rsid w:val="003D7CC3"/>
    <w:rsid w:val="003E300B"/>
    <w:rsid w:val="003F0A55"/>
    <w:rsid w:val="004009F4"/>
    <w:rsid w:val="0041128A"/>
    <w:rsid w:val="00413DCB"/>
    <w:rsid w:val="00417033"/>
    <w:rsid w:val="00417C2C"/>
    <w:rsid w:val="004278D6"/>
    <w:rsid w:val="00437766"/>
    <w:rsid w:val="00464DD4"/>
    <w:rsid w:val="00465AFC"/>
    <w:rsid w:val="00467DEA"/>
    <w:rsid w:val="00475114"/>
    <w:rsid w:val="00482CE8"/>
    <w:rsid w:val="0048747B"/>
    <w:rsid w:val="00491C83"/>
    <w:rsid w:val="00494F1C"/>
    <w:rsid w:val="0049701D"/>
    <w:rsid w:val="004B401B"/>
    <w:rsid w:val="004D3517"/>
    <w:rsid w:val="004D4594"/>
    <w:rsid w:val="004D5217"/>
    <w:rsid w:val="004D7758"/>
    <w:rsid w:val="004E2466"/>
    <w:rsid w:val="004E684B"/>
    <w:rsid w:val="004F2F42"/>
    <w:rsid w:val="004F72BC"/>
    <w:rsid w:val="005015D0"/>
    <w:rsid w:val="0052522E"/>
    <w:rsid w:val="00527F7A"/>
    <w:rsid w:val="005371E7"/>
    <w:rsid w:val="00544AD5"/>
    <w:rsid w:val="00550249"/>
    <w:rsid w:val="00577868"/>
    <w:rsid w:val="00580728"/>
    <w:rsid w:val="0059660A"/>
    <w:rsid w:val="005A4A6C"/>
    <w:rsid w:val="005B6BD9"/>
    <w:rsid w:val="005E5031"/>
    <w:rsid w:val="005F164A"/>
    <w:rsid w:val="005F4985"/>
    <w:rsid w:val="005F5E13"/>
    <w:rsid w:val="005F64F7"/>
    <w:rsid w:val="0060154E"/>
    <w:rsid w:val="00604D29"/>
    <w:rsid w:val="0060583C"/>
    <w:rsid w:val="00625E29"/>
    <w:rsid w:val="00647DC4"/>
    <w:rsid w:val="00663934"/>
    <w:rsid w:val="006649DE"/>
    <w:rsid w:val="00665F68"/>
    <w:rsid w:val="00670E22"/>
    <w:rsid w:val="00681E46"/>
    <w:rsid w:val="0068414C"/>
    <w:rsid w:val="00691E0C"/>
    <w:rsid w:val="006C0A35"/>
    <w:rsid w:val="006C2F95"/>
    <w:rsid w:val="006D2C4C"/>
    <w:rsid w:val="006D45A9"/>
    <w:rsid w:val="006D75E7"/>
    <w:rsid w:val="006E1763"/>
    <w:rsid w:val="006E5D2B"/>
    <w:rsid w:val="006F2391"/>
    <w:rsid w:val="006F5776"/>
    <w:rsid w:val="007037D7"/>
    <w:rsid w:val="00717D52"/>
    <w:rsid w:val="00720200"/>
    <w:rsid w:val="007246B1"/>
    <w:rsid w:val="00731E90"/>
    <w:rsid w:val="00740027"/>
    <w:rsid w:val="00740FB6"/>
    <w:rsid w:val="0074494B"/>
    <w:rsid w:val="007524C6"/>
    <w:rsid w:val="00755C96"/>
    <w:rsid w:val="0076556D"/>
    <w:rsid w:val="0076690B"/>
    <w:rsid w:val="00774B25"/>
    <w:rsid w:val="0077581C"/>
    <w:rsid w:val="00784E67"/>
    <w:rsid w:val="0078522A"/>
    <w:rsid w:val="0079176D"/>
    <w:rsid w:val="0079762A"/>
    <w:rsid w:val="007A2FE8"/>
    <w:rsid w:val="007A609D"/>
    <w:rsid w:val="007B4A52"/>
    <w:rsid w:val="007C4EA0"/>
    <w:rsid w:val="007D0123"/>
    <w:rsid w:val="007D5772"/>
    <w:rsid w:val="007D6DB4"/>
    <w:rsid w:val="007E4EDE"/>
    <w:rsid w:val="007E5F95"/>
    <w:rsid w:val="007F2254"/>
    <w:rsid w:val="007F6657"/>
    <w:rsid w:val="0080088C"/>
    <w:rsid w:val="008030CC"/>
    <w:rsid w:val="00816544"/>
    <w:rsid w:val="00825888"/>
    <w:rsid w:val="00832A70"/>
    <w:rsid w:val="008337C1"/>
    <w:rsid w:val="008345A2"/>
    <w:rsid w:val="008434E8"/>
    <w:rsid w:val="00865269"/>
    <w:rsid w:val="00865EB5"/>
    <w:rsid w:val="008701D6"/>
    <w:rsid w:val="0087167F"/>
    <w:rsid w:val="00884E10"/>
    <w:rsid w:val="00895D55"/>
    <w:rsid w:val="00897A16"/>
    <w:rsid w:val="008A0410"/>
    <w:rsid w:val="008C7F58"/>
    <w:rsid w:val="008D2451"/>
    <w:rsid w:val="008D5228"/>
    <w:rsid w:val="008E2711"/>
    <w:rsid w:val="008E3204"/>
    <w:rsid w:val="008E48EA"/>
    <w:rsid w:val="008E639F"/>
    <w:rsid w:val="00916AC8"/>
    <w:rsid w:val="00921EB8"/>
    <w:rsid w:val="00955872"/>
    <w:rsid w:val="009558C7"/>
    <w:rsid w:val="00964672"/>
    <w:rsid w:val="009713EF"/>
    <w:rsid w:val="009714B3"/>
    <w:rsid w:val="009805DE"/>
    <w:rsid w:val="0098398F"/>
    <w:rsid w:val="0098638F"/>
    <w:rsid w:val="00993368"/>
    <w:rsid w:val="009C43ED"/>
    <w:rsid w:val="009C74BC"/>
    <w:rsid w:val="009D28EA"/>
    <w:rsid w:val="009D4910"/>
    <w:rsid w:val="009D667B"/>
    <w:rsid w:val="009E010A"/>
    <w:rsid w:val="009E11CE"/>
    <w:rsid w:val="009F0C38"/>
    <w:rsid w:val="009F1EA9"/>
    <w:rsid w:val="009F41C9"/>
    <w:rsid w:val="009F7A2D"/>
    <w:rsid w:val="00A15548"/>
    <w:rsid w:val="00A16CDF"/>
    <w:rsid w:val="00A27BB9"/>
    <w:rsid w:val="00A412D5"/>
    <w:rsid w:val="00A430C1"/>
    <w:rsid w:val="00A57E0A"/>
    <w:rsid w:val="00A65031"/>
    <w:rsid w:val="00A738C4"/>
    <w:rsid w:val="00A857F5"/>
    <w:rsid w:val="00A8707C"/>
    <w:rsid w:val="00A96697"/>
    <w:rsid w:val="00AA03E5"/>
    <w:rsid w:val="00AB1D65"/>
    <w:rsid w:val="00AB2F87"/>
    <w:rsid w:val="00AB38BF"/>
    <w:rsid w:val="00AB69C9"/>
    <w:rsid w:val="00AD0BD3"/>
    <w:rsid w:val="00AD3C96"/>
    <w:rsid w:val="00AE0A85"/>
    <w:rsid w:val="00AE29E2"/>
    <w:rsid w:val="00AE301D"/>
    <w:rsid w:val="00AF611F"/>
    <w:rsid w:val="00B15FD9"/>
    <w:rsid w:val="00B219FA"/>
    <w:rsid w:val="00B315CB"/>
    <w:rsid w:val="00B66137"/>
    <w:rsid w:val="00B804A1"/>
    <w:rsid w:val="00B84161"/>
    <w:rsid w:val="00B9070D"/>
    <w:rsid w:val="00B92AE1"/>
    <w:rsid w:val="00B92E1F"/>
    <w:rsid w:val="00B941D1"/>
    <w:rsid w:val="00B94332"/>
    <w:rsid w:val="00BA01D3"/>
    <w:rsid w:val="00BA0656"/>
    <w:rsid w:val="00BB6A85"/>
    <w:rsid w:val="00BC370E"/>
    <w:rsid w:val="00BE297D"/>
    <w:rsid w:val="00BE2A2F"/>
    <w:rsid w:val="00BE498A"/>
    <w:rsid w:val="00BF1392"/>
    <w:rsid w:val="00BF3BE5"/>
    <w:rsid w:val="00BF4246"/>
    <w:rsid w:val="00BF7885"/>
    <w:rsid w:val="00C03F2C"/>
    <w:rsid w:val="00C1610C"/>
    <w:rsid w:val="00C2149B"/>
    <w:rsid w:val="00C21C3A"/>
    <w:rsid w:val="00C24771"/>
    <w:rsid w:val="00C3705B"/>
    <w:rsid w:val="00C41BBA"/>
    <w:rsid w:val="00C445BE"/>
    <w:rsid w:val="00C44F08"/>
    <w:rsid w:val="00C462A0"/>
    <w:rsid w:val="00C50D32"/>
    <w:rsid w:val="00C76BAB"/>
    <w:rsid w:val="00C815D9"/>
    <w:rsid w:val="00C81E38"/>
    <w:rsid w:val="00C858FA"/>
    <w:rsid w:val="00C94859"/>
    <w:rsid w:val="00CA0CAD"/>
    <w:rsid w:val="00CA11A5"/>
    <w:rsid w:val="00CA4E9F"/>
    <w:rsid w:val="00CB7AEA"/>
    <w:rsid w:val="00CC68A7"/>
    <w:rsid w:val="00CD061E"/>
    <w:rsid w:val="00CD4D97"/>
    <w:rsid w:val="00CD6A64"/>
    <w:rsid w:val="00CE452E"/>
    <w:rsid w:val="00D0163D"/>
    <w:rsid w:val="00D029E9"/>
    <w:rsid w:val="00D33E5B"/>
    <w:rsid w:val="00D36A01"/>
    <w:rsid w:val="00D414B7"/>
    <w:rsid w:val="00D65E77"/>
    <w:rsid w:val="00D82AC8"/>
    <w:rsid w:val="00D830BF"/>
    <w:rsid w:val="00DA50F3"/>
    <w:rsid w:val="00DA5AA1"/>
    <w:rsid w:val="00DC1EC6"/>
    <w:rsid w:val="00DC72EF"/>
    <w:rsid w:val="00DE000D"/>
    <w:rsid w:val="00DE2EC7"/>
    <w:rsid w:val="00DF0B57"/>
    <w:rsid w:val="00E02EF5"/>
    <w:rsid w:val="00E11951"/>
    <w:rsid w:val="00E15516"/>
    <w:rsid w:val="00E6356C"/>
    <w:rsid w:val="00E647D7"/>
    <w:rsid w:val="00E83ECF"/>
    <w:rsid w:val="00E903CA"/>
    <w:rsid w:val="00EB174B"/>
    <w:rsid w:val="00EE1947"/>
    <w:rsid w:val="00F05624"/>
    <w:rsid w:val="00F07072"/>
    <w:rsid w:val="00F07FF5"/>
    <w:rsid w:val="00F1578F"/>
    <w:rsid w:val="00F2088F"/>
    <w:rsid w:val="00F2217C"/>
    <w:rsid w:val="00F32D8E"/>
    <w:rsid w:val="00F33897"/>
    <w:rsid w:val="00F4143D"/>
    <w:rsid w:val="00F42703"/>
    <w:rsid w:val="00F51EA4"/>
    <w:rsid w:val="00F539BE"/>
    <w:rsid w:val="00F6360D"/>
    <w:rsid w:val="00F7464A"/>
    <w:rsid w:val="00F77E7C"/>
    <w:rsid w:val="00F82D1E"/>
    <w:rsid w:val="00F83470"/>
    <w:rsid w:val="00F927FB"/>
    <w:rsid w:val="00F94813"/>
    <w:rsid w:val="00F95F34"/>
    <w:rsid w:val="00FA41F7"/>
    <w:rsid w:val="00FC353F"/>
    <w:rsid w:val="00FC4644"/>
    <w:rsid w:val="00FD11C5"/>
    <w:rsid w:val="00FD17A3"/>
    <w:rsid w:val="00FD62E8"/>
    <w:rsid w:val="00FE5165"/>
    <w:rsid w:val="00FE7CED"/>
    <w:rsid w:val="00FF0DC6"/>
    <w:rsid w:val="00FF3641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DE2C3"/>
  <w15:docId w15:val="{FD47E0B4-DAAA-4D08-941A-1916A58F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Cordia New"/>
        <w:sz w:val="28"/>
        <w:szCs w:val="28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EBD"/>
  </w:style>
  <w:style w:type="paragraph" w:styleId="Heading1">
    <w:name w:val="heading 1"/>
    <w:basedOn w:val="Normal"/>
    <w:next w:val="Normal"/>
    <w:uiPriority w:val="9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5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hDb0km8gs1bNwfWKrxvIcG76A==">AMUW2mWBgawhj7+23/WKJefP+liwXBokM62XaO7kh3l3c9rAq7DThZFEGjYbyRrYMqpdAfBdvJpNtLtmRHmjr7uBlEXovcyAYbvIchKgXv0GVshIlOF+FF5S6xGTcqmLvkM30T7rnW4Mj1CrJc8s8RHoLNyVA/piPw==</go:docsCustomData>
</go:gDocsCustomXmlDataStorage>
</file>

<file path=customXml/itemProps1.xml><?xml version="1.0" encoding="utf-8"?>
<ds:datastoreItem xmlns:ds="http://schemas.openxmlformats.org/officeDocument/2006/customXml" ds:itemID="{93CDB75E-6F24-43DF-83E1-D222A01F6C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23</Pages>
  <Words>5173</Words>
  <Characters>29491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Price Waterhouse</dc:creator>
  <cp:lastModifiedBy>Praphensri Puttaluck (TH)</cp:lastModifiedBy>
  <cp:revision>23</cp:revision>
  <cp:lastPrinted>2022-11-02T09:33:00Z</cp:lastPrinted>
  <dcterms:created xsi:type="dcterms:W3CDTF">2022-11-03T05:14:00Z</dcterms:created>
  <dcterms:modified xsi:type="dcterms:W3CDTF">2022-11-11T05:51:00Z</dcterms:modified>
</cp:coreProperties>
</file>