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2B185" w14:textId="77777777" w:rsidR="0053287A" w:rsidRPr="00096F10" w:rsidRDefault="0053287A" w:rsidP="00532888">
      <w:pPr>
        <w:jc w:val="both"/>
        <w:rPr>
          <w:rFonts w:ascii="Arial" w:eastAsia="Arial" w:hAnsi="Arial" w:cs="Arial"/>
          <w:sz w:val="18"/>
          <w:szCs w:val="18"/>
          <w:cs/>
        </w:rPr>
      </w:pPr>
    </w:p>
    <w:tbl>
      <w:tblPr>
        <w:tblStyle w:val="a1"/>
        <w:tblW w:w="9459" w:type="dxa"/>
        <w:tblLayout w:type="fixed"/>
        <w:tblLook w:val="0400" w:firstRow="0" w:lastRow="0" w:firstColumn="0" w:lastColumn="0" w:noHBand="0" w:noVBand="1"/>
      </w:tblPr>
      <w:tblGrid>
        <w:gridCol w:w="9459"/>
      </w:tblGrid>
      <w:tr w:rsidR="0053287A" w:rsidRPr="00E47C13" w14:paraId="1316C0FC" w14:textId="77777777" w:rsidTr="005571B6">
        <w:trPr>
          <w:trHeight w:val="386"/>
        </w:trPr>
        <w:tc>
          <w:tcPr>
            <w:tcW w:w="9459" w:type="dxa"/>
            <w:shd w:val="clear" w:color="auto" w:fill="FFA543"/>
            <w:vAlign w:val="center"/>
          </w:tcPr>
          <w:p w14:paraId="51610C03" w14:textId="77777777" w:rsidR="0053287A" w:rsidRPr="00E47C13" w:rsidRDefault="00155A1D" w:rsidP="00532888">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Pr="00E47C13">
              <w:rPr>
                <w:rFonts w:ascii="Arial" w:eastAsia="Arial" w:hAnsi="Arial" w:cs="Arial"/>
                <w:b/>
                <w:color w:val="FFFFFF"/>
                <w:sz w:val="18"/>
                <w:szCs w:val="18"/>
              </w:rPr>
              <w:tab/>
              <w:t xml:space="preserve">General information </w:t>
            </w:r>
          </w:p>
        </w:tc>
      </w:tr>
    </w:tbl>
    <w:p w14:paraId="6AF63A9E" w14:textId="77777777" w:rsidR="0053287A" w:rsidRPr="00E47C13" w:rsidRDefault="0053287A" w:rsidP="00532888">
      <w:pPr>
        <w:jc w:val="both"/>
        <w:rPr>
          <w:rFonts w:ascii="Arial" w:eastAsia="Arial" w:hAnsi="Arial" w:cs="Arial"/>
          <w:sz w:val="18"/>
          <w:szCs w:val="18"/>
        </w:rPr>
      </w:pPr>
    </w:p>
    <w:p w14:paraId="0333ACA6"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R&amp;B Food Supply Public Company Limited (“the Company”) is a public limited company which listed on the Stock Exchange of Thailand. The address of the Company’s registered office is as follows: </w:t>
      </w:r>
    </w:p>
    <w:p w14:paraId="7073097C" w14:textId="77777777" w:rsidR="0053287A" w:rsidRPr="00E47C13" w:rsidRDefault="0053287A" w:rsidP="00532888">
      <w:pPr>
        <w:jc w:val="both"/>
        <w:rPr>
          <w:rFonts w:ascii="Arial" w:eastAsia="Arial" w:hAnsi="Arial" w:cs="Arial"/>
          <w:sz w:val="18"/>
          <w:szCs w:val="18"/>
        </w:rPr>
      </w:pPr>
    </w:p>
    <w:p w14:paraId="083FC833" w14:textId="0FB9AB35"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Head office: 77 Soi Pho </w:t>
      </w:r>
      <w:proofErr w:type="spellStart"/>
      <w:r w:rsidRPr="00E47C13">
        <w:rPr>
          <w:rFonts w:ascii="Arial" w:eastAsia="Arial" w:hAnsi="Arial" w:cs="Arial"/>
          <w:sz w:val="18"/>
          <w:szCs w:val="18"/>
        </w:rPr>
        <w:t>Kaeo</w:t>
      </w:r>
      <w:proofErr w:type="spellEnd"/>
      <w:r w:rsidRPr="00E47C13">
        <w:rPr>
          <w:rFonts w:ascii="Arial" w:eastAsia="Arial" w:hAnsi="Arial" w:cs="Arial"/>
          <w:sz w:val="18"/>
          <w:szCs w:val="18"/>
        </w:rPr>
        <w:t xml:space="preserve"> 3 </w:t>
      </w:r>
      <w:proofErr w:type="spellStart"/>
      <w:r w:rsidRPr="00E47C13">
        <w:rPr>
          <w:rFonts w:ascii="Arial" w:eastAsia="Arial" w:hAnsi="Arial" w:cs="Arial"/>
          <w:sz w:val="18"/>
          <w:szCs w:val="18"/>
        </w:rPr>
        <w:t>Klongchan</w:t>
      </w:r>
      <w:proofErr w:type="spellEnd"/>
      <w:r w:rsidRPr="00E47C13">
        <w:rPr>
          <w:rFonts w:ascii="Arial" w:eastAsia="Arial" w:hAnsi="Arial" w:cs="Arial"/>
          <w:sz w:val="18"/>
          <w:szCs w:val="18"/>
        </w:rPr>
        <w:t>, Bangkapi, Bangkok 10240.</w:t>
      </w:r>
    </w:p>
    <w:p w14:paraId="11EFF12C" w14:textId="77777777" w:rsidR="0053287A" w:rsidRPr="00E47C13" w:rsidRDefault="0053287A" w:rsidP="00532888">
      <w:pPr>
        <w:jc w:val="both"/>
        <w:rPr>
          <w:rFonts w:ascii="Arial" w:eastAsia="Arial" w:hAnsi="Arial" w:cs="Arial"/>
          <w:sz w:val="18"/>
          <w:szCs w:val="18"/>
        </w:rPr>
      </w:pPr>
    </w:p>
    <w:p w14:paraId="3D03D1A4"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For reporting purpose, the Company and its subsidiaries are referred to as “the Group”.</w:t>
      </w:r>
    </w:p>
    <w:p w14:paraId="568E644E" w14:textId="77777777" w:rsidR="0053287A" w:rsidRPr="00E47C13" w:rsidRDefault="0053287A" w:rsidP="00532888">
      <w:pPr>
        <w:jc w:val="both"/>
        <w:rPr>
          <w:rFonts w:ascii="Arial" w:eastAsia="Arial" w:hAnsi="Arial" w:cs="Arial"/>
          <w:sz w:val="18"/>
          <w:szCs w:val="18"/>
        </w:rPr>
      </w:pPr>
    </w:p>
    <w:p w14:paraId="2FAAFB79"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The principal business operations of the Company and its subsidiaries (“the Group”) are manufacturing and trading of bread products, </w:t>
      </w:r>
      <w:proofErr w:type="spellStart"/>
      <w:r w:rsidRPr="00E47C13">
        <w:rPr>
          <w:rFonts w:ascii="Arial" w:eastAsia="Arial" w:hAnsi="Arial" w:cs="Arial"/>
          <w:sz w:val="18"/>
          <w:szCs w:val="18"/>
        </w:rPr>
        <w:t>colour</w:t>
      </w:r>
      <w:proofErr w:type="spellEnd"/>
      <w:r w:rsidRPr="00E47C13">
        <w:rPr>
          <w:rFonts w:ascii="Arial" w:eastAsia="Arial" w:hAnsi="Arial" w:cs="Arial"/>
          <w:sz w:val="18"/>
          <w:szCs w:val="18"/>
        </w:rPr>
        <w:t xml:space="preserve">, fragrances and chemicals, which are used in food, </w:t>
      </w:r>
      <w:proofErr w:type="gramStart"/>
      <w:r w:rsidRPr="00E47C13">
        <w:rPr>
          <w:rFonts w:ascii="Arial" w:eastAsia="Arial" w:hAnsi="Arial" w:cs="Arial"/>
          <w:sz w:val="18"/>
          <w:szCs w:val="18"/>
        </w:rPr>
        <w:t>beverage</w:t>
      </w:r>
      <w:proofErr w:type="gramEnd"/>
      <w:r w:rsidRPr="00E47C13">
        <w:rPr>
          <w:rFonts w:ascii="Arial" w:eastAsia="Arial" w:hAnsi="Arial" w:cs="Arial"/>
          <w:sz w:val="18"/>
          <w:szCs w:val="18"/>
        </w:rPr>
        <w:t xml:space="preserve"> and consumer product industries.</w:t>
      </w:r>
    </w:p>
    <w:p w14:paraId="4D7E2374" w14:textId="77777777" w:rsidR="0053287A" w:rsidRPr="00E47C13" w:rsidRDefault="0053287A" w:rsidP="00532888">
      <w:pPr>
        <w:jc w:val="both"/>
        <w:rPr>
          <w:rFonts w:ascii="Arial" w:eastAsia="Arial" w:hAnsi="Arial" w:cs="Arial"/>
          <w:sz w:val="18"/>
          <w:szCs w:val="18"/>
        </w:rPr>
      </w:pPr>
    </w:p>
    <w:p w14:paraId="7B22F274"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The interim consolidated and separate financial information are presented in Thai Baht, unless otherwise stated.</w:t>
      </w:r>
    </w:p>
    <w:p w14:paraId="06BC39C4" w14:textId="77777777" w:rsidR="0053287A" w:rsidRPr="00E47C13" w:rsidRDefault="0053287A" w:rsidP="00532888">
      <w:pPr>
        <w:jc w:val="both"/>
        <w:rPr>
          <w:rFonts w:ascii="Arial" w:eastAsia="Arial" w:hAnsi="Arial" w:cs="Arial"/>
          <w:sz w:val="18"/>
          <w:szCs w:val="18"/>
        </w:rPr>
      </w:pPr>
    </w:p>
    <w:p w14:paraId="7E00BDC9" w14:textId="166A4944" w:rsidR="0053287A"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This interim consolidated and separate financial information were </w:t>
      </w:r>
      <w:proofErr w:type="spellStart"/>
      <w:r w:rsidRPr="00E47C13">
        <w:rPr>
          <w:rFonts w:ascii="Arial" w:eastAsia="Arial" w:hAnsi="Arial" w:cs="Arial"/>
          <w:sz w:val="18"/>
          <w:szCs w:val="18"/>
        </w:rPr>
        <w:t>authorised</w:t>
      </w:r>
      <w:proofErr w:type="spellEnd"/>
      <w:r w:rsidRPr="00E47C13">
        <w:rPr>
          <w:rFonts w:ascii="Arial" w:eastAsia="Arial" w:hAnsi="Arial" w:cs="Arial"/>
          <w:sz w:val="18"/>
          <w:szCs w:val="18"/>
        </w:rPr>
        <w:t xml:space="preserve"> for issue by the Board of Directors on </w:t>
      </w:r>
      <w:r w:rsidRPr="00E47C13">
        <w:rPr>
          <w:rFonts w:ascii="Arial" w:eastAsia="Arial" w:hAnsi="Arial" w:cs="Arial"/>
          <w:sz w:val="18"/>
          <w:szCs w:val="18"/>
        </w:rPr>
        <w:br/>
      </w:r>
      <w:r w:rsidR="00B17C05">
        <w:rPr>
          <w:rFonts w:ascii="Arial" w:eastAsia="Arial" w:hAnsi="Arial" w:cs="Arial"/>
          <w:sz w:val="18"/>
          <w:szCs w:val="18"/>
        </w:rPr>
        <w:t>11 November</w:t>
      </w:r>
      <w:r w:rsidRPr="00E47C13">
        <w:rPr>
          <w:rFonts w:ascii="Arial" w:eastAsia="Arial" w:hAnsi="Arial" w:cs="Arial"/>
          <w:sz w:val="18"/>
          <w:szCs w:val="18"/>
        </w:rPr>
        <w:t xml:space="preserve"> 2022.</w:t>
      </w:r>
    </w:p>
    <w:p w14:paraId="73CBDE4D" w14:textId="77777777" w:rsidR="00C03185" w:rsidRPr="00E47C13" w:rsidRDefault="00C03185" w:rsidP="00532888">
      <w:pPr>
        <w:jc w:val="both"/>
        <w:rPr>
          <w:rFonts w:ascii="Arial" w:eastAsia="Arial" w:hAnsi="Arial" w:cs="Arial"/>
          <w:sz w:val="18"/>
          <w:szCs w:val="18"/>
        </w:rPr>
      </w:pPr>
    </w:p>
    <w:p w14:paraId="6A4A1CDF" w14:textId="77777777" w:rsidR="00756FF7" w:rsidRPr="001E004E" w:rsidRDefault="00756FF7" w:rsidP="00532888">
      <w:pPr>
        <w:widowControl w:val="0"/>
        <w:pBdr>
          <w:top w:val="nil"/>
          <w:left w:val="nil"/>
          <w:bottom w:val="nil"/>
          <w:right w:val="nil"/>
          <w:between w:val="nil"/>
        </w:pBdr>
        <w:jc w:val="both"/>
        <w:rPr>
          <w:rFonts w:ascii="Arial" w:eastAsia="Arial" w:hAnsi="Arial" w:cstheme="minorBidi"/>
          <w:color w:val="000000"/>
          <w:sz w:val="18"/>
          <w:szCs w:val="18"/>
        </w:rPr>
      </w:pPr>
    </w:p>
    <w:tbl>
      <w:tblPr>
        <w:tblStyle w:val="a3"/>
        <w:tblW w:w="9459" w:type="dxa"/>
        <w:tblLayout w:type="fixed"/>
        <w:tblLook w:val="0400" w:firstRow="0" w:lastRow="0" w:firstColumn="0" w:lastColumn="0" w:noHBand="0" w:noVBand="1"/>
      </w:tblPr>
      <w:tblGrid>
        <w:gridCol w:w="9459"/>
      </w:tblGrid>
      <w:tr w:rsidR="0053287A" w:rsidRPr="00E47C13" w14:paraId="0FEB74BA" w14:textId="77777777" w:rsidTr="005571B6">
        <w:trPr>
          <w:trHeight w:val="386"/>
        </w:trPr>
        <w:tc>
          <w:tcPr>
            <w:tcW w:w="9459" w:type="dxa"/>
            <w:shd w:val="clear" w:color="auto" w:fill="FFA543"/>
            <w:vAlign w:val="center"/>
          </w:tcPr>
          <w:p w14:paraId="61297E9F" w14:textId="3F42C624"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theme="minorBidi"/>
                <w:b/>
                <w:color w:val="FFFFFF"/>
                <w:sz w:val="18"/>
                <w:szCs w:val="18"/>
                <w:lang w:val="en-GB"/>
              </w:rPr>
              <w:t>2</w:t>
            </w:r>
            <w:r w:rsidR="00155A1D" w:rsidRPr="00E47C13">
              <w:rPr>
                <w:rFonts w:ascii="Arial" w:eastAsia="Arial" w:hAnsi="Arial" w:cs="Arial"/>
                <w:b/>
                <w:color w:val="FFFFFF"/>
                <w:sz w:val="18"/>
                <w:szCs w:val="18"/>
              </w:rPr>
              <w:tab/>
              <w:t>Basis of preparation</w:t>
            </w:r>
          </w:p>
        </w:tc>
      </w:tr>
    </w:tbl>
    <w:p w14:paraId="56E9CAAD" w14:textId="77777777" w:rsidR="0053287A" w:rsidRPr="00E47C13" w:rsidRDefault="0053287A" w:rsidP="00532888">
      <w:pPr>
        <w:widowControl w:val="0"/>
        <w:pBdr>
          <w:top w:val="nil"/>
          <w:left w:val="nil"/>
          <w:bottom w:val="nil"/>
          <w:right w:val="nil"/>
          <w:between w:val="nil"/>
        </w:pBdr>
        <w:rPr>
          <w:rFonts w:ascii="Arial" w:eastAsia="Arial" w:hAnsi="Arial" w:cs="Arial"/>
          <w:color w:val="000000"/>
          <w:sz w:val="18"/>
          <w:szCs w:val="18"/>
        </w:rPr>
      </w:pPr>
    </w:p>
    <w:p w14:paraId="62113725" w14:textId="77777777" w:rsidR="0053287A" w:rsidRPr="00E47C13"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8C26F9">
        <w:rPr>
          <w:rFonts w:ascii="Arial" w:eastAsia="Arial" w:hAnsi="Arial" w:cs="Arial"/>
          <w:color w:val="000000"/>
          <w:spacing w:val="-4"/>
          <w:sz w:val="18"/>
          <w:szCs w:val="18"/>
        </w:rPr>
        <w:t xml:space="preserve">The interim consolidated and separated financial information has been prepared in accordance with Thai Accounting Standard </w:t>
      </w:r>
      <w:r w:rsidRPr="008C26F9">
        <w:rPr>
          <w:rFonts w:ascii="Arial" w:eastAsia="Arial" w:hAnsi="Arial" w:cs="Arial"/>
          <w:color w:val="000000"/>
          <w:spacing w:val="-8"/>
          <w:sz w:val="18"/>
          <w:szCs w:val="18"/>
        </w:rPr>
        <w:t>(TAS) no. 34, Interim Financial Reporting and other financial reporting requirements issued under the Securities and Exchange Act.</w:t>
      </w:r>
    </w:p>
    <w:p w14:paraId="497D80A6" w14:textId="77777777" w:rsidR="0053287A" w:rsidRPr="00E47C13"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6EBD43F5" w14:textId="77777777" w:rsidR="0053287A" w:rsidRPr="00E47C13"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The interim financial information should be read in conjunction with the annual financial statements for the year ended 31 December 2021.</w:t>
      </w:r>
    </w:p>
    <w:p w14:paraId="6DE4FE2B" w14:textId="77777777" w:rsidR="0053287A" w:rsidRPr="00E47C13"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04F7B4AE" w14:textId="6F1C29A7" w:rsidR="0053287A" w:rsidRDefault="00155A1D" w:rsidP="00532888">
      <w:pPr>
        <w:widowControl w:val="0"/>
        <w:pBdr>
          <w:top w:val="nil"/>
          <w:left w:val="nil"/>
          <w:bottom w:val="nil"/>
          <w:right w:val="nil"/>
          <w:between w:val="nil"/>
        </w:pBdr>
        <w:jc w:val="both"/>
        <w:rPr>
          <w:rFonts w:ascii="Arial" w:eastAsia="Arial" w:hAnsi="Arial" w:cs="Arial"/>
          <w:color w:val="000000"/>
          <w:sz w:val="18"/>
          <w:szCs w:val="18"/>
        </w:rPr>
      </w:pPr>
      <w:r w:rsidRPr="00E47C13">
        <w:rPr>
          <w:rFonts w:ascii="Arial" w:eastAsia="Arial" w:hAnsi="Arial" w:cs="Arial"/>
          <w:color w:val="000000"/>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2676EB46" w14:textId="77777777" w:rsidR="00C03185" w:rsidRPr="00E47C13" w:rsidRDefault="00C03185" w:rsidP="00532888">
      <w:pPr>
        <w:widowControl w:val="0"/>
        <w:pBdr>
          <w:top w:val="nil"/>
          <w:left w:val="nil"/>
          <w:bottom w:val="nil"/>
          <w:right w:val="nil"/>
          <w:between w:val="nil"/>
        </w:pBdr>
        <w:jc w:val="both"/>
        <w:rPr>
          <w:rFonts w:ascii="Arial" w:eastAsia="Arial" w:hAnsi="Arial" w:cs="Arial"/>
          <w:color w:val="000000"/>
          <w:sz w:val="18"/>
          <w:szCs w:val="18"/>
        </w:rPr>
      </w:pPr>
    </w:p>
    <w:p w14:paraId="414AEC19" w14:textId="77777777" w:rsidR="0053287A" w:rsidRPr="001E004E" w:rsidRDefault="0053287A" w:rsidP="00532888">
      <w:pPr>
        <w:jc w:val="both"/>
        <w:rPr>
          <w:rFonts w:ascii="Arial" w:eastAsia="Arial" w:hAnsi="Arial" w:cstheme="minorBidi"/>
          <w:sz w:val="18"/>
          <w:szCs w:val="18"/>
        </w:rPr>
      </w:pPr>
    </w:p>
    <w:tbl>
      <w:tblPr>
        <w:tblStyle w:val="a4"/>
        <w:tblW w:w="9459" w:type="dxa"/>
        <w:tblLayout w:type="fixed"/>
        <w:tblLook w:val="0400" w:firstRow="0" w:lastRow="0" w:firstColumn="0" w:lastColumn="0" w:noHBand="0" w:noVBand="1"/>
      </w:tblPr>
      <w:tblGrid>
        <w:gridCol w:w="9459"/>
      </w:tblGrid>
      <w:tr w:rsidR="0053287A" w:rsidRPr="00E47C13" w14:paraId="0BF3F4A5" w14:textId="77777777" w:rsidTr="005571B6">
        <w:trPr>
          <w:trHeight w:val="386"/>
        </w:trPr>
        <w:tc>
          <w:tcPr>
            <w:tcW w:w="9459" w:type="dxa"/>
            <w:shd w:val="clear" w:color="auto" w:fill="FFA543"/>
            <w:vAlign w:val="center"/>
          </w:tcPr>
          <w:p w14:paraId="725041A9" w14:textId="57B42423"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3</w:t>
            </w:r>
            <w:r w:rsidR="00155A1D" w:rsidRPr="00E47C13">
              <w:rPr>
                <w:rFonts w:ascii="Arial" w:eastAsia="Arial" w:hAnsi="Arial" w:cs="Arial"/>
                <w:b/>
                <w:color w:val="FFFFFF"/>
                <w:sz w:val="18"/>
                <w:szCs w:val="18"/>
              </w:rPr>
              <w:tab/>
              <w:t>Accounting policies</w:t>
            </w:r>
          </w:p>
        </w:tc>
      </w:tr>
    </w:tbl>
    <w:p w14:paraId="28FD2859" w14:textId="77777777" w:rsidR="0053287A" w:rsidRPr="00E47C13" w:rsidRDefault="0053287A" w:rsidP="00532888">
      <w:pPr>
        <w:widowControl w:val="0"/>
        <w:pBdr>
          <w:top w:val="nil"/>
          <w:left w:val="nil"/>
          <w:bottom w:val="nil"/>
          <w:right w:val="nil"/>
          <w:between w:val="nil"/>
        </w:pBdr>
        <w:jc w:val="both"/>
        <w:rPr>
          <w:rFonts w:ascii="Arial" w:eastAsia="Arial" w:hAnsi="Arial" w:cs="Arial"/>
          <w:color w:val="000000"/>
          <w:sz w:val="18"/>
          <w:szCs w:val="18"/>
        </w:rPr>
      </w:pPr>
    </w:p>
    <w:p w14:paraId="13019FF9" w14:textId="47B4ED95"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The accounting policies used in the preparation of the interim financial information are consistent with those used in the annual financial statements for the year ended 31 December 2021</w:t>
      </w:r>
      <w:r w:rsidR="00B66274">
        <w:rPr>
          <w:rFonts w:ascii="Arial" w:eastAsia="Arial" w:hAnsi="Arial" w:cs="Arial"/>
          <w:sz w:val="18"/>
          <w:szCs w:val="18"/>
        </w:rPr>
        <w:t xml:space="preserve"> except accounting policy for consolidated financial </w:t>
      </w:r>
      <w:r w:rsidR="00B66274" w:rsidRPr="00096F10">
        <w:rPr>
          <w:rFonts w:ascii="Arial" w:eastAsia="Arial" w:hAnsi="Arial" w:cs="Arial"/>
          <w:spacing w:val="-2"/>
          <w:sz w:val="18"/>
          <w:szCs w:val="18"/>
        </w:rPr>
        <w:t xml:space="preserve">information related to </w:t>
      </w:r>
      <w:r w:rsidR="000C555F" w:rsidRPr="00096F10">
        <w:rPr>
          <w:rFonts w:ascii="Arial" w:eastAsia="Arial" w:hAnsi="Arial" w:cs="Arial"/>
          <w:spacing w:val="-2"/>
          <w:sz w:val="18"/>
          <w:szCs w:val="18"/>
        </w:rPr>
        <w:t>derivatives assets which was disclosed in Note 6 and</w:t>
      </w:r>
      <w:r w:rsidR="000C555F" w:rsidRPr="00096F10">
        <w:rPr>
          <w:rFonts w:ascii="Arial" w:eastAsia="Arial" w:hAnsi="Arial" w:cstheme="minorBidi" w:hint="cs"/>
          <w:spacing w:val="-2"/>
          <w:sz w:val="18"/>
          <w:szCs w:val="18"/>
          <w:cs/>
        </w:rPr>
        <w:t xml:space="preserve"> </w:t>
      </w:r>
      <w:r w:rsidR="00B66274" w:rsidRPr="00096F10">
        <w:rPr>
          <w:rFonts w:ascii="Arial" w:eastAsia="Arial" w:hAnsi="Arial" w:cs="Arial"/>
          <w:spacing w:val="-2"/>
          <w:sz w:val="18"/>
          <w:szCs w:val="18"/>
        </w:rPr>
        <w:t>joint ventures which was disclosed in Note 11.</w:t>
      </w:r>
    </w:p>
    <w:p w14:paraId="4062CB6E" w14:textId="77777777" w:rsidR="0053287A" w:rsidRPr="00E47C13" w:rsidRDefault="0053287A" w:rsidP="00532888">
      <w:pPr>
        <w:jc w:val="both"/>
        <w:rPr>
          <w:rFonts w:ascii="Arial" w:eastAsia="Arial" w:hAnsi="Arial" w:cs="Arial"/>
          <w:sz w:val="18"/>
          <w:szCs w:val="18"/>
        </w:rPr>
      </w:pPr>
    </w:p>
    <w:p w14:paraId="292308BD" w14:textId="3B2C9CCB" w:rsidR="0053287A"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New and amended Thai Financial Reporting Standards effective for the accounting periods beginning on or after </w:t>
      </w:r>
      <w:r w:rsidRPr="00E47C13">
        <w:rPr>
          <w:sz w:val="18"/>
          <w:szCs w:val="18"/>
        </w:rPr>
        <w:br/>
      </w:r>
      <w:r w:rsidRPr="00E47C13">
        <w:rPr>
          <w:rFonts w:ascii="Arial" w:eastAsia="Arial" w:hAnsi="Arial" w:cs="Arial"/>
          <w:sz w:val="18"/>
          <w:szCs w:val="18"/>
        </w:rPr>
        <w:t>1 January 2022 do not have significant impact on the Group.</w:t>
      </w:r>
    </w:p>
    <w:p w14:paraId="3987F2B6" w14:textId="77777777" w:rsidR="00C03185" w:rsidRPr="00E47C13" w:rsidRDefault="00C03185" w:rsidP="00532888">
      <w:pPr>
        <w:jc w:val="both"/>
        <w:rPr>
          <w:rFonts w:ascii="Arial" w:eastAsia="Arial" w:hAnsi="Arial" w:cs="Arial"/>
          <w:sz w:val="18"/>
          <w:szCs w:val="18"/>
        </w:rPr>
      </w:pPr>
    </w:p>
    <w:p w14:paraId="3465A26F" w14:textId="77777777" w:rsidR="0053287A" w:rsidRPr="001E004E" w:rsidRDefault="0053287A" w:rsidP="00532888">
      <w:pPr>
        <w:jc w:val="both"/>
        <w:rPr>
          <w:rFonts w:ascii="Arial" w:eastAsia="Arial" w:hAnsi="Arial" w:cstheme="minorBidi"/>
          <w:sz w:val="18"/>
          <w:szCs w:val="18"/>
        </w:rPr>
      </w:pPr>
    </w:p>
    <w:tbl>
      <w:tblPr>
        <w:tblStyle w:val="a5"/>
        <w:tblW w:w="9459" w:type="dxa"/>
        <w:tblLayout w:type="fixed"/>
        <w:tblLook w:val="0400" w:firstRow="0" w:lastRow="0" w:firstColumn="0" w:lastColumn="0" w:noHBand="0" w:noVBand="1"/>
      </w:tblPr>
      <w:tblGrid>
        <w:gridCol w:w="9459"/>
      </w:tblGrid>
      <w:tr w:rsidR="0053287A" w:rsidRPr="00E47C13" w14:paraId="604F52A7" w14:textId="77777777" w:rsidTr="005571B6">
        <w:trPr>
          <w:trHeight w:val="386"/>
        </w:trPr>
        <w:tc>
          <w:tcPr>
            <w:tcW w:w="9459" w:type="dxa"/>
            <w:shd w:val="clear" w:color="auto" w:fill="FFA543"/>
            <w:vAlign w:val="center"/>
          </w:tcPr>
          <w:p w14:paraId="3A155AF6" w14:textId="58A7C57B"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4</w:t>
            </w:r>
            <w:r w:rsidR="00155A1D" w:rsidRPr="00E47C13">
              <w:rPr>
                <w:rFonts w:ascii="Arial" w:eastAsia="Arial" w:hAnsi="Arial" w:cs="Arial"/>
                <w:b/>
                <w:color w:val="FFFFFF"/>
                <w:sz w:val="18"/>
                <w:szCs w:val="18"/>
              </w:rPr>
              <w:tab/>
              <w:t>Estimates</w:t>
            </w:r>
          </w:p>
        </w:tc>
      </w:tr>
    </w:tbl>
    <w:p w14:paraId="13E0649B" w14:textId="77777777" w:rsidR="0053287A" w:rsidRPr="00E47C13" w:rsidRDefault="0053287A" w:rsidP="00532888">
      <w:pPr>
        <w:jc w:val="both"/>
        <w:rPr>
          <w:rFonts w:ascii="Arial" w:eastAsia="Arial" w:hAnsi="Arial" w:cs="Arial"/>
          <w:sz w:val="18"/>
          <w:szCs w:val="18"/>
        </w:rPr>
      </w:pPr>
    </w:p>
    <w:p w14:paraId="22804BFA" w14:textId="26D4B434" w:rsidR="0053287A" w:rsidRDefault="00155A1D" w:rsidP="00532888">
      <w:pPr>
        <w:jc w:val="both"/>
        <w:rPr>
          <w:rFonts w:ascii="Arial" w:eastAsia="Arial" w:hAnsi="Arial" w:cs="Arial"/>
          <w:sz w:val="18"/>
          <w:szCs w:val="18"/>
        </w:rPr>
      </w:pPr>
      <w:bookmarkStart w:id="0" w:name="_heading=h.gjdgxs" w:colFirst="0" w:colLast="0"/>
      <w:bookmarkEnd w:id="0"/>
      <w:r w:rsidRPr="00E47C13">
        <w:rPr>
          <w:rFonts w:ascii="Arial" w:eastAsia="Arial" w:hAnsi="Arial" w:cs="Arial"/>
          <w:sz w:val="18"/>
          <w:szCs w:val="18"/>
        </w:rPr>
        <w:t xml:space="preserve">In preparing this interim financial information, the significant judgements made by management in applying the </w:t>
      </w:r>
      <w:r w:rsidR="00FD0EE1">
        <w:rPr>
          <w:rFonts w:ascii="Arial" w:eastAsia="Arial" w:hAnsi="Arial" w:cs="Arial"/>
          <w:sz w:val="18"/>
          <w:szCs w:val="18"/>
        </w:rPr>
        <w:t>G</w:t>
      </w:r>
      <w:r w:rsidRPr="00E47C13">
        <w:rPr>
          <w:rFonts w:ascii="Arial" w:eastAsia="Arial" w:hAnsi="Arial" w:cs="Arial"/>
          <w:sz w:val="18"/>
          <w:szCs w:val="18"/>
        </w:rPr>
        <w:t xml:space="preserve">roup’s </w:t>
      </w:r>
      <w:r w:rsidRPr="0005434E">
        <w:rPr>
          <w:rFonts w:ascii="Arial" w:eastAsia="Arial" w:hAnsi="Arial" w:cs="Arial"/>
          <w:spacing w:val="-6"/>
          <w:sz w:val="18"/>
          <w:szCs w:val="18"/>
        </w:rPr>
        <w:t>accounting policies and the key sources of estimation uncertainty were the same as those that applied to the consolidated</w:t>
      </w:r>
      <w:r w:rsidRPr="00E47C13">
        <w:rPr>
          <w:rFonts w:ascii="Arial" w:eastAsia="Arial" w:hAnsi="Arial" w:cs="Arial"/>
          <w:sz w:val="18"/>
          <w:szCs w:val="18"/>
        </w:rPr>
        <w:t xml:space="preserve"> financial statements for the year ended 31 December 2021.</w:t>
      </w:r>
    </w:p>
    <w:p w14:paraId="4911EC42" w14:textId="77777777" w:rsidR="0005434E" w:rsidRPr="00E47C13" w:rsidRDefault="0005434E" w:rsidP="00532888">
      <w:pPr>
        <w:jc w:val="both"/>
        <w:rPr>
          <w:rFonts w:ascii="Arial" w:eastAsia="Arial" w:hAnsi="Arial" w:cs="Arial"/>
          <w:sz w:val="18"/>
          <w:szCs w:val="18"/>
        </w:rPr>
      </w:pPr>
    </w:p>
    <w:p w14:paraId="2EEF7C1B" w14:textId="77777777" w:rsidR="0053287A" w:rsidRPr="004E3FF1" w:rsidRDefault="0053287A" w:rsidP="00532888">
      <w:pPr>
        <w:jc w:val="both"/>
        <w:rPr>
          <w:rFonts w:ascii="Arial" w:eastAsia="Arial" w:hAnsi="Arial" w:cs="Arial"/>
          <w:sz w:val="18"/>
          <w:szCs w:val="18"/>
        </w:rPr>
      </w:pPr>
    </w:p>
    <w:p w14:paraId="3478D9D2" w14:textId="77777777" w:rsidR="0053287A" w:rsidRPr="00E47C13" w:rsidRDefault="0053287A" w:rsidP="00532888">
      <w:pPr>
        <w:jc w:val="both"/>
        <w:rPr>
          <w:rFonts w:ascii="Arial" w:eastAsia="Arial" w:hAnsi="Arial" w:cs="Arial"/>
          <w:sz w:val="18"/>
          <w:szCs w:val="18"/>
        </w:rPr>
        <w:sectPr w:rsidR="0053287A" w:rsidRPr="00E47C13" w:rsidSect="00096F10">
          <w:headerReference w:type="default" r:id="rId9"/>
          <w:footerReference w:type="default" r:id="rId10"/>
          <w:pgSz w:w="11907" w:h="16840"/>
          <w:pgMar w:top="1440" w:right="720" w:bottom="720" w:left="1728" w:header="706" w:footer="706" w:gutter="0"/>
          <w:pgNumType w:start="12"/>
          <w:cols w:space="720"/>
        </w:sectPr>
      </w:pPr>
    </w:p>
    <w:p w14:paraId="1B49281B" w14:textId="77777777" w:rsidR="0053287A" w:rsidRPr="00E47C13"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6"/>
        <w:tblW w:w="13949" w:type="dxa"/>
        <w:tblLayout w:type="fixed"/>
        <w:tblLook w:val="0400" w:firstRow="0" w:lastRow="0" w:firstColumn="0" w:lastColumn="0" w:noHBand="0" w:noVBand="1"/>
      </w:tblPr>
      <w:tblGrid>
        <w:gridCol w:w="13949"/>
      </w:tblGrid>
      <w:tr w:rsidR="0053287A" w:rsidRPr="00E47C13" w14:paraId="345A035D" w14:textId="77777777" w:rsidTr="005571B6">
        <w:trPr>
          <w:trHeight w:val="386"/>
        </w:trPr>
        <w:tc>
          <w:tcPr>
            <w:tcW w:w="13949" w:type="dxa"/>
            <w:shd w:val="clear" w:color="auto" w:fill="FFA543"/>
            <w:vAlign w:val="center"/>
          </w:tcPr>
          <w:p w14:paraId="60944CFA" w14:textId="183C5F0E"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5</w:t>
            </w:r>
            <w:r w:rsidR="00155A1D" w:rsidRPr="00E47C13">
              <w:rPr>
                <w:rFonts w:ascii="Arial" w:eastAsia="Arial" w:hAnsi="Arial" w:cs="Arial"/>
                <w:b/>
                <w:color w:val="FFFFFF"/>
                <w:sz w:val="18"/>
                <w:szCs w:val="18"/>
              </w:rPr>
              <w:tab/>
              <w:t>Segment and revenue information</w:t>
            </w:r>
          </w:p>
        </w:tc>
      </w:tr>
    </w:tbl>
    <w:p w14:paraId="7C3FD9E1" w14:textId="77777777" w:rsidR="0053287A" w:rsidRPr="00E47C13"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p w14:paraId="38967770" w14:textId="231540C9" w:rsidR="0053287A" w:rsidRPr="00E47C13" w:rsidRDefault="00155A1D"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r w:rsidRPr="00322FB0">
        <w:rPr>
          <w:rFonts w:ascii="Arial" w:eastAsia="Arial" w:hAnsi="Arial" w:cs="Arial"/>
          <w:color w:val="000000"/>
          <w:spacing w:val="-4"/>
          <w:sz w:val="18"/>
          <w:szCs w:val="18"/>
        </w:rPr>
        <w:t xml:space="preserve">The Chief Financial Officer identifies reportable segments of its business to examine the Group’s performance by the location of revenues </w:t>
      </w:r>
      <w:r w:rsidR="00654035" w:rsidRPr="00322FB0">
        <w:rPr>
          <w:rFonts w:ascii="Arial" w:eastAsia="Arial" w:hAnsi="Arial" w:cs="Browallia New"/>
          <w:color w:val="000000"/>
          <w:spacing w:val="-4"/>
          <w:sz w:val="18"/>
          <w:szCs w:val="22"/>
          <w:lang w:val="en-GB"/>
        </w:rPr>
        <w:t>which is</w:t>
      </w:r>
      <w:r w:rsidRPr="00322FB0">
        <w:rPr>
          <w:rFonts w:ascii="Arial" w:eastAsia="Arial" w:hAnsi="Arial" w:cs="Arial"/>
          <w:color w:val="000000"/>
          <w:spacing w:val="-4"/>
          <w:sz w:val="18"/>
          <w:szCs w:val="18"/>
        </w:rPr>
        <w:t xml:space="preserve"> revenue</w:t>
      </w:r>
      <w:r w:rsidR="00654035" w:rsidRPr="00322FB0">
        <w:rPr>
          <w:rFonts w:ascii="Arial" w:eastAsia="Arial" w:hAnsi="Arial" w:cs="Arial"/>
          <w:color w:val="000000"/>
          <w:spacing w:val="-4"/>
          <w:sz w:val="18"/>
          <w:szCs w:val="18"/>
        </w:rPr>
        <w:t>s</w:t>
      </w:r>
      <w:r w:rsidRPr="00322FB0">
        <w:rPr>
          <w:rFonts w:ascii="Arial" w:eastAsia="Arial" w:hAnsi="Arial" w:cs="Arial"/>
          <w:color w:val="000000"/>
          <w:spacing w:val="-4"/>
          <w:sz w:val="18"/>
          <w:szCs w:val="18"/>
        </w:rPr>
        <w:t xml:space="preserve"> from domestic and oversea</w:t>
      </w:r>
      <w:r w:rsidR="00306879">
        <w:rPr>
          <w:rFonts w:ascii="Arial" w:eastAsia="Arial" w:hAnsi="Arial" w:cs="Arial"/>
          <w:color w:val="000000"/>
          <w:sz w:val="18"/>
          <w:szCs w:val="18"/>
        </w:rPr>
        <w:t>. Segment and revenue information for</w:t>
      </w:r>
      <w:r w:rsidR="00AC2C31">
        <w:rPr>
          <w:rFonts w:ascii="Arial" w:eastAsia="Arial" w:hAnsi="Arial" w:cs="Arial"/>
          <w:color w:val="000000"/>
          <w:sz w:val="18"/>
          <w:szCs w:val="18"/>
        </w:rPr>
        <w:t xml:space="preserve"> the</w:t>
      </w:r>
      <w:r w:rsidR="00306879">
        <w:rPr>
          <w:rFonts w:ascii="Arial" w:eastAsia="Arial" w:hAnsi="Arial" w:cs="Arial"/>
          <w:color w:val="000000"/>
          <w:sz w:val="18"/>
          <w:szCs w:val="18"/>
        </w:rPr>
        <w:t xml:space="preserve"> </w:t>
      </w:r>
      <w:r w:rsidR="0048776F">
        <w:rPr>
          <w:rFonts w:ascii="Arial" w:eastAsia="Arial" w:hAnsi="Arial" w:cs="Arial"/>
          <w:color w:val="000000"/>
          <w:sz w:val="18"/>
          <w:szCs w:val="18"/>
        </w:rPr>
        <w:t xml:space="preserve">nine-month </w:t>
      </w:r>
      <w:r w:rsidR="00306879">
        <w:rPr>
          <w:rFonts w:ascii="Arial" w:eastAsia="Arial" w:hAnsi="Arial" w:cs="Arial"/>
          <w:color w:val="000000"/>
          <w:sz w:val="18"/>
          <w:szCs w:val="18"/>
        </w:rPr>
        <w:t xml:space="preserve">period ended </w:t>
      </w:r>
      <w:r w:rsidR="0048776F">
        <w:rPr>
          <w:rFonts w:ascii="Arial" w:eastAsia="Arial" w:hAnsi="Arial" w:cs="Arial"/>
          <w:color w:val="000000"/>
          <w:sz w:val="18"/>
          <w:szCs w:val="18"/>
        </w:rPr>
        <w:t>30 September</w:t>
      </w:r>
      <w:r w:rsidR="00306879">
        <w:rPr>
          <w:rFonts w:ascii="Arial" w:eastAsia="Arial" w:hAnsi="Arial" w:cs="Arial"/>
          <w:color w:val="000000"/>
          <w:sz w:val="18"/>
          <w:szCs w:val="18"/>
        </w:rPr>
        <w:t xml:space="preserve"> 2022 and 2021 as follows</w:t>
      </w:r>
      <w:r w:rsidR="00855237">
        <w:rPr>
          <w:rFonts w:ascii="Arial" w:eastAsia="Arial" w:hAnsi="Arial" w:cs="Arial"/>
          <w:color w:val="000000"/>
          <w:sz w:val="18"/>
          <w:szCs w:val="18"/>
        </w:rPr>
        <w:t>:</w:t>
      </w:r>
    </w:p>
    <w:p w14:paraId="7F70D056" w14:textId="133CC89B" w:rsidR="0053287A" w:rsidRDefault="0053287A"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tbl>
      <w:tblPr>
        <w:tblW w:w="13950" w:type="dxa"/>
        <w:tblLayout w:type="fixed"/>
        <w:tblLook w:val="0000" w:firstRow="0" w:lastRow="0" w:firstColumn="0" w:lastColumn="0" w:noHBand="0" w:noVBand="0"/>
      </w:tblPr>
      <w:tblGrid>
        <w:gridCol w:w="5760"/>
        <w:gridCol w:w="1350"/>
        <w:gridCol w:w="1403"/>
        <w:gridCol w:w="15"/>
        <w:gridCol w:w="1350"/>
        <w:gridCol w:w="1335"/>
        <w:gridCol w:w="15"/>
        <w:gridCol w:w="1362"/>
        <w:gridCol w:w="1360"/>
      </w:tblGrid>
      <w:tr w:rsidR="006B5DBE" w:rsidRPr="006B5DBE" w14:paraId="748B195F" w14:textId="77777777" w:rsidTr="006B5DBE">
        <w:tc>
          <w:tcPr>
            <w:tcW w:w="5760" w:type="dxa"/>
            <w:vAlign w:val="bottom"/>
          </w:tcPr>
          <w:p w14:paraId="2590491D" w14:textId="77777777" w:rsidR="006B5DBE" w:rsidRPr="006B5DBE" w:rsidRDefault="006B5DBE" w:rsidP="00532888">
            <w:pPr>
              <w:ind w:left="-107"/>
              <w:rPr>
                <w:rFonts w:ascii="Arial" w:eastAsia="MS Mincho" w:hAnsi="Arial" w:cs="Arial"/>
                <w:sz w:val="18"/>
                <w:szCs w:val="18"/>
              </w:rPr>
            </w:pPr>
          </w:p>
        </w:tc>
        <w:tc>
          <w:tcPr>
            <w:tcW w:w="8190" w:type="dxa"/>
            <w:gridSpan w:val="8"/>
            <w:tcBorders>
              <w:top w:val="single" w:sz="4" w:space="0" w:color="auto"/>
              <w:bottom w:val="single" w:sz="4" w:space="0" w:color="auto"/>
            </w:tcBorders>
            <w:vAlign w:val="bottom"/>
          </w:tcPr>
          <w:p w14:paraId="2B5199EE" w14:textId="77777777" w:rsidR="006B5DBE" w:rsidRPr="006B5DBE" w:rsidRDefault="006B5DBE" w:rsidP="00532888">
            <w:pPr>
              <w:ind w:right="-72" w:hanging="14"/>
              <w:jc w:val="center"/>
              <w:rPr>
                <w:rFonts w:ascii="Arial" w:eastAsia="MS Mincho" w:hAnsi="Arial" w:cs="Arial"/>
                <w:b/>
                <w:bCs/>
                <w:sz w:val="18"/>
                <w:szCs w:val="18"/>
              </w:rPr>
            </w:pPr>
            <w:r w:rsidRPr="006B5DBE">
              <w:rPr>
                <w:rFonts w:ascii="Arial" w:eastAsia="MS Mincho" w:hAnsi="Arial" w:cs="Arial"/>
                <w:b/>
                <w:bCs/>
                <w:sz w:val="18"/>
                <w:szCs w:val="18"/>
                <w:lang w:val="en-GB"/>
              </w:rPr>
              <w:t>Consolidated financial information</w:t>
            </w:r>
          </w:p>
        </w:tc>
      </w:tr>
      <w:tr w:rsidR="006B5DBE" w:rsidRPr="006B5DBE" w14:paraId="73BF8065" w14:textId="77777777" w:rsidTr="006B5DBE">
        <w:tc>
          <w:tcPr>
            <w:tcW w:w="5760" w:type="dxa"/>
            <w:vAlign w:val="bottom"/>
          </w:tcPr>
          <w:p w14:paraId="17595085" w14:textId="77777777" w:rsidR="006B5DBE" w:rsidRPr="006B5DBE" w:rsidRDefault="006B5DBE" w:rsidP="00532888">
            <w:pPr>
              <w:ind w:left="-107"/>
              <w:rPr>
                <w:rFonts w:ascii="Arial" w:eastAsia="MS Mincho" w:hAnsi="Arial" w:cs="Arial"/>
                <w:sz w:val="18"/>
                <w:szCs w:val="18"/>
              </w:rPr>
            </w:pPr>
          </w:p>
        </w:tc>
        <w:tc>
          <w:tcPr>
            <w:tcW w:w="2753" w:type="dxa"/>
            <w:gridSpan w:val="2"/>
            <w:tcBorders>
              <w:top w:val="single" w:sz="4" w:space="0" w:color="auto"/>
              <w:bottom w:val="single" w:sz="4" w:space="0" w:color="auto"/>
            </w:tcBorders>
            <w:vAlign w:val="bottom"/>
          </w:tcPr>
          <w:p w14:paraId="5872AD4C" w14:textId="77777777" w:rsidR="006B5DBE" w:rsidRPr="006B5DBE" w:rsidRDefault="006B5DBE" w:rsidP="00532888">
            <w:pPr>
              <w:ind w:right="-72"/>
              <w:jc w:val="center"/>
              <w:rPr>
                <w:rFonts w:ascii="Arial" w:eastAsia="MS Mincho" w:hAnsi="Arial" w:cs="Arial"/>
                <w:b/>
                <w:bCs/>
                <w:sz w:val="18"/>
                <w:szCs w:val="18"/>
              </w:rPr>
            </w:pPr>
            <w:r w:rsidRPr="006B5DBE">
              <w:rPr>
                <w:rFonts w:ascii="Arial" w:eastAsia="MS Mincho" w:hAnsi="Arial" w:cs="Arial"/>
                <w:b/>
                <w:bCs/>
                <w:sz w:val="18"/>
                <w:szCs w:val="18"/>
              </w:rPr>
              <w:t>Domestic revenues</w:t>
            </w:r>
          </w:p>
        </w:tc>
        <w:tc>
          <w:tcPr>
            <w:tcW w:w="2700" w:type="dxa"/>
            <w:gridSpan w:val="3"/>
            <w:tcBorders>
              <w:top w:val="single" w:sz="4" w:space="0" w:color="auto"/>
              <w:bottom w:val="single" w:sz="4" w:space="0" w:color="auto"/>
            </w:tcBorders>
            <w:vAlign w:val="bottom"/>
          </w:tcPr>
          <w:p w14:paraId="426F122D" w14:textId="77777777" w:rsidR="006B5DBE" w:rsidRPr="006B5DBE" w:rsidRDefault="006B5DBE" w:rsidP="00532888">
            <w:pPr>
              <w:ind w:right="-72"/>
              <w:jc w:val="center"/>
              <w:rPr>
                <w:rFonts w:ascii="Arial" w:eastAsia="MS Mincho" w:hAnsi="Arial" w:cs="Arial"/>
                <w:b/>
                <w:bCs/>
                <w:sz w:val="18"/>
                <w:szCs w:val="18"/>
                <w:lang w:val="en-GB"/>
              </w:rPr>
            </w:pPr>
            <w:r w:rsidRPr="006B5DBE">
              <w:rPr>
                <w:rFonts w:ascii="Arial" w:eastAsia="MS Mincho" w:hAnsi="Arial" w:cs="Arial"/>
                <w:b/>
                <w:bCs/>
                <w:sz w:val="18"/>
                <w:szCs w:val="18"/>
                <w:lang w:val="en-GB"/>
              </w:rPr>
              <w:t xml:space="preserve">Overseas revenues </w:t>
            </w:r>
          </w:p>
        </w:tc>
        <w:tc>
          <w:tcPr>
            <w:tcW w:w="2737" w:type="dxa"/>
            <w:gridSpan w:val="3"/>
            <w:tcBorders>
              <w:top w:val="single" w:sz="4" w:space="0" w:color="auto"/>
            </w:tcBorders>
            <w:vAlign w:val="bottom"/>
          </w:tcPr>
          <w:p w14:paraId="3A1932D2" w14:textId="74DC1EAC" w:rsidR="006B5DBE" w:rsidRPr="006B5DBE" w:rsidRDefault="00CF54FD" w:rsidP="00532888">
            <w:pPr>
              <w:ind w:right="-72" w:hanging="14"/>
              <w:jc w:val="center"/>
              <w:rPr>
                <w:rFonts w:ascii="Arial" w:eastAsia="MS Mincho" w:hAnsi="Arial" w:cs="Arial"/>
                <w:b/>
                <w:bCs/>
                <w:sz w:val="18"/>
                <w:szCs w:val="18"/>
              </w:rPr>
            </w:pPr>
            <w:r>
              <w:rPr>
                <w:rFonts w:ascii="Arial" w:eastAsia="MS Mincho" w:hAnsi="Arial" w:cs="Arial"/>
                <w:b/>
                <w:bCs/>
                <w:sz w:val="18"/>
                <w:szCs w:val="18"/>
              </w:rPr>
              <w:t>Total</w:t>
            </w:r>
          </w:p>
        </w:tc>
      </w:tr>
      <w:tr w:rsidR="006B5DBE" w:rsidRPr="006B5DBE" w14:paraId="60C7C167" w14:textId="77777777" w:rsidTr="006B5DBE">
        <w:tc>
          <w:tcPr>
            <w:tcW w:w="5760" w:type="dxa"/>
            <w:vAlign w:val="bottom"/>
          </w:tcPr>
          <w:p w14:paraId="45C597A4" w14:textId="3B91AF76" w:rsidR="006B5DBE" w:rsidRPr="006B5DBE" w:rsidRDefault="006B5DBE" w:rsidP="00532888">
            <w:pPr>
              <w:ind w:left="-107" w:right="-216"/>
              <w:rPr>
                <w:rFonts w:ascii="Arial" w:eastAsia="MS Mincho" w:hAnsi="Arial" w:cs="Arial"/>
                <w:b/>
                <w:bCs/>
                <w:sz w:val="18"/>
                <w:szCs w:val="18"/>
              </w:rPr>
            </w:pPr>
          </w:p>
        </w:tc>
        <w:tc>
          <w:tcPr>
            <w:tcW w:w="1350" w:type="dxa"/>
            <w:tcBorders>
              <w:top w:val="single" w:sz="4" w:space="0" w:color="auto"/>
            </w:tcBorders>
            <w:vAlign w:val="bottom"/>
          </w:tcPr>
          <w:p w14:paraId="48574EA3" w14:textId="6E6703F7" w:rsidR="006B5DBE" w:rsidRPr="006B5DBE" w:rsidRDefault="0048776F" w:rsidP="00532888">
            <w:pPr>
              <w:ind w:right="-72"/>
              <w:jc w:val="right"/>
              <w:rPr>
                <w:rFonts w:ascii="Arial" w:eastAsia="MS Mincho" w:hAnsi="Arial" w:cs="Arial"/>
                <w:b/>
                <w:bCs/>
                <w:color w:val="000000" w:themeColor="text1"/>
                <w:sz w:val="18"/>
                <w:szCs w:val="18"/>
                <w:shd w:val="clear" w:color="auto" w:fill="FFFFFF"/>
                <w:lang w:val="en-GB"/>
              </w:rPr>
            </w:pPr>
            <w:r>
              <w:rPr>
                <w:rFonts w:ascii="Arial" w:eastAsia="MS Mincho" w:hAnsi="Arial" w:cs="Arial"/>
                <w:b/>
                <w:bCs/>
                <w:color w:val="000000" w:themeColor="text1"/>
                <w:sz w:val="18"/>
                <w:szCs w:val="18"/>
                <w:shd w:val="clear" w:color="auto" w:fill="FFFFFF"/>
                <w:lang w:val="en-GB"/>
              </w:rPr>
              <w:t>30 September</w:t>
            </w:r>
            <w:r w:rsidR="006B5DBE" w:rsidRPr="006B5DBE">
              <w:rPr>
                <w:rFonts w:ascii="Arial" w:eastAsia="MS Mincho" w:hAnsi="Arial" w:cs="Arial"/>
                <w:b/>
                <w:bCs/>
                <w:color w:val="000000" w:themeColor="text1"/>
                <w:sz w:val="18"/>
                <w:szCs w:val="18"/>
                <w:shd w:val="clear" w:color="auto" w:fill="FFFFFF"/>
                <w:lang w:val="en-GB"/>
              </w:rPr>
              <w:t xml:space="preserve"> </w:t>
            </w:r>
          </w:p>
        </w:tc>
        <w:tc>
          <w:tcPr>
            <w:tcW w:w="1418" w:type="dxa"/>
            <w:gridSpan w:val="2"/>
            <w:tcBorders>
              <w:top w:val="single" w:sz="4" w:space="0" w:color="auto"/>
            </w:tcBorders>
            <w:vAlign w:val="bottom"/>
          </w:tcPr>
          <w:p w14:paraId="587097CF" w14:textId="5DAA6566" w:rsidR="006B5DBE" w:rsidRPr="006B5DBE" w:rsidRDefault="0048776F" w:rsidP="00532888">
            <w:pPr>
              <w:ind w:right="-72"/>
              <w:jc w:val="right"/>
              <w:rPr>
                <w:rFonts w:ascii="Arial" w:eastAsia="MS Mincho" w:hAnsi="Arial" w:cs="Arial"/>
                <w:color w:val="000000" w:themeColor="text1"/>
                <w:sz w:val="18"/>
                <w:szCs w:val="18"/>
              </w:rPr>
            </w:pPr>
            <w:r>
              <w:rPr>
                <w:rFonts w:ascii="Arial" w:eastAsia="MS Mincho" w:hAnsi="Arial" w:cs="Arial"/>
                <w:b/>
                <w:bCs/>
                <w:color w:val="000000" w:themeColor="text1"/>
                <w:sz w:val="18"/>
                <w:szCs w:val="18"/>
                <w:shd w:val="clear" w:color="auto" w:fill="FFFFFF"/>
                <w:lang w:val="en-GB"/>
              </w:rPr>
              <w:t>30 September</w:t>
            </w:r>
            <w:r w:rsidR="006B5DBE" w:rsidRPr="006B5DBE">
              <w:rPr>
                <w:rFonts w:ascii="Arial" w:eastAsia="MS Mincho" w:hAnsi="Arial" w:cs="Arial"/>
                <w:b/>
                <w:bCs/>
                <w:color w:val="000000" w:themeColor="text1"/>
                <w:sz w:val="18"/>
                <w:szCs w:val="18"/>
                <w:shd w:val="clear" w:color="auto" w:fill="FFFFFF"/>
                <w:lang w:val="en-GB"/>
              </w:rPr>
              <w:t xml:space="preserve"> </w:t>
            </w:r>
          </w:p>
        </w:tc>
        <w:tc>
          <w:tcPr>
            <w:tcW w:w="1350" w:type="dxa"/>
            <w:tcBorders>
              <w:top w:val="single" w:sz="4" w:space="0" w:color="auto"/>
            </w:tcBorders>
            <w:vAlign w:val="bottom"/>
          </w:tcPr>
          <w:p w14:paraId="727CBCCF" w14:textId="58B03D12" w:rsidR="006B5DBE" w:rsidRPr="006B5DBE" w:rsidRDefault="0048776F" w:rsidP="00532888">
            <w:pPr>
              <w:ind w:left="-65" w:right="-72"/>
              <w:jc w:val="right"/>
              <w:rPr>
                <w:rFonts w:ascii="Arial" w:eastAsia="MS Mincho" w:hAnsi="Arial" w:cs="Arial"/>
                <w:color w:val="000000" w:themeColor="text1"/>
                <w:spacing w:val="-6"/>
                <w:sz w:val="18"/>
                <w:szCs w:val="18"/>
              </w:rPr>
            </w:pPr>
            <w:r>
              <w:rPr>
                <w:rFonts w:ascii="Arial" w:eastAsia="MS Mincho" w:hAnsi="Arial" w:cs="Arial"/>
                <w:b/>
                <w:bCs/>
                <w:color w:val="000000" w:themeColor="text1"/>
                <w:spacing w:val="-6"/>
                <w:sz w:val="18"/>
                <w:szCs w:val="18"/>
                <w:shd w:val="clear" w:color="auto" w:fill="FFFFFF"/>
                <w:lang w:val="en-GB"/>
              </w:rPr>
              <w:t>30 September</w:t>
            </w:r>
            <w:r w:rsidR="006B5DBE" w:rsidRPr="006B5DBE">
              <w:rPr>
                <w:rFonts w:ascii="Arial" w:eastAsia="MS Mincho" w:hAnsi="Arial" w:cs="Arial"/>
                <w:b/>
                <w:bCs/>
                <w:color w:val="000000" w:themeColor="text1"/>
                <w:spacing w:val="-6"/>
                <w:sz w:val="18"/>
                <w:szCs w:val="18"/>
                <w:shd w:val="clear" w:color="auto" w:fill="FFFFFF"/>
                <w:lang w:val="en-GB"/>
              </w:rPr>
              <w:t xml:space="preserve"> </w:t>
            </w:r>
          </w:p>
        </w:tc>
        <w:tc>
          <w:tcPr>
            <w:tcW w:w="1350" w:type="dxa"/>
            <w:gridSpan w:val="2"/>
            <w:tcBorders>
              <w:top w:val="single" w:sz="4" w:space="0" w:color="auto"/>
            </w:tcBorders>
            <w:vAlign w:val="bottom"/>
          </w:tcPr>
          <w:p w14:paraId="36643E85" w14:textId="0142984B" w:rsidR="006B5DBE" w:rsidRPr="006B5DBE" w:rsidRDefault="0048776F" w:rsidP="00532888">
            <w:pPr>
              <w:ind w:left="-65" w:right="-72"/>
              <w:jc w:val="right"/>
              <w:rPr>
                <w:rFonts w:ascii="Arial" w:eastAsia="MS Mincho" w:hAnsi="Arial" w:cs="Arial"/>
                <w:color w:val="000000" w:themeColor="text1"/>
                <w:spacing w:val="-6"/>
                <w:sz w:val="18"/>
                <w:szCs w:val="18"/>
              </w:rPr>
            </w:pPr>
            <w:r>
              <w:rPr>
                <w:rFonts w:ascii="Arial" w:eastAsia="MS Mincho" w:hAnsi="Arial" w:cs="Arial"/>
                <w:b/>
                <w:bCs/>
                <w:color w:val="000000" w:themeColor="text1"/>
                <w:spacing w:val="-6"/>
                <w:sz w:val="18"/>
                <w:szCs w:val="18"/>
                <w:shd w:val="clear" w:color="auto" w:fill="FFFFFF"/>
                <w:lang w:val="en-GB"/>
              </w:rPr>
              <w:t>30 September</w:t>
            </w:r>
            <w:r w:rsidR="006B5DBE" w:rsidRPr="006B5DBE">
              <w:rPr>
                <w:rFonts w:ascii="Arial" w:eastAsia="MS Mincho" w:hAnsi="Arial" w:cs="Arial"/>
                <w:b/>
                <w:bCs/>
                <w:color w:val="000000" w:themeColor="text1"/>
                <w:spacing w:val="-6"/>
                <w:sz w:val="18"/>
                <w:szCs w:val="18"/>
                <w:shd w:val="clear" w:color="auto" w:fill="FFFFFF"/>
                <w:lang w:val="en-GB"/>
              </w:rPr>
              <w:t xml:space="preserve"> </w:t>
            </w:r>
          </w:p>
        </w:tc>
        <w:tc>
          <w:tcPr>
            <w:tcW w:w="1362" w:type="dxa"/>
            <w:tcBorders>
              <w:top w:val="single" w:sz="4" w:space="0" w:color="auto"/>
            </w:tcBorders>
            <w:vAlign w:val="bottom"/>
          </w:tcPr>
          <w:p w14:paraId="3EBF4EC1" w14:textId="0FE513EB" w:rsidR="006B5DBE" w:rsidRPr="006B5DBE" w:rsidRDefault="0048776F" w:rsidP="00532888">
            <w:pPr>
              <w:ind w:right="-72"/>
              <w:jc w:val="right"/>
              <w:rPr>
                <w:rFonts w:ascii="Arial" w:eastAsia="MS Mincho" w:hAnsi="Arial" w:cs="Arial"/>
                <w:color w:val="000000" w:themeColor="text1"/>
                <w:sz w:val="18"/>
                <w:szCs w:val="18"/>
              </w:rPr>
            </w:pPr>
            <w:r>
              <w:rPr>
                <w:rFonts w:ascii="Arial" w:eastAsia="MS Mincho" w:hAnsi="Arial" w:cs="Arial"/>
                <w:b/>
                <w:bCs/>
                <w:color w:val="000000" w:themeColor="text1"/>
                <w:sz w:val="18"/>
                <w:szCs w:val="18"/>
                <w:shd w:val="clear" w:color="auto" w:fill="FFFFFF"/>
                <w:lang w:val="en-GB"/>
              </w:rPr>
              <w:t>30 September</w:t>
            </w:r>
            <w:r w:rsidR="006B5DBE" w:rsidRPr="006B5DBE">
              <w:rPr>
                <w:rFonts w:ascii="Arial" w:eastAsia="MS Mincho" w:hAnsi="Arial" w:cs="Arial"/>
                <w:b/>
                <w:bCs/>
                <w:color w:val="000000" w:themeColor="text1"/>
                <w:sz w:val="18"/>
                <w:szCs w:val="18"/>
                <w:shd w:val="clear" w:color="auto" w:fill="FFFFFF"/>
                <w:lang w:val="en-GB"/>
              </w:rPr>
              <w:t xml:space="preserve"> </w:t>
            </w:r>
          </w:p>
        </w:tc>
        <w:tc>
          <w:tcPr>
            <w:tcW w:w="1360" w:type="dxa"/>
            <w:tcBorders>
              <w:top w:val="single" w:sz="4" w:space="0" w:color="auto"/>
            </w:tcBorders>
            <w:vAlign w:val="bottom"/>
          </w:tcPr>
          <w:p w14:paraId="4C3D252B" w14:textId="600EB9AC" w:rsidR="006B5DBE" w:rsidRPr="006B5DBE" w:rsidRDefault="0048776F" w:rsidP="00532888">
            <w:pPr>
              <w:ind w:right="-72"/>
              <w:jc w:val="right"/>
              <w:rPr>
                <w:rFonts w:ascii="Arial" w:eastAsia="MS Mincho" w:hAnsi="Arial" w:cs="Arial"/>
                <w:color w:val="000000" w:themeColor="text1"/>
                <w:sz w:val="18"/>
                <w:szCs w:val="18"/>
              </w:rPr>
            </w:pPr>
            <w:r>
              <w:rPr>
                <w:rFonts w:ascii="Arial" w:eastAsia="MS Mincho" w:hAnsi="Arial" w:cs="Arial"/>
                <w:b/>
                <w:bCs/>
                <w:color w:val="000000" w:themeColor="text1"/>
                <w:sz w:val="18"/>
                <w:szCs w:val="18"/>
                <w:shd w:val="clear" w:color="auto" w:fill="FFFFFF"/>
                <w:lang w:val="en-GB"/>
              </w:rPr>
              <w:t>30 September</w:t>
            </w:r>
            <w:r w:rsidR="006B5DBE" w:rsidRPr="006B5DBE">
              <w:rPr>
                <w:rFonts w:ascii="Arial" w:eastAsia="MS Mincho" w:hAnsi="Arial" w:cs="Arial"/>
                <w:b/>
                <w:bCs/>
                <w:color w:val="000000" w:themeColor="text1"/>
                <w:sz w:val="18"/>
                <w:szCs w:val="18"/>
                <w:shd w:val="clear" w:color="auto" w:fill="FFFFFF"/>
                <w:lang w:val="en-GB"/>
              </w:rPr>
              <w:t xml:space="preserve"> </w:t>
            </w:r>
          </w:p>
        </w:tc>
      </w:tr>
      <w:tr w:rsidR="006B5DBE" w:rsidRPr="006B5DBE" w14:paraId="6CF1697E" w14:textId="77777777" w:rsidTr="006B5DBE">
        <w:tc>
          <w:tcPr>
            <w:tcW w:w="5760" w:type="dxa"/>
            <w:vAlign w:val="bottom"/>
          </w:tcPr>
          <w:p w14:paraId="6A538400" w14:textId="77777777" w:rsidR="006B5DBE" w:rsidRPr="006B5DBE" w:rsidRDefault="006B5DBE" w:rsidP="00532888">
            <w:pPr>
              <w:ind w:left="-107"/>
              <w:rPr>
                <w:rFonts w:ascii="Arial" w:eastAsia="MS Mincho" w:hAnsi="Arial" w:cs="Arial"/>
                <w:sz w:val="18"/>
                <w:szCs w:val="18"/>
              </w:rPr>
            </w:pPr>
          </w:p>
        </w:tc>
        <w:tc>
          <w:tcPr>
            <w:tcW w:w="1350" w:type="dxa"/>
            <w:vAlign w:val="bottom"/>
          </w:tcPr>
          <w:p w14:paraId="20FBF04F" w14:textId="5F551EF3" w:rsidR="006B5DBE" w:rsidRPr="006B5DBE" w:rsidRDefault="006B5DBE" w:rsidP="00532888">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2</w:t>
            </w:r>
          </w:p>
        </w:tc>
        <w:tc>
          <w:tcPr>
            <w:tcW w:w="1418" w:type="dxa"/>
            <w:gridSpan w:val="2"/>
            <w:vAlign w:val="bottom"/>
          </w:tcPr>
          <w:p w14:paraId="7C3EC749" w14:textId="60EC7CD8" w:rsidR="006B5DBE" w:rsidRPr="006B5DBE" w:rsidRDefault="006B5DBE" w:rsidP="00532888">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1</w:t>
            </w:r>
          </w:p>
        </w:tc>
        <w:tc>
          <w:tcPr>
            <w:tcW w:w="1350" w:type="dxa"/>
            <w:vAlign w:val="bottom"/>
          </w:tcPr>
          <w:p w14:paraId="0F702B64" w14:textId="65B92040" w:rsidR="006B5DBE" w:rsidRPr="006B5DBE" w:rsidRDefault="006B5DBE" w:rsidP="00532888">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2</w:t>
            </w:r>
          </w:p>
        </w:tc>
        <w:tc>
          <w:tcPr>
            <w:tcW w:w="1350" w:type="dxa"/>
            <w:gridSpan w:val="2"/>
            <w:vAlign w:val="bottom"/>
          </w:tcPr>
          <w:p w14:paraId="5D3D5625" w14:textId="332DE310" w:rsidR="006B5DBE" w:rsidRPr="006B5DBE" w:rsidRDefault="006B5DBE" w:rsidP="00532888">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1</w:t>
            </w:r>
          </w:p>
        </w:tc>
        <w:tc>
          <w:tcPr>
            <w:tcW w:w="1362" w:type="dxa"/>
            <w:vAlign w:val="bottom"/>
          </w:tcPr>
          <w:p w14:paraId="151EB9D6" w14:textId="1C215EF3" w:rsidR="006B5DBE" w:rsidRPr="006B5DBE" w:rsidRDefault="006B5DBE" w:rsidP="00532888">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2</w:t>
            </w:r>
          </w:p>
        </w:tc>
        <w:tc>
          <w:tcPr>
            <w:tcW w:w="1360" w:type="dxa"/>
            <w:vAlign w:val="bottom"/>
          </w:tcPr>
          <w:p w14:paraId="56CC0BE6" w14:textId="2509FC33" w:rsidR="006B5DBE" w:rsidRPr="006B5DBE" w:rsidRDefault="006B5DBE" w:rsidP="00532888">
            <w:pPr>
              <w:ind w:right="-72"/>
              <w:jc w:val="right"/>
              <w:rPr>
                <w:rFonts w:ascii="Arial" w:eastAsia="MS Mincho" w:hAnsi="Arial" w:cs="Arial"/>
                <w:b/>
                <w:bCs/>
                <w:color w:val="000000" w:themeColor="text1"/>
                <w:sz w:val="18"/>
                <w:szCs w:val="18"/>
                <w:shd w:val="clear" w:color="auto" w:fill="FFFFFF"/>
              </w:rPr>
            </w:pPr>
            <w:r w:rsidRPr="006B5DBE">
              <w:rPr>
                <w:rFonts w:ascii="Arial" w:eastAsia="MS Mincho" w:hAnsi="Arial" w:cs="Arial"/>
                <w:b/>
                <w:bCs/>
                <w:color w:val="000000" w:themeColor="text1"/>
                <w:sz w:val="18"/>
                <w:szCs w:val="18"/>
                <w:shd w:val="clear" w:color="auto" w:fill="FFFFFF"/>
                <w:lang w:val="en-GB"/>
              </w:rPr>
              <w:t>202</w:t>
            </w:r>
            <w:r>
              <w:rPr>
                <w:rFonts w:ascii="Arial" w:eastAsia="MS Mincho" w:hAnsi="Arial" w:cs="Arial"/>
                <w:b/>
                <w:bCs/>
                <w:color w:val="000000" w:themeColor="text1"/>
                <w:sz w:val="18"/>
                <w:szCs w:val="18"/>
                <w:shd w:val="clear" w:color="auto" w:fill="FFFFFF"/>
                <w:lang w:val="en-GB"/>
              </w:rPr>
              <w:t>1</w:t>
            </w:r>
          </w:p>
        </w:tc>
      </w:tr>
      <w:tr w:rsidR="006B5DBE" w:rsidRPr="006B5DBE" w14:paraId="74F5B605" w14:textId="77777777" w:rsidTr="006B5DBE">
        <w:tc>
          <w:tcPr>
            <w:tcW w:w="5760" w:type="dxa"/>
            <w:vAlign w:val="bottom"/>
          </w:tcPr>
          <w:p w14:paraId="0468F90B" w14:textId="77777777" w:rsidR="006B5DBE" w:rsidRPr="006B5DBE" w:rsidRDefault="006B5DBE" w:rsidP="00532888">
            <w:pPr>
              <w:ind w:left="-107"/>
              <w:rPr>
                <w:rFonts w:ascii="Arial" w:eastAsia="MS Mincho" w:hAnsi="Arial" w:cs="Arial"/>
                <w:sz w:val="18"/>
                <w:szCs w:val="18"/>
              </w:rPr>
            </w:pPr>
          </w:p>
        </w:tc>
        <w:tc>
          <w:tcPr>
            <w:tcW w:w="1350" w:type="dxa"/>
            <w:tcBorders>
              <w:bottom w:val="single" w:sz="4" w:space="0" w:color="auto"/>
            </w:tcBorders>
            <w:vAlign w:val="bottom"/>
          </w:tcPr>
          <w:p w14:paraId="4A26CE9F" w14:textId="77777777" w:rsidR="006B5DBE" w:rsidRPr="006B5DBE" w:rsidRDefault="006B5DBE" w:rsidP="00532888">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418" w:type="dxa"/>
            <w:gridSpan w:val="2"/>
            <w:tcBorders>
              <w:bottom w:val="single" w:sz="4" w:space="0" w:color="auto"/>
            </w:tcBorders>
            <w:vAlign w:val="bottom"/>
          </w:tcPr>
          <w:p w14:paraId="4DD1895F" w14:textId="77777777" w:rsidR="006B5DBE" w:rsidRPr="006B5DBE" w:rsidRDefault="006B5DBE" w:rsidP="00532888">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50" w:type="dxa"/>
            <w:tcBorders>
              <w:bottom w:val="single" w:sz="4" w:space="0" w:color="auto"/>
            </w:tcBorders>
            <w:vAlign w:val="bottom"/>
          </w:tcPr>
          <w:p w14:paraId="7A8FD2A8" w14:textId="77777777" w:rsidR="006B5DBE" w:rsidRPr="006B5DBE" w:rsidRDefault="006B5DBE" w:rsidP="00532888">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50" w:type="dxa"/>
            <w:gridSpan w:val="2"/>
            <w:tcBorders>
              <w:bottom w:val="single" w:sz="4" w:space="0" w:color="auto"/>
            </w:tcBorders>
            <w:vAlign w:val="bottom"/>
          </w:tcPr>
          <w:p w14:paraId="7A916C5E" w14:textId="77777777" w:rsidR="006B5DBE" w:rsidRPr="006B5DBE" w:rsidRDefault="006B5DBE" w:rsidP="00532888">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62" w:type="dxa"/>
            <w:tcBorders>
              <w:bottom w:val="single" w:sz="4" w:space="0" w:color="auto"/>
            </w:tcBorders>
            <w:vAlign w:val="bottom"/>
          </w:tcPr>
          <w:p w14:paraId="37F73D5F" w14:textId="77777777" w:rsidR="006B5DBE" w:rsidRPr="006B5DBE" w:rsidRDefault="006B5DBE" w:rsidP="00532888">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c>
          <w:tcPr>
            <w:tcW w:w="1360" w:type="dxa"/>
            <w:tcBorders>
              <w:bottom w:val="single" w:sz="4" w:space="0" w:color="auto"/>
            </w:tcBorders>
            <w:vAlign w:val="bottom"/>
          </w:tcPr>
          <w:p w14:paraId="22FA3CA8" w14:textId="77777777" w:rsidR="006B5DBE" w:rsidRPr="006B5DBE" w:rsidRDefault="006B5DBE" w:rsidP="00532888">
            <w:pPr>
              <w:ind w:right="-72"/>
              <w:jc w:val="right"/>
              <w:rPr>
                <w:rFonts w:ascii="Arial" w:eastAsia="MS Mincho" w:hAnsi="Arial" w:cs="Arial"/>
                <w:b/>
                <w:bCs/>
                <w:sz w:val="18"/>
                <w:szCs w:val="18"/>
                <w:shd w:val="clear" w:color="auto" w:fill="FFFFFF"/>
              </w:rPr>
            </w:pPr>
            <w:r w:rsidRPr="006B5DBE">
              <w:rPr>
                <w:rFonts w:ascii="Arial" w:eastAsia="MS Mincho" w:hAnsi="Arial" w:cs="Arial"/>
                <w:b/>
                <w:bCs/>
                <w:sz w:val="18"/>
                <w:szCs w:val="18"/>
              </w:rPr>
              <w:t>Baht</w:t>
            </w:r>
          </w:p>
        </w:tc>
      </w:tr>
      <w:tr w:rsidR="006B5DBE" w:rsidRPr="006B5DBE" w14:paraId="11C302DE" w14:textId="77777777" w:rsidTr="006B5DBE">
        <w:tc>
          <w:tcPr>
            <w:tcW w:w="5760" w:type="dxa"/>
            <w:vAlign w:val="bottom"/>
          </w:tcPr>
          <w:p w14:paraId="1154D87A" w14:textId="77777777" w:rsidR="006B5DBE" w:rsidRPr="006B5DBE" w:rsidRDefault="006B5DBE" w:rsidP="00532888">
            <w:pPr>
              <w:ind w:left="-107"/>
              <w:rPr>
                <w:rFonts w:ascii="Arial" w:eastAsia="MS Mincho" w:hAnsi="Arial" w:cs="Arial"/>
                <w:sz w:val="12"/>
                <w:szCs w:val="12"/>
                <w:cs/>
              </w:rPr>
            </w:pPr>
          </w:p>
        </w:tc>
        <w:tc>
          <w:tcPr>
            <w:tcW w:w="1350" w:type="dxa"/>
            <w:tcBorders>
              <w:top w:val="single" w:sz="4" w:space="0" w:color="auto"/>
            </w:tcBorders>
            <w:shd w:val="clear" w:color="auto" w:fill="FAFAFA"/>
            <w:vAlign w:val="bottom"/>
          </w:tcPr>
          <w:p w14:paraId="7F018121" w14:textId="77777777" w:rsidR="006B5DBE" w:rsidRPr="006B5DBE" w:rsidRDefault="006B5DBE" w:rsidP="00532888">
            <w:pPr>
              <w:tabs>
                <w:tab w:val="left" w:pos="-72"/>
              </w:tabs>
              <w:ind w:right="-72"/>
              <w:jc w:val="right"/>
              <w:rPr>
                <w:rFonts w:ascii="Arial" w:eastAsia="MS Mincho" w:hAnsi="Arial" w:cs="Arial"/>
                <w:sz w:val="12"/>
                <w:szCs w:val="12"/>
              </w:rPr>
            </w:pPr>
          </w:p>
        </w:tc>
        <w:tc>
          <w:tcPr>
            <w:tcW w:w="1418" w:type="dxa"/>
            <w:gridSpan w:val="2"/>
            <w:tcBorders>
              <w:top w:val="single" w:sz="4" w:space="0" w:color="auto"/>
            </w:tcBorders>
            <w:vAlign w:val="bottom"/>
          </w:tcPr>
          <w:p w14:paraId="77C3D3C2" w14:textId="77777777" w:rsidR="006B5DBE" w:rsidRPr="006B5DBE" w:rsidRDefault="006B5DBE" w:rsidP="00532888">
            <w:pPr>
              <w:tabs>
                <w:tab w:val="left" w:pos="-72"/>
              </w:tabs>
              <w:ind w:right="-72"/>
              <w:jc w:val="right"/>
              <w:rPr>
                <w:rFonts w:ascii="Arial" w:eastAsia="MS Mincho" w:hAnsi="Arial" w:cs="Arial"/>
                <w:sz w:val="12"/>
                <w:szCs w:val="12"/>
              </w:rPr>
            </w:pPr>
          </w:p>
        </w:tc>
        <w:tc>
          <w:tcPr>
            <w:tcW w:w="1350" w:type="dxa"/>
            <w:tcBorders>
              <w:top w:val="single" w:sz="4" w:space="0" w:color="auto"/>
            </w:tcBorders>
            <w:shd w:val="clear" w:color="auto" w:fill="FAFAFA"/>
            <w:vAlign w:val="bottom"/>
          </w:tcPr>
          <w:p w14:paraId="2E9FB496" w14:textId="77777777" w:rsidR="006B5DBE" w:rsidRPr="006B5DBE" w:rsidRDefault="006B5DBE" w:rsidP="00532888">
            <w:pPr>
              <w:ind w:right="-72" w:hanging="16"/>
              <w:jc w:val="right"/>
              <w:rPr>
                <w:rFonts w:ascii="Arial" w:eastAsia="MS Mincho" w:hAnsi="Arial" w:cs="Arial"/>
                <w:sz w:val="12"/>
                <w:szCs w:val="12"/>
              </w:rPr>
            </w:pPr>
          </w:p>
        </w:tc>
        <w:tc>
          <w:tcPr>
            <w:tcW w:w="1350" w:type="dxa"/>
            <w:gridSpan w:val="2"/>
            <w:tcBorders>
              <w:top w:val="single" w:sz="4" w:space="0" w:color="auto"/>
            </w:tcBorders>
            <w:vAlign w:val="bottom"/>
          </w:tcPr>
          <w:p w14:paraId="3FDFA2C1" w14:textId="77777777" w:rsidR="006B5DBE" w:rsidRPr="006B5DBE" w:rsidRDefault="006B5DBE" w:rsidP="00532888">
            <w:pPr>
              <w:ind w:right="-72" w:hanging="16"/>
              <w:jc w:val="right"/>
              <w:rPr>
                <w:rFonts w:ascii="Arial" w:eastAsia="MS Mincho" w:hAnsi="Arial" w:cs="Arial"/>
                <w:sz w:val="12"/>
                <w:szCs w:val="12"/>
              </w:rPr>
            </w:pPr>
          </w:p>
        </w:tc>
        <w:tc>
          <w:tcPr>
            <w:tcW w:w="1362" w:type="dxa"/>
            <w:tcBorders>
              <w:top w:val="single" w:sz="4" w:space="0" w:color="auto"/>
            </w:tcBorders>
            <w:shd w:val="clear" w:color="auto" w:fill="FAFAFA"/>
            <w:vAlign w:val="bottom"/>
          </w:tcPr>
          <w:p w14:paraId="01738BCD" w14:textId="77777777" w:rsidR="006B5DBE" w:rsidRPr="006B5DBE" w:rsidRDefault="006B5DBE" w:rsidP="00532888">
            <w:pPr>
              <w:ind w:right="-72" w:hanging="16"/>
              <w:jc w:val="right"/>
              <w:rPr>
                <w:rFonts w:ascii="Arial" w:eastAsia="MS Mincho" w:hAnsi="Arial" w:cs="Arial"/>
                <w:sz w:val="12"/>
                <w:szCs w:val="12"/>
              </w:rPr>
            </w:pPr>
          </w:p>
        </w:tc>
        <w:tc>
          <w:tcPr>
            <w:tcW w:w="1360" w:type="dxa"/>
            <w:tcBorders>
              <w:top w:val="single" w:sz="4" w:space="0" w:color="auto"/>
            </w:tcBorders>
            <w:vAlign w:val="bottom"/>
          </w:tcPr>
          <w:p w14:paraId="48C6E81A" w14:textId="77777777" w:rsidR="006B5DBE" w:rsidRPr="006B5DBE" w:rsidRDefault="006B5DBE" w:rsidP="00532888">
            <w:pPr>
              <w:ind w:right="-72" w:hanging="16"/>
              <w:jc w:val="right"/>
              <w:rPr>
                <w:rFonts w:ascii="Arial" w:eastAsia="MS Mincho" w:hAnsi="Arial" w:cs="Arial"/>
                <w:sz w:val="12"/>
                <w:szCs w:val="12"/>
              </w:rPr>
            </w:pPr>
          </w:p>
        </w:tc>
      </w:tr>
      <w:tr w:rsidR="0048776F" w:rsidRPr="00EB0295" w14:paraId="2A9575D9" w14:textId="77777777" w:rsidTr="006F6DFC">
        <w:tc>
          <w:tcPr>
            <w:tcW w:w="5760" w:type="dxa"/>
            <w:vAlign w:val="bottom"/>
          </w:tcPr>
          <w:p w14:paraId="0151C04A" w14:textId="77777777" w:rsidR="0048776F" w:rsidRPr="00EB0295" w:rsidRDefault="0048776F" w:rsidP="00532888">
            <w:pPr>
              <w:ind w:left="-107"/>
              <w:rPr>
                <w:rFonts w:ascii="Arial" w:eastAsia="MS Mincho" w:hAnsi="Arial" w:cs="Arial"/>
                <w:sz w:val="18"/>
                <w:szCs w:val="18"/>
                <w:cs/>
              </w:rPr>
            </w:pPr>
            <w:r w:rsidRPr="00EB0295">
              <w:rPr>
                <w:rFonts w:ascii="Arial" w:eastAsia="MS Mincho" w:hAnsi="Arial" w:cs="Arial"/>
                <w:sz w:val="18"/>
                <w:szCs w:val="18"/>
              </w:rPr>
              <w:t>Segment revenues</w:t>
            </w:r>
          </w:p>
        </w:tc>
        <w:tc>
          <w:tcPr>
            <w:tcW w:w="1350" w:type="dxa"/>
            <w:shd w:val="clear" w:color="auto" w:fill="FAFAFA"/>
            <w:vAlign w:val="bottom"/>
          </w:tcPr>
          <w:p w14:paraId="384A8EDB" w14:textId="327E359E" w:rsidR="0048776F" w:rsidRPr="00EB0295" w:rsidRDefault="006F6DFC" w:rsidP="00532888">
            <w:pPr>
              <w:ind w:right="-72"/>
              <w:jc w:val="right"/>
              <w:rPr>
                <w:rFonts w:ascii="Arial" w:eastAsia="MS Mincho" w:hAnsi="Arial" w:cs="Arial"/>
                <w:color w:val="000000" w:themeColor="text1"/>
                <w:sz w:val="18"/>
                <w:szCs w:val="18"/>
                <w:cs/>
              </w:rPr>
            </w:pPr>
            <w:r w:rsidRPr="00EB0295">
              <w:rPr>
                <w:rFonts w:ascii="Arial" w:eastAsia="MS Mincho" w:hAnsi="Arial" w:cs="Arial"/>
                <w:color w:val="000000" w:themeColor="text1"/>
                <w:sz w:val="18"/>
                <w:szCs w:val="18"/>
              </w:rPr>
              <w:t>2,592,</w:t>
            </w:r>
            <w:r w:rsidR="0014236C" w:rsidRPr="00EB0295">
              <w:rPr>
                <w:rFonts w:ascii="Arial" w:eastAsia="MS Mincho" w:hAnsi="Arial" w:cs="Arial"/>
                <w:color w:val="000000" w:themeColor="text1"/>
                <w:sz w:val="18"/>
                <w:szCs w:val="18"/>
              </w:rPr>
              <w:t>181,854</w:t>
            </w:r>
          </w:p>
        </w:tc>
        <w:tc>
          <w:tcPr>
            <w:tcW w:w="1418" w:type="dxa"/>
            <w:gridSpan w:val="2"/>
            <w:tcBorders>
              <w:top w:val="nil"/>
              <w:left w:val="nil"/>
              <w:right w:val="nil"/>
            </w:tcBorders>
          </w:tcPr>
          <w:p w14:paraId="1F573556" w14:textId="77F146D0"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2,291,469,213</w:t>
            </w:r>
          </w:p>
        </w:tc>
        <w:tc>
          <w:tcPr>
            <w:tcW w:w="1350" w:type="dxa"/>
            <w:tcBorders>
              <w:top w:val="nil"/>
              <w:left w:val="nil"/>
              <w:right w:val="nil"/>
            </w:tcBorders>
            <w:shd w:val="clear" w:color="auto" w:fill="FAFAFA"/>
          </w:tcPr>
          <w:p w14:paraId="6FA5F802" w14:textId="77ED4E21"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74</w:t>
            </w:r>
            <w:r w:rsidR="0014236C" w:rsidRPr="00EB0295">
              <w:rPr>
                <w:rFonts w:ascii="Arial" w:eastAsia="MS Mincho" w:hAnsi="Arial" w:cs="Arial"/>
                <w:color w:val="000000" w:themeColor="text1"/>
                <w:sz w:val="18"/>
                <w:szCs w:val="18"/>
              </w:rPr>
              <w:t>6,058,493</w:t>
            </w:r>
          </w:p>
        </w:tc>
        <w:tc>
          <w:tcPr>
            <w:tcW w:w="1350" w:type="dxa"/>
            <w:gridSpan w:val="2"/>
            <w:tcBorders>
              <w:top w:val="nil"/>
              <w:left w:val="nil"/>
              <w:right w:val="nil"/>
            </w:tcBorders>
          </w:tcPr>
          <w:p w14:paraId="4D2867C7" w14:textId="0D2F0320"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504,263,649</w:t>
            </w:r>
          </w:p>
        </w:tc>
        <w:tc>
          <w:tcPr>
            <w:tcW w:w="1362" w:type="dxa"/>
            <w:tcBorders>
              <w:top w:val="nil"/>
              <w:left w:val="nil"/>
              <w:right w:val="nil"/>
            </w:tcBorders>
            <w:shd w:val="clear" w:color="auto" w:fill="FAFAFA"/>
            <w:vAlign w:val="center"/>
          </w:tcPr>
          <w:p w14:paraId="22220B4C" w14:textId="281D9336"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3,338,240,347</w:t>
            </w:r>
          </w:p>
        </w:tc>
        <w:tc>
          <w:tcPr>
            <w:tcW w:w="1360" w:type="dxa"/>
            <w:tcBorders>
              <w:top w:val="nil"/>
              <w:left w:val="nil"/>
              <w:right w:val="nil"/>
            </w:tcBorders>
            <w:vAlign w:val="center"/>
          </w:tcPr>
          <w:p w14:paraId="0F181976" w14:textId="58689275"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2,795,732,862</w:t>
            </w:r>
          </w:p>
        </w:tc>
      </w:tr>
      <w:tr w:rsidR="0048776F" w:rsidRPr="00EB0295" w14:paraId="11131ED1" w14:textId="77777777" w:rsidTr="006F6DFC">
        <w:tc>
          <w:tcPr>
            <w:tcW w:w="5760" w:type="dxa"/>
            <w:vAlign w:val="bottom"/>
          </w:tcPr>
          <w:p w14:paraId="42D6BF3A" w14:textId="77777777" w:rsidR="0048776F" w:rsidRPr="00EB0295" w:rsidRDefault="0048776F" w:rsidP="00532888">
            <w:pPr>
              <w:tabs>
                <w:tab w:val="left" w:pos="488"/>
              </w:tabs>
              <w:ind w:left="-107"/>
              <w:jc w:val="thaiDistribute"/>
              <w:rPr>
                <w:rFonts w:ascii="Arial" w:eastAsia="MS Mincho" w:hAnsi="Arial" w:cs="Arial"/>
                <w:b/>
                <w:bCs/>
                <w:sz w:val="18"/>
                <w:szCs w:val="18"/>
              </w:rPr>
            </w:pPr>
            <w:proofErr w:type="gramStart"/>
            <w:r w:rsidRPr="00EB0295">
              <w:rPr>
                <w:rFonts w:ascii="Arial" w:eastAsia="MS Mincho" w:hAnsi="Arial" w:cs="Arial"/>
                <w:sz w:val="18"/>
                <w:szCs w:val="18"/>
                <w:u w:val="single"/>
              </w:rPr>
              <w:t>Less</w:t>
            </w:r>
            <w:r w:rsidRPr="00EB0295">
              <w:rPr>
                <w:rFonts w:ascii="Arial" w:eastAsia="MS Mincho" w:hAnsi="Arial" w:cs="Arial"/>
                <w:sz w:val="18"/>
                <w:szCs w:val="18"/>
              </w:rPr>
              <w:t xml:space="preserve">  Inter</w:t>
            </w:r>
            <w:proofErr w:type="gramEnd"/>
            <w:r w:rsidRPr="00EB0295">
              <w:rPr>
                <w:rFonts w:ascii="Arial" w:eastAsia="MS Mincho" w:hAnsi="Arial" w:cs="Arial"/>
                <w:sz w:val="18"/>
                <w:szCs w:val="18"/>
                <w:cs/>
              </w:rPr>
              <w:t>-</w:t>
            </w:r>
            <w:r w:rsidRPr="00EB0295">
              <w:rPr>
                <w:rFonts w:ascii="Arial" w:eastAsia="MS Mincho" w:hAnsi="Arial" w:cs="Arial"/>
                <w:sz w:val="18"/>
                <w:szCs w:val="18"/>
              </w:rPr>
              <w:t>segment revenues</w:t>
            </w:r>
          </w:p>
        </w:tc>
        <w:tc>
          <w:tcPr>
            <w:tcW w:w="1350" w:type="dxa"/>
            <w:tcBorders>
              <w:bottom w:val="single" w:sz="4" w:space="0" w:color="auto"/>
            </w:tcBorders>
            <w:shd w:val="clear" w:color="auto" w:fill="FAFAFA"/>
            <w:vAlign w:val="bottom"/>
          </w:tcPr>
          <w:p w14:paraId="4372F328" w14:textId="69C1790B"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(243,574,065)</w:t>
            </w:r>
          </w:p>
        </w:tc>
        <w:tc>
          <w:tcPr>
            <w:tcW w:w="1418" w:type="dxa"/>
            <w:gridSpan w:val="2"/>
            <w:tcBorders>
              <w:top w:val="nil"/>
              <w:left w:val="nil"/>
              <w:bottom w:val="single" w:sz="4" w:space="0" w:color="auto"/>
              <w:right w:val="nil"/>
            </w:tcBorders>
          </w:tcPr>
          <w:p w14:paraId="2BE70C44" w14:textId="3EC773FC"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(232,265,450)</w:t>
            </w:r>
          </w:p>
        </w:tc>
        <w:tc>
          <w:tcPr>
            <w:tcW w:w="1350" w:type="dxa"/>
            <w:tcBorders>
              <w:top w:val="nil"/>
              <w:left w:val="nil"/>
              <w:bottom w:val="single" w:sz="4" w:space="0" w:color="auto"/>
              <w:right w:val="nil"/>
            </w:tcBorders>
            <w:shd w:val="clear" w:color="auto" w:fill="FAFAFA"/>
          </w:tcPr>
          <w:p w14:paraId="59CE5229" w14:textId="2CC61ED5"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(138,445,550)</w:t>
            </w:r>
          </w:p>
        </w:tc>
        <w:tc>
          <w:tcPr>
            <w:tcW w:w="1350" w:type="dxa"/>
            <w:gridSpan w:val="2"/>
            <w:tcBorders>
              <w:top w:val="nil"/>
              <w:left w:val="nil"/>
              <w:bottom w:val="single" w:sz="4" w:space="0" w:color="auto"/>
              <w:right w:val="nil"/>
            </w:tcBorders>
          </w:tcPr>
          <w:p w14:paraId="5B32D758" w14:textId="591BC6D0"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(107,732,104)</w:t>
            </w:r>
          </w:p>
        </w:tc>
        <w:tc>
          <w:tcPr>
            <w:tcW w:w="1362" w:type="dxa"/>
            <w:tcBorders>
              <w:top w:val="nil"/>
              <w:left w:val="nil"/>
              <w:bottom w:val="single" w:sz="4" w:space="0" w:color="auto"/>
              <w:right w:val="nil"/>
            </w:tcBorders>
            <w:shd w:val="clear" w:color="auto" w:fill="FAFAFA"/>
            <w:vAlign w:val="center"/>
          </w:tcPr>
          <w:p w14:paraId="487C2CC0" w14:textId="12266710"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(382,019,615)</w:t>
            </w:r>
          </w:p>
        </w:tc>
        <w:tc>
          <w:tcPr>
            <w:tcW w:w="1360" w:type="dxa"/>
            <w:tcBorders>
              <w:top w:val="nil"/>
              <w:left w:val="nil"/>
              <w:bottom w:val="single" w:sz="4" w:space="0" w:color="auto"/>
              <w:right w:val="nil"/>
            </w:tcBorders>
            <w:vAlign w:val="center"/>
          </w:tcPr>
          <w:p w14:paraId="5ECD9D29" w14:textId="38D0FA2E"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(339,997,554)</w:t>
            </w:r>
          </w:p>
        </w:tc>
      </w:tr>
      <w:tr w:rsidR="0048776F" w:rsidRPr="00EB0295" w14:paraId="7DA9BB63" w14:textId="77777777" w:rsidTr="006F6DFC">
        <w:tc>
          <w:tcPr>
            <w:tcW w:w="5760" w:type="dxa"/>
            <w:vAlign w:val="bottom"/>
          </w:tcPr>
          <w:p w14:paraId="2591E123" w14:textId="77777777" w:rsidR="0048776F" w:rsidRPr="00EB0295"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6876D1CE" w14:textId="77777777" w:rsidR="0048776F" w:rsidRPr="00EB0295" w:rsidRDefault="0048776F" w:rsidP="00532888">
            <w:pPr>
              <w:ind w:left="-107"/>
              <w:rPr>
                <w:rFonts w:ascii="Arial" w:eastAsia="MS Mincho" w:hAnsi="Arial" w:cs="Arial"/>
                <w:sz w:val="12"/>
                <w:szCs w:val="12"/>
              </w:rPr>
            </w:pPr>
          </w:p>
        </w:tc>
        <w:tc>
          <w:tcPr>
            <w:tcW w:w="1418" w:type="dxa"/>
            <w:gridSpan w:val="2"/>
            <w:tcBorders>
              <w:top w:val="single" w:sz="4" w:space="0" w:color="auto"/>
            </w:tcBorders>
          </w:tcPr>
          <w:p w14:paraId="315BC0BA" w14:textId="77777777" w:rsidR="0048776F" w:rsidRPr="00EB0295"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tcPr>
          <w:p w14:paraId="27FD60D6" w14:textId="77777777" w:rsidR="0048776F" w:rsidRPr="00EB0295" w:rsidRDefault="0048776F" w:rsidP="00532888">
            <w:pPr>
              <w:ind w:left="-107"/>
              <w:rPr>
                <w:rFonts w:ascii="Arial" w:eastAsia="MS Mincho" w:hAnsi="Arial" w:cs="Arial"/>
                <w:sz w:val="12"/>
                <w:szCs w:val="12"/>
              </w:rPr>
            </w:pPr>
          </w:p>
        </w:tc>
        <w:tc>
          <w:tcPr>
            <w:tcW w:w="1350" w:type="dxa"/>
            <w:gridSpan w:val="2"/>
            <w:tcBorders>
              <w:top w:val="single" w:sz="4" w:space="0" w:color="auto"/>
            </w:tcBorders>
            <w:vAlign w:val="bottom"/>
          </w:tcPr>
          <w:p w14:paraId="3E78AD3C" w14:textId="77777777" w:rsidR="0048776F" w:rsidRPr="00EB0295"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369AB92E" w14:textId="77777777" w:rsidR="0048776F" w:rsidRPr="00EB0295"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68BEE024" w14:textId="77777777" w:rsidR="0048776F" w:rsidRPr="00EB0295" w:rsidRDefault="0048776F" w:rsidP="00532888">
            <w:pPr>
              <w:ind w:left="-107"/>
              <w:rPr>
                <w:rFonts w:ascii="Arial" w:eastAsia="MS Mincho" w:hAnsi="Arial" w:cs="Arial"/>
                <w:sz w:val="12"/>
                <w:szCs w:val="12"/>
              </w:rPr>
            </w:pPr>
          </w:p>
        </w:tc>
      </w:tr>
      <w:tr w:rsidR="0048776F" w:rsidRPr="00EB0295" w14:paraId="30F5DC9C" w14:textId="77777777" w:rsidTr="006F6DFC">
        <w:tc>
          <w:tcPr>
            <w:tcW w:w="5760" w:type="dxa"/>
            <w:vAlign w:val="bottom"/>
          </w:tcPr>
          <w:p w14:paraId="7386BDE5"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rPr>
            </w:pPr>
            <w:r w:rsidRPr="00EB0295">
              <w:rPr>
                <w:rFonts w:ascii="Arial" w:eastAsia="MS Mincho" w:hAnsi="Arial" w:cs="Arial"/>
                <w:b/>
                <w:bCs/>
                <w:sz w:val="18"/>
                <w:szCs w:val="18"/>
              </w:rPr>
              <w:t>Revenue from external customers</w:t>
            </w:r>
          </w:p>
        </w:tc>
        <w:tc>
          <w:tcPr>
            <w:tcW w:w="1350" w:type="dxa"/>
            <w:tcBorders>
              <w:bottom w:val="single" w:sz="4" w:space="0" w:color="auto"/>
            </w:tcBorders>
            <w:shd w:val="clear" w:color="auto" w:fill="FAFAFA"/>
            <w:vAlign w:val="bottom"/>
          </w:tcPr>
          <w:p w14:paraId="133000FE" w14:textId="7AAE4752"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2,348,</w:t>
            </w:r>
            <w:r w:rsidR="0014236C" w:rsidRPr="00EB0295">
              <w:rPr>
                <w:rFonts w:ascii="Arial" w:eastAsia="MS Mincho" w:hAnsi="Arial" w:cs="Arial"/>
                <w:color w:val="000000" w:themeColor="text1"/>
                <w:sz w:val="18"/>
                <w:szCs w:val="18"/>
              </w:rPr>
              <w:t>607,789</w:t>
            </w:r>
          </w:p>
        </w:tc>
        <w:tc>
          <w:tcPr>
            <w:tcW w:w="1418" w:type="dxa"/>
            <w:gridSpan w:val="2"/>
            <w:tcBorders>
              <w:top w:val="nil"/>
              <w:left w:val="nil"/>
              <w:bottom w:val="single" w:sz="4" w:space="0" w:color="auto"/>
              <w:right w:val="nil"/>
            </w:tcBorders>
          </w:tcPr>
          <w:p w14:paraId="33A2BB0F" w14:textId="441A8AEE"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2,059,203,763</w:t>
            </w:r>
          </w:p>
        </w:tc>
        <w:tc>
          <w:tcPr>
            <w:tcW w:w="1350" w:type="dxa"/>
            <w:tcBorders>
              <w:top w:val="nil"/>
              <w:left w:val="nil"/>
              <w:bottom w:val="single" w:sz="4" w:space="0" w:color="auto"/>
              <w:right w:val="nil"/>
            </w:tcBorders>
            <w:shd w:val="clear" w:color="auto" w:fill="FAFAFA"/>
          </w:tcPr>
          <w:p w14:paraId="04EEFD6D" w14:textId="5914343D"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607,</w:t>
            </w:r>
            <w:r w:rsidR="0014236C" w:rsidRPr="00EB0295">
              <w:rPr>
                <w:rFonts w:ascii="Arial" w:eastAsia="MS Mincho" w:hAnsi="Arial" w:cs="Arial"/>
                <w:color w:val="000000" w:themeColor="text1"/>
                <w:sz w:val="18"/>
                <w:szCs w:val="18"/>
              </w:rPr>
              <w:t>612,943</w:t>
            </w:r>
          </w:p>
        </w:tc>
        <w:tc>
          <w:tcPr>
            <w:tcW w:w="1350" w:type="dxa"/>
            <w:gridSpan w:val="2"/>
            <w:tcBorders>
              <w:top w:val="nil"/>
              <w:left w:val="nil"/>
              <w:bottom w:val="single" w:sz="4" w:space="0" w:color="auto"/>
              <w:right w:val="nil"/>
            </w:tcBorders>
          </w:tcPr>
          <w:p w14:paraId="5F7D034E" w14:textId="36FA1EC8"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396,531,545</w:t>
            </w:r>
          </w:p>
        </w:tc>
        <w:tc>
          <w:tcPr>
            <w:tcW w:w="1362" w:type="dxa"/>
            <w:tcBorders>
              <w:top w:val="nil"/>
              <w:left w:val="nil"/>
              <w:bottom w:val="single" w:sz="4" w:space="0" w:color="auto"/>
              <w:right w:val="nil"/>
            </w:tcBorders>
            <w:shd w:val="clear" w:color="auto" w:fill="FAFAFA"/>
            <w:vAlign w:val="center"/>
          </w:tcPr>
          <w:p w14:paraId="59F4B6D4" w14:textId="43651183"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2,956,220,732</w:t>
            </w:r>
          </w:p>
        </w:tc>
        <w:tc>
          <w:tcPr>
            <w:tcW w:w="1360" w:type="dxa"/>
            <w:tcBorders>
              <w:top w:val="nil"/>
              <w:left w:val="nil"/>
              <w:bottom w:val="single" w:sz="4" w:space="0" w:color="auto"/>
              <w:right w:val="nil"/>
            </w:tcBorders>
            <w:vAlign w:val="center"/>
          </w:tcPr>
          <w:p w14:paraId="1C16C7A6" w14:textId="092DF424"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2,455,735,308</w:t>
            </w:r>
          </w:p>
        </w:tc>
      </w:tr>
      <w:tr w:rsidR="0048776F" w:rsidRPr="00EB0295" w14:paraId="5116DA72" w14:textId="77777777" w:rsidTr="006F6DFC">
        <w:tc>
          <w:tcPr>
            <w:tcW w:w="5760" w:type="dxa"/>
            <w:vAlign w:val="bottom"/>
          </w:tcPr>
          <w:p w14:paraId="631D1414" w14:textId="77777777" w:rsidR="0048776F" w:rsidRPr="00EB0295" w:rsidRDefault="0048776F" w:rsidP="00532888">
            <w:pPr>
              <w:ind w:left="-107"/>
              <w:rPr>
                <w:rFonts w:ascii="Arial" w:eastAsia="MS Mincho" w:hAnsi="Arial" w:cs="Arial"/>
                <w:sz w:val="12"/>
                <w:szCs w:val="12"/>
                <w:cs/>
              </w:rPr>
            </w:pPr>
          </w:p>
        </w:tc>
        <w:tc>
          <w:tcPr>
            <w:tcW w:w="1350" w:type="dxa"/>
            <w:tcBorders>
              <w:top w:val="single" w:sz="4" w:space="0" w:color="auto"/>
            </w:tcBorders>
            <w:shd w:val="clear" w:color="auto" w:fill="FAFAFA"/>
            <w:vAlign w:val="bottom"/>
          </w:tcPr>
          <w:p w14:paraId="6D982113" w14:textId="77777777" w:rsidR="0048776F" w:rsidRPr="00EB0295" w:rsidRDefault="0048776F" w:rsidP="00532888">
            <w:pPr>
              <w:ind w:left="-107"/>
              <w:rPr>
                <w:rFonts w:ascii="Arial" w:eastAsia="MS Mincho" w:hAnsi="Arial" w:cs="Arial"/>
                <w:sz w:val="12"/>
                <w:szCs w:val="12"/>
              </w:rPr>
            </w:pPr>
          </w:p>
        </w:tc>
        <w:tc>
          <w:tcPr>
            <w:tcW w:w="1418" w:type="dxa"/>
            <w:gridSpan w:val="2"/>
            <w:tcBorders>
              <w:top w:val="single" w:sz="4" w:space="0" w:color="auto"/>
            </w:tcBorders>
          </w:tcPr>
          <w:p w14:paraId="0039BFA1" w14:textId="77777777" w:rsidR="0048776F" w:rsidRPr="00EB0295"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tcPr>
          <w:p w14:paraId="4279425A" w14:textId="77777777" w:rsidR="0048776F" w:rsidRPr="00EB0295" w:rsidRDefault="0048776F" w:rsidP="00532888">
            <w:pPr>
              <w:ind w:left="-107"/>
              <w:rPr>
                <w:rFonts w:ascii="Arial" w:eastAsia="MS Mincho" w:hAnsi="Arial" w:cs="Arial"/>
                <w:sz w:val="12"/>
                <w:szCs w:val="12"/>
              </w:rPr>
            </w:pPr>
          </w:p>
        </w:tc>
        <w:tc>
          <w:tcPr>
            <w:tcW w:w="1350" w:type="dxa"/>
            <w:gridSpan w:val="2"/>
            <w:tcBorders>
              <w:top w:val="single" w:sz="4" w:space="0" w:color="auto"/>
            </w:tcBorders>
            <w:vAlign w:val="bottom"/>
          </w:tcPr>
          <w:p w14:paraId="40F35FBF" w14:textId="77777777" w:rsidR="0048776F" w:rsidRPr="00EB0295"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53ACFD93" w14:textId="77777777" w:rsidR="0048776F" w:rsidRPr="00EB0295"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2E88CC6A" w14:textId="77777777" w:rsidR="0048776F" w:rsidRPr="00EB0295" w:rsidRDefault="0048776F" w:rsidP="00532888">
            <w:pPr>
              <w:ind w:left="-107"/>
              <w:rPr>
                <w:rFonts w:ascii="Arial" w:eastAsia="MS Mincho" w:hAnsi="Arial" w:cs="Arial"/>
                <w:sz w:val="12"/>
                <w:szCs w:val="12"/>
              </w:rPr>
            </w:pPr>
          </w:p>
        </w:tc>
      </w:tr>
      <w:tr w:rsidR="0048776F" w:rsidRPr="00EB0295" w14:paraId="247451B8" w14:textId="77777777" w:rsidTr="006F6DFC">
        <w:tc>
          <w:tcPr>
            <w:tcW w:w="5760" w:type="dxa"/>
            <w:vAlign w:val="bottom"/>
          </w:tcPr>
          <w:p w14:paraId="74C71C61"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cs/>
              </w:rPr>
            </w:pPr>
            <w:r w:rsidRPr="00EB0295">
              <w:rPr>
                <w:rFonts w:ascii="Arial" w:eastAsia="MS Mincho" w:hAnsi="Arial" w:cs="Arial"/>
                <w:b/>
                <w:bCs/>
                <w:sz w:val="18"/>
                <w:szCs w:val="18"/>
              </w:rPr>
              <w:t>Segment profit or loss</w:t>
            </w:r>
          </w:p>
        </w:tc>
        <w:tc>
          <w:tcPr>
            <w:tcW w:w="1350" w:type="dxa"/>
            <w:tcBorders>
              <w:bottom w:val="single" w:sz="4" w:space="0" w:color="auto"/>
            </w:tcBorders>
            <w:shd w:val="clear" w:color="auto" w:fill="FAFAFA"/>
            <w:vAlign w:val="bottom"/>
          </w:tcPr>
          <w:p w14:paraId="1598B4B2" w14:textId="385A61B0" w:rsidR="0048776F" w:rsidRPr="00EB0295" w:rsidRDefault="006F6DFC" w:rsidP="00532888">
            <w:pPr>
              <w:ind w:right="-72"/>
              <w:jc w:val="right"/>
              <w:rPr>
                <w:rFonts w:ascii="Arial" w:eastAsia="MS Mincho" w:hAnsi="Arial" w:cs="Arial"/>
                <w:color w:val="000000" w:themeColor="text1"/>
                <w:sz w:val="18"/>
                <w:szCs w:val="18"/>
                <w:cs/>
              </w:rPr>
            </w:pPr>
            <w:r w:rsidRPr="00EB0295">
              <w:rPr>
                <w:rFonts w:ascii="Arial" w:eastAsia="MS Mincho" w:hAnsi="Arial" w:cs="Arial"/>
                <w:color w:val="000000" w:themeColor="text1"/>
                <w:sz w:val="18"/>
                <w:szCs w:val="18"/>
              </w:rPr>
              <w:t>904,</w:t>
            </w:r>
            <w:r w:rsidR="0014236C" w:rsidRPr="00EB0295">
              <w:rPr>
                <w:rFonts w:ascii="Arial" w:eastAsia="MS Mincho" w:hAnsi="Arial" w:cs="Arial"/>
                <w:color w:val="000000" w:themeColor="text1"/>
                <w:sz w:val="18"/>
                <w:szCs w:val="18"/>
              </w:rPr>
              <w:t>392,582</w:t>
            </w:r>
          </w:p>
        </w:tc>
        <w:tc>
          <w:tcPr>
            <w:tcW w:w="1418" w:type="dxa"/>
            <w:gridSpan w:val="2"/>
            <w:tcBorders>
              <w:top w:val="nil"/>
              <w:left w:val="nil"/>
              <w:bottom w:val="single" w:sz="4" w:space="0" w:color="auto"/>
              <w:right w:val="nil"/>
            </w:tcBorders>
          </w:tcPr>
          <w:p w14:paraId="1E58C318" w14:textId="42FBB98F" w:rsidR="0048776F" w:rsidRPr="00EB0295" w:rsidRDefault="0048776F" w:rsidP="00532888">
            <w:pPr>
              <w:ind w:right="-72"/>
              <w:jc w:val="right"/>
              <w:rPr>
                <w:rFonts w:ascii="Arial" w:eastAsia="MS Mincho" w:hAnsi="Arial" w:cs="Arial"/>
                <w:color w:val="000000" w:themeColor="text1"/>
                <w:sz w:val="18"/>
                <w:szCs w:val="18"/>
                <w:cs/>
              </w:rPr>
            </w:pPr>
            <w:r w:rsidRPr="00EB0295">
              <w:rPr>
                <w:rFonts w:ascii="Arial" w:hAnsi="Arial" w:cs="Arial"/>
                <w:color w:val="000000" w:themeColor="text1"/>
                <w:sz w:val="18"/>
                <w:szCs w:val="18"/>
              </w:rPr>
              <w:t>886,701,985</w:t>
            </w:r>
          </w:p>
        </w:tc>
        <w:tc>
          <w:tcPr>
            <w:tcW w:w="1350" w:type="dxa"/>
            <w:tcBorders>
              <w:top w:val="nil"/>
              <w:left w:val="nil"/>
              <w:bottom w:val="single" w:sz="4" w:space="0" w:color="auto"/>
              <w:right w:val="nil"/>
            </w:tcBorders>
            <w:shd w:val="clear" w:color="auto" w:fill="FAFAFA"/>
          </w:tcPr>
          <w:p w14:paraId="4E412C8F" w14:textId="4E796D11"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118,7</w:t>
            </w:r>
            <w:r w:rsidR="0014236C" w:rsidRPr="00EB0295">
              <w:rPr>
                <w:rFonts w:ascii="Arial" w:eastAsia="MS Mincho" w:hAnsi="Arial" w:cs="Arial"/>
                <w:color w:val="000000" w:themeColor="text1"/>
                <w:sz w:val="18"/>
                <w:szCs w:val="18"/>
              </w:rPr>
              <w:t>72,329</w:t>
            </w:r>
          </w:p>
        </w:tc>
        <w:tc>
          <w:tcPr>
            <w:tcW w:w="1350" w:type="dxa"/>
            <w:gridSpan w:val="2"/>
            <w:tcBorders>
              <w:top w:val="nil"/>
              <w:left w:val="nil"/>
              <w:bottom w:val="single" w:sz="4" w:space="0" w:color="auto"/>
              <w:right w:val="nil"/>
            </w:tcBorders>
            <w:vAlign w:val="center"/>
          </w:tcPr>
          <w:p w14:paraId="355756AC" w14:textId="00A1E2BE" w:rsidR="0048776F" w:rsidRPr="00EB0295" w:rsidRDefault="0048776F" w:rsidP="00532888">
            <w:pPr>
              <w:ind w:right="-72"/>
              <w:jc w:val="right"/>
              <w:rPr>
                <w:rFonts w:ascii="Arial" w:eastAsia="MS Mincho" w:hAnsi="Arial" w:cs="Arial"/>
                <w:color w:val="000000" w:themeColor="text1"/>
                <w:sz w:val="18"/>
                <w:szCs w:val="18"/>
                <w:cs/>
              </w:rPr>
            </w:pPr>
            <w:r w:rsidRPr="00EB0295">
              <w:rPr>
                <w:rFonts w:ascii="Arial" w:hAnsi="Arial" w:cs="Arial"/>
                <w:color w:val="000000" w:themeColor="text1"/>
                <w:sz w:val="18"/>
                <w:szCs w:val="18"/>
              </w:rPr>
              <w:t>76,183,602</w:t>
            </w:r>
          </w:p>
        </w:tc>
        <w:tc>
          <w:tcPr>
            <w:tcW w:w="1362" w:type="dxa"/>
            <w:tcBorders>
              <w:top w:val="nil"/>
              <w:left w:val="nil"/>
              <w:bottom w:val="single" w:sz="4" w:space="0" w:color="auto"/>
              <w:right w:val="nil"/>
            </w:tcBorders>
            <w:shd w:val="clear" w:color="auto" w:fill="FAFAFA"/>
            <w:vAlign w:val="center"/>
          </w:tcPr>
          <w:p w14:paraId="72A4CD76" w14:textId="302E89E1" w:rsidR="0048776F" w:rsidRPr="00EB0295" w:rsidRDefault="006F6DFC" w:rsidP="00532888">
            <w:pPr>
              <w:ind w:right="-72"/>
              <w:jc w:val="right"/>
              <w:rPr>
                <w:rFonts w:ascii="Arial" w:eastAsia="MS Mincho" w:hAnsi="Arial" w:cs="Arial"/>
                <w:color w:val="000000" w:themeColor="text1"/>
                <w:sz w:val="18"/>
                <w:szCs w:val="18"/>
                <w:cs/>
              </w:rPr>
            </w:pPr>
            <w:r w:rsidRPr="00EB0295">
              <w:rPr>
                <w:rFonts w:ascii="Arial" w:eastAsia="MS Mincho" w:hAnsi="Arial" w:cs="Arial"/>
                <w:color w:val="000000" w:themeColor="text1"/>
                <w:sz w:val="18"/>
                <w:szCs w:val="18"/>
              </w:rPr>
              <w:t>1,023,164,911</w:t>
            </w:r>
          </w:p>
        </w:tc>
        <w:tc>
          <w:tcPr>
            <w:tcW w:w="1360" w:type="dxa"/>
            <w:tcBorders>
              <w:top w:val="nil"/>
              <w:left w:val="nil"/>
              <w:bottom w:val="single" w:sz="4" w:space="0" w:color="auto"/>
              <w:right w:val="nil"/>
            </w:tcBorders>
            <w:vAlign w:val="center"/>
          </w:tcPr>
          <w:p w14:paraId="376B24EC" w14:textId="3854B9DF"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962,885,587</w:t>
            </w:r>
          </w:p>
        </w:tc>
      </w:tr>
      <w:tr w:rsidR="0048776F" w:rsidRPr="00EB0295" w14:paraId="5BCEEF4B" w14:textId="77777777" w:rsidTr="006F6DFC">
        <w:tc>
          <w:tcPr>
            <w:tcW w:w="5760" w:type="dxa"/>
            <w:vAlign w:val="bottom"/>
          </w:tcPr>
          <w:p w14:paraId="1D6FCD79" w14:textId="77777777" w:rsidR="0048776F" w:rsidRPr="00EB0295"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652A5553" w14:textId="77777777" w:rsidR="0048776F" w:rsidRPr="00EB0295" w:rsidRDefault="0048776F" w:rsidP="00532888">
            <w:pPr>
              <w:ind w:left="-107"/>
              <w:rPr>
                <w:rFonts w:ascii="Arial" w:eastAsia="MS Mincho" w:hAnsi="Arial" w:cs="Arial"/>
                <w:sz w:val="12"/>
                <w:szCs w:val="12"/>
              </w:rPr>
            </w:pPr>
          </w:p>
        </w:tc>
        <w:tc>
          <w:tcPr>
            <w:tcW w:w="1418" w:type="dxa"/>
            <w:gridSpan w:val="2"/>
            <w:tcBorders>
              <w:top w:val="single" w:sz="4" w:space="0" w:color="auto"/>
            </w:tcBorders>
          </w:tcPr>
          <w:p w14:paraId="24183E1A" w14:textId="77777777" w:rsidR="0048776F" w:rsidRPr="00EB0295"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tcPr>
          <w:p w14:paraId="511322F7" w14:textId="77777777" w:rsidR="0048776F" w:rsidRPr="00EB0295" w:rsidRDefault="0048776F" w:rsidP="00532888">
            <w:pPr>
              <w:ind w:left="-107"/>
              <w:rPr>
                <w:rFonts w:ascii="Arial" w:eastAsia="MS Mincho" w:hAnsi="Arial" w:cs="Arial"/>
                <w:sz w:val="12"/>
                <w:szCs w:val="12"/>
              </w:rPr>
            </w:pPr>
          </w:p>
        </w:tc>
        <w:tc>
          <w:tcPr>
            <w:tcW w:w="1350" w:type="dxa"/>
            <w:gridSpan w:val="2"/>
            <w:tcBorders>
              <w:top w:val="single" w:sz="4" w:space="0" w:color="auto"/>
            </w:tcBorders>
            <w:vAlign w:val="bottom"/>
          </w:tcPr>
          <w:p w14:paraId="66314E6C" w14:textId="77777777" w:rsidR="0048776F" w:rsidRPr="00EB0295"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0C9A6645" w14:textId="77777777" w:rsidR="0048776F" w:rsidRPr="00EB0295"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1A522129" w14:textId="77777777" w:rsidR="0048776F" w:rsidRPr="00EB0295" w:rsidRDefault="0048776F" w:rsidP="00532888">
            <w:pPr>
              <w:ind w:left="-107"/>
              <w:rPr>
                <w:rFonts w:ascii="Arial" w:eastAsia="MS Mincho" w:hAnsi="Arial" w:cs="Arial"/>
                <w:sz w:val="12"/>
                <w:szCs w:val="12"/>
              </w:rPr>
            </w:pPr>
          </w:p>
        </w:tc>
      </w:tr>
      <w:tr w:rsidR="0048776F" w:rsidRPr="00EB0295" w14:paraId="4F09036C" w14:textId="77777777" w:rsidTr="006F6DFC">
        <w:tc>
          <w:tcPr>
            <w:tcW w:w="5760" w:type="dxa"/>
            <w:vAlign w:val="bottom"/>
          </w:tcPr>
          <w:p w14:paraId="2CBF0270" w14:textId="0B21D9B8"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EB0295">
              <w:rPr>
                <w:rFonts w:ascii="Arial" w:eastAsia="MS Mincho" w:hAnsi="Arial" w:cs="Arial"/>
                <w:sz w:val="18"/>
                <w:szCs w:val="18"/>
              </w:rPr>
              <w:t>Gain on exchange rate</w:t>
            </w:r>
          </w:p>
        </w:tc>
        <w:tc>
          <w:tcPr>
            <w:tcW w:w="1350" w:type="dxa"/>
            <w:shd w:val="clear" w:color="auto" w:fill="FAFAFA"/>
            <w:vAlign w:val="bottom"/>
          </w:tcPr>
          <w:p w14:paraId="36CD55A2"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tcPr>
          <w:p w14:paraId="7E5B049C"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tcPr>
          <w:p w14:paraId="04CCCFEF"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4051AFA8"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18CCA3D7" w14:textId="125E3E80"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33,019,423</w:t>
            </w:r>
          </w:p>
        </w:tc>
        <w:tc>
          <w:tcPr>
            <w:tcW w:w="1360" w:type="dxa"/>
            <w:vAlign w:val="bottom"/>
          </w:tcPr>
          <w:p w14:paraId="7DB6207B" w14:textId="256B63AD"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1,441,883</w:t>
            </w:r>
          </w:p>
        </w:tc>
      </w:tr>
      <w:tr w:rsidR="0048776F" w:rsidRPr="00EB0295" w14:paraId="661815DA" w14:textId="77777777" w:rsidTr="006F6DFC">
        <w:tc>
          <w:tcPr>
            <w:tcW w:w="5760" w:type="dxa"/>
            <w:vAlign w:val="bottom"/>
          </w:tcPr>
          <w:p w14:paraId="27D52013"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EB0295">
              <w:rPr>
                <w:rFonts w:ascii="Arial" w:eastAsia="MS Mincho" w:hAnsi="Arial" w:cs="Arial"/>
                <w:sz w:val="18"/>
                <w:szCs w:val="18"/>
              </w:rPr>
              <w:t>Other income</w:t>
            </w:r>
          </w:p>
        </w:tc>
        <w:tc>
          <w:tcPr>
            <w:tcW w:w="1350" w:type="dxa"/>
            <w:shd w:val="clear" w:color="auto" w:fill="FAFAFA"/>
            <w:vAlign w:val="bottom"/>
          </w:tcPr>
          <w:p w14:paraId="363C4A93"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tcPr>
          <w:p w14:paraId="4205C2CB"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tcPr>
          <w:p w14:paraId="720EB3F8"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391B2336"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61229AAB" w14:textId="509E37BB"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5,855,461</w:t>
            </w:r>
          </w:p>
        </w:tc>
        <w:tc>
          <w:tcPr>
            <w:tcW w:w="1360" w:type="dxa"/>
            <w:vAlign w:val="bottom"/>
          </w:tcPr>
          <w:p w14:paraId="079479FA" w14:textId="23DB9826"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4,893,359</w:t>
            </w:r>
          </w:p>
        </w:tc>
      </w:tr>
      <w:tr w:rsidR="0048776F" w:rsidRPr="00EB0295" w14:paraId="155178D9" w14:textId="77777777" w:rsidTr="006B5DBE">
        <w:tc>
          <w:tcPr>
            <w:tcW w:w="5760" w:type="dxa"/>
            <w:vAlign w:val="bottom"/>
          </w:tcPr>
          <w:p w14:paraId="450B4894" w14:textId="77777777" w:rsidR="0048776F" w:rsidRPr="00EB0295" w:rsidRDefault="0048776F" w:rsidP="00532888">
            <w:pPr>
              <w:ind w:left="-107"/>
              <w:rPr>
                <w:rFonts w:ascii="Arial" w:eastAsia="MS Mincho" w:hAnsi="Arial" w:cs="Arial"/>
                <w:sz w:val="18"/>
                <w:szCs w:val="18"/>
              </w:rPr>
            </w:pPr>
            <w:r w:rsidRPr="00EB0295">
              <w:rPr>
                <w:rFonts w:ascii="Arial" w:eastAsia="MS Mincho" w:hAnsi="Arial" w:cs="Arial"/>
                <w:sz w:val="18"/>
                <w:szCs w:val="18"/>
              </w:rPr>
              <w:t>Selling expenses</w:t>
            </w:r>
          </w:p>
        </w:tc>
        <w:tc>
          <w:tcPr>
            <w:tcW w:w="1350" w:type="dxa"/>
            <w:shd w:val="clear" w:color="auto" w:fill="FAFAFA"/>
            <w:vAlign w:val="bottom"/>
          </w:tcPr>
          <w:p w14:paraId="5CEC1D52"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bottom"/>
          </w:tcPr>
          <w:p w14:paraId="692DBE89"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1AF36F41"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07FFD028"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7BE14334" w14:textId="43B2538F"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(194,602,576)</w:t>
            </w:r>
          </w:p>
        </w:tc>
        <w:tc>
          <w:tcPr>
            <w:tcW w:w="1360" w:type="dxa"/>
            <w:vAlign w:val="bottom"/>
          </w:tcPr>
          <w:p w14:paraId="0BDC1655" w14:textId="3A68BB67"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(156,885,667)</w:t>
            </w:r>
          </w:p>
        </w:tc>
      </w:tr>
      <w:tr w:rsidR="0048776F" w:rsidRPr="00EB0295" w14:paraId="777B4C25" w14:textId="77777777" w:rsidTr="006B5DBE">
        <w:tc>
          <w:tcPr>
            <w:tcW w:w="5760" w:type="dxa"/>
            <w:vAlign w:val="bottom"/>
          </w:tcPr>
          <w:p w14:paraId="7195D89F"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EB0295">
              <w:rPr>
                <w:rFonts w:ascii="Arial" w:eastAsia="MS Mincho" w:hAnsi="Arial" w:cs="Arial"/>
                <w:sz w:val="18"/>
                <w:szCs w:val="18"/>
              </w:rPr>
              <w:t>Administrative expenses</w:t>
            </w:r>
          </w:p>
        </w:tc>
        <w:tc>
          <w:tcPr>
            <w:tcW w:w="1350" w:type="dxa"/>
            <w:shd w:val="clear" w:color="auto" w:fill="FAFAFA"/>
            <w:vAlign w:val="bottom"/>
          </w:tcPr>
          <w:p w14:paraId="1CA44A05"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bottom"/>
          </w:tcPr>
          <w:p w14:paraId="65B857D6"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6C0EAB85"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09D6F40C"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165D2509" w14:textId="1D974BE2" w:rsidR="0048776F" w:rsidRPr="00EB0295" w:rsidRDefault="006F6DFC"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w:t>
            </w:r>
            <w:r w:rsidR="009B3B80" w:rsidRPr="00EB0295">
              <w:rPr>
                <w:rFonts w:ascii="Arial" w:eastAsia="MS Mincho" w:hAnsi="Arial" w:cs="Arial"/>
                <w:color w:val="000000" w:themeColor="text1"/>
                <w:sz w:val="18"/>
                <w:szCs w:val="18"/>
              </w:rPr>
              <w:t>374,935,934</w:t>
            </w:r>
            <w:r w:rsidRPr="00EB0295">
              <w:rPr>
                <w:rFonts w:ascii="Arial" w:eastAsia="MS Mincho" w:hAnsi="Arial" w:cs="Arial"/>
                <w:color w:val="000000" w:themeColor="text1"/>
                <w:sz w:val="18"/>
                <w:szCs w:val="18"/>
              </w:rPr>
              <w:t>)</w:t>
            </w:r>
          </w:p>
        </w:tc>
        <w:tc>
          <w:tcPr>
            <w:tcW w:w="1360" w:type="dxa"/>
            <w:vAlign w:val="bottom"/>
          </w:tcPr>
          <w:p w14:paraId="0E629859" w14:textId="5EEA30D6"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(327,199,543)</w:t>
            </w:r>
          </w:p>
        </w:tc>
      </w:tr>
      <w:tr w:rsidR="0048776F" w:rsidRPr="00EB0295" w14:paraId="2620AFDC" w14:textId="77777777" w:rsidTr="006B5DBE">
        <w:tc>
          <w:tcPr>
            <w:tcW w:w="5760" w:type="dxa"/>
            <w:vAlign w:val="bottom"/>
          </w:tcPr>
          <w:p w14:paraId="50252206" w14:textId="23734D78" w:rsidR="0048776F" w:rsidRPr="00EB0295" w:rsidRDefault="0048776F" w:rsidP="00532888">
            <w:pPr>
              <w:tabs>
                <w:tab w:val="left" w:pos="1134"/>
                <w:tab w:val="left" w:pos="1276"/>
                <w:tab w:val="center" w:pos="3402"/>
                <w:tab w:val="center" w:pos="4536"/>
                <w:tab w:val="center" w:pos="5670"/>
                <w:tab w:val="center" w:pos="6804"/>
                <w:tab w:val="right" w:pos="7655"/>
              </w:tabs>
              <w:ind w:left="-108" w:right="-108"/>
              <w:rPr>
                <w:rFonts w:ascii="Arial" w:eastAsia="MS Mincho" w:hAnsi="Arial" w:cs="Arial"/>
                <w:spacing w:val="-8"/>
                <w:sz w:val="18"/>
                <w:szCs w:val="18"/>
              </w:rPr>
            </w:pPr>
            <w:r w:rsidRPr="00EB0295">
              <w:rPr>
                <w:rFonts w:ascii="Arial" w:eastAsia="MS Mincho" w:hAnsi="Arial" w:cs="Arial"/>
                <w:spacing w:val="-8"/>
                <w:sz w:val="18"/>
                <w:szCs w:val="18"/>
              </w:rPr>
              <w:t>Reversal of (loss from) net impairment losses on financial assets</w:t>
            </w:r>
          </w:p>
        </w:tc>
        <w:tc>
          <w:tcPr>
            <w:tcW w:w="1350" w:type="dxa"/>
            <w:shd w:val="clear" w:color="auto" w:fill="FAFAFA"/>
            <w:vAlign w:val="bottom"/>
          </w:tcPr>
          <w:p w14:paraId="3B972050"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bottom"/>
          </w:tcPr>
          <w:p w14:paraId="2FBF78A0"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F836A9D"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4F9DF6BB"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7A0F3AC6" w14:textId="3C9FD701" w:rsidR="0048776F" w:rsidRPr="00EB0295" w:rsidRDefault="009B3B80"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3,719,623</w:t>
            </w:r>
          </w:p>
        </w:tc>
        <w:tc>
          <w:tcPr>
            <w:tcW w:w="1360" w:type="dxa"/>
            <w:vAlign w:val="bottom"/>
          </w:tcPr>
          <w:p w14:paraId="354EABC7" w14:textId="59607A73"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(9,372,393)</w:t>
            </w:r>
          </w:p>
        </w:tc>
      </w:tr>
      <w:tr w:rsidR="0048776F" w:rsidRPr="00EB0295" w14:paraId="2CCA81E7" w14:textId="77777777" w:rsidTr="006B5DBE">
        <w:tc>
          <w:tcPr>
            <w:tcW w:w="5760" w:type="dxa"/>
            <w:vAlign w:val="bottom"/>
          </w:tcPr>
          <w:p w14:paraId="4F075819"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EB0295">
              <w:rPr>
                <w:rFonts w:ascii="Arial" w:eastAsia="MS Mincho" w:hAnsi="Arial" w:cs="Arial"/>
                <w:sz w:val="18"/>
                <w:szCs w:val="18"/>
              </w:rPr>
              <w:t>Finance costs</w:t>
            </w:r>
          </w:p>
        </w:tc>
        <w:tc>
          <w:tcPr>
            <w:tcW w:w="1350" w:type="dxa"/>
            <w:shd w:val="clear" w:color="auto" w:fill="FAFAFA"/>
            <w:vAlign w:val="bottom"/>
          </w:tcPr>
          <w:p w14:paraId="67CB945E"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bottom"/>
          </w:tcPr>
          <w:p w14:paraId="0807B976"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2B629925"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0099D98A"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293B4658" w14:textId="24FEA5C0" w:rsidR="0048776F" w:rsidRPr="00EB0295" w:rsidRDefault="009B3B80"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(6,676,079)</w:t>
            </w:r>
          </w:p>
        </w:tc>
        <w:tc>
          <w:tcPr>
            <w:tcW w:w="1360" w:type="dxa"/>
            <w:tcBorders>
              <w:bottom w:val="single" w:sz="4" w:space="0" w:color="auto"/>
            </w:tcBorders>
            <w:vAlign w:val="bottom"/>
          </w:tcPr>
          <w:p w14:paraId="6206752F" w14:textId="65467F84"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(6,055,554)</w:t>
            </w:r>
          </w:p>
        </w:tc>
      </w:tr>
      <w:tr w:rsidR="0048776F" w:rsidRPr="00EB0295" w14:paraId="63C482D0" w14:textId="77777777" w:rsidTr="006B5DBE">
        <w:tc>
          <w:tcPr>
            <w:tcW w:w="5760" w:type="dxa"/>
            <w:vAlign w:val="bottom"/>
          </w:tcPr>
          <w:p w14:paraId="6FE63369"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bottom"/>
          </w:tcPr>
          <w:p w14:paraId="6D4F41B2" w14:textId="77777777" w:rsidR="0048776F" w:rsidRPr="00EB0295" w:rsidRDefault="0048776F" w:rsidP="00532888">
            <w:pPr>
              <w:ind w:left="-107"/>
              <w:rPr>
                <w:rFonts w:ascii="Arial" w:eastAsia="MS Mincho" w:hAnsi="Arial" w:cs="Arial"/>
                <w:sz w:val="12"/>
                <w:szCs w:val="12"/>
              </w:rPr>
            </w:pPr>
          </w:p>
        </w:tc>
        <w:tc>
          <w:tcPr>
            <w:tcW w:w="1418" w:type="dxa"/>
            <w:gridSpan w:val="2"/>
            <w:vAlign w:val="bottom"/>
          </w:tcPr>
          <w:p w14:paraId="149841ED"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bottom"/>
          </w:tcPr>
          <w:p w14:paraId="3025E91B" w14:textId="77777777" w:rsidR="0048776F" w:rsidRPr="00EB0295" w:rsidRDefault="0048776F" w:rsidP="00532888">
            <w:pPr>
              <w:ind w:left="-107"/>
              <w:rPr>
                <w:rFonts w:ascii="Arial" w:eastAsia="MS Mincho" w:hAnsi="Arial" w:cs="Arial"/>
                <w:sz w:val="12"/>
                <w:szCs w:val="12"/>
              </w:rPr>
            </w:pPr>
          </w:p>
        </w:tc>
        <w:tc>
          <w:tcPr>
            <w:tcW w:w="1350" w:type="dxa"/>
            <w:gridSpan w:val="2"/>
            <w:vAlign w:val="bottom"/>
          </w:tcPr>
          <w:p w14:paraId="396C79A4" w14:textId="77777777" w:rsidR="0048776F" w:rsidRPr="00EB0295"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11835156" w14:textId="77777777" w:rsidR="0048776F" w:rsidRPr="00EB0295"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75D41207" w14:textId="77777777" w:rsidR="0048776F" w:rsidRPr="00EB0295" w:rsidRDefault="0048776F" w:rsidP="00532888">
            <w:pPr>
              <w:ind w:left="-107"/>
              <w:rPr>
                <w:rFonts w:ascii="Arial" w:eastAsia="MS Mincho" w:hAnsi="Arial" w:cs="Arial"/>
                <w:sz w:val="12"/>
                <w:szCs w:val="12"/>
              </w:rPr>
            </w:pPr>
          </w:p>
        </w:tc>
      </w:tr>
      <w:tr w:rsidR="0048776F" w:rsidRPr="00EB0295" w14:paraId="72FC4C8B" w14:textId="77777777" w:rsidTr="006F6DFC">
        <w:tc>
          <w:tcPr>
            <w:tcW w:w="5760" w:type="dxa"/>
            <w:vAlign w:val="bottom"/>
          </w:tcPr>
          <w:p w14:paraId="04DB518A"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b/>
                <w:bCs/>
                <w:sz w:val="18"/>
                <w:szCs w:val="18"/>
                <w:cs/>
              </w:rPr>
            </w:pPr>
            <w:r w:rsidRPr="00EB0295">
              <w:rPr>
                <w:rFonts w:ascii="Arial" w:eastAsia="MS Mincho" w:hAnsi="Arial" w:cs="Arial"/>
                <w:b/>
                <w:bCs/>
                <w:sz w:val="18"/>
                <w:szCs w:val="18"/>
              </w:rPr>
              <w:t>Profit before income tax</w:t>
            </w:r>
          </w:p>
        </w:tc>
        <w:tc>
          <w:tcPr>
            <w:tcW w:w="1350" w:type="dxa"/>
            <w:shd w:val="clear" w:color="auto" w:fill="FAFAFA"/>
            <w:vAlign w:val="bottom"/>
          </w:tcPr>
          <w:p w14:paraId="6CD3C4CA"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center"/>
          </w:tcPr>
          <w:p w14:paraId="1331794A"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center"/>
          </w:tcPr>
          <w:p w14:paraId="6C06C1C1" w14:textId="77777777" w:rsidR="0048776F" w:rsidRPr="00EB0295" w:rsidRDefault="0048776F" w:rsidP="00532888">
            <w:pPr>
              <w:ind w:right="-72" w:hanging="16"/>
              <w:jc w:val="right"/>
              <w:rPr>
                <w:rFonts w:ascii="Arial" w:eastAsia="MS Mincho" w:hAnsi="Arial" w:cs="Arial"/>
                <w:color w:val="000000" w:themeColor="text1"/>
                <w:sz w:val="18"/>
                <w:szCs w:val="18"/>
              </w:rPr>
            </w:pPr>
          </w:p>
        </w:tc>
        <w:tc>
          <w:tcPr>
            <w:tcW w:w="1350" w:type="dxa"/>
            <w:gridSpan w:val="2"/>
            <w:vAlign w:val="bottom"/>
          </w:tcPr>
          <w:p w14:paraId="5A43F9F4" w14:textId="77777777" w:rsidR="0048776F" w:rsidRPr="00EB0295" w:rsidRDefault="0048776F" w:rsidP="00532888">
            <w:pPr>
              <w:ind w:right="-72" w:hanging="16"/>
              <w:jc w:val="right"/>
              <w:rPr>
                <w:rFonts w:ascii="Arial" w:eastAsia="MS Mincho" w:hAnsi="Arial" w:cs="Arial"/>
                <w:color w:val="000000" w:themeColor="text1"/>
                <w:sz w:val="18"/>
                <w:szCs w:val="18"/>
              </w:rPr>
            </w:pPr>
          </w:p>
        </w:tc>
        <w:tc>
          <w:tcPr>
            <w:tcW w:w="1362" w:type="dxa"/>
            <w:shd w:val="clear" w:color="auto" w:fill="FAFAFA"/>
            <w:vAlign w:val="bottom"/>
          </w:tcPr>
          <w:p w14:paraId="7CD8F4C2" w14:textId="7E98ABCD" w:rsidR="0048776F" w:rsidRPr="00EB0295" w:rsidRDefault="009B3B80" w:rsidP="00532888">
            <w:pPr>
              <w:tabs>
                <w:tab w:val="left" w:pos="-72"/>
              </w:tabs>
              <w:ind w:right="-72"/>
              <w:jc w:val="right"/>
              <w:rPr>
                <w:rFonts w:ascii="Arial" w:eastAsia="MS Mincho" w:hAnsi="Arial" w:cs="Arial"/>
                <w:color w:val="000000" w:themeColor="text1"/>
                <w:sz w:val="18"/>
                <w:szCs w:val="18"/>
                <w:cs/>
              </w:rPr>
            </w:pPr>
            <w:r w:rsidRPr="00EB0295">
              <w:rPr>
                <w:rFonts w:ascii="Arial" w:eastAsia="MS Mincho" w:hAnsi="Arial" w:cs="Arial"/>
                <w:color w:val="000000" w:themeColor="text1"/>
                <w:sz w:val="18"/>
                <w:szCs w:val="18"/>
              </w:rPr>
              <w:t>489,544,829</w:t>
            </w:r>
          </w:p>
        </w:tc>
        <w:tc>
          <w:tcPr>
            <w:tcW w:w="1360" w:type="dxa"/>
            <w:vAlign w:val="bottom"/>
          </w:tcPr>
          <w:p w14:paraId="2A329EA1" w14:textId="5C96E0D0"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469,707,672</w:t>
            </w:r>
          </w:p>
        </w:tc>
      </w:tr>
      <w:tr w:rsidR="0048776F" w:rsidRPr="00EB0295" w14:paraId="2F9ABEF0" w14:textId="77777777" w:rsidTr="006F6DFC">
        <w:tc>
          <w:tcPr>
            <w:tcW w:w="5760" w:type="dxa"/>
            <w:vAlign w:val="bottom"/>
          </w:tcPr>
          <w:p w14:paraId="54116A54"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cs/>
              </w:rPr>
            </w:pPr>
            <w:r w:rsidRPr="00EB0295">
              <w:rPr>
                <w:rFonts w:ascii="Arial" w:eastAsia="MS Mincho" w:hAnsi="Arial" w:cs="Arial"/>
                <w:sz w:val="18"/>
                <w:szCs w:val="18"/>
              </w:rPr>
              <w:t>Income tax expense</w:t>
            </w:r>
          </w:p>
        </w:tc>
        <w:tc>
          <w:tcPr>
            <w:tcW w:w="1350" w:type="dxa"/>
            <w:shd w:val="clear" w:color="auto" w:fill="FAFAFA"/>
            <w:vAlign w:val="bottom"/>
          </w:tcPr>
          <w:p w14:paraId="3B28FFD8" w14:textId="77777777" w:rsidR="0048776F" w:rsidRPr="00EB0295" w:rsidRDefault="0048776F" w:rsidP="00532888">
            <w:pPr>
              <w:ind w:right="-72"/>
              <w:jc w:val="right"/>
              <w:rPr>
                <w:rFonts w:ascii="Arial" w:eastAsia="MS Mincho" w:hAnsi="Arial" w:cs="Arial"/>
                <w:color w:val="000000" w:themeColor="text1"/>
                <w:sz w:val="18"/>
                <w:szCs w:val="18"/>
                <w:lang w:val="en-GB"/>
              </w:rPr>
            </w:pPr>
          </w:p>
        </w:tc>
        <w:tc>
          <w:tcPr>
            <w:tcW w:w="1418" w:type="dxa"/>
            <w:gridSpan w:val="2"/>
            <w:vAlign w:val="center"/>
          </w:tcPr>
          <w:p w14:paraId="2EEBC774"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center"/>
          </w:tcPr>
          <w:p w14:paraId="264F79A5"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51FA73E0"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103C366A" w14:textId="49E5AB1A" w:rsidR="0048776F" w:rsidRPr="00EB0295" w:rsidRDefault="009B3B80" w:rsidP="00532888">
            <w:pPr>
              <w:tabs>
                <w:tab w:val="left" w:pos="-72"/>
              </w:tabs>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w:t>
            </w:r>
            <w:r w:rsidR="00365DC9" w:rsidRPr="00EB0295">
              <w:rPr>
                <w:rFonts w:ascii="Arial" w:eastAsia="MS Mincho" w:hAnsi="Arial" w:cs="Arial"/>
                <w:color w:val="000000" w:themeColor="text1"/>
                <w:sz w:val="18"/>
                <w:szCs w:val="18"/>
              </w:rPr>
              <w:t>94,030,753</w:t>
            </w:r>
            <w:r w:rsidRPr="00EB0295">
              <w:rPr>
                <w:rFonts w:ascii="Arial" w:eastAsia="MS Mincho" w:hAnsi="Arial" w:cs="Arial"/>
                <w:color w:val="000000" w:themeColor="text1"/>
                <w:sz w:val="18"/>
                <w:szCs w:val="18"/>
              </w:rPr>
              <w:t>)</w:t>
            </w:r>
          </w:p>
        </w:tc>
        <w:tc>
          <w:tcPr>
            <w:tcW w:w="1360" w:type="dxa"/>
            <w:tcBorders>
              <w:bottom w:val="single" w:sz="4" w:space="0" w:color="auto"/>
            </w:tcBorders>
            <w:vAlign w:val="bottom"/>
          </w:tcPr>
          <w:p w14:paraId="71003268" w14:textId="233B810D"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(92,700,499)</w:t>
            </w:r>
          </w:p>
        </w:tc>
      </w:tr>
      <w:tr w:rsidR="0048776F" w:rsidRPr="00EB0295" w14:paraId="2F89DE12" w14:textId="77777777" w:rsidTr="006B5DBE">
        <w:tc>
          <w:tcPr>
            <w:tcW w:w="5760" w:type="dxa"/>
            <w:vAlign w:val="bottom"/>
          </w:tcPr>
          <w:p w14:paraId="5E9BBA1A"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bottom"/>
          </w:tcPr>
          <w:p w14:paraId="173F6B23" w14:textId="77777777" w:rsidR="0048776F" w:rsidRPr="00EB0295" w:rsidRDefault="0048776F" w:rsidP="00532888">
            <w:pPr>
              <w:ind w:left="-107"/>
              <w:rPr>
                <w:rFonts w:ascii="Arial" w:eastAsia="MS Mincho" w:hAnsi="Arial" w:cs="Arial"/>
                <w:sz w:val="12"/>
                <w:szCs w:val="12"/>
              </w:rPr>
            </w:pPr>
          </w:p>
        </w:tc>
        <w:tc>
          <w:tcPr>
            <w:tcW w:w="1418" w:type="dxa"/>
            <w:gridSpan w:val="2"/>
            <w:vAlign w:val="bottom"/>
          </w:tcPr>
          <w:p w14:paraId="76FDE292"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bottom"/>
          </w:tcPr>
          <w:p w14:paraId="04E9F879" w14:textId="77777777" w:rsidR="0048776F" w:rsidRPr="00EB0295" w:rsidRDefault="0048776F" w:rsidP="00532888">
            <w:pPr>
              <w:ind w:left="-107"/>
              <w:rPr>
                <w:rFonts w:ascii="Arial" w:eastAsia="MS Mincho" w:hAnsi="Arial" w:cs="Arial"/>
                <w:sz w:val="12"/>
                <w:szCs w:val="12"/>
              </w:rPr>
            </w:pPr>
          </w:p>
        </w:tc>
        <w:tc>
          <w:tcPr>
            <w:tcW w:w="1350" w:type="dxa"/>
            <w:gridSpan w:val="2"/>
            <w:vAlign w:val="bottom"/>
          </w:tcPr>
          <w:p w14:paraId="1EEDF022" w14:textId="77777777" w:rsidR="0048776F" w:rsidRPr="00EB0295"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29220858" w14:textId="77777777" w:rsidR="0048776F" w:rsidRPr="00EB0295"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19A6D018" w14:textId="77777777" w:rsidR="0048776F" w:rsidRPr="00EB0295" w:rsidRDefault="0048776F" w:rsidP="00532888">
            <w:pPr>
              <w:ind w:left="-107"/>
              <w:rPr>
                <w:rFonts w:ascii="Arial" w:eastAsia="MS Mincho" w:hAnsi="Arial" w:cs="Arial"/>
                <w:sz w:val="12"/>
                <w:szCs w:val="12"/>
              </w:rPr>
            </w:pPr>
          </w:p>
        </w:tc>
      </w:tr>
      <w:tr w:rsidR="0048776F" w:rsidRPr="00EB0295" w14:paraId="289DB830" w14:textId="77777777" w:rsidTr="006B5DBE">
        <w:trPr>
          <w:trHeight w:val="135"/>
        </w:trPr>
        <w:tc>
          <w:tcPr>
            <w:tcW w:w="5760" w:type="dxa"/>
            <w:vAlign w:val="bottom"/>
          </w:tcPr>
          <w:p w14:paraId="5719189A"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EB0295">
              <w:rPr>
                <w:rFonts w:ascii="Arial" w:eastAsia="MS Mincho" w:hAnsi="Arial" w:cs="Arial"/>
                <w:b/>
                <w:bCs/>
                <w:sz w:val="18"/>
                <w:szCs w:val="18"/>
              </w:rPr>
              <w:t>Profit for the period from continuing operations</w:t>
            </w:r>
          </w:p>
        </w:tc>
        <w:tc>
          <w:tcPr>
            <w:tcW w:w="1350" w:type="dxa"/>
            <w:shd w:val="clear" w:color="auto" w:fill="FAFAFA"/>
            <w:vAlign w:val="bottom"/>
          </w:tcPr>
          <w:p w14:paraId="78D1B165"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bottom"/>
          </w:tcPr>
          <w:p w14:paraId="1F8F6DA6"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C6E39D1"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0BACEFD4"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shd w:val="clear" w:color="auto" w:fill="FAFAFA"/>
            <w:vAlign w:val="bottom"/>
          </w:tcPr>
          <w:p w14:paraId="047956E2" w14:textId="05CED38B" w:rsidR="0048776F" w:rsidRPr="00EB0295" w:rsidRDefault="00365DC9" w:rsidP="00532888">
            <w:pPr>
              <w:tabs>
                <w:tab w:val="left" w:pos="-72"/>
              </w:tabs>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395,514,076</w:t>
            </w:r>
          </w:p>
        </w:tc>
        <w:tc>
          <w:tcPr>
            <w:tcW w:w="1360" w:type="dxa"/>
            <w:vAlign w:val="bottom"/>
          </w:tcPr>
          <w:p w14:paraId="3E06DECA" w14:textId="3CD2A25E" w:rsidR="0048776F" w:rsidRPr="00EB0295" w:rsidRDefault="0048776F" w:rsidP="00532888">
            <w:pPr>
              <w:tabs>
                <w:tab w:val="left" w:pos="-72"/>
              </w:tabs>
              <w:ind w:right="-72"/>
              <w:jc w:val="right"/>
              <w:rPr>
                <w:rFonts w:ascii="Arial" w:eastAsia="MS Mincho" w:hAnsi="Arial" w:cs="Arial"/>
                <w:sz w:val="18"/>
                <w:szCs w:val="18"/>
              </w:rPr>
            </w:pPr>
            <w:r w:rsidRPr="00EB0295">
              <w:rPr>
                <w:rFonts w:ascii="Arial" w:hAnsi="Arial" w:cs="Arial"/>
                <w:color w:val="000000" w:themeColor="text1"/>
                <w:sz w:val="18"/>
                <w:szCs w:val="18"/>
              </w:rPr>
              <w:t>377,077,173</w:t>
            </w:r>
          </w:p>
        </w:tc>
      </w:tr>
      <w:tr w:rsidR="0048776F" w:rsidRPr="00EB0295" w14:paraId="74DCE2B2" w14:textId="77777777" w:rsidTr="006B5DBE">
        <w:tc>
          <w:tcPr>
            <w:tcW w:w="5760" w:type="dxa"/>
            <w:vAlign w:val="bottom"/>
          </w:tcPr>
          <w:p w14:paraId="45AFC3E2"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EB0295">
              <w:rPr>
                <w:rFonts w:ascii="Arial" w:eastAsia="MS Mincho" w:hAnsi="Arial" w:cs="Arial"/>
                <w:sz w:val="18"/>
                <w:szCs w:val="18"/>
              </w:rPr>
              <w:t>Loss from discontinued operations</w:t>
            </w:r>
          </w:p>
        </w:tc>
        <w:tc>
          <w:tcPr>
            <w:tcW w:w="1350" w:type="dxa"/>
            <w:shd w:val="clear" w:color="auto" w:fill="FAFAFA"/>
            <w:vAlign w:val="bottom"/>
          </w:tcPr>
          <w:p w14:paraId="02FA82A8"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bottom"/>
          </w:tcPr>
          <w:p w14:paraId="5F731A6E"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bottom"/>
          </w:tcPr>
          <w:p w14:paraId="5DC9DF07"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247E040F"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116E783D" w14:textId="47809869" w:rsidR="0048776F" w:rsidRPr="00EB0295" w:rsidRDefault="009B3B80" w:rsidP="00532888">
            <w:pPr>
              <w:tabs>
                <w:tab w:val="left" w:pos="-72"/>
              </w:tabs>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w:t>
            </w:r>
          </w:p>
        </w:tc>
        <w:tc>
          <w:tcPr>
            <w:tcW w:w="1360" w:type="dxa"/>
            <w:tcBorders>
              <w:bottom w:val="single" w:sz="4" w:space="0" w:color="auto"/>
            </w:tcBorders>
            <w:vAlign w:val="bottom"/>
          </w:tcPr>
          <w:p w14:paraId="560765E5" w14:textId="77ABD766"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(57,898,810)</w:t>
            </w:r>
          </w:p>
        </w:tc>
      </w:tr>
      <w:tr w:rsidR="0048776F" w:rsidRPr="00EB0295" w14:paraId="30C0899E" w14:textId="77777777" w:rsidTr="006F6DFC">
        <w:tc>
          <w:tcPr>
            <w:tcW w:w="5760" w:type="dxa"/>
            <w:vAlign w:val="bottom"/>
          </w:tcPr>
          <w:p w14:paraId="58F1C511"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bottom"/>
          </w:tcPr>
          <w:p w14:paraId="4E220780" w14:textId="77777777" w:rsidR="0048776F" w:rsidRPr="00EB0295" w:rsidRDefault="0048776F" w:rsidP="00532888">
            <w:pPr>
              <w:ind w:right="-72"/>
              <w:jc w:val="right"/>
              <w:rPr>
                <w:rFonts w:ascii="Arial" w:eastAsia="MS Mincho" w:hAnsi="Arial" w:cs="Arial"/>
                <w:sz w:val="12"/>
                <w:szCs w:val="12"/>
              </w:rPr>
            </w:pPr>
          </w:p>
        </w:tc>
        <w:tc>
          <w:tcPr>
            <w:tcW w:w="1418" w:type="dxa"/>
            <w:gridSpan w:val="2"/>
            <w:vAlign w:val="center"/>
          </w:tcPr>
          <w:p w14:paraId="0A8689AD" w14:textId="77777777" w:rsidR="0048776F" w:rsidRPr="00EB0295" w:rsidRDefault="0048776F" w:rsidP="00532888">
            <w:pPr>
              <w:ind w:right="-72"/>
              <w:jc w:val="right"/>
              <w:rPr>
                <w:rFonts w:ascii="Arial" w:eastAsia="MS Mincho" w:hAnsi="Arial" w:cs="Arial"/>
                <w:sz w:val="12"/>
                <w:szCs w:val="12"/>
              </w:rPr>
            </w:pPr>
          </w:p>
        </w:tc>
        <w:tc>
          <w:tcPr>
            <w:tcW w:w="1350" w:type="dxa"/>
            <w:shd w:val="clear" w:color="auto" w:fill="FAFAFA"/>
            <w:vAlign w:val="center"/>
          </w:tcPr>
          <w:p w14:paraId="665C72F5" w14:textId="77777777" w:rsidR="0048776F" w:rsidRPr="00EB0295" w:rsidRDefault="0048776F" w:rsidP="00532888">
            <w:pPr>
              <w:ind w:right="-72"/>
              <w:jc w:val="right"/>
              <w:rPr>
                <w:rFonts w:ascii="Arial" w:eastAsia="MS Mincho" w:hAnsi="Arial" w:cs="Arial"/>
                <w:sz w:val="12"/>
                <w:szCs w:val="12"/>
              </w:rPr>
            </w:pPr>
          </w:p>
        </w:tc>
        <w:tc>
          <w:tcPr>
            <w:tcW w:w="1350" w:type="dxa"/>
            <w:gridSpan w:val="2"/>
            <w:vAlign w:val="bottom"/>
          </w:tcPr>
          <w:p w14:paraId="03B31B4A" w14:textId="77777777" w:rsidR="0048776F" w:rsidRPr="00EB0295" w:rsidRDefault="0048776F" w:rsidP="00532888">
            <w:pPr>
              <w:ind w:right="-72"/>
              <w:jc w:val="right"/>
              <w:rPr>
                <w:rFonts w:ascii="Arial" w:eastAsia="MS Mincho" w:hAnsi="Arial" w:cs="Arial"/>
                <w:sz w:val="12"/>
                <w:szCs w:val="12"/>
              </w:rPr>
            </w:pPr>
          </w:p>
        </w:tc>
        <w:tc>
          <w:tcPr>
            <w:tcW w:w="1362" w:type="dxa"/>
            <w:tcBorders>
              <w:top w:val="single" w:sz="4" w:space="0" w:color="auto"/>
            </w:tcBorders>
            <w:shd w:val="clear" w:color="auto" w:fill="FAFAFA"/>
            <w:vAlign w:val="bottom"/>
          </w:tcPr>
          <w:p w14:paraId="092AAA25" w14:textId="77777777" w:rsidR="0048776F" w:rsidRPr="00EB0295" w:rsidRDefault="0048776F" w:rsidP="00532888">
            <w:pPr>
              <w:tabs>
                <w:tab w:val="left" w:pos="-72"/>
              </w:tabs>
              <w:ind w:right="-72"/>
              <w:jc w:val="right"/>
              <w:rPr>
                <w:rFonts w:ascii="Arial" w:eastAsia="MS Mincho" w:hAnsi="Arial" w:cs="Arial"/>
                <w:sz w:val="12"/>
                <w:szCs w:val="12"/>
              </w:rPr>
            </w:pPr>
          </w:p>
        </w:tc>
        <w:tc>
          <w:tcPr>
            <w:tcW w:w="1360" w:type="dxa"/>
            <w:tcBorders>
              <w:top w:val="single" w:sz="4" w:space="0" w:color="auto"/>
            </w:tcBorders>
            <w:vAlign w:val="bottom"/>
          </w:tcPr>
          <w:p w14:paraId="44CE1320" w14:textId="77777777" w:rsidR="0048776F" w:rsidRPr="00EB0295" w:rsidRDefault="0048776F" w:rsidP="00532888">
            <w:pPr>
              <w:tabs>
                <w:tab w:val="left" w:pos="-72"/>
              </w:tabs>
              <w:ind w:right="-72"/>
              <w:jc w:val="right"/>
              <w:rPr>
                <w:rFonts w:ascii="Arial" w:eastAsia="MS Mincho" w:hAnsi="Arial" w:cs="Arial"/>
                <w:sz w:val="12"/>
                <w:szCs w:val="12"/>
              </w:rPr>
            </w:pPr>
          </w:p>
        </w:tc>
      </w:tr>
      <w:tr w:rsidR="0048776F" w:rsidRPr="00EB0295" w14:paraId="2E3C66F3" w14:textId="77777777" w:rsidTr="006F6DFC">
        <w:tc>
          <w:tcPr>
            <w:tcW w:w="5760" w:type="dxa"/>
            <w:vAlign w:val="bottom"/>
          </w:tcPr>
          <w:p w14:paraId="656C47D1" w14:textId="77777777" w:rsidR="0048776F" w:rsidRPr="00EB0295" w:rsidRDefault="0048776F" w:rsidP="00532888">
            <w:pPr>
              <w:ind w:left="-107"/>
              <w:rPr>
                <w:rFonts w:ascii="Arial" w:eastAsia="MS Mincho" w:hAnsi="Arial" w:cs="Arial"/>
                <w:sz w:val="18"/>
                <w:szCs w:val="18"/>
              </w:rPr>
            </w:pPr>
            <w:r w:rsidRPr="00EB0295">
              <w:rPr>
                <w:rFonts w:ascii="Arial" w:eastAsia="MS Mincho" w:hAnsi="Arial" w:cs="Arial"/>
                <w:b/>
                <w:bCs/>
                <w:sz w:val="18"/>
                <w:szCs w:val="18"/>
              </w:rPr>
              <w:t>Net profit for the period</w:t>
            </w:r>
          </w:p>
        </w:tc>
        <w:tc>
          <w:tcPr>
            <w:tcW w:w="1350" w:type="dxa"/>
            <w:shd w:val="clear" w:color="auto" w:fill="FAFAFA"/>
            <w:vAlign w:val="bottom"/>
          </w:tcPr>
          <w:p w14:paraId="060BF977"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418" w:type="dxa"/>
            <w:gridSpan w:val="2"/>
            <w:vAlign w:val="center"/>
          </w:tcPr>
          <w:p w14:paraId="146E0A39"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shd w:val="clear" w:color="auto" w:fill="FAFAFA"/>
            <w:vAlign w:val="center"/>
          </w:tcPr>
          <w:p w14:paraId="5C8AE4D4"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50" w:type="dxa"/>
            <w:gridSpan w:val="2"/>
            <w:vAlign w:val="bottom"/>
          </w:tcPr>
          <w:p w14:paraId="577974BA" w14:textId="77777777" w:rsidR="0048776F" w:rsidRPr="00EB0295" w:rsidRDefault="0048776F" w:rsidP="00532888">
            <w:pPr>
              <w:ind w:right="-72"/>
              <w:jc w:val="right"/>
              <w:rPr>
                <w:rFonts w:ascii="Arial" w:eastAsia="MS Mincho" w:hAnsi="Arial" w:cs="Arial"/>
                <w:color w:val="000000" w:themeColor="text1"/>
                <w:sz w:val="18"/>
                <w:szCs w:val="18"/>
              </w:rPr>
            </w:pPr>
          </w:p>
        </w:tc>
        <w:tc>
          <w:tcPr>
            <w:tcW w:w="1362" w:type="dxa"/>
            <w:tcBorders>
              <w:bottom w:val="single" w:sz="4" w:space="0" w:color="auto"/>
            </w:tcBorders>
            <w:shd w:val="clear" w:color="auto" w:fill="FAFAFA"/>
            <w:vAlign w:val="bottom"/>
          </w:tcPr>
          <w:p w14:paraId="697FE9FF" w14:textId="3C28386D" w:rsidR="0048776F" w:rsidRPr="00EB0295" w:rsidRDefault="00365DC9" w:rsidP="00532888">
            <w:pPr>
              <w:tabs>
                <w:tab w:val="left" w:pos="-72"/>
              </w:tabs>
              <w:ind w:right="-72"/>
              <w:jc w:val="right"/>
              <w:rPr>
                <w:rFonts w:ascii="Arial" w:eastAsia="MS Mincho" w:hAnsi="Arial" w:cs="Arial"/>
                <w:color w:val="000000" w:themeColor="text1"/>
                <w:sz w:val="18"/>
                <w:szCs w:val="18"/>
                <w:cs/>
              </w:rPr>
            </w:pPr>
            <w:r w:rsidRPr="00EB0295">
              <w:rPr>
                <w:rFonts w:ascii="Arial" w:eastAsia="MS Mincho" w:hAnsi="Arial" w:cs="Arial"/>
                <w:color w:val="000000" w:themeColor="text1"/>
                <w:sz w:val="18"/>
                <w:szCs w:val="18"/>
              </w:rPr>
              <w:t>395,514,076</w:t>
            </w:r>
          </w:p>
        </w:tc>
        <w:tc>
          <w:tcPr>
            <w:tcW w:w="1360" w:type="dxa"/>
            <w:tcBorders>
              <w:bottom w:val="single" w:sz="4" w:space="0" w:color="auto"/>
            </w:tcBorders>
            <w:vAlign w:val="bottom"/>
          </w:tcPr>
          <w:p w14:paraId="6B40C116" w14:textId="1673496F" w:rsidR="0048776F" w:rsidRPr="00EB0295" w:rsidRDefault="0048776F" w:rsidP="00532888">
            <w:pPr>
              <w:tabs>
                <w:tab w:val="left" w:pos="-72"/>
              </w:tabs>
              <w:ind w:right="-72"/>
              <w:jc w:val="right"/>
              <w:rPr>
                <w:rFonts w:ascii="Arial" w:eastAsia="MS Mincho" w:hAnsi="Arial" w:cs="Arial"/>
                <w:color w:val="000000" w:themeColor="text1"/>
                <w:sz w:val="18"/>
                <w:szCs w:val="18"/>
                <w:cs/>
              </w:rPr>
            </w:pPr>
            <w:r w:rsidRPr="00EB0295">
              <w:rPr>
                <w:rFonts w:ascii="Arial" w:hAnsi="Arial" w:cs="Arial"/>
                <w:color w:val="000000" w:themeColor="text1"/>
                <w:sz w:val="18"/>
                <w:szCs w:val="18"/>
              </w:rPr>
              <w:t>319,108,363</w:t>
            </w:r>
          </w:p>
        </w:tc>
      </w:tr>
      <w:tr w:rsidR="0048776F" w:rsidRPr="00EB0295" w14:paraId="0B59DBDD" w14:textId="77777777" w:rsidTr="006F6DFC">
        <w:tc>
          <w:tcPr>
            <w:tcW w:w="5760" w:type="dxa"/>
            <w:vAlign w:val="bottom"/>
          </w:tcPr>
          <w:p w14:paraId="5E4638CA"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bottom"/>
          </w:tcPr>
          <w:p w14:paraId="46FD8648" w14:textId="77777777" w:rsidR="0048776F" w:rsidRPr="00EB0295" w:rsidRDefault="0048776F" w:rsidP="00532888">
            <w:pPr>
              <w:ind w:left="-107"/>
              <w:rPr>
                <w:rFonts w:ascii="Arial" w:eastAsia="MS Mincho" w:hAnsi="Arial" w:cs="Arial"/>
                <w:sz w:val="12"/>
                <w:szCs w:val="12"/>
              </w:rPr>
            </w:pPr>
          </w:p>
        </w:tc>
        <w:tc>
          <w:tcPr>
            <w:tcW w:w="1418" w:type="dxa"/>
            <w:gridSpan w:val="2"/>
            <w:vAlign w:val="center"/>
          </w:tcPr>
          <w:p w14:paraId="07155D63" w14:textId="77777777" w:rsidR="0048776F" w:rsidRPr="00EB0295" w:rsidRDefault="0048776F" w:rsidP="00532888">
            <w:pPr>
              <w:ind w:left="-107"/>
              <w:rPr>
                <w:rFonts w:ascii="Arial" w:eastAsia="MS Mincho" w:hAnsi="Arial" w:cs="Arial"/>
                <w:sz w:val="12"/>
                <w:szCs w:val="12"/>
              </w:rPr>
            </w:pPr>
          </w:p>
        </w:tc>
        <w:tc>
          <w:tcPr>
            <w:tcW w:w="1350" w:type="dxa"/>
            <w:shd w:val="clear" w:color="auto" w:fill="FAFAFA"/>
            <w:vAlign w:val="center"/>
          </w:tcPr>
          <w:p w14:paraId="59AC61A6" w14:textId="77777777" w:rsidR="0048776F" w:rsidRPr="00EB0295" w:rsidRDefault="0048776F" w:rsidP="00532888">
            <w:pPr>
              <w:ind w:left="-107"/>
              <w:rPr>
                <w:rFonts w:ascii="Arial" w:eastAsia="MS Mincho" w:hAnsi="Arial" w:cs="Arial"/>
                <w:sz w:val="12"/>
                <w:szCs w:val="12"/>
              </w:rPr>
            </w:pPr>
          </w:p>
        </w:tc>
        <w:tc>
          <w:tcPr>
            <w:tcW w:w="1350" w:type="dxa"/>
            <w:gridSpan w:val="2"/>
            <w:vAlign w:val="bottom"/>
          </w:tcPr>
          <w:p w14:paraId="452B1078" w14:textId="77777777" w:rsidR="0048776F" w:rsidRPr="00EB0295"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2023AC67" w14:textId="77777777" w:rsidR="0048776F" w:rsidRPr="00EB0295"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1399B8F9" w14:textId="77777777" w:rsidR="0048776F" w:rsidRPr="00EB0295" w:rsidRDefault="0048776F" w:rsidP="00532888">
            <w:pPr>
              <w:ind w:left="-107"/>
              <w:rPr>
                <w:rFonts w:ascii="Arial" w:eastAsia="MS Mincho" w:hAnsi="Arial" w:cs="Arial"/>
                <w:sz w:val="12"/>
                <w:szCs w:val="12"/>
              </w:rPr>
            </w:pPr>
          </w:p>
        </w:tc>
      </w:tr>
      <w:tr w:rsidR="0048776F" w:rsidRPr="00EB0295" w14:paraId="387AAF4E" w14:textId="77777777" w:rsidTr="006F6DFC">
        <w:tc>
          <w:tcPr>
            <w:tcW w:w="5760" w:type="dxa"/>
            <w:vAlign w:val="bottom"/>
          </w:tcPr>
          <w:p w14:paraId="115451A1" w14:textId="77777777" w:rsidR="0048776F" w:rsidRPr="00EB0295" w:rsidRDefault="0048776F" w:rsidP="00532888">
            <w:pPr>
              <w:ind w:left="-107"/>
              <w:rPr>
                <w:rFonts w:ascii="Arial" w:eastAsia="Arial Unicode MS" w:hAnsi="Arial" w:cs="Arial"/>
                <w:sz w:val="18"/>
                <w:szCs w:val="18"/>
              </w:rPr>
            </w:pPr>
            <w:r w:rsidRPr="00EB0295">
              <w:rPr>
                <w:rFonts w:ascii="Arial" w:eastAsia="MS Mincho" w:hAnsi="Arial" w:cs="Arial"/>
                <w:b/>
                <w:bCs/>
                <w:sz w:val="18"/>
                <w:szCs w:val="18"/>
              </w:rPr>
              <w:t>Timing of revenue recognition</w:t>
            </w:r>
          </w:p>
        </w:tc>
        <w:tc>
          <w:tcPr>
            <w:tcW w:w="1350" w:type="dxa"/>
            <w:shd w:val="clear" w:color="auto" w:fill="FAFAFA"/>
            <w:vAlign w:val="bottom"/>
          </w:tcPr>
          <w:p w14:paraId="6ACC44A2" w14:textId="77777777" w:rsidR="0048776F" w:rsidRPr="00EB0295" w:rsidRDefault="0048776F" w:rsidP="00532888">
            <w:pPr>
              <w:ind w:right="-72"/>
              <w:jc w:val="right"/>
              <w:rPr>
                <w:rFonts w:ascii="Arial" w:eastAsia="MS Mincho" w:hAnsi="Arial" w:cs="Arial"/>
                <w:sz w:val="18"/>
                <w:szCs w:val="18"/>
              </w:rPr>
            </w:pPr>
          </w:p>
        </w:tc>
        <w:tc>
          <w:tcPr>
            <w:tcW w:w="1418" w:type="dxa"/>
            <w:gridSpan w:val="2"/>
            <w:vAlign w:val="center"/>
          </w:tcPr>
          <w:p w14:paraId="3971EF11" w14:textId="77777777" w:rsidR="0048776F" w:rsidRPr="00EB0295" w:rsidRDefault="0048776F" w:rsidP="00532888">
            <w:pPr>
              <w:ind w:right="-72"/>
              <w:jc w:val="right"/>
              <w:rPr>
                <w:rFonts w:ascii="Arial" w:eastAsia="MS Mincho" w:hAnsi="Arial" w:cs="Arial"/>
                <w:sz w:val="18"/>
                <w:szCs w:val="18"/>
              </w:rPr>
            </w:pPr>
          </w:p>
        </w:tc>
        <w:tc>
          <w:tcPr>
            <w:tcW w:w="1350" w:type="dxa"/>
            <w:shd w:val="clear" w:color="auto" w:fill="FAFAFA"/>
            <w:vAlign w:val="center"/>
          </w:tcPr>
          <w:p w14:paraId="62ED2E86" w14:textId="77777777" w:rsidR="0048776F" w:rsidRPr="00EB0295" w:rsidRDefault="0048776F" w:rsidP="00532888">
            <w:pPr>
              <w:ind w:right="-72"/>
              <w:jc w:val="right"/>
              <w:rPr>
                <w:rFonts w:ascii="Arial" w:eastAsia="MS Mincho" w:hAnsi="Arial" w:cs="Arial"/>
                <w:sz w:val="18"/>
                <w:szCs w:val="18"/>
              </w:rPr>
            </w:pPr>
          </w:p>
        </w:tc>
        <w:tc>
          <w:tcPr>
            <w:tcW w:w="1350" w:type="dxa"/>
            <w:gridSpan w:val="2"/>
            <w:vAlign w:val="bottom"/>
          </w:tcPr>
          <w:p w14:paraId="401EB23B" w14:textId="77777777" w:rsidR="0048776F" w:rsidRPr="00EB0295" w:rsidRDefault="0048776F" w:rsidP="00532888">
            <w:pPr>
              <w:ind w:right="-72"/>
              <w:jc w:val="right"/>
              <w:rPr>
                <w:rFonts w:ascii="Arial" w:eastAsia="MS Mincho" w:hAnsi="Arial" w:cs="Arial"/>
                <w:sz w:val="18"/>
                <w:szCs w:val="18"/>
              </w:rPr>
            </w:pPr>
          </w:p>
        </w:tc>
        <w:tc>
          <w:tcPr>
            <w:tcW w:w="1362" w:type="dxa"/>
            <w:shd w:val="clear" w:color="auto" w:fill="FAFAFA"/>
            <w:vAlign w:val="bottom"/>
          </w:tcPr>
          <w:p w14:paraId="74A85C52" w14:textId="77777777" w:rsidR="0048776F" w:rsidRPr="00EB0295" w:rsidRDefault="0048776F" w:rsidP="00532888">
            <w:pPr>
              <w:tabs>
                <w:tab w:val="left" w:pos="-72"/>
              </w:tabs>
              <w:ind w:right="-72"/>
              <w:jc w:val="right"/>
              <w:rPr>
                <w:rFonts w:ascii="Arial" w:eastAsia="MS Mincho" w:hAnsi="Arial" w:cs="Arial"/>
                <w:sz w:val="18"/>
                <w:szCs w:val="18"/>
              </w:rPr>
            </w:pPr>
          </w:p>
        </w:tc>
        <w:tc>
          <w:tcPr>
            <w:tcW w:w="1360" w:type="dxa"/>
            <w:vAlign w:val="bottom"/>
          </w:tcPr>
          <w:p w14:paraId="79EA9C4A" w14:textId="77777777" w:rsidR="0048776F" w:rsidRPr="00EB0295" w:rsidRDefault="0048776F" w:rsidP="00532888">
            <w:pPr>
              <w:tabs>
                <w:tab w:val="left" w:pos="-72"/>
              </w:tabs>
              <w:ind w:right="-72"/>
              <w:jc w:val="right"/>
              <w:rPr>
                <w:rFonts w:ascii="Arial" w:eastAsia="MS Mincho" w:hAnsi="Arial" w:cs="Arial"/>
                <w:sz w:val="18"/>
                <w:szCs w:val="18"/>
              </w:rPr>
            </w:pPr>
          </w:p>
        </w:tc>
      </w:tr>
      <w:tr w:rsidR="0048776F" w:rsidRPr="00EB0295" w14:paraId="2FC2B78F" w14:textId="77777777" w:rsidTr="006F6DFC">
        <w:tc>
          <w:tcPr>
            <w:tcW w:w="5760" w:type="dxa"/>
            <w:vAlign w:val="bottom"/>
          </w:tcPr>
          <w:p w14:paraId="55A416E1"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EB0295">
              <w:rPr>
                <w:rFonts w:ascii="Arial" w:eastAsia="MS Mincho" w:hAnsi="Arial" w:cs="Arial"/>
                <w:sz w:val="18"/>
                <w:szCs w:val="18"/>
              </w:rPr>
              <w:t>At a point in time</w:t>
            </w:r>
          </w:p>
        </w:tc>
        <w:tc>
          <w:tcPr>
            <w:tcW w:w="1350" w:type="dxa"/>
            <w:shd w:val="clear" w:color="auto" w:fill="FAFAFA"/>
            <w:vAlign w:val="bottom"/>
          </w:tcPr>
          <w:p w14:paraId="130EA3E3" w14:textId="4B1B63DE" w:rsidR="0048776F" w:rsidRPr="00EB0295" w:rsidRDefault="009B3B80"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2,348,60</w:t>
            </w:r>
            <w:r w:rsidR="00365DC9" w:rsidRPr="00EB0295">
              <w:rPr>
                <w:rFonts w:ascii="Arial" w:eastAsia="MS Mincho" w:hAnsi="Arial" w:cs="Arial"/>
                <w:color w:val="000000" w:themeColor="text1"/>
                <w:sz w:val="18"/>
                <w:szCs w:val="18"/>
              </w:rPr>
              <w:t>7,789</w:t>
            </w:r>
          </w:p>
        </w:tc>
        <w:tc>
          <w:tcPr>
            <w:tcW w:w="1418" w:type="dxa"/>
            <w:gridSpan w:val="2"/>
            <w:vAlign w:val="center"/>
          </w:tcPr>
          <w:p w14:paraId="33B1EF64" w14:textId="5FD4F805"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2,059,203,763</w:t>
            </w:r>
          </w:p>
        </w:tc>
        <w:tc>
          <w:tcPr>
            <w:tcW w:w="1350" w:type="dxa"/>
            <w:shd w:val="clear" w:color="auto" w:fill="FAFAFA"/>
            <w:vAlign w:val="center"/>
          </w:tcPr>
          <w:p w14:paraId="4C39A472" w14:textId="3D3639DD" w:rsidR="0048776F" w:rsidRPr="00EB0295" w:rsidRDefault="009B3B80"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597,304,01</w:t>
            </w:r>
            <w:r w:rsidR="00815930" w:rsidRPr="00EB0295">
              <w:rPr>
                <w:rFonts w:ascii="Arial" w:eastAsia="MS Mincho" w:hAnsi="Arial" w:cs="Arial"/>
                <w:color w:val="000000" w:themeColor="text1"/>
                <w:sz w:val="18"/>
                <w:szCs w:val="18"/>
              </w:rPr>
              <w:t>7</w:t>
            </w:r>
          </w:p>
        </w:tc>
        <w:tc>
          <w:tcPr>
            <w:tcW w:w="1350" w:type="dxa"/>
            <w:gridSpan w:val="2"/>
            <w:vAlign w:val="bottom"/>
          </w:tcPr>
          <w:p w14:paraId="5A669070" w14:textId="78B60230"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391,331,377</w:t>
            </w:r>
          </w:p>
        </w:tc>
        <w:tc>
          <w:tcPr>
            <w:tcW w:w="1362" w:type="dxa"/>
            <w:shd w:val="clear" w:color="auto" w:fill="FAFAFA"/>
            <w:vAlign w:val="bottom"/>
          </w:tcPr>
          <w:p w14:paraId="2BC00F86" w14:textId="67236F07" w:rsidR="0048776F" w:rsidRPr="00EB0295" w:rsidRDefault="00BE30DB"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2,945,91</w:t>
            </w:r>
            <w:r w:rsidR="0013772A">
              <w:rPr>
                <w:rFonts w:ascii="Arial" w:eastAsia="MS Mincho" w:hAnsi="Arial" w:cs="Arial"/>
                <w:color w:val="000000" w:themeColor="text1"/>
                <w:sz w:val="18"/>
                <w:szCs w:val="18"/>
              </w:rPr>
              <w:t>1</w:t>
            </w:r>
            <w:r w:rsidRPr="00EB0295">
              <w:rPr>
                <w:rFonts w:ascii="Arial" w:eastAsia="MS Mincho" w:hAnsi="Arial" w:cs="Arial"/>
                <w:color w:val="000000" w:themeColor="text1"/>
                <w:sz w:val="18"/>
                <w:szCs w:val="18"/>
              </w:rPr>
              <w:t>,</w:t>
            </w:r>
            <w:r w:rsidR="0013772A">
              <w:rPr>
                <w:rFonts w:ascii="Arial" w:eastAsia="MS Mincho" w:hAnsi="Arial" w:cs="Arial"/>
                <w:color w:val="000000" w:themeColor="text1"/>
                <w:sz w:val="18"/>
                <w:szCs w:val="18"/>
              </w:rPr>
              <w:t>8</w:t>
            </w:r>
            <w:r w:rsidRPr="00EB0295">
              <w:rPr>
                <w:rFonts w:ascii="Arial" w:eastAsia="MS Mincho" w:hAnsi="Arial" w:cs="Arial"/>
                <w:color w:val="000000" w:themeColor="text1"/>
                <w:sz w:val="18"/>
                <w:szCs w:val="18"/>
              </w:rPr>
              <w:t>06</w:t>
            </w:r>
          </w:p>
        </w:tc>
        <w:tc>
          <w:tcPr>
            <w:tcW w:w="1360" w:type="dxa"/>
            <w:vAlign w:val="bottom"/>
          </w:tcPr>
          <w:p w14:paraId="022064AB" w14:textId="124B851F" w:rsidR="0048776F" w:rsidRPr="00EB0295"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2,450,535,140</w:t>
            </w:r>
          </w:p>
        </w:tc>
      </w:tr>
      <w:tr w:rsidR="0048776F" w:rsidRPr="006B5DBE" w14:paraId="5F40C5DF" w14:textId="77777777" w:rsidTr="006F6DFC">
        <w:tc>
          <w:tcPr>
            <w:tcW w:w="5760" w:type="dxa"/>
            <w:vAlign w:val="bottom"/>
          </w:tcPr>
          <w:p w14:paraId="5C08AEB5" w14:textId="77777777" w:rsidR="0048776F" w:rsidRPr="00EB0295" w:rsidRDefault="0048776F" w:rsidP="00532888">
            <w:pPr>
              <w:tabs>
                <w:tab w:val="left" w:pos="1134"/>
                <w:tab w:val="left" w:pos="1276"/>
                <w:tab w:val="center" w:pos="3402"/>
                <w:tab w:val="center" w:pos="4536"/>
                <w:tab w:val="center" w:pos="5670"/>
                <w:tab w:val="center" w:pos="6804"/>
                <w:tab w:val="right" w:pos="7655"/>
              </w:tabs>
              <w:ind w:left="-107"/>
              <w:rPr>
                <w:rFonts w:ascii="Arial" w:eastAsia="MS Mincho" w:hAnsi="Arial" w:cs="Arial"/>
                <w:sz w:val="18"/>
                <w:szCs w:val="18"/>
              </w:rPr>
            </w:pPr>
            <w:r w:rsidRPr="00EB0295">
              <w:rPr>
                <w:rFonts w:ascii="Arial" w:eastAsia="MS Mincho" w:hAnsi="Arial" w:cs="Arial"/>
                <w:sz w:val="18"/>
                <w:szCs w:val="18"/>
              </w:rPr>
              <w:t>Over time</w:t>
            </w:r>
          </w:p>
        </w:tc>
        <w:tc>
          <w:tcPr>
            <w:tcW w:w="1350" w:type="dxa"/>
            <w:tcBorders>
              <w:bottom w:val="single" w:sz="4" w:space="0" w:color="auto"/>
            </w:tcBorders>
            <w:shd w:val="clear" w:color="auto" w:fill="FAFAFA"/>
            <w:vAlign w:val="bottom"/>
          </w:tcPr>
          <w:p w14:paraId="54234AB7" w14:textId="16317B97" w:rsidR="0048776F" w:rsidRPr="00EB0295" w:rsidRDefault="00365DC9"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w:t>
            </w:r>
          </w:p>
        </w:tc>
        <w:tc>
          <w:tcPr>
            <w:tcW w:w="1418" w:type="dxa"/>
            <w:gridSpan w:val="2"/>
            <w:tcBorders>
              <w:bottom w:val="single" w:sz="4" w:space="0" w:color="auto"/>
            </w:tcBorders>
            <w:vAlign w:val="center"/>
          </w:tcPr>
          <w:p w14:paraId="68F63D13" w14:textId="763EBE1D"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w:t>
            </w:r>
          </w:p>
        </w:tc>
        <w:tc>
          <w:tcPr>
            <w:tcW w:w="1350" w:type="dxa"/>
            <w:tcBorders>
              <w:bottom w:val="single" w:sz="4" w:space="0" w:color="auto"/>
            </w:tcBorders>
            <w:shd w:val="clear" w:color="auto" w:fill="FAFAFA"/>
            <w:vAlign w:val="center"/>
          </w:tcPr>
          <w:p w14:paraId="4991DFA3" w14:textId="68CFBE80" w:rsidR="0048776F" w:rsidRPr="00EB0295" w:rsidRDefault="009B3B80"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10,308,926</w:t>
            </w:r>
          </w:p>
        </w:tc>
        <w:tc>
          <w:tcPr>
            <w:tcW w:w="1350" w:type="dxa"/>
            <w:gridSpan w:val="2"/>
            <w:tcBorders>
              <w:bottom w:val="single" w:sz="4" w:space="0" w:color="auto"/>
            </w:tcBorders>
            <w:vAlign w:val="bottom"/>
          </w:tcPr>
          <w:p w14:paraId="7C3D52F8" w14:textId="702BDDAD" w:rsidR="0048776F" w:rsidRPr="00EB0295" w:rsidRDefault="0048776F" w:rsidP="00532888">
            <w:pPr>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5,200,168</w:t>
            </w:r>
          </w:p>
        </w:tc>
        <w:tc>
          <w:tcPr>
            <w:tcW w:w="1362" w:type="dxa"/>
            <w:tcBorders>
              <w:bottom w:val="single" w:sz="4" w:space="0" w:color="auto"/>
            </w:tcBorders>
            <w:shd w:val="clear" w:color="auto" w:fill="FAFAFA"/>
            <w:vAlign w:val="bottom"/>
          </w:tcPr>
          <w:p w14:paraId="57A4DD5E" w14:textId="67243105" w:rsidR="0048776F" w:rsidRPr="00EB0295" w:rsidRDefault="00BE30DB" w:rsidP="00532888">
            <w:pPr>
              <w:ind w:right="-72"/>
              <w:jc w:val="right"/>
              <w:rPr>
                <w:rFonts w:ascii="Arial" w:eastAsia="MS Mincho" w:hAnsi="Arial" w:cs="Arial"/>
                <w:color w:val="000000" w:themeColor="text1"/>
                <w:sz w:val="18"/>
                <w:szCs w:val="18"/>
              </w:rPr>
            </w:pPr>
            <w:r w:rsidRPr="00EB0295">
              <w:rPr>
                <w:rFonts w:ascii="Arial" w:eastAsia="MS Mincho" w:hAnsi="Arial" w:cs="Arial"/>
                <w:color w:val="000000" w:themeColor="text1"/>
                <w:sz w:val="18"/>
                <w:szCs w:val="18"/>
              </w:rPr>
              <w:t>10,3</w:t>
            </w:r>
            <w:r w:rsidR="0013772A">
              <w:rPr>
                <w:rFonts w:ascii="Arial" w:eastAsia="MS Mincho" w:hAnsi="Arial" w:cs="Arial"/>
                <w:color w:val="000000" w:themeColor="text1"/>
                <w:sz w:val="18"/>
                <w:szCs w:val="18"/>
              </w:rPr>
              <w:t>08</w:t>
            </w:r>
            <w:r w:rsidRPr="00EB0295">
              <w:rPr>
                <w:rFonts w:ascii="Arial" w:eastAsia="MS Mincho" w:hAnsi="Arial" w:cs="Arial"/>
                <w:color w:val="000000" w:themeColor="text1"/>
                <w:sz w:val="18"/>
                <w:szCs w:val="18"/>
              </w:rPr>
              <w:t>,</w:t>
            </w:r>
            <w:r w:rsidR="0013772A">
              <w:rPr>
                <w:rFonts w:ascii="Arial" w:eastAsia="MS Mincho" w:hAnsi="Arial" w:cs="Arial"/>
                <w:color w:val="000000" w:themeColor="text1"/>
                <w:sz w:val="18"/>
                <w:szCs w:val="18"/>
              </w:rPr>
              <w:t>9</w:t>
            </w:r>
            <w:r w:rsidRPr="00EB0295">
              <w:rPr>
                <w:rFonts w:ascii="Arial" w:eastAsia="MS Mincho" w:hAnsi="Arial" w:cs="Arial"/>
                <w:color w:val="000000" w:themeColor="text1"/>
                <w:sz w:val="18"/>
                <w:szCs w:val="18"/>
              </w:rPr>
              <w:t>26</w:t>
            </w:r>
          </w:p>
        </w:tc>
        <w:tc>
          <w:tcPr>
            <w:tcW w:w="1360" w:type="dxa"/>
            <w:tcBorders>
              <w:bottom w:val="single" w:sz="4" w:space="0" w:color="auto"/>
            </w:tcBorders>
            <w:vAlign w:val="bottom"/>
          </w:tcPr>
          <w:p w14:paraId="6ACD40ED" w14:textId="1559954D" w:rsidR="0048776F" w:rsidRPr="006B5DBE" w:rsidRDefault="0048776F" w:rsidP="00532888">
            <w:pPr>
              <w:tabs>
                <w:tab w:val="left" w:pos="-72"/>
              </w:tabs>
              <w:ind w:right="-72"/>
              <w:jc w:val="right"/>
              <w:rPr>
                <w:rFonts w:ascii="Arial" w:eastAsia="MS Mincho" w:hAnsi="Arial" w:cs="Arial"/>
                <w:color w:val="000000" w:themeColor="text1"/>
                <w:sz w:val="18"/>
                <w:szCs w:val="18"/>
              </w:rPr>
            </w:pPr>
            <w:r w:rsidRPr="00EB0295">
              <w:rPr>
                <w:rFonts w:ascii="Arial" w:hAnsi="Arial" w:cs="Arial"/>
                <w:color w:val="000000" w:themeColor="text1"/>
                <w:sz w:val="18"/>
                <w:szCs w:val="18"/>
              </w:rPr>
              <w:t>5,200,168</w:t>
            </w:r>
          </w:p>
        </w:tc>
      </w:tr>
      <w:tr w:rsidR="0048776F" w:rsidRPr="006B5DBE" w14:paraId="16B83241" w14:textId="77777777" w:rsidTr="006F6DFC">
        <w:tc>
          <w:tcPr>
            <w:tcW w:w="5760" w:type="dxa"/>
            <w:vAlign w:val="bottom"/>
          </w:tcPr>
          <w:p w14:paraId="52F3ECEE" w14:textId="77777777" w:rsidR="0048776F" w:rsidRPr="006B5DBE"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vAlign w:val="bottom"/>
          </w:tcPr>
          <w:p w14:paraId="72D53608" w14:textId="77777777" w:rsidR="0048776F" w:rsidRPr="006B5DBE" w:rsidRDefault="0048776F" w:rsidP="00532888">
            <w:pPr>
              <w:ind w:left="-107"/>
              <w:rPr>
                <w:rFonts w:ascii="Arial" w:eastAsia="MS Mincho" w:hAnsi="Arial" w:cs="Arial"/>
                <w:sz w:val="12"/>
                <w:szCs w:val="12"/>
              </w:rPr>
            </w:pPr>
          </w:p>
        </w:tc>
        <w:tc>
          <w:tcPr>
            <w:tcW w:w="1418" w:type="dxa"/>
            <w:gridSpan w:val="2"/>
            <w:tcBorders>
              <w:top w:val="single" w:sz="4" w:space="0" w:color="auto"/>
            </w:tcBorders>
            <w:vAlign w:val="center"/>
          </w:tcPr>
          <w:p w14:paraId="7886CD5C" w14:textId="77777777" w:rsidR="0048776F" w:rsidRPr="006B5DBE" w:rsidRDefault="0048776F" w:rsidP="00532888">
            <w:pPr>
              <w:ind w:left="-107"/>
              <w:rPr>
                <w:rFonts w:ascii="Arial" w:eastAsia="MS Mincho" w:hAnsi="Arial" w:cs="Arial"/>
                <w:sz w:val="12"/>
                <w:szCs w:val="12"/>
              </w:rPr>
            </w:pPr>
          </w:p>
        </w:tc>
        <w:tc>
          <w:tcPr>
            <w:tcW w:w="1350" w:type="dxa"/>
            <w:tcBorders>
              <w:top w:val="single" w:sz="4" w:space="0" w:color="auto"/>
            </w:tcBorders>
            <w:shd w:val="clear" w:color="auto" w:fill="FAFAFA"/>
            <w:vAlign w:val="center"/>
          </w:tcPr>
          <w:p w14:paraId="66813762" w14:textId="77777777" w:rsidR="0048776F" w:rsidRPr="006B5DBE" w:rsidRDefault="0048776F" w:rsidP="00532888">
            <w:pPr>
              <w:ind w:left="-107"/>
              <w:rPr>
                <w:rFonts w:ascii="Arial" w:eastAsia="MS Mincho" w:hAnsi="Arial" w:cs="Arial"/>
                <w:sz w:val="12"/>
                <w:szCs w:val="12"/>
              </w:rPr>
            </w:pPr>
          </w:p>
        </w:tc>
        <w:tc>
          <w:tcPr>
            <w:tcW w:w="1350" w:type="dxa"/>
            <w:gridSpan w:val="2"/>
            <w:tcBorders>
              <w:top w:val="single" w:sz="4" w:space="0" w:color="auto"/>
            </w:tcBorders>
            <w:vAlign w:val="bottom"/>
          </w:tcPr>
          <w:p w14:paraId="06369946" w14:textId="77777777" w:rsidR="0048776F" w:rsidRPr="006B5DBE" w:rsidRDefault="0048776F" w:rsidP="00532888">
            <w:pPr>
              <w:ind w:left="-107"/>
              <w:rPr>
                <w:rFonts w:ascii="Arial" w:eastAsia="MS Mincho" w:hAnsi="Arial" w:cs="Arial"/>
                <w:sz w:val="12"/>
                <w:szCs w:val="12"/>
              </w:rPr>
            </w:pPr>
          </w:p>
        </w:tc>
        <w:tc>
          <w:tcPr>
            <w:tcW w:w="1362" w:type="dxa"/>
            <w:tcBorders>
              <w:top w:val="single" w:sz="4" w:space="0" w:color="auto"/>
            </w:tcBorders>
            <w:shd w:val="clear" w:color="auto" w:fill="FAFAFA"/>
            <w:vAlign w:val="bottom"/>
          </w:tcPr>
          <w:p w14:paraId="77A2D0C4" w14:textId="77777777" w:rsidR="0048776F" w:rsidRPr="006B5DBE" w:rsidRDefault="0048776F" w:rsidP="00532888">
            <w:pPr>
              <w:ind w:left="-107"/>
              <w:rPr>
                <w:rFonts w:ascii="Arial" w:eastAsia="MS Mincho" w:hAnsi="Arial" w:cs="Arial"/>
                <w:sz w:val="12"/>
                <w:szCs w:val="12"/>
              </w:rPr>
            </w:pPr>
          </w:p>
        </w:tc>
        <w:tc>
          <w:tcPr>
            <w:tcW w:w="1360" w:type="dxa"/>
            <w:tcBorders>
              <w:top w:val="single" w:sz="4" w:space="0" w:color="auto"/>
            </w:tcBorders>
            <w:vAlign w:val="bottom"/>
          </w:tcPr>
          <w:p w14:paraId="3C2FF434" w14:textId="77777777" w:rsidR="0048776F" w:rsidRPr="006B5DBE" w:rsidRDefault="0048776F" w:rsidP="00532888">
            <w:pPr>
              <w:ind w:left="-107"/>
              <w:rPr>
                <w:rFonts w:ascii="Arial" w:eastAsia="MS Mincho" w:hAnsi="Arial" w:cs="Arial"/>
                <w:sz w:val="12"/>
                <w:szCs w:val="12"/>
              </w:rPr>
            </w:pPr>
          </w:p>
        </w:tc>
      </w:tr>
      <w:tr w:rsidR="0048776F" w:rsidRPr="006B5DBE" w14:paraId="1673FEAF" w14:textId="77777777" w:rsidTr="006F6DFC">
        <w:tc>
          <w:tcPr>
            <w:tcW w:w="5760" w:type="dxa"/>
            <w:vAlign w:val="bottom"/>
          </w:tcPr>
          <w:p w14:paraId="336CA667" w14:textId="77777777" w:rsidR="0048776F" w:rsidRPr="006B5DBE" w:rsidRDefault="0048776F" w:rsidP="00532888">
            <w:pPr>
              <w:ind w:left="-107"/>
              <w:rPr>
                <w:rFonts w:ascii="Arial" w:eastAsia="Arial Unicode MS" w:hAnsi="Arial" w:cs="Arial"/>
                <w:sz w:val="18"/>
                <w:szCs w:val="18"/>
              </w:rPr>
            </w:pPr>
            <w:r w:rsidRPr="006B5DBE">
              <w:rPr>
                <w:rFonts w:ascii="Arial" w:eastAsia="MS Mincho" w:hAnsi="Arial" w:cs="Arial"/>
                <w:b/>
                <w:bCs/>
                <w:sz w:val="18"/>
                <w:szCs w:val="18"/>
              </w:rPr>
              <w:t>Total revenue</w:t>
            </w:r>
          </w:p>
        </w:tc>
        <w:tc>
          <w:tcPr>
            <w:tcW w:w="1350" w:type="dxa"/>
            <w:tcBorders>
              <w:bottom w:val="single" w:sz="4" w:space="0" w:color="auto"/>
            </w:tcBorders>
            <w:shd w:val="clear" w:color="auto" w:fill="FAFAFA"/>
            <w:vAlign w:val="bottom"/>
          </w:tcPr>
          <w:p w14:paraId="6A389F7F" w14:textId="0080C358" w:rsidR="0048776F" w:rsidRPr="009B3B80" w:rsidRDefault="009B3B80" w:rsidP="00532888">
            <w:pPr>
              <w:ind w:right="-72"/>
              <w:jc w:val="right"/>
              <w:rPr>
                <w:rFonts w:ascii="Arial" w:eastAsia="MS Mincho" w:hAnsi="Arial" w:cs="Arial"/>
                <w:color w:val="000000" w:themeColor="text1"/>
                <w:sz w:val="18"/>
                <w:szCs w:val="18"/>
              </w:rPr>
            </w:pPr>
            <w:r w:rsidRPr="009B3B80">
              <w:rPr>
                <w:rFonts w:ascii="Arial" w:eastAsia="MS Mincho" w:hAnsi="Arial" w:cs="Arial"/>
                <w:color w:val="000000" w:themeColor="text1"/>
                <w:sz w:val="18"/>
                <w:szCs w:val="18"/>
              </w:rPr>
              <w:t>2,348,607</w:t>
            </w:r>
            <w:r>
              <w:rPr>
                <w:rFonts w:ascii="Arial" w:eastAsia="MS Mincho" w:hAnsi="Arial" w:cs="Arial"/>
                <w:color w:val="000000" w:themeColor="text1"/>
                <w:sz w:val="18"/>
                <w:szCs w:val="18"/>
              </w:rPr>
              <w:t>,78</w:t>
            </w:r>
            <w:r w:rsidR="00815930">
              <w:rPr>
                <w:rFonts w:ascii="Arial" w:eastAsia="MS Mincho" w:hAnsi="Arial" w:cs="Arial"/>
                <w:color w:val="000000" w:themeColor="text1"/>
                <w:sz w:val="18"/>
                <w:szCs w:val="18"/>
              </w:rPr>
              <w:t>9</w:t>
            </w:r>
          </w:p>
        </w:tc>
        <w:tc>
          <w:tcPr>
            <w:tcW w:w="1418" w:type="dxa"/>
            <w:gridSpan w:val="2"/>
            <w:tcBorders>
              <w:bottom w:val="single" w:sz="4" w:space="0" w:color="auto"/>
            </w:tcBorders>
          </w:tcPr>
          <w:p w14:paraId="194BC26D" w14:textId="28C15BAE" w:rsidR="0048776F" w:rsidRPr="009B3B80" w:rsidRDefault="0048776F" w:rsidP="00532888">
            <w:pPr>
              <w:ind w:right="-72"/>
              <w:jc w:val="right"/>
              <w:rPr>
                <w:rFonts w:ascii="Arial" w:eastAsia="MS Mincho" w:hAnsi="Arial" w:cs="Arial"/>
                <w:color w:val="000000" w:themeColor="text1"/>
                <w:sz w:val="18"/>
                <w:szCs w:val="18"/>
              </w:rPr>
            </w:pPr>
            <w:r w:rsidRPr="009B3B80">
              <w:rPr>
                <w:rFonts w:ascii="Arial" w:hAnsi="Arial" w:cs="Arial"/>
                <w:color w:val="000000" w:themeColor="text1"/>
                <w:sz w:val="18"/>
                <w:szCs w:val="18"/>
              </w:rPr>
              <w:t>2,059,203,763</w:t>
            </w:r>
          </w:p>
        </w:tc>
        <w:tc>
          <w:tcPr>
            <w:tcW w:w="1350" w:type="dxa"/>
            <w:tcBorders>
              <w:bottom w:val="single" w:sz="4" w:space="0" w:color="auto"/>
            </w:tcBorders>
            <w:shd w:val="clear" w:color="auto" w:fill="FAFAFA"/>
          </w:tcPr>
          <w:p w14:paraId="0A6E89AC" w14:textId="6BD7DAD2" w:rsidR="0048776F" w:rsidRPr="009B3B80" w:rsidRDefault="009B3B80" w:rsidP="00532888">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607</w:t>
            </w:r>
            <w:r w:rsidR="00BE30DB">
              <w:rPr>
                <w:rFonts w:ascii="Arial" w:eastAsia="MS Mincho" w:hAnsi="Arial" w:cs="Arial"/>
                <w:color w:val="000000" w:themeColor="text1"/>
                <w:sz w:val="18"/>
                <w:szCs w:val="18"/>
              </w:rPr>
              <w:t>,612,94</w:t>
            </w:r>
            <w:r w:rsidR="00815930">
              <w:rPr>
                <w:rFonts w:ascii="Arial" w:eastAsia="MS Mincho" w:hAnsi="Arial" w:cs="Arial"/>
                <w:color w:val="000000" w:themeColor="text1"/>
                <w:sz w:val="18"/>
                <w:szCs w:val="18"/>
              </w:rPr>
              <w:t>3</w:t>
            </w:r>
          </w:p>
        </w:tc>
        <w:tc>
          <w:tcPr>
            <w:tcW w:w="1350" w:type="dxa"/>
            <w:gridSpan w:val="2"/>
            <w:tcBorders>
              <w:bottom w:val="single" w:sz="4" w:space="0" w:color="auto"/>
            </w:tcBorders>
            <w:vAlign w:val="center"/>
          </w:tcPr>
          <w:p w14:paraId="4DA43631" w14:textId="5F024E36" w:rsidR="0048776F" w:rsidRPr="009B3B80" w:rsidRDefault="0048776F" w:rsidP="00532888">
            <w:pPr>
              <w:ind w:right="-72"/>
              <w:jc w:val="right"/>
              <w:rPr>
                <w:rFonts w:ascii="Arial" w:eastAsia="MS Mincho" w:hAnsi="Arial" w:cs="Arial"/>
                <w:color w:val="000000" w:themeColor="text1"/>
                <w:sz w:val="18"/>
                <w:szCs w:val="18"/>
              </w:rPr>
            </w:pPr>
            <w:r w:rsidRPr="009B3B80">
              <w:rPr>
                <w:rFonts w:ascii="Arial" w:hAnsi="Arial" w:cs="Arial"/>
                <w:color w:val="000000" w:themeColor="text1"/>
                <w:sz w:val="18"/>
                <w:szCs w:val="18"/>
              </w:rPr>
              <w:t>396,531,545</w:t>
            </w:r>
          </w:p>
        </w:tc>
        <w:tc>
          <w:tcPr>
            <w:tcW w:w="1362" w:type="dxa"/>
            <w:tcBorders>
              <w:bottom w:val="single" w:sz="4" w:space="0" w:color="auto"/>
            </w:tcBorders>
            <w:shd w:val="clear" w:color="auto" w:fill="FAFAFA"/>
            <w:vAlign w:val="center"/>
          </w:tcPr>
          <w:p w14:paraId="2FBFE42C" w14:textId="1A21699C" w:rsidR="0048776F" w:rsidRPr="009B3B80" w:rsidRDefault="00BE30DB" w:rsidP="00532888">
            <w:pPr>
              <w:ind w:right="-72"/>
              <w:jc w:val="right"/>
              <w:rPr>
                <w:rFonts w:ascii="Arial" w:eastAsia="MS Mincho" w:hAnsi="Arial" w:cs="Arial"/>
                <w:color w:val="000000" w:themeColor="text1"/>
                <w:sz w:val="18"/>
                <w:szCs w:val="18"/>
              </w:rPr>
            </w:pPr>
            <w:r>
              <w:rPr>
                <w:rFonts w:ascii="Arial" w:eastAsia="MS Mincho" w:hAnsi="Arial" w:cs="Arial"/>
                <w:color w:val="000000" w:themeColor="text1"/>
                <w:sz w:val="18"/>
                <w:szCs w:val="18"/>
              </w:rPr>
              <w:t>2,956,220,732</w:t>
            </w:r>
          </w:p>
        </w:tc>
        <w:tc>
          <w:tcPr>
            <w:tcW w:w="1360" w:type="dxa"/>
            <w:tcBorders>
              <w:bottom w:val="single" w:sz="4" w:space="0" w:color="auto"/>
            </w:tcBorders>
            <w:vAlign w:val="center"/>
          </w:tcPr>
          <w:p w14:paraId="6FA134D0" w14:textId="0DD38EEF" w:rsidR="0048776F" w:rsidRPr="009B3B80" w:rsidRDefault="0048776F" w:rsidP="00532888">
            <w:pPr>
              <w:ind w:right="-72"/>
              <w:jc w:val="right"/>
              <w:rPr>
                <w:rFonts w:ascii="Arial" w:eastAsia="MS Mincho" w:hAnsi="Arial" w:cs="Arial"/>
                <w:color w:val="000000" w:themeColor="text1"/>
                <w:sz w:val="18"/>
                <w:szCs w:val="18"/>
              </w:rPr>
            </w:pPr>
            <w:r w:rsidRPr="009B3B80">
              <w:rPr>
                <w:rFonts w:ascii="Arial" w:hAnsi="Arial" w:cs="Arial"/>
                <w:color w:val="000000" w:themeColor="text1"/>
                <w:sz w:val="18"/>
                <w:szCs w:val="18"/>
              </w:rPr>
              <w:t>2,455,735,308</w:t>
            </w:r>
          </w:p>
        </w:tc>
      </w:tr>
    </w:tbl>
    <w:p w14:paraId="39C196FB" w14:textId="77777777" w:rsidR="0053287A" w:rsidRPr="00E47C13" w:rsidRDefault="0053287A" w:rsidP="00532888">
      <w:pPr>
        <w:pBdr>
          <w:top w:val="nil"/>
          <w:left w:val="nil"/>
          <w:bottom w:val="nil"/>
          <w:right w:val="nil"/>
          <w:between w:val="nil"/>
        </w:pBdr>
        <w:tabs>
          <w:tab w:val="center" w:pos="4153"/>
          <w:tab w:val="right" w:pos="8306"/>
          <w:tab w:val="left" w:pos="567"/>
        </w:tabs>
        <w:jc w:val="both"/>
        <w:rPr>
          <w:rFonts w:ascii="Arial" w:eastAsia="Arial" w:hAnsi="Arial" w:cs="Arial"/>
          <w:color w:val="000000"/>
          <w:sz w:val="18"/>
          <w:szCs w:val="18"/>
        </w:rPr>
      </w:pPr>
    </w:p>
    <w:p w14:paraId="2813325D" w14:textId="7EB90B42" w:rsidR="00496519" w:rsidRPr="00E956B3" w:rsidRDefault="00496519" w:rsidP="00532888">
      <w:pPr>
        <w:jc w:val="both"/>
        <w:rPr>
          <w:rFonts w:ascii="Arial" w:hAnsi="Arial" w:cs="Arial"/>
          <w:sz w:val="18"/>
          <w:szCs w:val="18"/>
          <w:lang w:val="en-GB"/>
        </w:rPr>
      </w:pPr>
      <w:r w:rsidRPr="00E956B3">
        <w:rPr>
          <w:rFonts w:ascii="Arial" w:hAnsi="Arial" w:cs="Arial"/>
          <w:sz w:val="18"/>
          <w:szCs w:val="18"/>
          <w:lang w:val="en-GB"/>
        </w:rPr>
        <w:t>During the period, the Group had</w:t>
      </w:r>
      <w:r w:rsidRPr="00E956B3">
        <w:rPr>
          <w:rFonts w:ascii="Arial" w:hAnsi="Arial" w:cs="Arial"/>
          <w:sz w:val="18"/>
          <w:szCs w:val="18"/>
          <w:cs/>
          <w:lang w:val="en-GB"/>
        </w:rPr>
        <w:t xml:space="preserve"> </w:t>
      </w:r>
      <w:r w:rsidRPr="00E956B3">
        <w:rPr>
          <w:rFonts w:ascii="Arial" w:hAnsi="Arial" w:cs="Arial"/>
          <w:sz w:val="18"/>
          <w:szCs w:val="18"/>
          <w:lang w:val="en-GB"/>
        </w:rPr>
        <w:t xml:space="preserve">a main external customer whose sales accounted to be </w:t>
      </w:r>
      <w:r w:rsidR="00EB20B5">
        <w:rPr>
          <w:rFonts w:ascii="Arial" w:hAnsi="Arial" w:cs="Arial"/>
          <w:sz w:val="18"/>
          <w:szCs w:val="18"/>
          <w:lang w:val="en-GB"/>
        </w:rPr>
        <w:t>8</w:t>
      </w:r>
      <w:r w:rsidRPr="00E956B3">
        <w:rPr>
          <w:rFonts w:ascii="Arial" w:hAnsi="Arial" w:cs="Arial"/>
          <w:sz w:val="18"/>
          <w:szCs w:val="18"/>
          <w:lang w:val="en-GB"/>
        </w:rPr>
        <w:t>% of total revenues from sales and rendering services, which was domestic production and trading revenues</w:t>
      </w:r>
      <w:r w:rsidRPr="00E956B3">
        <w:rPr>
          <w:rFonts w:ascii="Arial" w:hAnsi="Arial" w:cs="Arial"/>
          <w:sz w:val="18"/>
          <w:szCs w:val="18"/>
          <w:cs/>
          <w:lang w:val="en-GB"/>
        </w:rPr>
        <w:t xml:space="preserve">. </w:t>
      </w:r>
      <w:r w:rsidRPr="00E956B3">
        <w:rPr>
          <w:rFonts w:ascii="Arial" w:hAnsi="Arial" w:cs="Arial"/>
          <w:sz w:val="18"/>
          <w:szCs w:val="18"/>
          <w:lang w:val="en-GB"/>
        </w:rPr>
        <w:t>Total revenue from this customer</w:t>
      </w:r>
      <w:r w:rsidRPr="00E956B3">
        <w:rPr>
          <w:rFonts w:ascii="Arial" w:hAnsi="Arial" w:cs="Arial"/>
          <w:sz w:val="18"/>
          <w:szCs w:val="18"/>
          <w:cs/>
          <w:lang w:val="en-GB"/>
        </w:rPr>
        <w:t xml:space="preserve"> </w:t>
      </w:r>
      <w:r w:rsidRPr="00E956B3">
        <w:rPr>
          <w:rFonts w:ascii="Arial" w:hAnsi="Arial" w:cs="Arial"/>
          <w:sz w:val="18"/>
          <w:szCs w:val="18"/>
          <w:lang w:val="en-GB"/>
        </w:rPr>
        <w:t xml:space="preserve">was Baht </w:t>
      </w:r>
      <w:r w:rsidR="00EB20B5">
        <w:rPr>
          <w:rFonts w:ascii="Arial" w:hAnsi="Arial" w:cs="Arial"/>
          <w:sz w:val="18"/>
          <w:szCs w:val="18"/>
          <w:lang w:val="en-GB"/>
        </w:rPr>
        <w:t>227,410,809</w:t>
      </w:r>
      <w:r w:rsidRPr="00E956B3">
        <w:rPr>
          <w:rFonts w:ascii="Arial" w:hAnsi="Arial" w:cs="Arial"/>
          <w:sz w:val="18"/>
          <w:szCs w:val="18"/>
          <w:cs/>
          <w:lang w:val="en-GB"/>
        </w:rPr>
        <w:t xml:space="preserve"> </w:t>
      </w:r>
      <w:r w:rsidRPr="00E956B3">
        <w:rPr>
          <w:rFonts w:ascii="Arial" w:hAnsi="Arial" w:cs="Arial"/>
          <w:sz w:val="18"/>
          <w:szCs w:val="18"/>
          <w:lang w:val="en-GB"/>
        </w:rPr>
        <w:t>(For the nine</w:t>
      </w:r>
      <w:r w:rsidRPr="00E956B3">
        <w:rPr>
          <w:rFonts w:ascii="Arial" w:hAnsi="Arial" w:cs="Arial"/>
          <w:sz w:val="18"/>
          <w:szCs w:val="18"/>
          <w:cs/>
          <w:lang w:val="en-GB"/>
        </w:rPr>
        <w:t>-</w:t>
      </w:r>
      <w:r w:rsidRPr="00E956B3">
        <w:rPr>
          <w:rFonts w:ascii="Arial" w:hAnsi="Arial" w:cs="Arial"/>
          <w:sz w:val="18"/>
          <w:szCs w:val="18"/>
          <w:lang w:val="en-GB"/>
        </w:rPr>
        <w:t>month period ended 30 September</w:t>
      </w:r>
      <w:r w:rsidRPr="00E956B3">
        <w:rPr>
          <w:rFonts w:ascii="Arial" w:hAnsi="Arial" w:cs="Arial"/>
          <w:sz w:val="18"/>
          <w:szCs w:val="18"/>
          <w:cs/>
          <w:lang w:val="en-GB"/>
        </w:rPr>
        <w:t xml:space="preserve"> </w:t>
      </w:r>
      <w:r w:rsidRPr="00E956B3">
        <w:rPr>
          <w:rFonts w:ascii="Arial" w:hAnsi="Arial" w:cs="Arial"/>
          <w:sz w:val="18"/>
          <w:szCs w:val="18"/>
          <w:lang w:val="en-GB"/>
        </w:rPr>
        <w:t>202</w:t>
      </w:r>
      <w:r>
        <w:rPr>
          <w:rFonts w:ascii="Arial" w:hAnsi="Arial" w:cs="Arial"/>
          <w:sz w:val="18"/>
          <w:szCs w:val="18"/>
          <w:lang w:val="en-GB"/>
        </w:rPr>
        <w:t>1</w:t>
      </w:r>
      <w:r w:rsidRPr="00E956B3">
        <w:rPr>
          <w:rFonts w:ascii="Arial" w:hAnsi="Arial" w:cs="Arial"/>
          <w:sz w:val="18"/>
          <w:szCs w:val="18"/>
          <w:cs/>
          <w:lang w:val="en-GB"/>
        </w:rPr>
        <w:t xml:space="preserve">: </w:t>
      </w:r>
      <w:r w:rsidRPr="00E956B3">
        <w:rPr>
          <w:rFonts w:ascii="Arial" w:hAnsi="Arial" w:cs="Arial"/>
          <w:sz w:val="18"/>
          <w:szCs w:val="18"/>
          <w:lang w:val="en-GB"/>
        </w:rPr>
        <w:t>the Group had</w:t>
      </w:r>
      <w:r w:rsidRPr="00E956B3">
        <w:rPr>
          <w:rFonts w:ascii="Arial" w:hAnsi="Arial" w:cs="Arial"/>
          <w:sz w:val="18"/>
          <w:szCs w:val="18"/>
          <w:cs/>
          <w:lang w:val="en-GB"/>
        </w:rPr>
        <w:t xml:space="preserve"> </w:t>
      </w:r>
      <w:r w:rsidR="00604CD2">
        <w:rPr>
          <w:rFonts w:ascii="Arial" w:hAnsi="Arial" w:cs="Arial"/>
          <w:sz w:val="18"/>
          <w:szCs w:val="18"/>
          <w:lang w:val="en-GB"/>
        </w:rPr>
        <w:t>a</w:t>
      </w:r>
      <w:r w:rsidRPr="00E956B3">
        <w:rPr>
          <w:rFonts w:ascii="Arial" w:hAnsi="Arial" w:cs="Arial"/>
          <w:sz w:val="18"/>
          <w:szCs w:val="18"/>
          <w:lang w:val="en-GB"/>
        </w:rPr>
        <w:t xml:space="preserve"> </w:t>
      </w:r>
      <w:proofErr w:type="gramStart"/>
      <w:r w:rsidRPr="00E956B3">
        <w:rPr>
          <w:rFonts w:ascii="Arial" w:hAnsi="Arial" w:cs="Arial"/>
          <w:sz w:val="18"/>
          <w:szCs w:val="18"/>
          <w:lang w:val="en-GB"/>
        </w:rPr>
        <w:t>main external customers</w:t>
      </w:r>
      <w:proofErr w:type="gramEnd"/>
      <w:r w:rsidRPr="00E956B3">
        <w:rPr>
          <w:rFonts w:ascii="Arial" w:hAnsi="Arial" w:cs="Arial"/>
          <w:sz w:val="18"/>
          <w:szCs w:val="18"/>
          <w:lang w:val="en-GB"/>
        </w:rPr>
        <w:t xml:space="preserve"> whose sales accounted to be </w:t>
      </w:r>
      <w:r w:rsidRPr="00E956B3">
        <w:rPr>
          <w:rFonts w:ascii="Arial" w:hAnsi="Arial" w:cs="Arial"/>
          <w:spacing w:val="-2"/>
          <w:sz w:val="18"/>
          <w:szCs w:val="18"/>
          <w:lang w:val="en-GB"/>
        </w:rPr>
        <w:t>1</w:t>
      </w:r>
      <w:r>
        <w:rPr>
          <w:rFonts w:ascii="Arial" w:hAnsi="Arial" w:cs="Arial"/>
          <w:spacing w:val="-2"/>
          <w:sz w:val="18"/>
          <w:szCs w:val="18"/>
          <w:lang w:val="en-GB"/>
        </w:rPr>
        <w:t>4</w:t>
      </w:r>
      <w:r w:rsidRPr="00E956B3">
        <w:rPr>
          <w:rFonts w:ascii="Arial" w:hAnsi="Arial" w:cs="Arial"/>
          <w:spacing w:val="-2"/>
          <w:sz w:val="18"/>
          <w:szCs w:val="18"/>
          <w:lang w:val="en-GB"/>
        </w:rPr>
        <w:t xml:space="preserve">% of total revenues from sales and rendering services, which was domestic production and trading revenues. Total revenue from this customer was Baht </w:t>
      </w:r>
      <w:r w:rsidRPr="00E956B3">
        <w:rPr>
          <w:rFonts w:ascii="Arial" w:hAnsi="Arial" w:cs="Arial"/>
          <w:sz w:val="18"/>
          <w:szCs w:val="18"/>
          <w:lang w:val="en-GB"/>
        </w:rPr>
        <w:t>350,097,633)</w:t>
      </w:r>
      <w:r w:rsidRPr="00E956B3">
        <w:rPr>
          <w:rFonts w:ascii="Arial" w:hAnsi="Arial" w:cs="Arial"/>
          <w:sz w:val="18"/>
          <w:szCs w:val="18"/>
          <w:cs/>
          <w:lang w:val="en-GB"/>
        </w:rPr>
        <w:t>.</w:t>
      </w:r>
    </w:p>
    <w:p w14:paraId="68E4307D" w14:textId="77777777" w:rsidR="00496519" w:rsidRPr="006B5DBE" w:rsidRDefault="00496519" w:rsidP="00532888">
      <w:pPr>
        <w:jc w:val="both"/>
        <w:rPr>
          <w:rFonts w:ascii="Arial" w:eastAsia="MS Mincho" w:hAnsi="Arial" w:cs="Arial"/>
          <w:sz w:val="18"/>
          <w:szCs w:val="18"/>
          <w:lang w:val="en-GB"/>
        </w:rPr>
      </w:pPr>
    </w:p>
    <w:p w14:paraId="52C9EFC7" w14:textId="584BAAF3" w:rsidR="006B5DBE" w:rsidRPr="00E47C13" w:rsidRDefault="006B5DBE" w:rsidP="00532888">
      <w:pPr>
        <w:jc w:val="both"/>
        <w:rPr>
          <w:rFonts w:ascii="Arial" w:eastAsia="Arial" w:hAnsi="Arial" w:cs="Arial"/>
          <w:sz w:val="18"/>
          <w:szCs w:val="18"/>
        </w:rPr>
        <w:sectPr w:rsidR="006B5DBE" w:rsidRPr="00E47C13" w:rsidSect="00C03185">
          <w:pgSz w:w="16840" w:h="11907" w:orient="landscape"/>
          <w:pgMar w:top="1440" w:right="1440" w:bottom="720" w:left="1440" w:header="720" w:footer="720" w:gutter="0"/>
          <w:cols w:space="720"/>
        </w:sectPr>
      </w:pPr>
    </w:p>
    <w:p w14:paraId="3E892F5D" w14:textId="77777777" w:rsidR="006D30A6" w:rsidRPr="001F7426" w:rsidRDefault="006D30A6" w:rsidP="00532888">
      <w:pPr>
        <w:jc w:val="both"/>
        <w:rPr>
          <w:rFonts w:ascii="Arial" w:hAnsi="Arial" w:cstheme="minorBidi"/>
          <w:color w:val="202124"/>
          <w:sz w:val="18"/>
          <w:szCs w:val="18"/>
          <w:shd w:val="clear" w:color="auto" w:fill="FFFFFF"/>
        </w:rPr>
      </w:pPr>
    </w:p>
    <w:tbl>
      <w:tblPr>
        <w:tblW w:w="9459" w:type="dxa"/>
        <w:tblLayout w:type="fixed"/>
        <w:tblLook w:val="0400" w:firstRow="0" w:lastRow="0" w:firstColumn="0" w:lastColumn="0" w:noHBand="0" w:noVBand="1"/>
      </w:tblPr>
      <w:tblGrid>
        <w:gridCol w:w="9459"/>
      </w:tblGrid>
      <w:tr w:rsidR="001F7426" w:rsidRPr="001F7426" w14:paraId="45D1A031" w14:textId="77777777" w:rsidTr="001F7426">
        <w:trPr>
          <w:trHeight w:val="386"/>
        </w:trPr>
        <w:tc>
          <w:tcPr>
            <w:tcW w:w="9459" w:type="dxa"/>
            <w:shd w:val="clear" w:color="auto" w:fill="FFA543"/>
            <w:vAlign w:val="center"/>
          </w:tcPr>
          <w:p w14:paraId="4F4C8686" w14:textId="77777777" w:rsidR="001F7426" w:rsidRPr="001F7426" w:rsidRDefault="001F7426" w:rsidP="00532888">
            <w:pPr>
              <w:tabs>
                <w:tab w:val="left" w:pos="432"/>
                <w:tab w:val="left" w:pos="2411"/>
              </w:tabs>
              <w:rPr>
                <w:rFonts w:ascii="Arial" w:eastAsia="Browallia New" w:hAnsi="Arial" w:cs="Arial"/>
                <w:b/>
                <w:color w:val="FFFFFF"/>
                <w:sz w:val="18"/>
                <w:szCs w:val="18"/>
              </w:rPr>
            </w:pPr>
            <w:r w:rsidRPr="001F7426">
              <w:rPr>
                <w:rFonts w:ascii="Arial" w:eastAsia="Browallia New" w:hAnsi="Arial" w:cs="Arial"/>
                <w:b/>
                <w:color w:val="FFFFFF" w:themeColor="background1"/>
                <w:sz w:val="18"/>
                <w:szCs w:val="18"/>
              </w:rPr>
              <w:t>6</w:t>
            </w:r>
            <w:r w:rsidRPr="001F7426">
              <w:rPr>
                <w:rFonts w:ascii="Arial" w:eastAsia="Browallia New" w:hAnsi="Arial" w:cs="Arial"/>
                <w:b/>
                <w:color w:val="FFFFFF" w:themeColor="background1"/>
                <w:sz w:val="18"/>
                <w:szCs w:val="18"/>
              </w:rPr>
              <w:tab/>
            </w:r>
            <w:r w:rsidRPr="001F7426">
              <w:rPr>
                <w:rFonts w:ascii="Arial" w:hAnsi="Arial" w:cs="Arial"/>
                <w:b/>
                <w:color w:val="FFFFFF" w:themeColor="background1"/>
                <w:sz w:val="18"/>
                <w:szCs w:val="18"/>
              </w:rPr>
              <w:t>Derivatives assets</w:t>
            </w:r>
          </w:p>
        </w:tc>
      </w:tr>
    </w:tbl>
    <w:p w14:paraId="5E754AEF" w14:textId="77777777" w:rsidR="006D30A6" w:rsidRPr="001F7426" w:rsidRDefault="006D30A6" w:rsidP="00532888">
      <w:pPr>
        <w:pBdr>
          <w:top w:val="nil"/>
          <w:left w:val="nil"/>
          <w:bottom w:val="nil"/>
          <w:right w:val="nil"/>
          <w:between w:val="nil"/>
        </w:pBdr>
        <w:tabs>
          <w:tab w:val="center" w:pos="4153"/>
          <w:tab w:val="right" w:pos="8306"/>
        </w:tabs>
        <w:rPr>
          <w:rFonts w:ascii="Arial" w:hAnsi="Arial" w:cs="Arial"/>
          <w:sz w:val="18"/>
          <w:szCs w:val="18"/>
        </w:rPr>
      </w:pPr>
    </w:p>
    <w:p w14:paraId="07F788CC" w14:textId="69F27B82" w:rsidR="007E56FB" w:rsidRPr="001F7426" w:rsidRDefault="007E56FB" w:rsidP="00532888">
      <w:pPr>
        <w:pBdr>
          <w:top w:val="nil"/>
          <w:left w:val="nil"/>
          <w:bottom w:val="nil"/>
          <w:right w:val="nil"/>
          <w:between w:val="nil"/>
        </w:pBdr>
        <w:tabs>
          <w:tab w:val="center" w:pos="4153"/>
          <w:tab w:val="right" w:pos="8306"/>
        </w:tabs>
        <w:jc w:val="both"/>
        <w:rPr>
          <w:rFonts w:ascii="Arial" w:hAnsi="Arial" w:cs="Arial"/>
          <w:color w:val="202124"/>
          <w:spacing w:val="-8"/>
          <w:sz w:val="18"/>
          <w:szCs w:val="18"/>
        </w:rPr>
      </w:pPr>
      <w:r w:rsidRPr="001F7426">
        <w:rPr>
          <w:rFonts w:ascii="Arial" w:hAnsi="Arial" w:cs="Arial"/>
          <w:color w:val="202124"/>
          <w:spacing w:val="-8"/>
          <w:sz w:val="18"/>
          <w:szCs w:val="18"/>
        </w:rPr>
        <w:t xml:space="preserve">During the period, the Group has entered </w:t>
      </w:r>
      <w:r w:rsidR="0013772A">
        <w:rPr>
          <w:rFonts w:ascii="Arial" w:hAnsi="Arial" w:cs="Arial"/>
          <w:color w:val="202124"/>
          <w:spacing w:val="-8"/>
          <w:sz w:val="18"/>
          <w:szCs w:val="18"/>
        </w:rPr>
        <w:t>10</w:t>
      </w:r>
      <w:r w:rsidRPr="001F7426">
        <w:rPr>
          <w:rFonts w:ascii="Arial" w:hAnsi="Arial" w:cs="Arial"/>
          <w:color w:val="202124"/>
          <w:spacing w:val="-8"/>
          <w:sz w:val="18"/>
          <w:szCs w:val="18"/>
        </w:rPr>
        <w:t xml:space="preserve"> </w:t>
      </w:r>
      <w:r w:rsidRPr="001F7426">
        <w:rPr>
          <w:rFonts w:ascii="Arial" w:eastAsia="Arial Unicode MS" w:hAnsi="Arial" w:cs="Arial"/>
          <w:spacing w:val="-8"/>
          <w:sz w:val="18"/>
          <w:szCs w:val="18"/>
        </w:rPr>
        <w:t>foreign currency forwards</w:t>
      </w:r>
      <w:r w:rsidRPr="001F7426">
        <w:rPr>
          <w:rFonts w:ascii="Arial" w:hAnsi="Arial" w:cs="Arial"/>
          <w:color w:val="202124"/>
          <w:spacing w:val="-8"/>
          <w:sz w:val="18"/>
          <w:szCs w:val="18"/>
        </w:rPr>
        <w:t xml:space="preserve"> to reduce </w:t>
      </w:r>
      <w:r w:rsidR="00F07889" w:rsidRPr="001F7426">
        <w:rPr>
          <w:rFonts w:ascii="Arial" w:hAnsi="Arial" w:cs="Arial"/>
          <w:color w:val="202124"/>
          <w:spacing w:val="-8"/>
          <w:sz w:val="18"/>
          <w:szCs w:val="18"/>
        </w:rPr>
        <w:t>fluctuation</w:t>
      </w:r>
      <w:r w:rsidRPr="001F7426">
        <w:rPr>
          <w:rFonts w:ascii="Arial" w:hAnsi="Arial" w:cs="Arial"/>
          <w:color w:val="202124"/>
          <w:spacing w:val="-8"/>
          <w:sz w:val="18"/>
          <w:szCs w:val="18"/>
        </w:rPr>
        <w:t xml:space="preserve"> arising from movements in US Dollar </w:t>
      </w:r>
      <w:r w:rsidRPr="001F7426">
        <w:rPr>
          <w:rFonts w:ascii="Arial" w:hAnsi="Arial" w:cs="Arial"/>
          <w:color w:val="202124"/>
          <w:spacing w:val="-10"/>
          <w:sz w:val="18"/>
          <w:szCs w:val="18"/>
        </w:rPr>
        <w:t xml:space="preserve">exchange rates. However, the Group has not applied the hedge accounting, therefore, the </w:t>
      </w:r>
      <w:r w:rsidR="00FD0EE1" w:rsidRPr="001F7426">
        <w:rPr>
          <w:rFonts w:ascii="Arial" w:hAnsi="Arial" w:cs="Arial"/>
          <w:color w:val="202124"/>
          <w:spacing w:val="-10"/>
          <w:sz w:val="18"/>
          <w:szCs w:val="18"/>
        </w:rPr>
        <w:t>G</w:t>
      </w:r>
      <w:r w:rsidRPr="001F7426">
        <w:rPr>
          <w:rFonts w:ascii="Arial" w:hAnsi="Arial" w:cs="Arial"/>
          <w:color w:val="202124"/>
          <w:spacing w:val="-10"/>
          <w:sz w:val="18"/>
          <w:szCs w:val="18"/>
        </w:rPr>
        <w:t xml:space="preserve">roup shall </w:t>
      </w:r>
      <w:proofErr w:type="spellStart"/>
      <w:r w:rsidRPr="001F7426">
        <w:rPr>
          <w:rFonts w:ascii="Arial" w:hAnsi="Arial" w:cs="Arial"/>
          <w:color w:val="202124"/>
          <w:spacing w:val="-10"/>
          <w:sz w:val="18"/>
          <w:szCs w:val="18"/>
        </w:rPr>
        <w:t>recognise</w:t>
      </w:r>
      <w:proofErr w:type="spellEnd"/>
      <w:r w:rsidRPr="001F7426">
        <w:rPr>
          <w:rFonts w:ascii="Arial" w:hAnsi="Arial" w:cs="Arial"/>
          <w:color w:val="202124"/>
          <w:spacing w:val="-10"/>
          <w:sz w:val="18"/>
          <w:szCs w:val="18"/>
        </w:rPr>
        <w:t xml:space="preserve"> changes in fair value</w:t>
      </w:r>
      <w:r w:rsidRPr="001F7426">
        <w:rPr>
          <w:rFonts w:ascii="Arial" w:hAnsi="Arial" w:cs="Arial"/>
          <w:color w:val="202124"/>
          <w:spacing w:val="-8"/>
          <w:sz w:val="18"/>
          <w:szCs w:val="18"/>
        </w:rPr>
        <w:t xml:space="preserve"> </w:t>
      </w:r>
      <w:r w:rsidR="0005434E" w:rsidRPr="001F7426">
        <w:rPr>
          <w:rFonts w:ascii="Arial" w:hAnsi="Arial" w:cs="Arial"/>
          <w:color w:val="202124"/>
          <w:spacing w:val="-8"/>
          <w:sz w:val="18"/>
          <w:szCs w:val="18"/>
        </w:rPr>
        <w:br/>
      </w:r>
      <w:r w:rsidRPr="001F7426">
        <w:rPr>
          <w:rFonts w:ascii="Arial" w:hAnsi="Arial" w:cs="Arial"/>
          <w:color w:val="202124"/>
          <w:spacing w:val="-8"/>
          <w:sz w:val="18"/>
          <w:szCs w:val="18"/>
        </w:rPr>
        <w:t>in gain (loss) on exchange rate in the consolidated and separate statement of comprehensive income.</w:t>
      </w:r>
    </w:p>
    <w:p w14:paraId="6713D969" w14:textId="7F887ED6" w:rsidR="007E56FB"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p>
    <w:tbl>
      <w:tblPr>
        <w:tblStyle w:val="TableGrid"/>
        <w:tblW w:w="9455" w:type="dxa"/>
        <w:tblInd w:w="-5" w:type="dxa"/>
        <w:tblLayout w:type="fixed"/>
        <w:tblLook w:val="04A0" w:firstRow="1" w:lastRow="0" w:firstColumn="1" w:lastColumn="0" w:noHBand="0" w:noVBand="1"/>
      </w:tblPr>
      <w:tblGrid>
        <w:gridCol w:w="3695"/>
        <w:gridCol w:w="1469"/>
        <w:gridCol w:w="1417"/>
        <w:gridCol w:w="1524"/>
        <w:gridCol w:w="1350"/>
      </w:tblGrid>
      <w:tr w:rsidR="007E56FB" w:rsidRPr="000C57DF" w14:paraId="45A7A2B6" w14:textId="77777777" w:rsidTr="0005434E">
        <w:trPr>
          <w:tblHeader/>
        </w:trPr>
        <w:tc>
          <w:tcPr>
            <w:tcW w:w="3695" w:type="dxa"/>
            <w:tcBorders>
              <w:top w:val="nil"/>
              <w:left w:val="nil"/>
              <w:bottom w:val="nil"/>
              <w:right w:val="nil"/>
            </w:tcBorders>
            <w:shd w:val="clear" w:color="auto" w:fill="auto"/>
            <w:vAlign w:val="bottom"/>
          </w:tcPr>
          <w:p w14:paraId="13D435D6" w14:textId="77777777" w:rsidR="007E56FB" w:rsidRPr="007E56FB" w:rsidRDefault="007E56FB" w:rsidP="00532888">
            <w:pPr>
              <w:ind w:left="-72"/>
              <w:rPr>
                <w:rFonts w:ascii="Arial" w:eastAsia="Arial Unicode MS" w:hAnsi="Arial" w:cs="Arial"/>
                <w:b/>
                <w:bCs/>
                <w:sz w:val="18"/>
                <w:szCs w:val="18"/>
              </w:rPr>
            </w:pPr>
          </w:p>
        </w:tc>
        <w:tc>
          <w:tcPr>
            <w:tcW w:w="2886" w:type="dxa"/>
            <w:gridSpan w:val="2"/>
            <w:tcBorders>
              <w:top w:val="single" w:sz="4" w:space="0" w:color="auto"/>
              <w:left w:val="nil"/>
              <w:right w:val="nil"/>
            </w:tcBorders>
            <w:shd w:val="clear" w:color="auto" w:fill="auto"/>
            <w:vAlign w:val="bottom"/>
          </w:tcPr>
          <w:p w14:paraId="4F221820" w14:textId="3C16A9C7" w:rsidR="007E56FB" w:rsidRPr="007E56FB" w:rsidRDefault="007E56FB" w:rsidP="00532888">
            <w:pPr>
              <w:ind w:right="-72"/>
              <w:jc w:val="center"/>
              <w:rPr>
                <w:rFonts w:ascii="Arial" w:eastAsia="Arial Unicode MS" w:hAnsi="Arial" w:cs="Arial"/>
                <w:b/>
                <w:bCs/>
                <w:sz w:val="18"/>
                <w:szCs w:val="18"/>
              </w:rPr>
            </w:pPr>
            <w:r w:rsidRPr="007E56FB">
              <w:rPr>
                <w:rFonts w:ascii="Arial" w:eastAsia="Arial Unicode MS" w:hAnsi="Arial" w:cs="Arial"/>
                <w:b/>
                <w:bCs/>
                <w:spacing w:val="-8"/>
                <w:sz w:val="18"/>
                <w:szCs w:val="18"/>
              </w:rPr>
              <w:t>Consolidated financial information</w:t>
            </w:r>
          </w:p>
        </w:tc>
        <w:tc>
          <w:tcPr>
            <w:tcW w:w="2874" w:type="dxa"/>
            <w:gridSpan w:val="2"/>
            <w:tcBorders>
              <w:top w:val="single" w:sz="4" w:space="0" w:color="auto"/>
              <w:left w:val="nil"/>
              <w:right w:val="nil"/>
            </w:tcBorders>
            <w:shd w:val="clear" w:color="auto" w:fill="auto"/>
            <w:vAlign w:val="bottom"/>
          </w:tcPr>
          <w:p w14:paraId="6A04651B" w14:textId="37683B06" w:rsidR="007E56FB" w:rsidRPr="007E56FB" w:rsidRDefault="007E56FB" w:rsidP="00532888">
            <w:pPr>
              <w:ind w:right="-72"/>
              <w:jc w:val="center"/>
              <w:rPr>
                <w:rFonts w:ascii="Arial" w:eastAsia="Arial Unicode MS" w:hAnsi="Arial" w:cs="Arial"/>
                <w:b/>
                <w:bCs/>
                <w:sz w:val="18"/>
                <w:szCs w:val="18"/>
              </w:rPr>
            </w:pPr>
            <w:r w:rsidRPr="007E56FB">
              <w:rPr>
                <w:rFonts w:ascii="Arial" w:eastAsia="Arial Unicode MS" w:hAnsi="Arial" w:cs="Arial"/>
                <w:b/>
                <w:bCs/>
                <w:sz w:val="18"/>
                <w:szCs w:val="18"/>
              </w:rPr>
              <w:t>Separate financial information</w:t>
            </w:r>
          </w:p>
        </w:tc>
      </w:tr>
      <w:tr w:rsidR="007E56FB" w:rsidRPr="000C57DF" w14:paraId="4EAA88A1" w14:textId="77777777" w:rsidTr="0005434E">
        <w:trPr>
          <w:tblHeader/>
        </w:trPr>
        <w:tc>
          <w:tcPr>
            <w:tcW w:w="3695" w:type="dxa"/>
            <w:tcBorders>
              <w:top w:val="nil"/>
              <w:left w:val="nil"/>
              <w:bottom w:val="nil"/>
              <w:right w:val="nil"/>
            </w:tcBorders>
            <w:shd w:val="clear" w:color="auto" w:fill="auto"/>
            <w:vAlign w:val="bottom"/>
          </w:tcPr>
          <w:p w14:paraId="4B19FB28" w14:textId="77777777" w:rsidR="007E56FB" w:rsidRPr="007E56FB" w:rsidRDefault="007E56FB" w:rsidP="00532888">
            <w:pPr>
              <w:ind w:left="-72"/>
              <w:rPr>
                <w:rFonts w:ascii="Arial" w:eastAsia="Arial Unicode MS" w:hAnsi="Arial" w:cs="Arial"/>
                <w:b/>
                <w:bCs/>
                <w:sz w:val="18"/>
                <w:szCs w:val="18"/>
              </w:rPr>
            </w:pPr>
          </w:p>
        </w:tc>
        <w:tc>
          <w:tcPr>
            <w:tcW w:w="2886" w:type="dxa"/>
            <w:gridSpan w:val="2"/>
            <w:tcBorders>
              <w:left w:val="nil"/>
              <w:bottom w:val="single" w:sz="4" w:space="0" w:color="auto"/>
              <w:right w:val="nil"/>
            </w:tcBorders>
            <w:shd w:val="clear" w:color="auto" w:fill="auto"/>
            <w:vAlign w:val="bottom"/>
          </w:tcPr>
          <w:p w14:paraId="3EC4FB9B" w14:textId="52D31E69" w:rsidR="007E56FB" w:rsidRPr="007E56FB" w:rsidRDefault="007E56FB" w:rsidP="00532888">
            <w:pPr>
              <w:ind w:right="-72"/>
              <w:jc w:val="center"/>
              <w:rPr>
                <w:rFonts w:ascii="Arial" w:eastAsia="Arial Unicode MS" w:hAnsi="Arial" w:cs="Arial"/>
                <w:b/>
                <w:bCs/>
                <w:sz w:val="18"/>
                <w:szCs w:val="18"/>
              </w:rPr>
            </w:pPr>
            <w:r w:rsidRPr="007E56FB">
              <w:rPr>
                <w:rFonts w:ascii="Arial" w:eastAsia="Arial Unicode MS" w:hAnsi="Arial" w:cs="Arial"/>
                <w:b/>
                <w:bCs/>
                <w:spacing w:val="-8"/>
                <w:sz w:val="18"/>
                <w:szCs w:val="18"/>
                <w:lang w:val="en-GB"/>
              </w:rPr>
              <w:t>Level 2</w:t>
            </w:r>
          </w:p>
        </w:tc>
        <w:tc>
          <w:tcPr>
            <w:tcW w:w="2874" w:type="dxa"/>
            <w:gridSpan w:val="2"/>
            <w:tcBorders>
              <w:left w:val="nil"/>
              <w:bottom w:val="single" w:sz="4" w:space="0" w:color="auto"/>
              <w:right w:val="nil"/>
            </w:tcBorders>
            <w:shd w:val="clear" w:color="auto" w:fill="auto"/>
            <w:vAlign w:val="bottom"/>
          </w:tcPr>
          <w:p w14:paraId="25F54D7D" w14:textId="02F3C12B" w:rsidR="007E56FB" w:rsidRPr="007E56FB" w:rsidRDefault="007E56FB" w:rsidP="00532888">
            <w:pPr>
              <w:ind w:right="-72"/>
              <w:jc w:val="center"/>
              <w:rPr>
                <w:rFonts w:ascii="Arial" w:eastAsia="Arial Unicode MS" w:hAnsi="Arial" w:cs="Arial"/>
                <w:b/>
                <w:bCs/>
                <w:sz w:val="18"/>
                <w:szCs w:val="18"/>
                <w:cs/>
              </w:rPr>
            </w:pPr>
            <w:r w:rsidRPr="007E56FB">
              <w:rPr>
                <w:rFonts w:ascii="Arial" w:eastAsia="Arial Unicode MS" w:hAnsi="Arial" w:cs="Arial"/>
                <w:b/>
                <w:bCs/>
                <w:spacing w:val="-8"/>
                <w:sz w:val="18"/>
                <w:szCs w:val="18"/>
                <w:lang w:val="en-GB"/>
              </w:rPr>
              <w:t>Level 2</w:t>
            </w:r>
          </w:p>
        </w:tc>
      </w:tr>
      <w:tr w:rsidR="007E56FB" w:rsidRPr="000C57DF" w14:paraId="4F64D6C8" w14:textId="77777777" w:rsidTr="0005434E">
        <w:trPr>
          <w:tblHeader/>
        </w:trPr>
        <w:tc>
          <w:tcPr>
            <w:tcW w:w="3695" w:type="dxa"/>
            <w:tcBorders>
              <w:top w:val="nil"/>
              <w:left w:val="nil"/>
              <w:bottom w:val="nil"/>
              <w:right w:val="nil"/>
            </w:tcBorders>
            <w:shd w:val="clear" w:color="auto" w:fill="auto"/>
            <w:vAlign w:val="bottom"/>
          </w:tcPr>
          <w:p w14:paraId="7F48689E" w14:textId="77777777" w:rsidR="007E56FB" w:rsidRPr="007E56FB" w:rsidRDefault="007E56FB" w:rsidP="00532888">
            <w:pPr>
              <w:ind w:left="-72"/>
              <w:rPr>
                <w:rFonts w:ascii="Arial" w:eastAsia="Arial Unicode MS" w:hAnsi="Arial" w:cs="Arial"/>
                <w:b/>
                <w:bCs/>
                <w:sz w:val="18"/>
                <w:szCs w:val="18"/>
              </w:rPr>
            </w:pPr>
          </w:p>
        </w:tc>
        <w:tc>
          <w:tcPr>
            <w:tcW w:w="1469" w:type="dxa"/>
            <w:tcBorders>
              <w:left w:val="nil"/>
              <w:bottom w:val="single" w:sz="4" w:space="0" w:color="auto"/>
              <w:right w:val="nil"/>
            </w:tcBorders>
            <w:shd w:val="clear" w:color="auto" w:fill="auto"/>
            <w:vAlign w:val="bottom"/>
          </w:tcPr>
          <w:p w14:paraId="17E27754" w14:textId="7EE69917" w:rsidR="007E56FB" w:rsidRPr="00B11B0D" w:rsidRDefault="0048776F" w:rsidP="00532888">
            <w:pPr>
              <w:ind w:right="-72"/>
              <w:jc w:val="right"/>
              <w:rPr>
                <w:rFonts w:ascii="Arial" w:eastAsia="Arial Unicode MS" w:hAnsi="Arial" w:cs="Arial"/>
                <w:b/>
                <w:bCs/>
                <w:sz w:val="18"/>
                <w:szCs w:val="18"/>
              </w:rPr>
            </w:pPr>
            <w:r>
              <w:rPr>
                <w:rFonts w:ascii="Arial" w:eastAsia="Arial Unicode MS" w:hAnsi="Arial" w:cs="Arial"/>
                <w:b/>
                <w:bCs/>
                <w:sz w:val="18"/>
                <w:szCs w:val="18"/>
              </w:rPr>
              <w:t>30 September</w:t>
            </w:r>
            <w:r w:rsidR="007E56FB" w:rsidRPr="00B11B0D">
              <w:rPr>
                <w:rFonts w:ascii="Arial" w:eastAsia="Arial Unicode MS" w:hAnsi="Arial" w:cs="Arial"/>
                <w:b/>
                <w:bCs/>
                <w:sz w:val="18"/>
                <w:szCs w:val="18"/>
                <w:cs/>
              </w:rPr>
              <w:t xml:space="preserve"> </w:t>
            </w:r>
          </w:p>
          <w:p w14:paraId="660883CA" w14:textId="113AA66D"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2022</w:t>
            </w:r>
          </w:p>
          <w:p w14:paraId="6FB4D803" w14:textId="05C03C4E"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417" w:type="dxa"/>
            <w:tcBorders>
              <w:left w:val="nil"/>
              <w:bottom w:val="single" w:sz="4" w:space="0" w:color="auto"/>
              <w:right w:val="nil"/>
            </w:tcBorders>
            <w:shd w:val="clear" w:color="auto" w:fill="auto"/>
            <w:vAlign w:val="bottom"/>
          </w:tcPr>
          <w:p w14:paraId="07CFE00F" w14:textId="60A4A4BC"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31 December</w:t>
            </w:r>
            <w:r w:rsidRPr="00B11B0D">
              <w:rPr>
                <w:rFonts w:ascii="Arial" w:eastAsia="Arial Unicode MS" w:hAnsi="Arial" w:cs="Arial"/>
                <w:b/>
                <w:bCs/>
                <w:sz w:val="18"/>
                <w:szCs w:val="18"/>
                <w:cs/>
              </w:rPr>
              <w:t xml:space="preserve">  </w:t>
            </w:r>
          </w:p>
          <w:p w14:paraId="4CD34164" w14:textId="5179D2C7"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202</w:t>
            </w:r>
            <w:r w:rsidR="001F0006">
              <w:rPr>
                <w:rFonts w:ascii="Arial" w:eastAsia="Arial Unicode MS" w:hAnsi="Arial" w:cs="Arial"/>
                <w:b/>
                <w:bCs/>
                <w:sz w:val="18"/>
                <w:szCs w:val="18"/>
              </w:rPr>
              <w:t>1</w:t>
            </w:r>
          </w:p>
          <w:p w14:paraId="5F807E08" w14:textId="77E09C83"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524" w:type="dxa"/>
            <w:tcBorders>
              <w:left w:val="nil"/>
              <w:bottom w:val="single" w:sz="4" w:space="0" w:color="auto"/>
              <w:right w:val="nil"/>
            </w:tcBorders>
            <w:shd w:val="clear" w:color="auto" w:fill="auto"/>
            <w:vAlign w:val="bottom"/>
          </w:tcPr>
          <w:p w14:paraId="05DBE7B7" w14:textId="6BA8B812" w:rsidR="007E56FB" w:rsidRPr="00B11B0D" w:rsidRDefault="0048776F" w:rsidP="00532888">
            <w:pPr>
              <w:ind w:right="-72"/>
              <w:jc w:val="right"/>
              <w:rPr>
                <w:rFonts w:ascii="Arial" w:eastAsia="Arial Unicode MS" w:hAnsi="Arial" w:cs="Arial"/>
                <w:b/>
                <w:bCs/>
                <w:sz w:val="18"/>
                <w:szCs w:val="18"/>
              </w:rPr>
            </w:pPr>
            <w:r>
              <w:rPr>
                <w:rFonts w:ascii="Arial" w:eastAsia="Arial Unicode MS" w:hAnsi="Arial" w:cs="Arial"/>
                <w:b/>
                <w:bCs/>
                <w:sz w:val="18"/>
                <w:szCs w:val="18"/>
              </w:rPr>
              <w:t>30 September</w:t>
            </w:r>
            <w:r w:rsidR="007E56FB" w:rsidRPr="00B11B0D">
              <w:rPr>
                <w:rFonts w:ascii="Arial" w:eastAsia="Arial Unicode MS" w:hAnsi="Arial" w:cs="Arial"/>
                <w:b/>
                <w:bCs/>
                <w:sz w:val="18"/>
                <w:szCs w:val="18"/>
                <w:cs/>
              </w:rPr>
              <w:t xml:space="preserve"> </w:t>
            </w:r>
          </w:p>
          <w:p w14:paraId="605510A6" w14:textId="77777777"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2022</w:t>
            </w:r>
          </w:p>
          <w:p w14:paraId="5C5380D7" w14:textId="3A6CA0D9"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c>
          <w:tcPr>
            <w:tcW w:w="1350" w:type="dxa"/>
            <w:tcBorders>
              <w:left w:val="nil"/>
              <w:bottom w:val="single" w:sz="4" w:space="0" w:color="auto"/>
              <w:right w:val="nil"/>
            </w:tcBorders>
            <w:shd w:val="clear" w:color="auto" w:fill="auto"/>
            <w:vAlign w:val="bottom"/>
          </w:tcPr>
          <w:p w14:paraId="0A829E50" w14:textId="371FF762"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31 December</w:t>
            </w:r>
          </w:p>
          <w:p w14:paraId="50000D3F" w14:textId="675CB5EA"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cs/>
              </w:rPr>
              <w:t xml:space="preserve"> </w:t>
            </w:r>
            <w:r w:rsidRPr="00B11B0D">
              <w:rPr>
                <w:rFonts w:ascii="Arial" w:eastAsia="Arial Unicode MS" w:hAnsi="Arial" w:cs="Arial"/>
                <w:b/>
                <w:bCs/>
                <w:sz w:val="18"/>
                <w:szCs w:val="18"/>
              </w:rPr>
              <w:t>202</w:t>
            </w:r>
            <w:r w:rsidR="001F0006">
              <w:rPr>
                <w:rFonts w:ascii="Arial" w:eastAsia="Arial Unicode MS" w:hAnsi="Arial" w:cs="Arial"/>
                <w:b/>
                <w:bCs/>
                <w:sz w:val="18"/>
                <w:szCs w:val="18"/>
              </w:rPr>
              <w:t>1</w:t>
            </w:r>
          </w:p>
          <w:p w14:paraId="2D090DD8" w14:textId="154C2284" w:rsidR="007E56FB" w:rsidRPr="00B11B0D" w:rsidRDefault="007E56FB" w:rsidP="00532888">
            <w:pPr>
              <w:ind w:right="-72"/>
              <w:jc w:val="right"/>
              <w:rPr>
                <w:rFonts w:ascii="Arial" w:eastAsia="Arial Unicode MS" w:hAnsi="Arial" w:cs="Arial"/>
                <w:b/>
                <w:bCs/>
                <w:sz w:val="18"/>
                <w:szCs w:val="18"/>
              </w:rPr>
            </w:pPr>
            <w:r w:rsidRPr="00B11B0D">
              <w:rPr>
                <w:rFonts w:ascii="Arial" w:eastAsia="Arial Unicode MS" w:hAnsi="Arial" w:cs="Arial"/>
                <w:b/>
                <w:bCs/>
                <w:sz w:val="18"/>
                <w:szCs w:val="18"/>
              </w:rPr>
              <w:t>Baht</w:t>
            </w:r>
          </w:p>
        </w:tc>
      </w:tr>
      <w:tr w:rsidR="007E56FB" w:rsidRPr="000C57DF" w14:paraId="10181249" w14:textId="77777777" w:rsidTr="0005434E">
        <w:tc>
          <w:tcPr>
            <w:tcW w:w="3695" w:type="dxa"/>
            <w:tcBorders>
              <w:top w:val="nil"/>
              <w:left w:val="nil"/>
              <w:bottom w:val="nil"/>
              <w:right w:val="nil"/>
            </w:tcBorders>
            <w:shd w:val="clear" w:color="auto" w:fill="auto"/>
            <w:vAlign w:val="bottom"/>
          </w:tcPr>
          <w:p w14:paraId="6A90A326" w14:textId="77777777" w:rsidR="007E56FB" w:rsidRPr="007E56FB" w:rsidRDefault="007E56FB" w:rsidP="00532888">
            <w:pPr>
              <w:ind w:left="-72"/>
              <w:rPr>
                <w:rFonts w:ascii="Arial" w:eastAsia="Arial Unicode MS" w:hAnsi="Arial" w:cs="Arial"/>
                <w:b/>
                <w:bCs/>
                <w:sz w:val="18"/>
                <w:szCs w:val="18"/>
              </w:rPr>
            </w:pPr>
          </w:p>
        </w:tc>
        <w:tc>
          <w:tcPr>
            <w:tcW w:w="1469" w:type="dxa"/>
            <w:tcBorders>
              <w:top w:val="single" w:sz="4" w:space="0" w:color="auto"/>
              <w:left w:val="nil"/>
              <w:bottom w:val="nil"/>
              <w:right w:val="nil"/>
            </w:tcBorders>
            <w:shd w:val="clear" w:color="auto" w:fill="FAFAFA"/>
            <w:vAlign w:val="bottom"/>
          </w:tcPr>
          <w:p w14:paraId="49CFE99B" w14:textId="77777777" w:rsidR="007E56FB" w:rsidRPr="007E56FB" w:rsidRDefault="007E56FB" w:rsidP="00532888">
            <w:pPr>
              <w:ind w:right="-72"/>
              <w:jc w:val="right"/>
              <w:rPr>
                <w:rFonts w:ascii="Arial" w:eastAsia="Arial Unicode MS" w:hAnsi="Arial" w:cs="Arial"/>
                <w:b/>
                <w:bCs/>
                <w:sz w:val="18"/>
                <w:szCs w:val="18"/>
              </w:rPr>
            </w:pPr>
          </w:p>
        </w:tc>
        <w:tc>
          <w:tcPr>
            <w:tcW w:w="1417" w:type="dxa"/>
            <w:tcBorders>
              <w:top w:val="single" w:sz="4" w:space="0" w:color="auto"/>
              <w:left w:val="nil"/>
              <w:bottom w:val="nil"/>
              <w:right w:val="nil"/>
            </w:tcBorders>
            <w:shd w:val="clear" w:color="auto" w:fill="auto"/>
            <w:vAlign w:val="bottom"/>
          </w:tcPr>
          <w:p w14:paraId="4841C25D" w14:textId="77777777" w:rsidR="007E56FB" w:rsidRPr="007E56FB" w:rsidRDefault="007E56FB" w:rsidP="00532888">
            <w:pPr>
              <w:ind w:right="-72"/>
              <w:jc w:val="right"/>
              <w:rPr>
                <w:rFonts w:ascii="Arial" w:eastAsia="Arial Unicode MS" w:hAnsi="Arial" w:cs="Arial"/>
                <w:b/>
                <w:bCs/>
                <w:sz w:val="18"/>
                <w:szCs w:val="18"/>
              </w:rPr>
            </w:pPr>
          </w:p>
        </w:tc>
        <w:tc>
          <w:tcPr>
            <w:tcW w:w="1524" w:type="dxa"/>
            <w:tcBorders>
              <w:top w:val="single" w:sz="4" w:space="0" w:color="auto"/>
              <w:left w:val="nil"/>
              <w:bottom w:val="nil"/>
              <w:right w:val="nil"/>
            </w:tcBorders>
            <w:shd w:val="clear" w:color="auto" w:fill="FAFAFA"/>
            <w:vAlign w:val="bottom"/>
          </w:tcPr>
          <w:p w14:paraId="1DCA4892" w14:textId="77777777" w:rsidR="007E56FB" w:rsidRPr="007E56FB" w:rsidRDefault="007E56FB" w:rsidP="00532888">
            <w:pPr>
              <w:ind w:right="-72"/>
              <w:jc w:val="right"/>
              <w:rPr>
                <w:rFonts w:ascii="Arial" w:eastAsia="Arial Unicode MS" w:hAnsi="Arial" w:cs="Arial"/>
                <w:b/>
                <w:bCs/>
                <w:sz w:val="18"/>
                <w:szCs w:val="18"/>
              </w:rPr>
            </w:pPr>
          </w:p>
        </w:tc>
        <w:tc>
          <w:tcPr>
            <w:tcW w:w="1350" w:type="dxa"/>
            <w:tcBorders>
              <w:top w:val="single" w:sz="4" w:space="0" w:color="auto"/>
              <w:left w:val="nil"/>
              <w:bottom w:val="nil"/>
              <w:right w:val="nil"/>
            </w:tcBorders>
            <w:shd w:val="clear" w:color="auto" w:fill="auto"/>
            <w:vAlign w:val="bottom"/>
          </w:tcPr>
          <w:p w14:paraId="744EDA42" w14:textId="77777777" w:rsidR="007E56FB" w:rsidRPr="007E56FB" w:rsidRDefault="007E56FB" w:rsidP="00532888">
            <w:pPr>
              <w:ind w:right="-72"/>
              <w:jc w:val="right"/>
              <w:rPr>
                <w:rFonts w:ascii="Arial" w:eastAsia="Arial Unicode MS" w:hAnsi="Arial" w:cs="Arial"/>
                <w:b/>
                <w:bCs/>
                <w:sz w:val="18"/>
                <w:szCs w:val="18"/>
              </w:rPr>
            </w:pPr>
          </w:p>
        </w:tc>
      </w:tr>
      <w:tr w:rsidR="007E56FB" w:rsidRPr="000C57DF" w14:paraId="4647CD9D" w14:textId="77777777" w:rsidTr="0005434E">
        <w:tc>
          <w:tcPr>
            <w:tcW w:w="3695" w:type="dxa"/>
            <w:tcBorders>
              <w:top w:val="nil"/>
              <w:left w:val="nil"/>
              <w:bottom w:val="nil"/>
              <w:right w:val="nil"/>
            </w:tcBorders>
            <w:shd w:val="clear" w:color="auto" w:fill="auto"/>
            <w:vAlign w:val="bottom"/>
          </w:tcPr>
          <w:p w14:paraId="06823B30" w14:textId="5835EFB7" w:rsidR="007E56FB" w:rsidRPr="007E56FB" w:rsidRDefault="007E56FB" w:rsidP="00532888">
            <w:pPr>
              <w:ind w:left="-72"/>
              <w:rPr>
                <w:rFonts w:ascii="Arial" w:eastAsia="Arial Unicode MS" w:hAnsi="Arial" w:cs="Arial"/>
                <w:b/>
                <w:bCs/>
                <w:sz w:val="18"/>
                <w:szCs w:val="18"/>
                <w:cs/>
              </w:rPr>
            </w:pPr>
            <w:r w:rsidRPr="007E56FB">
              <w:rPr>
                <w:rFonts w:ascii="Arial" w:eastAsia="Arial Unicode MS" w:hAnsi="Arial" w:cs="Arial"/>
                <w:b/>
                <w:bCs/>
                <w:sz w:val="18"/>
                <w:szCs w:val="18"/>
                <w:lang w:val="en-GB"/>
              </w:rPr>
              <w:t>Financial assets</w:t>
            </w:r>
          </w:p>
        </w:tc>
        <w:tc>
          <w:tcPr>
            <w:tcW w:w="1469" w:type="dxa"/>
            <w:tcBorders>
              <w:top w:val="nil"/>
              <w:left w:val="nil"/>
              <w:bottom w:val="nil"/>
              <w:right w:val="nil"/>
            </w:tcBorders>
            <w:shd w:val="clear" w:color="auto" w:fill="FAFAFA"/>
            <w:vAlign w:val="bottom"/>
          </w:tcPr>
          <w:p w14:paraId="4D254A8C" w14:textId="77777777" w:rsidR="007E56FB" w:rsidRPr="007E56FB" w:rsidRDefault="007E56FB" w:rsidP="00532888">
            <w:pPr>
              <w:ind w:right="-72"/>
              <w:jc w:val="right"/>
              <w:rPr>
                <w:rFonts w:ascii="Arial" w:eastAsia="Arial Unicode MS" w:hAnsi="Arial" w:cs="Arial"/>
                <w:b/>
                <w:bCs/>
                <w:sz w:val="18"/>
                <w:szCs w:val="18"/>
              </w:rPr>
            </w:pPr>
          </w:p>
        </w:tc>
        <w:tc>
          <w:tcPr>
            <w:tcW w:w="1417" w:type="dxa"/>
            <w:tcBorders>
              <w:top w:val="nil"/>
              <w:left w:val="nil"/>
              <w:bottom w:val="nil"/>
              <w:right w:val="nil"/>
            </w:tcBorders>
            <w:shd w:val="clear" w:color="auto" w:fill="auto"/>
            <w:vAlign w:val="bottom"/>
          </w:tcPr>
          <w:p w14:paraId="2AA9B9D9" w14:textId="77777777" w:rsidR="007E56FB" w:rsidRPr="007E56FB" w:rsidRDefault="007E56FB" w:rsidP="00532888">
            <w:pPr>
              <w:ind w:right="-72"/>
              <w:jc w:val="right"/>
              <w:rPr>
                <w:rFonts w:ascii="Arial" w:eastAsia="Arial Unicode MS" w:hAnsi="Arial" w:cs="Arial"/>
                <w:b/>
                <w:bCs/>
                <w:sz w:val="18"/>
                <w:szCs w:val="18"/>
              </w:rPr>
            </w:pPr>
          </w:p>
        </w:tc>
        <w:tc>
          <w:tcPr>
            <w:tcW w:w="1524" w:type="dxa"/>
            <w:tcBorders>
              <w:top w:val="nil"/>
              <w:left w:val="nil"/>
              <w:bottom w:val="nil"/>
              <w:right w:val="nil"/>
            </w:tcBorders>
            <w:shd w:val="clear" w:color="auto" w:fill="FAFAFA"/>
            <w:vAlign w:val="bottom"/>
          </w:tcPr>
          <w:p w14:paraId="4C4B7D44" w14:textId="77777777" w:rsidR="007E56FB" w:rsidRPr="007E56FB" w:rsidRDefault="007E56FB" w:rsidP="00532888">
            <w:pPr>
              <w:ind w:right="-72"/>
              <w:jc w:val="right"/>
              <w:rPr>
                <w:rFonts w:ascii="Arial" w:eastAsia="Arial Unicode MS" w:hAnsi="Arial" w:cs="Arial"/>
                <w:b/>
                <w:bCs/>
                <w:sz w:val="18"/>
                <w:szCs w:val="18"/>
              </w:rPr>
            </w:pPr>
          </w:p>
        </w:tc>
        <w:tc>
          <w:tcPr>
            <w:tcW w:w="1350" w:type="dxa"/>
            <w:tcBorders>
              <w:top w:val="nil"/>
              <w:left w:val="nil"/>
              <w:bottom w:val="nil"/>
              <w:right w:val="nil"/>
            </w:tcBorders>
            <w:shd w:val="clear" w:color="auto" w:fill="auto"/>
            <w:vAlign w:val="bottom"/>
          </w:tcPr>
          <w:p w14:paraId="071185D4" w14:textId="77777777" w:rsidR="007E56FB" w:rsidRPr="007E56FB" w:rsidRDefault="007E56FB" w:rsidP="00532888">
            <w:pPr>
              <w:ind w:right="-72"/>
              <w:jc w:val="right"/>
              <w:rPr>
                <w:rFonts w:ascii="Arial" w:eastAsia="Arial Unicode MS" w:hAnsi="Arial" w:cs="Arial"/>
                <w:b/>
                <w:bCs/>
                <w:sz w:val="18"/>
                <w:szCs w:val="18"/>
              </w:rPr>
            </w:pPr>
          </w:p>
        </w:tc>
      </w:tr>
      <w:tr w:rsidR="007E56FB" w:rsidRPr="000C57DF" w14:paraId="1CCFD0DC" w14:textId="77777777" w:rsidTr="0005434E">
        <w:tc>
          <w:tcPr>
            <w:tcW w:w="3695" w:type="dxa"/>
            <w:tcBorders>
              <w:top w:val="nil"/>
              <w:left w:val="nil"/>
              <w:bottom w:val="nil"/>
              <w:right w:val="nil"/>
            </w:tcBorders>
            <w:vAlign w:val="bottom"/>
          </w:tcPr>
          <w:p w14:paraId="32791C5F" w14:textId="77777777" w:rsidR="00B11B0D" w:rsidRDefault="007E56FB" w:rsidP="00532888">
            <w:pPr>
              <w:ind w:left="-72"/>
              <w:rPr>
                <w:rFonts w:ascii="Arial" w:eastAsia="Arial Unicode MS" w:hAnsi="Arial" w:cs="Arial"/>
                <w:b/>
                <w:bCs/>
                <w:sz w:val="18"/>
                <w:szCs w:val="18"/>
                <w:lang w:val="en-GB"/>
              </w:rPr>
            </w:pPr>
            <w:r w:rsidRPr="007E56FB">
              <w:rPr>
                <w:rFonts w:ascii="Arial" w:eastAsia="Arial Unicode MS" w:hAnsi="Arial" w:cs="Arial"/>
                <w:b/>
                <w:bCs/>
                <w:sz w:val="18"/>
                <w:szCs w:val="18"/>
                <w:lang w:val="en-GB"/>
              </w:rPr>
              <w:t>Financial assets at fair value through</w:t>
            </w:r>
          </w:p>
          <w:p w14:paraId="7B3DD636" w14:textId="68098797" w:rsidR="007E56FB" w:rsidRPr="007E56FB" w:rsidRDefault="00B11B0D" w:rsidP="00532888">
            <w:pPr>
              <w:ind w:left="-72"/>
              <w:rPr>
                <w:rFonts w:ascii="Arial" w:eastAsia="Arial Unicode MS" w:hAnsi="Arial" w:cs="Arial"/>
                <w:b/>
                <w:bCs/>
                <w:sz w:val="18"/>
                <w:szCs w:val="18"/>
              </w:rPr>
            </w:pPr>
            <w:r>
              <w:rPr>
                <w:rFonts w:ascii="Arial" w:eastAsia="Arial Unicode MS" w:hAnsi="Arial" w:cs="Arial"/>
                <w:b/>
                <w:bCs/>
                <w:sz w:val="18"/>
                <w:szCs w:val="18"/>
                <w:lang w:val="en-GB"/>
              </w:rPr>
              <w:t xml:space="preserve">  </w:t>
            </w:r>
            <w:r w:rsidR="007E56FB" w:rsidRPr="007E56FB">
              <w:rPr>
                <w:rFonts w:ascii="Arial" w:eastAsia="Arial Unicode MS" w:hAnsi="Arial" w:cs="Arial"/>
                <w:b/>
                <w:bCs/>
                <w:sz w:val="18"/>
                <w:szCs w:val="18"/>
                <w:lang w:val="en-GB"/>
              </w:rPr>
              <w:t xml:space="preserve"> profit or loss (FVPL)</w:t>
            </w:r>
          </w:p>
        </w:tc>
        <w:tc>
          <w:tcPr>
            <w:tcW w:w="1469" w:type="dxa"/>
            <w:tcBorders>
              <w:top w:val="nil"/>
              <w:left w:val="nil"/>
              <w:bottom w:val="nil"/>
              <w:right w:val="nil"/>
            </w:tcBorders>
            <w:shd w:val="clear" w:color="auto" w:fill="FAFAFA"/>
            <w:vAlign w:val="bottom"/>
          </w:tcPr>
          <w:p w14:paraId="0E4FC5DD" w14:textId="77777777" w:rsidR="007E56FB" w:rsidRPr="007E56FB" w:rsidRDefault="007E56FB" w:rsidP="00532888">
            <w:pPr>
              <w:ind w:right="-72"/>
              <w:jc w:val="right"/>
              <w:rPr>
                <w:rFonts w:ascii="Arial" w:eastAsia="Arial Unicode MS" w:hAnsi="Arial" w:cs="Arial"/>
                <w:b/>
                <w:bCs/>
                <w:sz w:val="18"/>
                <w:szCs w:val="18"/>
              </w:rPr>
            </w:pPr>
          </w:p>
        </w:tc>
        <w:tc>
          <w:tcPr>
            <w:tcW w:w="1417" w:type="dxa"/>
            <w:tcBorders>
              <w:top w:val="nil"/>
              <w:left w:val="nil"/>
              <w:bottom w:val="nil"/>
              <w:right w:val="nil"/>
            </w:tcBorders>
            <w:vAlign w:val="bottom"/>
          </w:tcPr>
          <w:p w14:paraId="2566744C" w14:textId="77777777" w:rsidR="007E56FB" w:rsidRPr="007E56FB" w:rsidRDefault="007E56FB" w:rsidP="00532888">
            <w:pPr>
              <w:ind w:right="-72"/>
              <w:jc w:val="right"/>
              <w:rPr>
                <w:rFonts w:ascii="Arial" w:eastAsia="Arial Unicode MS" w:hAnsi="Arial" w:cs="Arial"/>
                <w:b/>
                <w:bCs/>
                <w:sz w:val="18"/>
                <w:szCs w:val="18"/>
              </w:rPr>
            </w:pPr>
          </w:p>
        </w:tc>
        <w:tc>
          <w:tcPr>
            <w:tcW w:w="1524" w:type="dxa"/>
            <w:tcBorders>
              <w:top w:val="nil"/>
              <w:left w:val="nil"/>
              <w:bottom w:val="nil"/>
              <w:right w:val="nil"/>
            </w:tcBorders>
            <w:shd w:val="clear" w:color="auto" w:fill="FAFAFA"/>
            <w:vAlign w:val="bottom"/>
          </w:tcPr>
          <w:p w14:paraId="6688463F" w14:textId="77777777" w:rsidR="007E56FB" w:rsidRPr="007E56FB" w:rsidRDefault="007E56FB" w:rsidP="00532888">
            <w:pPr>
              <w:ind w:right="-72"/>
              <w:jc w:val="right"/>
              <w:rPr>
                <w:rFonts w:ascii="Arial" w:eastAsia="Arial Unicode MS" w:hAnsi="Arial" w:cs="Arial"/>
                <w:b/>
                <w:bCs/>
                <w:sz w:val="18"/>
                <w:szCs w:val="18"/>
              </w:rPr>
            </w:pPr>
          </w:p>
        </w:tc>
        <w:tc>
          <w:tcPr>
            <w:tcW w:w="1350" w:type="dxa"/>
            <w:tcBorders>
              <w:top w:val="nil"/>
              <w:left w:val="nil"/>
              <w:bottom w:val="nil"/>
              <w:right w:val="nil"/>
            </w:tcBorders>
            <w:vAlign w:val="bottom"/>
          </w:tcPr>
          <w:p w14:paraId="14FBD966" w14:textId="77777777" w:rsidR="007E56FB" w:rsidRPr="007E56FB" w:rsidRDefault="007E56FB" w:rsidP="00532888">
            <w:pPr>
              <w:ind w:right="-72"/>
              <w:jc w:val="right"/>
              <w:rPr>
                <w:rFonts w:ascii="Arial" w:eastAsia="Arial Unicode MS" w:hAnsi="Arial" w:cs="Arial"/>
                <w:b/>
                <w:bCs/>
                <w:sz w:val="18"/>
                <w:szCs w:val="18"/>
              </w:rPr>
            </w:pPr>
          </w:p>
        </w:tc>
      </w:tr>
      <w:tr w:rsidR="007E56FB" w:rsidRPr="000C57DF" w14:paraId="44649175" w14:textId="77777777" w:rsidTr="0005434E">
        <w:tc>
          <w:tcPr>
            <w:tcW w:w="3695" w:type="dxa"/>
            <w:tcBorders>
              <w:top w:val="nil"/>
              <w:left w:val="nil"/>
              <w:bottom w:val="nil"/>
              <w:right w:val="nil"/>
            </w:tcBorders>
            <w:vAlign w:val="bottom"/>
          </w:tcPr>
          <w:p w14:paraId="7EAFBFA3" w14:textId="35E8C08D" w:rsidR="007E56FB" w:rsidRPr="007E56FB" w:rsidRDefault="007E56FB" w:rsidP="00532888">
            <w:pPr>
              <w:ind w:left="33" w:right="-59" w:hanging="105"/>
              <w:rPr>
                <w:rFonts w:ascii="Arial" w:eastAsia="Arial Unicode MS" w:hAnsi="Arial" w:cs="Arial"/>
                <w:spacing w:val="-6"/>
                <w:sz w:val="18"/>
                <w:szCs w:val="18"/>
              </w:rPr>
            </w:pPr>
            <w:r w:rsidRPr="007E56FB">
              <w:rPr>
                <w:rFonts w:ascii="Arial" w:eastAsia="Arial Unicode MS" w:hAnsi="Arial" w:cs="Arial"/>
                <w:sz w:val="18"/>
                <w:szCs w:val="18"/>
              </w:rPr>
              <w:t xml:space="preserve">Derivatives </w:t>
            </w:r>
            <w:r w:rsidR="00002A34">
              <w:rPr>
                <w:rFonts w:ascii="Arial" w:eastAsia="Arial Unicode MS" w:hAnsi="Arial" w:cs="Arial"/>
                <w:sz w:val="18"/>
                <w:szCs w:val="18"/>
              </w:rPr>
              <w:t>-</w:t>
            </w:r>
            <w:r w:rsidRPr="007E56FB">
              <w:rPr>
                <w:rFonts w:ascii="Arial" w:eastAsia="Arial Unicode MS" w:hAnsi="Arial" w:cs="Arial"/>
                <w:sz w:val="18"/>
                <w:szCs w:val="18"/>
              </w:rPr>
              <w:t xml:space="preserve"> Foreign currency forwards</w:t>
            </w:r>
          </w:p>
        </w:tc>
        <w:tc>
          <w:tcPr>
            <w:tcW w:w="1469" w:type="dxa"/>
            <w:tcBorders>
              <w:top w:val="nil"/>
              <w:left w:val="nil"/>
              <w:bottom w:val="single" w:sz="4" w:space="0" w:color="auto"/>
              <w:right w:val="nil"/>
            </w:tcBorders>
            <w:shd w:val="clear" w:color="auto" w:fill="FAFAFA"/>
            <w:vAlign w:val="bottom"/>
          </w:tcPr>
          <w:p w14:paraId="3757C16F" w14:textId="45FF2A86" w:rsidR="007E56FB" w:rsidRPr="007E56FB" w:rsidRDefault="00B07CF5" w:rsidP="00532888">
            <w:pPr>
              <w:ind w:right="-72"/>
              <w:jc w:val="right"/>
              <w:rPr>
                <w:rFonts w:ascii="Arial" w:eastAsia="Arial Unicode MS" w:hAnsi="Arial" w:cs="Arial"/>
                <w:sz w:val="18"/>
                <w:szCs w:val="18"/>
              </w:rPr>
            </w:pPr>
            <w:r>
              <w:rPr>
                <w:rFonts w:ascii="Arial" w:eastAsia="Arial Unicode MS" w:hAnsi="Arial" w:cs="Arial"/>
                <w:sz w:val="18"/>
                <w:szCs w:val="18"/>
              </w:rPr>
              <w:t>8,962,895</w:t>
            </w:r>
          </w:p>
        </w:tc>
        <w:tc>
          <w:tcPr>
            <w:tcW w:w="1417" w:type="dxa"/>
            <w:tcBorders>
              <w:top w:val="nil"/>
              <w:left w:val="nil"/>
              <w:bottom w:val="single" w:sz="4" w:space="0" w:color="auto"/>
              <w:right w:val="nil"/>
            </w:tcBorders>
            <w:vAlign w:val="bottom"/>
          </w:tcPr>
          <w:p w14:paraId="3CA4847C" w14:textId="77777777" w:rsidR="007E56FB" w:rsidRPr="007E56FB" w:rsidRDefault="007E56FB" w:rsidP="00532888">
            <w:pPr>
              <w:ind w:right="-72"/>
              <w:jc w:val="right"/>
              <w:rPr>
                <w:rFonts w:ascii="Arial" w:eastAsia="Arial Unicode MS" w:hAnsi="Arial" w:cs="Arial"/>
                <w:sz w:val="18"/>
                <w:szCs w:val="18"/>
              </w:rPr>
            </w:pPr>
            <w:r w:rsidRPr="007E56FB">
              <w:rPr>
                <w:rFonts w:ascii="Arial" w:eastAsia="Arial Unicode MS" w:hAnsi="Arial" w:cs="Arial"/>
                <w:sz w:val="18"/>
                <w:szCs w:val="18"/>
              </w:rPr>
              <w:t>-</w:t>
            </w:r>
          </w:p>
        </w:tc>
        <w:tc>
          <w:tcPr>
            <w:tcW w:w="1524" w:type="dxa"/>
            <w:tcBorders>
              <w:top w:val="nil"/>
              <w:left w:val="nil"/>
              <w:bottom w:val="single" w:sz="4" w:space="0" w:color="auto"/>
              <w:right w:val="nil"/>
            </w:tcBorders>
            <w:shd w:val="clear" w:color="auto" w:fill="FAFAFA"/>
            <w:vAlign w:val="bottom"/>
          </w:tcPr>
          <w:p w14:paraId="0E7B55A0" w14:textId="210A834C" w:rsidR="007E56FB" w:rsidRPr="007E56FB" w:rsidRDefault="00B07CF5" w:rsidP="00532888">
            <w:pPr>
              <w:ind w:right="-72"/>
              <w:jc w:val="right"/>
              <w:rPr>
                <w:rFonts w:ascii="Arial" w:eastAsia="Arial Unicode MS" w:hAnsi="Arial" w:cs="Arial"/>
                <w:sz w:val="18"/>
                <w:szCs w:val="18"/>
              </w:rPr>
            </w:pPr>
            <w:r>
              <w:rPr>
                <w:rFonts w:ascii="Arial" w:eastAsia="Arial Unicode MS" w:hAnsi="Arial" w:cs="Arial"/>
                <w:sz w:val="18"/>
                <w:szCs w:val="18"/>
              </w:rPr>
              <w:t>7,493,566</w:t>
            </w:r>
          </w:p>
        </w:tc>
        <w:tc>
          <w:tcPr>
            <w:tcW w:w="1350" w:type="dxa"/>
            <w:tcBorders>
              <w:top w:val="nil"/>
              <w:left w:val="nil"/>
              <w:bottom w:val="single" w:sz="4" w:space="0" w:color="auto"/>
              <w:right w:val="nil"/>
            </w:tcBorders>
            <w:vAlign w:val="bottom"/>
          </w:tcPr>
          <w:p w14:paraId="2C90A707" w14:textId="77777777" w:rsidR="007E56FB" w:rsidRPr="007E56FB" w:rsidRDefault="007E56FB" w:rsidP="00532888">
            <w:pPr>
              <w:ind w:right="-72"/>
              <w:jc w:val="right"/>
              <w:rPr>
                <w:rFonts w:ascii="Arial" w:eastAsia="Arial Unicode MS" w:hAnsi="Arial" w:cs="Arial"/>
                <w:sz w:val="18"/>
                <w:szCs w:val="18"/>
              </w:rPr>
            </w:pPr>
            <w:r w:rsidRPr="007E56FB">
              <w:rPr>
                <w:rFonts w:ascii="Arial" w:eastAsia="Arial Unicode MS" w:hAnsi="Arial" w:cs="Arial"/>
                <w:sz w:val="18"/>
                <w:szCs w:val="18"/>
              </w:rPr>
              <w:t>-</w:t>
            </w:r>
          </w:p>
        </w:tc>
      </w:tr>
      <w:tr w:rsidR="00B11B0D" w:rsidRPr="000C57DF" w14:paraId="09992B3E" w14:textId="77777777" w:rsidTr="0005434E">
        <w:tc>
          <w:tcPr>
            <w:tcW w:w="3695" w:type="dxa"/>
            <w:tcBorders>
              <w:top w:val="nil"/>
              <w:left w:val="nil"/>
              <w:bottom w:val="nil"/>
              <w:right w:val="nil"/>
            </w:tcBorders>
            <w:vAlign w:val="bottom"/>
          </w:tcPr>
          <w:p w14:paraId="72377266" w14:textId="77777777" w:rsidR="00B11B0D" w:rsidRPr="007E56FB" w:rsidRDefault="00B11B0D" w:rsidP="00532888">
            <w:pPr>
              <w:ind w:left="33" w:right="-59" w:hanging="105"/>
              <w:rPr>
                <w:rFonts w:ascii="Arial" w:eastAsia="Arial Unicode MS" w:hAnsi="Arial" w:cs="Arial"/>
                <w:sz w:val="18"/>
                <w:szCs w:val="18"/>
              </w:rPr>
            </w:pPr>
          </w:p>
        </w:tc>
        <w:tc>
          <w:tcPr>
            <w:tcW w:w="1469" w:type="dxa"/>
            <w:tcBorders>
              <w:top w:val="single" w:sz="4" w:space="0" w:color="auto"/>
              <w:left w:val="nil"/>
              <w:bottom w:val="nil"/>
              <w:right w:val="nil"/>
            </w:tcBorders>
            <w:shd w:val="clear" w:color="auto" w:fill="FAFAFA"/>
            <w:vAlign w:val="bottom"/>
          </w:tcPr>
          <w:p w14:paraId="542CB1AF" w14:textId="77777777" w:rsidR="00B11B0D" w:rsidRPr="007E56FB" w:rsidRDefault="00B11B0D" w:rsidP="00532888">
            <w:pPr>
              <w:ind w:right="-72"/>
              <w:jc w:val="right"/>
              <w:rPr>
                <w:rFonts w:ascii="Arial" w:eastAsia="Arial Unicode MS" w:hAnsi="Arial" w:cs="Arial"/>
                <w:sz w:val="18"/>
                <w:szCs w:val="18"/>
              </w:rPr>
            </w:pPr>
          </w:p>
        </w:tc>
        <w:tc>
          <w:tcPr>
            <w:tcW w:w="1417" w:type="dxa"/>
            <w:tcBorders>
              <w:top w:val="single" w:sz="4" w:space="0" w:color="auto"/>
              <w:left w:val="nil"/>
              <w:bottom w:val="nil"/>
              <w:right w:val="nil"/>
            </w:tcBorders>
            <w:vAlign w:val="bottom"/>
          </w:tcPr>
          <w:p w14:paraId="51A95F83" w14:textId="77777777" w:rsidR="00B11B0D" w:rsidRPr="007E56FB" w:rsidRDefault="00B11B0D" w:rsidP="00532888">
            <w:pPr>
              <w:ind w:right="-72"/>
              <w:jc w:val="right"/>
              <w:rPr>
                <w:rFonts w:ascii="Arial" w:eastAsia="Arial Unicode MS" w:hAnsi="Arial" w:cs="Arial"/>
                <w:sz w:val="18"/>
                <w:szCs w:val="18"/>
              </w:rPr>
            </w:pPr>
          </w:p>
        </w:tc>
        <w:tc>
          <w:tcPr>
            <w:tcW w:w="1524" w:type="dxa"/>
            <w:tcBorders>
              <w:top w:val="single" w:sz="4" w:space="0" w:color="auto"/>
              <w:left w:val="nil"/>
              <w:bottom w:val="nil"/>
              <w:right w:val="nil"/>
            </w:tcBorders>
            <w:shd w:val="clear" w:color="auto" w:fill="FAFAFA"/>
            <w:vAlign w:val="bottom"/>
          </w:tcPr>
          <w:p w14:paraId="69C215BB" w14:textId="77777777" w:rsidR="00B11B0D" w:rsidRPr="007E56FB" w:rsidRDefault="00B11B0D" w:rsidP="00532888">
            <w:pPr>
              <w:ind w:right="-72"/>
              <w:jc w:val="right"/>
              <w:rPr>
                <w:rFonts w:ascii="Arial" w:eastAsia="Arial Unicode MS" w:hAnsi="Arial" w:cs="Arial"/>
                <w:sz w:val="18"/>
                <w:szCs w:val="18"/>
              </w:rPr>
            </w:pPr>
          </w:p>
        </w:tc>
        <w:tc>
          <w:tcPr>
            <w:tcW w:w="1350" w:type="dxa"/>
            <w:tcBorders>
              <w:top w:val="single" w:sz="4" w:space="0" w:color="auto"/>
              <w:left w:val="nil"/>
              <w:bottom w:val="nil"/>
              <w:right w:val="nil"/>
            </w:tcBorders>
            <w:vAlign w:val="bottom"/>
          </w:tcPr>
          <w:p w14:paraId="55C88B69" w14:textId="77777777" w:rsidR="00B11B0D" w:rsidRPr="007E56FB" w:rsidRDefault="00B11B0D" w:rsidP="00532888">
            <w:pPr>
              <w:ind w:right="-72"/>
              <w:jc w:val="right"/>
              <w:rPr>
                <w:rFonts w:ascii="Arial" w:eastAsia="Arial Unicode MS" w:hAnsi="Arial" w:cs="Arial"/>
                <w:sz w:val="18"/>
                <w:szCs w:val="18"/>
              </w:rPr>
            </w:pPr>
          </w:p>
        </w:tc>
      </w:tr>
      <w:tr w:rsidR="007E56FB" w:rsidRPr="000C57DF" w14:paraId="2AC39AF9" w14:textId="77777777" w:rsidTr="0005434E">
        <w:tc>
          <w:tcPr>
            <w:tcW w:w="3695" w:type="dxa"/>
            <w:tcBorders>
              <w:top w:val="nil"/>
              <w:left w:val="nil"/>
              <w:bottom w:val="nil"/>
              <w:right w:val="nil"/>
            </w:tcBorders>
            <w:shd w:val="clear" w:color="auto" w:fill="auto"/>
            <w:vAlign w:val="bottom"/>
          </w:tcPr>
          <w:p w14:paraId="612D0E24" w14:textId="7F576E60" w:rsidR="007E56FB" w:rsidRPr="007E56FB" w:rsidRDefault="007E56FB" w:rsidP="00532888">
            <w:pPr>
              <w:ind w:left="-72"/>
              <w:rPr>
                <w:rFonts w:ascii="Arial" w:eastAsia="Arial Unicode MS" w:hAnsi="Arial" w:cs="Arial"/>
                <w:b/>
                <w:bCs/>
                <w:sz w:val="18"/>
                <w:szCs w:val="18"/>
              </w:rPr>
            </w:pPr>
            <w:r w:rsidRPr="007E56FB">
              <w:rPr>
                <w:rFonts w:ascii="Arial" w:eastAsia="Arial Unicode MS" w:hAnsi="Arial" w:cs="Arial"/>
                <w:b/>
                <w:bCs/>
                <w:sz w:val="18"/>
                <w:szCs w:val="18"/>
                <w:lang w:val="en-GB"/>
              </w:rPr>
              <w:t>Total financial assets</w:t>
            </w:r>
          </w:p>
        </w:tc>
        <w:tc>
          <w:tcPr>
            <w:tcW w:w="1469" w:type="dxa"/>
            <w:tcBorders>
              <w:top w:val="nil"/>
              <w:left w:val="nil"/>
              <w:bottom w:val="single" w:sz="4" w:space="0" w:color="auto"/>
              <w:right w:val="nil"/>
            </w:tcBorders>
            <w:shd w:val="clear" w:color="auto" w:fill="FAFAFA"/>
            <w:vAlign w:val="bottom"/>
          </w:tcPr>
          <w:p w14:paraId="188476B6" w14:textId="2FE5DB6B" w:rsidR="007E56FB" w:rsidRPr="007E56FB" w:rsidRDefault="00B07CF5" w:rsidP="00532888">
            <w:pPr>
              <w:ind w:right="-72"/>
              <w:jc w:val="right"/>
              <w:rPr>
                <w:rFonts w:ascii="Arial" w:eastAsia="Arial Unicode MS" w:hAnsi="Arial" w:cs="Arial"/>
                <w:b/>
                <w:bCs/>
                <w:sz w:val="18"/>
                <w:szCs w:val="18"/>
              </w:rPr>
            </w:pPr>
            <w:r>
              <w:rPr>
                <w:rFonts w:ascii="Arial" w:eastAsia="Arial Unicode MS" w:hAnsi="Arial" w:cs="Arial"/>
                <w:b/>
                <w:bCs/>
                <w:sz w:val="18"/>
                <w:szCs w:val="18"/>
              </w:rPr>
              <w:t>8,962,895</w:t>
            </w:r>
          </w:p>
        </w:tc>
        <w:tc>
          <w:tcPr>
            <w:tcW w:w="1417" w:type="dxa"/>
            <w:tcBorders>
              <w:top w:val="nil"/>
              <w:left w:val="nil"/>
              <w:bottom w:val="single" w:sz="4" w:space="0" w:color="auto"/>
              <w:right w:val="nil"/>
            </w:tcBorders>
            <w:shd w:val="clear" w:color="auto" w:fill="auto"/>
            <w:vAlign w:val="bottom"/>
          </w:tcPr>
          <w:p w14:paraId="2CCAF2B8" w14:textId="77777777" w:rsidR="007E56FB" w:rsidRPr="007E56FB" w:rsidRDefault="007E56FB" w:rsidP="00532888">
            <w:pPr>
              <w:ind w:right="-72"/>
              <w:jc w:val="right"/>
              <w:rPr>
                <w:rFonts w:ascii="Arial" w:eastAsia="Arial Unicode MS" w:hAnsi="Arial" w:cs="Arial"/>
                <w:b/>
                <w:bCs/>
                <w:sz w:val="18"/>
                <w:szCs w:val="18"/>
              </w:rPr>
            </w:pPr>
            <w:r w:rsidRPr="007E56FB">
              <w:rPr>
                <w:rFonts w:ascii="Arial" w:eastAsia="Arial Unicode MS" w:hAnsi="Arial" w:cs="Arial"/>
                <w:b/>
                <w:bCs/>
                <w:sz w:val="18"/>
                <w:szCs w:val="18"/>
              </w:rPr>
              <w:t>-</w:t>
            </w:r>
          </w:p>
        </w:tc>
        <w:tc>
          <w:tcPr>
            <w:tcW w:w="1524" w:type="dxa"/>
            <w:tcBorders>
              <w:top w:val="nil"/>
              <w:left w:val="nil"/>
              <w:bottom w:val="single" w:sz="4" w:space="0" w:color="auto"/>
              <w:right w:val="nil"/>
            </w:tcBorders>
            <w:shd w:val="clear" w:color="auto" w:fill="FAFAFA"/>
            <w:vAlign w:val="bottom"/>
          </w:tcPr>
          <w:p w14:paraId="00CE4514" w14:textId="7D68230C" w:rsidR="007E56FB" w:rsidRPr="007E56FB" w:rsidRDefault="00B07CF5" w:rsidP="00532888">
            <w:pPr>
              <w:ind w:right="-72"/>
              <w:jc w:val="right"/>
              <w:rPr>
                <w:rFonts w:ascii="Arial" w:eastAsia="Arial Unicode MS" w:hAnsi="Arial" w:cs="Arial"/>
                <w:b/>
                <w:bCs/>
                <w:sz w:val="18"/>
                <w:szCs w:val="18"/>
              </w:rPr>
            </w:pPr>
            <w:r>
              <w:rPr>
                <w:rFonts w:ascii="Arial" w:eastAsia="Arial Unicode MS" w:hAnsi="Arial" w:cs="Arial"/>
                <w:b/>
                <w:bCs/>
                <w:sz w:val="18"/>
                <w:szCs w:val="18"/>
              </w:rPr>
              <w:t>7,493,566</w:t>
            </w:r>
          </w:p>
        </w:tc>
        <w:tc>
          <w:tcPr>
            <w:tcW w:w="1350" w:type="dxa"/>
            <w:tcBorders>
              <w:top w:val="nil"/>
              <w:left w:val="nil"/>
              <w:bottom w:val="single" w:sz="4" w:space="0" w:color="auto"/>
              <w:right w:val="nil"/>
            </w:tcBorders>
            <w:shd w:val="clear" w:color="auto" w:fill="auto"/>
            <w:vAlign w:val="bottom"/>
          </w:tcPr>
          <w:p w14:paraId="043CC7A4" w14:textId="77777777" w:rsidR="007E56FB" w:rsidRPr="007E56FB" w:rsidRDefault="007E56FB" w:rsidP="00532888">
            <w:pPr>
              <w:ind w:right="-72"/>
              <w:jc w:val="right"/>
              <w:rPr>
                <w:rFonts w:ascii="Arial" w:eastAsia="Arial Unicode MS" w:hAnsi="Arial" w:cs="Arial"/>
                <w:b/>
                <w:bCs/>
                <w:sz w:val="18"/>
                <w:szCs w:val="18"/>
              </w:rPr>
            </w:pPr>
            <w:r w:rsidRPr="007E56FB">
              <w:rPr>
                <w:rFonts w:ascii="Arial" w:eastAsia="Arial Unicode MS" w:hAnsi="Arial" w:cs="Arial"/>
                <w:b/>
                <w:bCs/>
                <w:sz w:val="18"/>
                <w:szCs w:val="18"/>
              </w:rPr>
              <w:t>-</w:t>
            </w:r>
          </w:p>
        </w:tc>
      </w:tr>
    </w:tbl>
    <w:p w14:paraId="61CF2326" w14:textId="77777777" w:rsidR="007E56FB" w:rsidRDefault="007E56FB" w:rsidP="00532888">
      <w:pPr>
        <w:pBdr>
          <w:top w:val="nil"/>
          <w:left w:val="nil"/>
          <w:bottom w:val="nil"/>
          <w:right w:val="nil"/>
          <w:between w:val="nil"/>
        </w:pBdr>
        <w:tabs>
          <w:tab w:val="center" w:pos="4153"/>
          <w:tab w:val="right" w:pos="8306"/>
        </w:tabs>
        <w:rPr>
          <w:rFonts w:ascii="Arial" w:hAnsi="Arial" w:cs="Arial"/>
          <w:sz w:val="18"/>
          <w:szCs w:val="18"/>
        </w:rPr>
      </w:pPr>
    </w:p>
    <w:p w14:paraId="0C1CA1DF" w14:textId="77777777" w:rsidR="007E56FB"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r w:rsidRPr="007E56FB">
        <w:rPr>
          <w:rFonts w:ascii="Arial" w:hAnsi="Arial" w:cs="Arial"/>
          <w:b/>
          <w:bCs/>
          <w:color w:val="202124"/>
          <w:sz w:val="18"/>
          <w:szCs w:val="18"/>
          <w:bdr w:val="none" w:sz="0" w:space="0" w:color="auto" w:frame="1"/>
        </w:rPr>
        <w:t>Valuation techniques used to measure fair value level 2</w:t>
      </w:r>
      <w:r w:rsidRPr="007E56FB">
        <w:rPr>
          <w:rFonts w:ascii="Arial" w:hAnsi="Arial" w:cs="Arial"/>
          <w:color w:val="202124"/>
          <w:sz w:val="18"/>
          <w:szCs w:val="18"/>
        </w:rPr>
        <w:t xml:space="preserve"> </w:t>
      </w:r>
    </w:p>
    <w:p w14:paraId="1B1B7483" w14:textId="77777777" w:rsidR="007E56FB" w:rsidRDefault="007E56FB" w:rsidP="00532888">
      <w:pPr>
        <w:pBdr>
          <w:top w:val="nil"/>
          <w:left w:val="nil"/>
          <w:bottom w:val="nil"/>
          <w:right w:val="nil"/>
          <w:between w:val="nil"/>
        </w:pBdr>
        <w:tabs>
          <w:tab w:val="center" w:pos="4153"/>
          <w:tab w:val="right" w:pos="8306"/>
        </w:tabs>
        <w:rPr>
          <w:rFonts w:ascii="Arial" w:hAnsi="Arial" w:cs="Arial"/>
          <w:color w:val="202124"/>
          <w:sz w:val="18"/>
          <w:szCs w:val="18"/>
        </w:rPr>
      </w:pPr>
    </w:p>
    <w:p w14:paraId="5573A7A9" w14:textId="3BB082B2" w:rsidR="009350EB" w:rsidRPr="0005434E" w:rsidRDefault="007E56FB" w:rsidP="00532888">
      <w:pPr>
        <w:pBdr>
          <w:top w:val="nil"/>
          <w:left w:val="nil"/>
          <w:bottom w:val="nil"/>
          <w:right w:val="nil"/>
          <w:between w:val="nil"/>
        </w:pBdr>
        <w:tabs>
          <w:tab w:val="center" w:pos="4153"/>
          <w:tab w:val="right" w:pos="8306"/>
        </w:tabs>
        <w:jc w:val="both"/>
        <w:rPr>
          <w:rFonts w:ascii="Arial" w:hAnsi="Arial" w:cs="Arial"/>
          <w:color w:val="202124"/>
          <w:spacing w:val="-4"/>
          <w:sz w:val="18"/>
          <w:szCs w:val="18"/>
        </w:rPr>
      </w:pPr>
      <w:r w:rsidRPr="0005434E">
        <w:rPr>
          <w:rFonts w:ascii="Arial" w:hAnsi="Arial" w:cs="Arial"/>
          <w:color w:val="202124"/>
          <w:spacing w:val="-4"/>
          <w:sz w:val="18"/>
          <w:szCs w:val="18"/>
        </w:rPr>
        <w:t xml:space="preserve">Derivative contracts are not traded in the active </w:t>
      </w:r>
      <w:proofErr w:type="gramStart"/>
      <w:r w:rsidRPr="0005434E">
        <w:rPr>
          <w:rFonts w:ascii="Arial" w:hAnsi="Arial" w:cs="Arial"/>
          <w:color w:val="202124"/>
          <w:spacing w:val="-4"/>
          <w:sz w:val="18"/>
          <w:szCs w:val="18"/>
        </w:rPr>
        <w:t>market, but</w:t>
      </w:r>
      <w:proofErr w:type="gramEnd"/>
      <w:r w:rsidRPr="0005434E">
        <w:rPr>
          <w:rFonts w:ascii="Arial" w:hAnsi="Arial" w:cs="Arial"/>
          <w:color w:val="202124"/>
          <w:spacing w:val="-4"/>
          <w:sz w:val="18"/>
          <w:szCs w:val="18"/>
        </w:rPr>
        <w:t xml:space="preserve"> traded over the counter. Fair value of the forward contracts </w:t>
      </w:r>
      <w:proofErr w:type="gramStart"/>
      <w:r w:rsidRPr="0005434E">
        <w:rPr>
          <w:rFonts w:ascii="Arial" w:hAnsi="Arial" w:cs="Arial"/>
          <w:color w:val="202124"/>
          <w:spacing w:val="-4"/>
          <w:sz w:val="18"/>
          <w:szCs w:val="18"/>
        </w:rPr>
        <w:t>are</w:t>
      </w:r>
      <w:proofErr w:type="gramEnd"/>
      <w:r w:rsidRPr="0005434E">
        <w:rPr>
          <w:rFonts w:ascii="Arial" w:hAnsi="Arial" w:cs="Arial"/>
          <w:color w:val="202124"/>
          <w:spacing w:val="-4"/>
          <w:sz w:val="18"/>
          <w:szCs w:val="18"/>
        </w:rPr>
        <w:t xml:space="preserve"> determined from the present value of future cash flows based on the forward exchange rates at the financial reporting date.</w:t>
      </w:r>
    </w:p>
    <w:p w14:paraId="7D92C777" w14:textId="77777777" w:rsidR="00C03185" w:rsidRDefault="00C03185" w:rsidP="00532888">
      <w:pPr>
        <w:pBdr>
          <w:top w:val="nil"/>
          <w:left w:val="nil"/>
          <w:bottom w:val="nil"/>
          <w:right w:val="nil"/>
          <w:between w:val="nil"/>
        </w:pBdr>
        <w:tabs>
          <w:tab w:val="center" w:pos="4153"/>
          <w:tab w:val="right" w:pos="8306"/>
        </w:tabs>
        <w:jc w:val="both"/>
        <w:rPr>
          <w:rFonts w:ascii="Arial" w:hAnsi="Arial" w:cs="Arial"/>
          <w:color w:val="202124"/>
          <w:sz w:val="18"/>
          <w:szCs w:val="18"/>
        </w:rPr>
      </w:pPr>
    </w:p>
    <w:p w14:paraId="5C4ACB16" w14:textId="77777777" w:rsidR="007E56FB" w:rsidRPr="00C03185" w:rsidRDefault="007E56FB" w:rsidP="00532888">
      <w:pPr>
        <w:pBdr>
          <w:top w:val="nil"/>
          <w:left w:val="nil"/>
          <w:bottom w:val="nil"/>
          <w:right w:val="nil"/>
          <w:between w:val="nil"/>
        </w:pBdr>
        <w:tabs>
          <w:tab w:val="center" w:pos="4153"/>
          <w:tab w:val="right" w:pos="8306"/>
        </w:tabs>
        <w:jc w:val="both"/>
        <w:rPr>
          <w:rFonts w:ascii="Arial" w:eastAsia="Arial" w:hAnsi="Arial" w:cs="Arial"/>
          <w:b/>
          <w:sz w:val="18"/>
          <w:szCs w:val="18"/>
        </w:rPr>
      </w:pPr>
    </w:p>
    <w:tbl>
      <w:tblPr>
        <w:tblStyle w:val="a8"/>
        <w:tblW w:w="9459" w:type="dxa"/>
        <w:tblLayout w:type="fixed"/>
        <w:tblLook w:val="0400" w:firstRow="0" w:lastRow="0" w:firstColumn="0" w:lastColumn="0" w:noHBand="0" w:noVBand="1"/>
      </w:tblPr>
      <w:tblGrid>
        <w:gridCol w:w="9459"/>
      </w:tblGrid>
      <w:tr w:rsidR="0053287A" w:rsidRPr="00E47C13" w14:paraId="109FC687" w14:textId="77777777" w:rsidTr="005571B6">
        <w:trPr>
          <w:trHeight w:val="386"/>
        </w:trPr>
        <w:tc>
          <w:tcPr>
            <w:tcW w:w="9459" w:type="dxa"/>
            <w:shd w:val="clear" w:color="auto" w:fill="FFA543"/>
            <w:vAlign w:val="center"/>
          </w:tcPr>
          <w:p w14:paraId="3684683D" w14:textId="28F0D803"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7</w:t>
            </w:r>
            <w:r w:rsidR="00155A1D" w:rsidRPr="00E47C13">
              <w:rPr>
                <w:rFonts w:ascii="Arial" w:eastAsia="Arial" w:hAnsi="Arial" w:cs="Arial"/>
                <w:b/>
                <w:color w:val="FFFFFF"/>
                <w:sz w:val="18"/>
                <w:szCs w:val="18"/>
              </w:rPr>
              <w:tab/>
              <w:t xml:space="preserve">Discontinued </w:t>
            </w:r>
            <w:proofErr w:type="gramStart"/>
            <w:r w:rsidR="00155A1D" w:rsidRPr="00E47C13">
              <w:rPr>
                <w:rFonts w:ascii="Arial" w:eastAsia="Arial" w:hAnsi="Arial" w:cs="Arial"/>
                <w:b/>
                <w:color w:val="FFFFFF"/>
                <w:sz w:val="18"/>
                <w:szCs w:val="18"/>
              </w:rPr>
              <w:t>operation</w:t>
            </w:r>
            <w:proofErr w:type="gramEnd"/>
          </w:p>
        </w:tc>
      </w:tr>
    </w:tbl>
    <w:p w14:paraId="5C8FDEC4" w14:textId="77777777" w:rsidR="0053287A" w:rsidRPr="00C03185" w:rsidRDefault="0053287A" w:rsidP="00532888">
      <w:pPr>
        <w:pBdr>
          <w:top w:val="nil"/>
          <w:left w:val="nil"/>
          <w:bottom w:val="nil"/>
          <w:right w:val="nil"/>
          <w:between w:val="nil"/>
        </w:pBdr>
        <w:tabs>
          <w:tab w:val="center" w:pos="4153"/>
          <w:tab w:val="right" w:pos="8306"/>
        </w:tabs>
        <w:jc w:val="both"/>
        <w:rPr>
          <w:rFonts w:ascii="Arial" w:eastAsia="Arial" w:hAnsi="Arial" w:cs="Arial"/>
          <w:bCs/>
          <w:sz w:val="18"/>
          <w:szCs w:val="18"/>
        </w:rPr>
      </w:pPr>
    </w:p>
    <w:p w14:paraId="1661E81D" w14:textId="77777777" w:rsidR="0053287A" w:rsidRPr="00E47C13" w:rsidRDefault="00155A1D" w:rsidP="00532888">
      <w:pPr>
        <w:jc w:val="both"/>
        <w:rPr>
          <w:rFonts w:ascii="Arial" w:eastAsia="Arial" w:hAnsi="Arial" w:cs="Arial"/>
          <w:i/>
          <w:color w:val="D04A02"/>
          <w:sz w:val="18"/>
          <w:szCs w:val="18"/>
        </w:rPr>
      </w:pPr>
      <w:r w:rsidRPr="00E47C13">
        <w:rPr>
          <w:rFonts w:ascii="Arial" w:eastAsia="Arial" w:hAnsi="Arial" w:cs="Arial"/>
          <w:i/>
          <w:color w:val="D04A02"/>
          <w:sz w:val="18"/>
          <w:szCs w:val="18"/>
        </w:rPr>
        <w:t>Financial performance and cash flow information</w:t>
      </w:r>
    </w:p>
    <w:p w14:paraId="45124B05" w14:textId="77777777" w:rsidR="0053287A" w:rsidRPr="00E47C13" w:rsidRDefault="0053287A" w:rsidP="00532888">
      <w:pPr>
        <w:jc w:val="both"/>
        <w:rPr>
          <w:rFonts w:ascii="Arial" w:eastAsia="Arial" w:hAnsi="Arial" w:cs="Arial"/>
          <w:i/>
          <w:color w:val="D04A02"/>
          <w:sz w:val="18"/>
          <w:szCs w:val="18"/>
        </w:rPr>
      </w:pPr>
    </w:p>
    <w:p w14:paraId="69D4D847" w14:textId="47478C60"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At the Annual General Meeting of Shareholders no.1/2021 of the Company held on 23 April 2021, approved to dispose the two hotel businesses: Novotel Chumphon Beach Resort &amp; Golf and Ibis Styles Chiang Mai Hotel which were the businesses under Thai </w:t>
      </w:r>
      <w:proofErr w:type="spellStart"/>
      <w:r w:rsidRPr="00E47C13">
        <w:rPr>
          <w:rFonts w:ascii="Arial" w:eastAsia="Arial" w:hAnsi="Arial" w:cs="Arial"/>
          <w:sz w:val="18"/>
          <w:szCs w:val="18"/>
        </w:rPr>
        <w:t>Flavour</w:t>
      </w:r>
      <w:proofErr w:type="spellEnd"/>
      <w:r w:rsidRPr="00E47C13">
        <w:rPr>
          <w:rFonts w:ascii="Arial" w:eastAsia="Arial" w:hAnsi="Arial" w:cs="Arial"/>
          <w:sz w:val="18"/>
          <w:szCs w:val="18"/>
        </w:rPr>
        <w:t xml:space="preserve"> and Fragrance Co., Ltd. and Premium Foods Co., Ltd.</w:t>
      </w:r>
      <w:r w:rsidR="00726F18">
        <w:rPr>
          <w:rFonts w:ascii="Arial" w:eastAsia="Arial" w:hAnsi="Arial" w:cs="Arial"/>
          <w:sz w:val="18"/>
          <w:szCs w:val="18"/>
        </w:rPr>
        <w:t>,</w:t>
      </w:r>
      <w:r w:rsidRPr="00E47C13">
        <w:rPr>
          <w:rFonts w:ascii="Arial" w:eastAsia="Arial" w:hAnsi="Arial" w:cs="Arial"/>
          <w:sz w:val="18"/>
          <w:szCs w:val="18"/>
        </w:rPr>
        <w:t xml:space="preserve"> respectively,</w:t>
      </w:r>
      <w:r w:rsidRPr="00E47C13">
        <w:rPr>
          <w:sz w:val="18"/>
          <w:szCs w:val="18"/>
        </w:rPr>
        <w:t xml:space="preserve"> </w:t>
      </w:r>
      <w:r w:rsidRPr="00E47C13">
        <w:rPr>
          <w:rFonts w:ascii="Arial" w:eastAsia="Arial" w:hAnsi="Arial" w:cs="Arial"/>
          <w:sz w:val="18"/>
          <w:szCs w:val="18"/>
        </w:rPr>
        <w:t xml:space="preserve">(“Subsidiaries”) to the Companies under common control. </w:t>
      </w:r>
      <w:r w:rsidR="00A615A0">
        <w:rPr>
          <w:rFonts w:ascii="Arial" w:eastAsia="Arial" w:hAnsi="Arial" w:cs="Browallia New"/>
          <w:sz w:val="18"/>
          <w:szCs w:val="22"/>
          <w:lang w:val="en-GB"/>
        </w:rPr>
        <w:t>T</w:t>
      </w:r>
      <w:r w:rsidRPr="00E47C13">
        <w:rPr>
          <w:rFonts w:ascii="Arial" w:eastAsia="Arial" w:hAnsi="Arial" w:cs="Arial"/>
          <w:sz w:val="18"/>
          <w:szCs w:val="18"/>
        </w:rPr>
        <w:t>he Group classified the disposal transactions of the two hotel businesses as Non-current Assets Held for Sale and stopped depreciate assets since 23 April 2021.</w:t>
      </w:r>
    </w:p>
    <w:p w14:paraId="257A175A" w14:textId="77777777" w:rsidR="0053287A" w:rsidRPr="00E47C13" w:rsidRDefault="0053287A" w:rsidP="00532888">
      <w:pPr>
        <w:jc w:val="both"/>
        <w:rPr>
          <w:rFonts w:ascii="Arial" w:eastAsia="Arial" w:hAnsi="Arial" w:cs="Arial"/>
          <w:sz w:val="18"/>
          <w:szCs w:val="18"/>
        </w:rPr>
      </w:pPr>
    </w:p>
    <w:p w14:paraId="0E852344" w14:textId="0E803E10" w:rsidR="00FF5AAF" w:rsidRPr="00E47C13" w:rsidRDefault="006443C8" w:rsidP="00532888">
      <w:pPr>
        <w:jc w:val="both"/>
        <w:rPr>
          <w:rFonts w:ascii="Arial" w:eastAsia="Arial" w:hAnsi="Arial" w:cs="Arial"/>
          <w:sz w:val="18"/>
          <w:szCs w:val="18"/>
        </w:rPr>
      </w:pPr>
      <w:r w:rsidRPr="00E47C13">
        <w:rPr>
          <w:rFonts w:ascii="Arial" w:eastAsia="Arial" w:hAnsi="Arial" w:cs="Arial"/>
          <w:spacing w:val="-4"/>
          <w:sz w:val="18"/>
          <w:szCs w:val="18"/>
        </w:rPr>
        <w:t>In the 2</w:t>
      </w:r>
      <w:r w:rsidRPr="006D0950">
        <w:rPr>
          <w:rFonts w:ascii="Arial" w:eastAsia="Arial" w:hAnsi="Arial" w:cs="Arial"/>
          <w:spacing w:val="-4"/>
          <w:sz w:val="18"/>
          <w:szCs w:val="18"/>
          <w:vertAlign w:val="superscript"/>
        </w:rPr>
        <w:t>nd</w:t>
      </w:r>
      <w:r w:rsidRPr="00E47C13">
        <w:rPr>
          <w:rFonts w:ascii="Arial" w:eastAsia="Arial" w:hAnsi="Arial" w:cs="Arial"/>
          <w:spacing w:val="-4"/>
          <w:sz w:val="18"/>
          <w:szCs w:val="18"/>
        </w:rPr>
        <w:t xml:space="preserve"> quarter of 2021</w:t>
      </w:r>
      <w:r w:rsidR="00FF5AAF" w:rsidRPr="00E47C13">
        <w:rPr>
          <w:rFonts w:ascii="Arial" w:eastAsia="Arial" w:hAnsi="Arial" w:cs="Arial"/>
          <w:spacing w:val="-4"/>
          <w:sz w:val="18"/>
          <w:szCs w:val="18"/>
        </w:rPr>
        <w:t xml:space="preserve">, the Group disposed of the two hotel businesses which the Group transferred these leaseholds right to the buyers. The impact of terminated rental contract and disposal effect the Group decrease the carrying amount of the </w:t>
      </w:r>
      <w:r w:rsidR="00190A84">
        <w:rPr>
          <w:rFonts w:ascii="Arial" w:eastAsia="Arial" w:hAnsi="Arial" w:cs="Arial"/>
          <w:spacing w:val="-4"/>
          <w:sz w:val="18"/>
          <w:szCs w:val="18"/>
        </w:rPr>
        <w:br/>
      </w:r>
      <w:r w:rsidR="00FF5AAF" w:rsidRPr="00E47C13">
        <w:rPr>
          <w:rFonts w:ascii="Arial" w:eastAsia="Arial" w:hAnsi="Arial" w:cs="Arial"/>
          <w:spacing w:val="-4"/>
          <w:sz w:val="18"/>
          <w:szCs w:val="18"/>
        </w:rPr>
        <w:t xml:space="preserve">right-of-use asset to reflect the termination of the lease amounting to Baht 126.86 million and lease liabilities amounting to Baht 132.57 million, respectively. The lessee shall </w:t>
      </w:r>
      <w:proofErr w:type="spellStart"/>
      <w:r w:rsidR="00FF5AAF" w:rsidRPr="00E47C13">
        <w:rPr>
          <w:rFonts w:ascii="Arial" w:eastAsia="Arial" w:hAnsi="Arial" w:cs="Arial"/>
          <w:spacing w:val="-4"/>
          <w:sz w:val="18"/>
          <w:szCs w:val="18"/>
        </w:rPr>
        <w:t>recognise</w:t>
      </w:r>
      <w:proofErr w:type="spellEnd"/>
      <w:r w:rsidR="00FF5AAF" w:rsidRPr="00E47C13">
        <w:rPr>
          <w:rFonts w:ascii="Arial" w:eastAsia="Arial" w:hAnsi="Arial" w:cs="Arial"/>
          <w:spacing w:val="-4"/>
          <w:sz w:val="18"/>
          <w:szCs w:val="18"/>
        </w:rPr>
        <w:t xml:space="preserve"> in profit or loss any gain or loss relating to the termination of the lease</w:t>
      </w:r>
      <w:r w:rsidR="00FF5AAF" w:rsidRPr="00E47C13">
        <w:rPr>
          <w:rFonts w:ascii="Arial" w:eastAsia="Arial" w:hAnsi="Arial" w:cs="Arial"/>
          <w:sz w:val="18"/>
          <w:szCs w:val="18"/>
        </w:rPr>
        <w:t xml:space="preserve"> which presented in gain from sale discontinued operations in the consolidated statement of comprehensive income.</w:t>
      </w:r>
    </w:p>
    <w:p w14:paraId="6ECEE095" w14:textId="77777777" w:rsidR="00FF5AAF" w:rsidRPr="00E47C13" w:rsidRDefault="00FF5AAF" w:rsidP="00532888">
      <w:pPr>
        <w:jc w:val="both"/>
        <w:rPr>
          <w:rFonts w:ascii="Arial" w:eastAsia="Arial" w:hAnsi="Arial" w:cs="Arial"/>
          <w:sz w:val="18"/>
          <w:szCs w:val="18"/>
        </w:rPr>
      </w:pPr>
    </w:p>
    <w:p w14:paraId="32209303" w14:textId="358ACB0D"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The employees of these two hotels were terminated their employment contracts and the Group has obligation to pay the compensations according to </w:t>
      </w:r>
      <w:proofErr w:type="spellStart"/>
      <w:r w:rsidRPr="00E47C13">
        <w:rPr>
          <w:rFonts w:ascii="Arial" w:eastAsia="Arial" w:hAnsi="Arial" w:cs="Arial"/>
          <w:sz w:val="18"/>
          <w:szCs w:val="18"/>
        </w:rPr>
        <w:t>Labour</w:t>
      </w:r>
      <w:proofErr w:type="spellEnd"/>
      <w:r w:rsidRPr="00E47C13">
        <w:rPr>
          <w:rFonts w:ascii="Arial" w:eastAsia="Arial" w:hAnsi="Arial" w:cs="Arial"/>
          <w:sz w:val="18"/>
          <w:szCs w:val="18"/>
        </w:rPr>
        <w:t xml:space="preserve"> Protection Act which already paid on 28 June 2021 with total of Baht</w:t>
      </w:r>
      <w:r w:rsidR="00A615A0">
        <w:rPr>
          <w:rFonts w:ascii="Arial" w:eastAsia="Arial" w:hAnsi="Arial" w:cs="Arial"/>
          <w:sz w:val="18"/>
          <w:szCs w:val="18"/>
        </w:rPr>
        <w:t xml:space="preserve"> 2,185,738</w:t>
      </w:r>
      <w:r w:rsidR="00F04BF7">
        <w:rPr>
          <w:rFonts w:ascii="Arial" w:eastAsia="Arial" w:hAnsi="Arial" w:cs="Arial"/>
          <w:sz w:val="18"/>
          <w:szCs w:val="18"/>
        </w:rPr>
        <w:t xml:space="preserve"> </w:t>
      </w:r>
      <w:r w:rsidRPr="00E47C13">
        <w:rPr>
          <w:rFonts w:ascii="Arial" w:eastAsia="Arial" w:hAnsi="Arial" w:cs="Arial"/>
          <w:sz w:val="18"/>
          <w:szCs w:val="18"/>
        </w:rPr>
        <w:t xml:space="preserve">and recorded in consolidated statement of comprehensive income. In addition, there were employees who prefer to transfer to the buyers’ companies and the Group </w:t>
      </w:r>
      <w:proofErr w:type="gramStart"/>
      <w:r w:rsidRPr="00E47C13">
        <w:rPr>
          <w:rFonts w:ascii="Arial" w:eastAsia="Arial" w:hAnsi="Arial" w:cs="Arial"/>
          <w:sz w:val="18"/>
          <w:szCs w:val="18"/>
        </w:rPr>
        <w:t>will</w:t>
      </w:r>
      <w:proofErr w:type="gramEnd"/>
      <w:r w:rsidRPr="00E47C13">
        <w:rPr>
          <w:rFonts w:ascii="Arial" w:eastAsia="Arial" w:hAnsi="Arial" w:cs="Arial"/>
          <w:sz w:val="18"/>
          <w:szCs w:val="18"/>
        </w:rPr>
        <w:t xml:space="preserve"> responsible for employee benefit obligation of these employees for their past service provided for the Group. During </w:t>
      </w:r>
      <w:r w:rsidR="006443C8" w:rsidRPr="00E47C13">
        <w:rPr>
          <w:rFonts w:ascii="Arial" w:eastAsia="Arial" w:hAnsi="Arial" w:cs="Arial"/>
          <w:sz w:val="18"/>
          <w:szCs w:val="18"/>
        </w:rPr>
        <w:t xml:space="preserve">the </w:t>
      </w:r>
      <w:r w:rsidR="006443C8" w:rsidRPr="00E47C13">
        <w:rPr>
          <w:rFonts w:ascii="Arial" w:eastAsia="Arial" w:hAnsi="Arial" w:cs="Arial"/>
          <w:spacing w:val="-4"/>
          <w:sz w:val="18"/>
          <w:szCs w:val="18"/>
        </w:rPr>
        <w:t>3</w:t>
      </w:r>
      <w:r w:rsidR="006443C8" w:rsidRPr="006D0950">
        <w:rPr>
          <w:rFonts w:ascii="Arial" w:eastAsia="Arial" w:hAnsi="Arial" w:cs="Arial"/>
          <w:spacing w:val="-4"/>
          <w:sz w:val="18"/>
          <w:szCs w:val="18"/>
          <w:vertAlign w:val="superscript"/>
        </w:rPr>
        <w:t>rd</w:t>
      </w:r>
      <w:r w:rsidR="006443C8" w:rsidRPr="00E47C13">
        <w:rPr>
          <w:rFonts w:ascii="Arial" w:eastAsia="Arial" w:hAnsi="Arial" w:cs="Arial"/>
          <w:spacing w:val="-4"/>
          <w:sz w:val="18"/>
          <w:szCs w:val="18"/>
        </w:rPr>
        <w:t xml:space="preserve"> quarter of 2021</w:t>
      </w:r>
      <w:r w:rsidRPr="00E47C13">
        <w:rPr>
          <w:rFonts w:ascii="Arial" w:eastAsia="Arial" w:hAnsi="Arial" w:cs="Arial"/>
          <w:sz w:val="18"/>
          <w:szCs w:val="18"/>
        </w:rPr>
        <w:t xml:space="preserve">, it was paid by offsetting Other payable-related parties with </w:t>
      </w:r>
      <w:r w:rsidR="00A615A0">
        <w:rPr>
          <w:rFonts w:ascii="Arial" w:eastAsia="Arial" w:hAnsi="Arial" w:cs="Arial"/>
          <w:sz w:val="18"/>
          <w:szCs w:val="18"/>
        </w:rPr>
        <w:t>o</w:t>
      </w:r>
      <w:r w:rsidRPr="00E47C13">
        <w:rPr>
          <w:rFonts w:ascii="Arial" w:eastAsia="Arial" w:hAnsi="Arial" w:cs="Arial"/>
          <w:sz w:val="18"/>
          <w:szCs w:val="18"/>
        </w:rPr>
        <w:t>ther account receivable-related parties.</w:t>
      </w:r>
    </w:p>
    <w:p w14:paraId="26B49A01" w14:textId="77777777" w:rsidR="0053287A" w:rsidRPr="00E47C13" w:rsidRDefault="0053287A" w:rsidP="00532888">
      <w:pPr>
        <w:jc w:val="both"/>
        <w:rPr>
          <w:rFonts w:ascii="Arial" w:eastAsia="Arial" w:hAnsi="Arial" w:cs="Arial"/>
          <w:sz w:val="18"/>
          <w:szCs w:val="18"/>
        </w:rPr>
      </w:pPr>
    </w:p>
    <w:p w14:paraId="7984EFE0" w14:textId="1C57DFE4" w:rsidR="0053287A" w:rsidRDefault="00155A1D" w:rsidP="00532888">
      <w:pPr>
        <w:jc w:val="both"/>
        <w:rPr>
          <w:rFonts w:ascii="Arial" w:eastAsia="Arial" w:hAnsi="Arial" w:cs="Arial"/>
          <w:sz w:val="18"/>
          <w:szCs w:val="18"/>
        </w:rPr>
      </w:pPr>
      <w:r w:rsidRPr="00E47C13">
        <w:rPr>
          <w:rFonts w:ascii="Arial" w:eastAsia="Arial" w:hAnsi="Arial" w:cs="Arial"/>
          <w:sz w:val="18"/>
          <w:szCs w:val="18"/>
        </w:rPr>
        <w:t>The Group engaged external independent valuers approved by the Securities and Exchange Commission to appraise selling price with amounting of Baht 27</w:t>
      </w:r>
      <w:r w:rsidR="00A615A0">
        <w:rPr>
          <w:rFonts w:ascii="Arial" w:eastAsia="Arial" w:hAnsi="Arial" w:cs="Arial"/>
          <w:sz w:val="18"/>
          <w:szCs w:val="18"/>
        </w:rPr>
        <w:t>2</w:t>
      </w:r>
      <w:r w:rsidR="00F04BF7">
        <w:rPr>
          <w:rFonts w:ascii="Arial" w:eastAsia="Arial" w:hAnsi="Arial" w:cs="Arial"/>
          <w:sz w:val="18"/>
          <w:szCs w:val="18"/>
        </w:rPr>
        <w:t xml:space="preserve"> million</w:t>
      </w:r>
      <w:r w:rsidRPr="00E47C13">
        <w:rPr>
          <w:rFonts w:ascii="Arial" w:eastAsia="Arial" w:hAnsi="Arial" w:cs="Arial"/>
          <w:sz w:val="18"/>
          <w:szCs w:val="18"/>
        </w:rPr>
        <w:t xml:space="preserve"> and gained after allowance for impairment of assets with amounting to Baht 15</w:t>
      </w:r>
      <w:r w:rsidR="00F04BF7">
        <w:rPr>
          <w:rFonts w:ascii="Arial" w:eastAsia="Arial" w:hAnsi="Arial" w:cs="Arial"/>
          <w:sz w:val="18"/>
          <w:szCs w:val="18"/>
        </w:rPr>
        <w:t>.08 million</w:t>
      </w:r>
      <w:r w:rsidRPr="00E47C13">
        <w:rPr>
          <w:rFonts w:ascii="Arial" w:eastAsia="Arial" w:hAnsi="Arial" w:cs="Arial"/>
          <w:sz w:val="18"/>
          <w:szCs w:val="18"/>
        </w:rPr>
        <w:t>.</w:t>
      </w:r>
    </w:p>
    <w:p w14:paraId="78D94D39" w14:textId="77777777" w:rsidR="00496519" w:rsidRPr="00E47C13" w:rsidRDefault="00496519" w:rsidP="00532888">
      <w:pPr>
        <w:jc w:val="both"/>
        <w:rPr>
          <w:rFonts w:ascii="Arial" w:eastAsia="Arial" w:hAnsi="Arial" w:cs="Arial"/>
          <w:sz w:val="18"/>
          <w:szCs w:val="18"/>
        </w:rPr>
      </w:pPr>
    </w:p>
    <w:p w14:paraId="1CC7DF04" w14:textId="3AC35C4B" w:rsidR="0053287A" w:rsidRPr="00E47C13" w:rsidRDefault="00356623" w:rsidP="00532888">
      <w:pPr>
        <w:jc w:val="both"/>
        <w:rPr>
          <w:rFonts w:ascii="Arial" w:eastAsia="Arial" w:hAnsi="Arial" w:cs="Arial"/>
          <w:sz w:val="18"/>
          <w:szCs w:val="18"/>
        </w:rPr>
      </w:pPr>
      <w:r>
        <w:rPr>
          <w:rFonts w:ascii="Arial" w:eastAsia="Arial" w:hAnsi="Arial" w:cs="Arial"/>
          <w:sz w:val="18"/>
          <w:szCs w:val="18"/>
        </w:rPr>
        <w:br w:type="page"/>
      </w:r>
    </w:p>
    <w:p w14:paraId="31A9BA19" w14:textId="77777777" w:rsidR="00B11B0D" w:rsidRPr="004E3FF1" w:rsidRDefault="00B11B0D" w:rsidP="00532888">
      <w:pPr>
        <w:ind w:right="8"/>
        <w:jc w:val="both"/>
        <w:rPr>
          <w:rFonts w:ascii="Arial" w:eastAsia="Arial Unicode MS" w:hAnsi="Arial" w:cs="Arial"/>
          <w:sz w:val="18"/>
          <w:szCs w:val="18"/>
        </w:rPr>
      </w:pPr>
    </w:p>
    <w:p w14:paraId="41B10B98" w14:textId="747EEE66" w:rsidR="006B5DBE" w:rsidRPr="006B5DBE" w:rsidRDefault="006B5DBE" w:rsidP="00532888">
      <w:pPr>
        <w:ind w:right="8"/>
        <w:jc w:val="both"/>
        <w:rPr>
          <w:rFonts w:ascii="Arial" w:eastAsia="Arial Unicode MS" w:hAnsi="Arial" w:cstheme="minorBidi"/>
          <w:sz w:val="18"/>
          <w:szCs w:val="18"/>
          <w:lang w:val="en-GB"/>
        </w:rPr>
      </w:pPr>
      <w:r w:rsidRPr="006B5DBE">
        <w:rPr>
          <w:rFonts w:ascii="Arial" w:eastAsia="Arial Unicode MS" w:hAnsi="Arial" w:cs="Arial"/>
          <w:sz w:val="18"/>
          <w:szCs w:val="18"/>
        </w:rPr>
        <w:t xml:space="preserve">The financial performance and cash flow information presented </w:t>
      </w:r>
      <w:r w:rsidR="00AB0893">
        <w:rPr>
          <w:rFonts w:ascii="Arial" w:eastAsia="Arial Unicode MS" w:hAnsi="Arial" w:cs="Arial"/>
          <w:sz w:val="18"/>
          <w:szCs w:val="18"/>
        </w:rPr>
        <w:t xml:space="preserve">for the </w:t>
      </w:r>
      <w:r w:rsidR="0048776F">
        <w:rPr>
          <w:rFonts w:ascii="Arial" w:eastAsia="Arial Unicode MS" w:hAnsi="Arial" w:cs="Arial"/>
          <w:sz w:val="18"/>
          <w:szCs w:val="18"/>
        </w:rPr>
        <w:t xml:space="preserve">nine-month </w:t>
      </w:r>
      <w:r w:rsidRPr="006B5DBE">
        <w:rPr>
          <w:rFonts w:ascii="Arial" w:eastAsia="Arial Unicode MS" w:hAnsi="Arial" w:cs="Arial"/>
          <w:sz w:val="18"/>
          <w:szCs w:val="18"/>
        </w:rPr>
        <w:t xml:space="preserve">period </w:t>
      </w:r>
      <w:r w:rsidR="00AB0893">
        <w:rPr>
          <w:rFonts w:ascii="Arial" w:eastAsia="Arial Unicode MS" w:hAnsi="Arial" w:cs="Arial"/>
          <w:sz w:val="18"/>
          <w:szCs w:val="18"/>
        </w:rPr>
        <w:t>ended</w:t>
      </w:r>
      <w:r w:rsidRPr="006B5DBE">
        <w:rPr>
          <w:rFonts w:ascii="Arial" w:eastAsia="Arial Unicode MS" w:hAnsi="Arial" w:cs="Arial"/>
          <w:sz w:val="18"/>
          <w:szCs w:val="18"/>
        </w:rPr>
        <w:t xml:space="preserve"> </w:t>
      </w:r>
      <w:r w:rsidR="0048776F">
        <w:rPr>
          <w:rFonts w:ascii="Arial" w:eastAsia="Arial Unicode MS" w:hAnsi="Arial" w:cs="Arial"/>
          <w:sz w:val="18"/>
          <w:szCs w:val="18"/>
        </w:rPr>
        <w:t>30 September</w:t>
      </w:r>
      <w:r w:rsidRPr="006B5DBE">
        <w:rPr>
          <w:rFonts w:ascii="Arial" w:eastAsia="Arial Unicode MS" w:hAnsi="Arial" w:cs="Arial"/>
          <w:sz w:val="18"/>
          <w:szCs w:val="18"/>
        </w:rPr>
        <w:t xml:space="preserve"> </w:t>
      </w:r>
      <w:r w:rsidRPr="006B5DBE">
        <w:rPr>
          <w:rFonts w:ascii="Arial" w:eastAsia="Arial Unicode MS" w:hAnsi="Arial" w:cstheme="minorBidi"/>
          <w:sz w:val="18"/>
          <w:szCs w:val="18"/>
          <w:lang w:val="en-GB"/>
        </w:rPr>
        <w:t>202</w:t>
      </w:r>
      <w:r>
        <w:rPr>
          <w:rFonts w:ascii="Arial" w:eastAsia="Arial Unicode MS" w:hAnsi="Arial" w:cstheme="minorBidi"/>
          <w:sz w:val="18"/>
          <w:szCs w:val="18"/>
          <w:lang w:val="en-GB"/>
        </w:rPr>
        <w:t>1</w:t>
      </w:r>
      <w:r w:rsidR="00D15E02">
        <w:rPr>
          <w:rFonts w:ascii="Arial" w:eastAsia="Arial Unicode MS" w:hAnsi="Arial" w:cstheme="minorBidi"/>
          <w:sz w:val="18"/>
          <w:szCs w:val="18"/>
          <w:lang w:val="en-GB"/>
        </w:rPr>
        <w:t xml:space="preserve"> are as follows:</w:t>
      </w:r>
    </w:p>
    <w:tbl>
      <w:tblPr>
        <w:tblW w:w="9547"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3"/>
        <w:gridCol w:w="1944"/>
      </w:tblGrid>
      <w:tr w:rsidR="00E8468A" w:rsidRPr="006B5DBE" w14:paraId="5705CA60" w14:textId="77777777" w:rsidTr="0005434E">
        <w:tc>
          <w:tcPr>
            <w:tcW w:w="7603" w:type="dxa"/>
            <w:tcBorders>
              <w:top w:val="nil"/>
              <w:left w:val="nil"/>
              <w:bottom w:val="nil"/>
              <w:right w:val="nil"/>
            </w:tcBorders>
            <w:shd w:val="clear" w:color="auto" w:fill="auto"/>
            <w:vAlign w:val="bottom"/>
          </w:tcPr>
          <w:p w14:paraId="7CF1AB83" w14:textId="77777777" w:rsidR="00E8468A" w:rsidRPr="006B5DBE" w:rsidRDefault="00E8468A" w:rsidP="00532888">
            <w:pPr>
              <w:ind w:left="187" w:hanging="187"/>
              <w:rPr>
                <w:rFonts w:ascii="Arial" w:eastAsia="MS Mincho" w:hAnsi="Arial" w:cs="Arial"/>
                <w:b/>
                <w:bCs/>
                <w:sz w:val="18"/>
                <w:szCs w:val="18"/>
              </w:rPr>
            </w:pPr>
          </w:p>
          <w:p w14:paraId="5E4DC416" w14:textId="77777777" w:rsidR="00E8468A" w:rsidRPr="006B5DBE" w:rsidRDefault="00E8468A" w:rsidP="00532888">
            <w:pPr>
              <w:ind w:left="187" w:hanging="187"/>
              <w:rPr>
                <w:rFonts w:ascii="Arial" w:eastAsia="MS Mincho" w:hAnsi="Arial" w:cs="Arial"/>
                <w:b/>
                <w:bCs/>
                <w:sz w:val="18"/>
                <w:szCs w:val="18"/>
              </w:rPr>
            </w:pPr>
          </w:p>
        </w:tc>
        <w:tc>
          <w:tcPr>
            <w:tcW w:w="1944" w:type="dxa"/>
            <w:tcBorders>
              <w:top w:val="single" w:sz="4" w:space="0" w:color="auto"/>
              <w:left w:val="nil"/>
              <w:bottom w:val="single" w:sz="4" w:space="0" w:color="auto"/>
              <w:right w:val="nil"/>
            </w:tcBorders>
            <w:shd w:val="clear" w:color="auto" w:fill="auto"/>
            <w:vAlign w:val="bottom"/>
          </w:tcPr>
          <w:p w14:paraId="0AC8DE53" w14:textId="5478D66A" w:rsidR="00E8468A" w:rsidRPr="006B5DBE" w:rsidRDefault="00E8468A" w:rsidP="00532888">
            <w:pPr>
              <w:ind w:right="-72"/>
              <w:jc w:val="center"/>
              <w:rPr>
                <w:rFonts w:ascii="Arial" w:eastAsia="MS Mincho" w:hAnsi="Arial" w:cs="Arial"/>
                <w:b/>
                <w:bCs/>
                <w:sz w:val="18"/>
                <w:szCs w:val="18"/>
              </w:rPr>
            </w:pPr>
            <w:proofErr w:type="gramStart"/>
            <w:r w:rsidRPr="006B5DBE">
              <w:rPr>
                <w:rFonts w:ascii="Arial" w:eastAsia="MS Mincho" w:hAnsi="Arial" w:cs="Arial"/>
                <w:b/>
                <w:bCs/>
                <w:sz w:val="18"/>
                <w:szCs w:val="18"/>
              </w:rPr>
              <w:t xml:space="preserve">Consolidated </w:t>
            </w:r>
            <w:r>
              <w:rPr>
                <w:rFonts w:ascii="Arial" w:eastAsia="MS Mincho" w:hAnsi="Arial" w:cstheme="minorBidi" w:hint="cs"/>
                <w:b/>
                <w:bCs/>
                <w:sz w:val="18"/>
                <w:szCs w:val="18"/>
                <w:cs/>
              </w:rPr>
              <w:t xml:space="preserve"> </w:t>
            </w:r>
            <w:r w:rsidRPr="006B5DBE">
              <w:rPr>
                <w:rFonts w:ascii="Arial" w:eastAsia="MS Mincho" w:hAnsi="Arial" w:cs="Arial"/>
                <w:b/>
                <w:bCs/>
                <w:sz w:val="18"/>
                <w:szCs w:val="18"/>
              </w:rPr>
              <w:t>financial</w:t>
            </w:r>
            <w:proofErr w:type="gramEnd"/>
            <w:r w:rsidRPr="006B5DBE">
              <w:rPr>
                <w:rFonts w:ascii="Arial" w:eastAsia="MS Mincho" w:hAnsi="Arial" w:cs="Arial"/>
                <w:b/>
                <w:bCs/>
                <w:sz w:val="18"/>
                <w:szCs w:val="18"/>
              </w:rPr>
              <w:t xml:space="preserve"> information</w:t>
            </w:r>
          </w:p>
        </w:tc>
      </w:tr>
      <w:tr w:rsidR="00E8468A" w:rsidRPr="006B5DBE" w14:paraId="5F161BD4" w14:textId="77777777" w:rsidTr="0005434E">
        <w:tc>
          <w:tcPr>
            <w:tcW w:w="7603" w:type="dxa"/>
            <w:tcBorders>
              <w:top w:val="nil"/>
              <w:left w:val="nil"/>
              <w:bottom w:val="nil"/>
              <w:right w:val="nil"/>
            </w:tcBorders>
            <w:shd w:val="clear" w:color="auto" w:fill="auto"/>
            <w:vAlign w:val="bottom"/>
          </w:tcPr>
          <w:p w14:paraId="1431B5DF" w14:textId="77777777" w:rsidR="00E8468A" w:rsidRPr="006B5DBE" w:rsidRDefault="00E8468A" w:rsidP="00532888">
            <w:pPr>
              <w:ind w:left="187" w:hanging="187"/>
              <w:rPr>
                <w:rFonts w:ascii="Arial" w:eastAsia="MS Mincho" w:hAnsi="Arial" w:cs="Arial"/>
                <w:b/>
                <w:bCs/>
                <w:sz w:val="18"/>
                <w:szCs w:val="18"/>
              </w:rPr>
            </w:pPr>
          </w:p>
        </w:tc>
        <w:tc>
          <w:tcPr>
            <w:tcW w:w="1944" w:type="dxa"/>
            <w:tcBorders>
              <w:top w:val="single" w:sz="4" w:space="0" w:color="auto"/>
              <w:left w:val="nil"/>
              <w:bottom w:val="nil"/>
              <w:right w:val="nil"/>
            </w:tcBorders>
            <w:shd w:val="clear" w:color="auto" w:fill="auto"/>
            <w:vAlign w:val="bottom"/>
            <w:hideMark/>
          </w:tcPr>
          <w:p w14:paraId="16043EE5" w14:textId="1B772C62" w:rsidR="00E8468A" w:rsidRDefault="0048776F" w:rsidP="00532888">
            <w:pPr>
              <w:ind w:left="-40" w:right="-72"/>
              <w:jc w:val="right"/>
              <w:rPr>
                <w:rFonts w:ascii="Arial" w:eastAsia="MS Mincho" w:hAnsi="Arial" w:cs="Arial"/>
                <w:b/>
                <w:bCs/>
                <w:sz w:val="18"/>
                <w:szCs w:val="18"/>
              </w:rPr>
            </w:pPr>
            <w:r>
              <w:rPr>
                <w:rFonts w:ascii="Arial" w:eastAsia="MS Mincho" w:hAnsi="Arial" w:cs="Arial"/>
                <w:b/>
                <w:bCs/>
                <w:sz w:val="18"/>
                <w:szCs w:val="18"/>
              </w:rPr>
              <w:t>30 September</w:t>
            </w:r>
            <w:r w:rsidR="00E8468A" w:rsidRPr="006B5DBE">
              <w:rPr>
                <w:rFonts w:ascii="Arial" w:eastAsia="MS Mincho" w:hAnsi="Arial" w:cs="Arial"/>
                <w:b/>
                <w:bCs/>
                <w:sz w:val="18"/>
                <w:szCs w:val="18"/>
              </w:rPr>
              <w:t xml:space="preserve"> </w:t>
            </w:r>
          </w:p>
          <w:p w14:paraId="2E5BC2A6" w14:textId="5FECAF0C" w:rsidR="00E8468A" w:rsidRDefault="00E8468A" w:rsidP="00532888">
            <w:pPr>
              <w:ind w:left="-40" w:right="-72"/>
              <w:jc w:val="right"/>
              <w:rPr>
                <w:rFonts w:ascii="Arial" w:eastAsia="MS Mincho" w:hAnsi="Arial" w:cs="Arial"/>
                <w:b/>
                <w:bCs/>
                <w:sz w:val="18"/>
                <w:szCs w:val="18"/>
              </w:rPr>
            </w:pPr>
            <w:r w:rsidRPr="006B5DBE">
              <w:rPr>
                <w:rFonts w:ascii="Arial" w:eastAsia="MS Mincho" w:hAnsi="Arial" w:cs="Arial"/>
                <w:b/>
                <w:bCs/>
                <w:sz w:val="18"/>
                <w:szCs w:val="18"/>
              </w:rPr>
              <w:t>202</w:t>
            </w:r>
            <w:r>
              <w:rPr>
                <w:rFonts w:ascii="Arial" w:eastAsia="MS Mincho" w:hAnsi="Arial" w:cs="Arial"/>
                <w:b/>
                <w:bCs/>
                <w:sz w:val="18"/>
                <w:szCs w:val="18"/>
              </w:rPr>
              <w:t>1</w:t>
            </w:r>
          </w:p>
          <w:p w14:paraId="6B7E15C5" w14:textId="7DFFF87C" w:rsidR="00E8468A" w:rsidRPr="006B5DBE" w:rsidRDefault="00E8468A" w:rsidP="00532888">
            <w:pPr>
              <w:ind w:left="-40" w:right="-72"/>
              <w:jc w:val="right"/>
              <w:rPr>
                <w:rFonts w:ascii="Arial" w:eastAsia="MS Mincho" w:hAnsi="Arial" w:cs="Arial"/>
                <w:b/>
                <w:bCs/>
                <w:sz w:val="18"/>
                <w:szCs w:val="18"/>
              </w:rPr>
            </w:pPr>
            <w:r>
              <w:rPr>
                <w:rFonts w:ascii="Arial" w:eastAsia="MS Mincho" w:hAnsi="Arial" w:cs="Arial"/>
                <w:b/>
                <w:bCs/>
                <w:sz w:val="18"/>
                <w:szCs w:val="18"/>
              </w:rPr>
              <w:t>Baht</w:t>
            </w:r>
          </w:p>
        </w:tc>
      </w:tr>
      <w:tr w:rsidR="00E8468A" w:rsidRPr="006B5DBE" w14:paraId="19B4B4DD" w14:textId="77777777" w:rsidTr="0005434E">
        <w:tc>
          <w:tcPr>
            <w:tcW w:w="7603" w:type="dxa"/>
            <w:tcBorders>
              <w:top w:val="nil"/>
              <w:left w:val="nil"/>
              <w:bottom w:val="nil"/>
              <w:right w:val="nil"/>
            </w:tcBorders>
            <w:vAlign w:val="bottom"/>
          </w:tcPr>
          <w:p w14:paraId="6E367831" w14:textId="77777777" w:rsidR="00E8468A" w:rsidRPr="006B5DBE" w:rsidRDefault="00E8468A" w:rsidP="00532888">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3D0591BC" w14:textId="77777777" w:rsidR="00E8468A" w:rsidRPr="006B5DBE" w:rsidRDefault="00E8468A" w:rsidP="00532888">
            <w:pPr>
              <w:ind w:left="-40" w:right="-72"/>
              <w:jc w:val="right"/>
              <w:rPr>
                <w:rFonts w:ascii="Arial" w:eastAsia="MS Mincho" w:hAnsi="Arial" w:cs="Arial"/>
                <w:b/>
                <w:bCs/>
                <w:sz w:val="18"/>
                <w:szCs w:val="18"/>
              </w:rPr>
            </w:pPr>
          </w:p>
        </w:tc>
      </w:tr>
      <w:tr w:rsidR="00E8468A" w:rsidRPr="006B5DBE" w14:paraId="2740FCC3" w14:textId="77777777" w:rsidTr="0005434E">
        <w:tc>
          <w:tcPr>
            <w:tcW w:w="7603" w:type="dxa"/>
            <w:tcBorders>
              <w:top w:val="nil"/>
              <w:left w:val="nil"/>
              <w:bottom w:val="nil"/>
              <w:right w:val="nil"/>
            </w:tcBorders>
            <w:vAlign w:val="bottom"/>
          </w:tcPr>
          <w:p w14:paraId="448B346A"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Revenue</w:t>
            </w:r>
          </w:p>
        </w:tc>
        <w:tc>
          <w:tcPr>
            <w:tcW w:w="1944" w:type="dxa"/>
            <w:tcBorders>
              <w:top w:val="nil"/>
              <w:left w:val="nil"/>
              <w:bottom w:val="nil"/>
              <w:right w:val="nil"/>
            </w:tcBorders>
            <w:vAlign w:val="bottom"/>
          </w:tcPr>
          <w:p w14:paraId="185C47F3" w14:textId="2A309A22"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7,069,065</w:t>
            </w:r>
          </w:p>
        </w:tc>
      </w:tr>
      <w:tr w:rsidR="00E8468A" w:rsidRPr="006B5DBE" w14:paraId="4458B1C8" w14:textId="77777777" w:rsidTr="0005434E">
        <w:tc>
          <w:tcPr>
            <w:tcW w:w="7603" w:type="dxa"/>
            <w:tcBorders>
              <w:top w:val="nil"/>
              <w:left w:val="nil"/>
              <w:bottom w:val="nil"/>
              <w:right w:val="nil"/>
            </w:tcBorders>
            <w:vAlign w:val="bottom"/>
          </w:tcPr>
          <w:p w14:paraId="032D8342"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Expenses</w:t>
            </w:r>
          </w:p>
        </w:tc>
        <w:tc>
          <w:tcPr>
            <w:tcW w:w="1944" w:type="dxa"/>
            <w:tcBorders>
              <w:top w:val="nil"/>
              <w:left w:val="nil"/>
              <w:bottom w:val="nil"/>
              <w:right w:val="nil"/>
            </w:tcBorders>
            <w:vAlign w:val="bottom"/>
          </w:tcPr>
          <w:p w14:paraId="23F33583" w14:textId="54223249"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(32,554,468)</w:t>
            </w:r>
          </w:p>
        </w:tc>
      </w:tr>
      <w:tr w:rsidR="00E8468A" w:rsidRPr="006B5DBE" w14:paraId="2ED79428" w14:textId="77777777" w:rsidTr="0005434E">
        <w:tc>
          <w:tcPr>
            <w:tcW w:w="7603" w:type="dxa"/>
            <w:tcBorders>
              <w:top w:val="nil"/>
              <w:left w:val="nil"/>
              <w:bottom w:val="nil"/>
              <w:right w:val="nil"/>
            </w:tcBorders>
            <w:vAlign w:val="bottom"/>
          </w:tcPr>
          <w:p w14:paraId="19A91006" w14:textId="2DB2C013"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 xml:space="preserve">Impairment of assets </w:t>
            </w:r>
          </w:p>
        </w:tc>
        <w:tc>
          <w:tcPr>
            <w:tcW w:w="1944" w:type="dxa"/>
            <w:tcBorders>
              <w:top w:val="nil"/>
              <w:left w:val="nil"/>
              <w:bottom w:val="single" w:sz="4" w:space="0" w:color="auto"/>
              <w:right w:val="nil"/>
            </w:tcBorders>
            <w:vAlign w:val="bottom"/>
          </w:tcPr>
          <w:p w14:paraId="5ED5101A" w14:textId="4F7A6D7A"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(62,259,918)</w:t>
            </w:r>
          </w:p>
        </w:tc>
      </w:tr>
      <w:tr w:rsidR="00E8468A" w:rsidRPr="006B5DBE" w14:paraId="2D6D5748" w14:textId="77777777" w:rsidTr="0005434E">
        <w:tc>
          <w:tcPr>
            <w:tcW w:w="7603" w:type="dxa"/>
            <w:tcBorders>
              <w:top w:val="nil"/>
              <w:left w:val="nil"/>
              <w:bottom w:val="nil"/>
              <w:right w:val="nil"/>
            </w:tcBorders>
            <w:vAlign w:val="bottom"/>
          </w:tcPr>
          <w:p w14:paraId="1F5B8CCA" w14:textId="77777777" w:rsidR="00E8468A" w:rsidRPr="006B5DBE" w:rsidRDefault="00E8468A" w:rsidP="00532888">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03DF6D36" w14:textId="77777777" w:rsidR="00E8468A" w:rsidRPr="006B5DBE" w:rsidRDefault="00E8468A" w:rsidP="00532888">
            <w:pPr>
              <w:ind w:right="-72"/>
              <w:jc w:val="right"/>
              <w:rPr>
                <w:rFonts w:ascii="Arial" w:eastAsia="MS Mincho" w:hAnsi="Arial" w:cs="Arial"/>
                <w:sz w:val="18"/>
                <w:szCs w:val="18"/>
                <w:lang w:val="en-GB"/>
              </w:rPr>
            </w:pPr>
          </w:p>
        </w:tc>
      </w:tr>
      <w:tr w:rsidR="00E8468A" w:rsidRPr="006B5DBE" w14:paraId="1B78D232" w14:textId="77777777" w:rsidTr="0005434E">
        <w:tc>
          <w:tcPr>
            <w:tcW w:w="7603" w:type="dxa"/>
            <w:tcBorders>
              <w:top w:val="nil"/>
              <w:left w:val="nil"/>
              <w:bottom w:val="nil"/>
              <w:right w:val="nil"/>
            </w:tcBorders>
            <w:vAlign w:val="bottom"/>
          </w:tcPr>
          <w:p w14:paraId="56BA3481"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Loss before income tax</w:t>
            </w:r>
          </w:p>
        </w:tc>
        <w:tc>
          <w:tcPr>
            <w:tcW w:w="1944" w:type="dxa"/>
            <w:tcBorders>
              <w:top w:val="nil"/>
              <w:left w:val="nil"/>
              <w:bottom w:val="nil"/>
              <w:right w:val="nil"/>
            </w:tcBorders>
            <w:vAlign w:val="bottom"/>
          </w:tcPr>
          <w:p w14:paraId="1B515D66" w14:textId="585AEC21"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(87,745,321)</w:t>
            </w:r>
          </w:p>
        </w:tc>
      </w:tr>
      <w:tr w:rsidR="00E8468A" w:rsidRPr="006B5DBE" w14:paraId="3A957817" w14:textId="77777777" w:rsidTr="0005434E">
        <w:tc>
          <w:tcPr>
            <w:tcW w:w="7603" w:type="dxa"/>
            <w:tcBorders>
              <w:top w:val="nil"/>
              <w:left w:val="nil"/>
              <w:bottom w:val="nil"/>
              <w:right w:val="nil"/>
            </w:tcBorders>
            <w:vAlign w:val="bottom"/>
          </w:tcPr>
          <w:p w14:paraId="05248E3A"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Income tax</w:t>
            </w:r>
          </w:p>
        </w:tc>
        <w:tc>
          <w:tcPr>
            <w:tcW w:w="1944" w:type="dxa"/>
            <w:tcBorders>
              <w:top w:val="nil"/>
              <w:left w:val="nil"/>
              <w:bottom w:val="single" w:sz="4" w:space="0" w:color="auto"/>
              <w:right w:val="nil"/>
            </w:tcBorders>
            <w:vAlign w:val="bottom"/>
          </w:tcPr>
          <w:p w14:paraId="16544987" w14:textId="0159969B"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17,781,176</w:t>
            </w:r>
          </w:p>
        </w:tc>
      </w:tr>
      <w:tr w:rsidR="00E8468A" w:rsidRPr="006B5DBE" w14:paraId="554572CA" w14:textId="77777777" w:rsidTr="0005434E">
        <w:tc>
          <w:tcPr>
            <w:tcW w:w="7603" w:type="dxa"/>
            <w:tcBorders>
              <w:top w:val="nil"/>
              <w:left w:val="nil"/>
              <w:bottom w:val="nil"/>
              <w:right w:val="nil"/>
            </w:tcBorders>
            <w:vAlign w:val="bottom"/>
          </w:tcPr>
          <w:p w14:paraId="132CDF1A" w14:textId="77777777" w:rsidR="00E8468A" w:rsidRPr="006B5DBE" w:rsidRDefault="00E8468A" w:rsidP="00532888">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79268190" w14:textId="77777777" w:rsidR="00E8468A" w:rsidRPr="006B5DBE" w:rsidRDefault="00E8468A" w:rsidP="00532888">
            <w:pPr>
              <w:ind w:right="-72"/>
              <w:jc w:val="right"/>
              <w:rPr>
                <w:rFonts w:ascii="Arial" w:eastAsia="MS Mincho" w:hAnsi="Arial" w:cs="Arial"/>
                <w:sz w:val="18"/>
                <w:szCs w:val="18"/>
                <w:lang w:val="en-GB"/>
              </w:rPr>
            </w:pPr>
          </w:p>
        </w:tc>
      </w:tr>
      <w:tr w:rsidR="00E8468A" w:rsidRPr="00487EDF" w14:paraId="71E064BC" w14:textId="77777777" w:rsidTr="0005434E">
        <w:tc>
          <w:tcPr>
            <w:tcW w:w="7603" w:type="dxa"/>
            <w:tcBorders>
              <w:top w:val="nil"/>
              <w:left w:val="nil"/>
              <w:bottom w:val="nil"/>
              <w:right w:val="nil"/>
            </w:tcBorders>
            <w:vAlign w:val="bottom"/>
          </w:tcPr>
          <w:p w14:paraId="6451846D" w14:textId="77777777" w:rsidR="00E8468A" w:rsidRPr="006B5DBE" w:rsidRDefault="00E8468A" w:rsidP="00532888">
            <w:pPr>
              <w:ind w:left="187" w:hanging="187"/>
              <w:rPr>
                <w:rFonts w:ascii="Arial" w:eastAsia="MS Mincho" w:hAnsi="Arial" w:cs="Arial"/>
                <w:spacing w:val="-4"/>
                <w:sz w:val="18"/>
                <w:szCs w:val="18"/>
              </w:rPr>
            </w:pPr>
            <w:r w:rsidRPr="006B5DBE">
              <w:rPr>
                <w:rFonts w:ascii="Arial" w:eastAsia="MS Mincho" w:hAnsi="Arial" w:cs="Arial"/>
                <w:spacing w:val="-4"/>
                <w:sz w:val="18"/>
                <w:szCs w:val="18"/>
              </w:rPr>
              <w:t>Loss after income tax - before loss on disposal of discontinued operations</w:t>
            </w:r>
          </w:p>
        </w:tc>
        <w:tc>
          <w:tcPr>
            <w:tcW w:w="1944" w:type="dxa"/>
            <w:tcBorders>
              <w:top w:val="nil"/>
              <w:left w:val="nil"/>
              <w:bottom w:val="single" w:sz="4" w:space="0" w:color="auto"/>
              <w:right w:val="nil"/>
            </w:tcBorders>
            <w:vAlign w:val="bottom"/>
          </w:tcPr>
          <w:p w14:paraId="3914E6A0" w14:textId="5F7A9F4C" w:rsidR="00E8468A" w:rsidRPr="00487EDF"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(69,964,145)</w:t>
            </w:r>
          </w:p>
        </w:tc>
      </w:tr>
      <w:tr w:rsidR="00E8468A" w:rsidRPr="006B5DBE" w14:paraId="25D434E5" w14:textId="77777777" w:rsidTr="0005434E">
        <w:tc>
          <w:tcPr>
            <w:tcW w:w="7603" w:type="dxa"/>
            <w:tcBorders>
              <w:top w:val="nil"/>
              <w:left w:val="nil"/>
              <w:bottom w:val="nil"/>
              <w:right w:val="nil"/>
            </w:tcBorders>
            <w:vAlign w:val="bottom"/>
          </w:tcPr>
          <w:p w14:paraId="48856D9E" w14:textId="77777777" w:rsidR="00E8468A" w:rsidRPr="006B5DBE" w:rsidRDefault="00E8468A" w:rsidP="00532888">
            <w:pPr>
              <w:ind w:left="187" w:hanging="187"/>
              <w:rPr>
                <w:rFonts w:ascii="Arial" w:eastAsia="MS Mincho" w:hAnsi="Arial" w:cs="Arial"/>
                <w:spacing w:val="-4"/>
                <w:sz w:val="18"/>
                <w:szCs w:val="18"/>
              </w:rPr>
            </w:pPr>
            <w:r w:rsidRPr="006B5DBE">
              <w:rPr>
                <w:rFonts w:ascii="Arial" w:eastAsia="MS Mincho" w:hAnsi="Arial" w:cs="Arial"/>
                <w:spacing w:val="-4"/>
                <w:sz w:val="18"/>
                <w:szCs w:val="18"/>
              </w:rPr>
              <w:t>Gain on disposal of discontinued operations</w:t>
            </w:r>
          </w:p>
        </w:tc>
        <w:tc>
          <w:tcPr>
            <w:tcW w:w="1944" w:type="dxa"/>
            <w:tcBorders>
              <w:top w:val="single" w:sz="4" w:space="0" w:color="auto"/>
              <w:left w:val="nil"/>
              <w:bottom w:val="nil"/>
              <w:right w:val="nil"/>
            </w:tcBorders>
            <w:vAlign w:val="bottom"/>
          </w:tcPr>
          <w:p w14:paraId="28B794CD" w14:textId="15AE697F"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15,081,669</w:t>
            </w:r>
          </w:p>
        </w:tc>
      </w:tr>
      <w:tr w:rsidR="00E8468A" w:rsidRPr="006B5DBE" w14:paraId="5731BF70" w14:textId="77777777" w:rsidTr="0005434E">
        <w:tc>
          <w:tcPr>
            <w:tcW w:w="7603" w:type="dxa"/>
            <w:tcBorders>
              <w:top w:val="nil"/>
              <w:left w:val="nil"/>
              <w:bottom w:val="nil"/>
              <w:right w:val="nil"/>
            </w:tcBorders>
            <w:vAlign w:val="bottom"/>
          </w:tcPr>
          <w:p w14:paraId="58FE066A" w14:textId="77777777" w:rsidR="00E8468A" w:rsidRPr="006B5DBE" w:rsidRDefault="00E8468A" w:rsidP="00532888">
            <w:pPr>
              <w:ind w:left="187" w:hanging="187"/>
              <w:rPr>
                <w:rFonts w:ascii="Arial" w:eastAsia="MS Mincho" w:hAnsi="Arial" w:cs="Arial"/>
                <w:spacing w:val="-4"/>
                <w:sz w:val="18"/>
                <w:szCs w:val="18"/>
              </w:rPr>
            </w:pPr>
            <w:r w:rsidRPr="006B5DBE">
              <w:rPr>
                <w:rFonts w:ascii="Arial" w:eastAsia="MS Mincho" w:hAnsi="Arial" w:cs="Arial"/>
                <w:sz w:val="18"/>
                <w:szCs w:val="18"/>
              </w:rPr>
              <w:t>Income tax</w:t>
            </w:r>
            <w:r w:rsidRPr="006B5DBE">
              <w:rPr>
                <w:rFonts w:ascii="Arial" w:eastAsia="MS Mincho" w:hAnsi="Arial" w:cs="Arial"/>
                <w:spacing w:val="-4"/>
                <w:sz w:val="18"/>
                <w:szCs w:val="18"/>
              </w:rPr>
              <w:t xml:space="preserve"> from gain on disposal of discontinued operations</w:t>
            </w:r>
          </w:p>
        </w:tc>
        <w:tc>
          <w:tcPr>
            <w:tcW w:w="1944" w:type="dxa"/>
            <w:tcBorders>
              <w:top w:val="nil"/>
              <w:left w:val="nil"/>
              <w:bottom w:val="single" w:sz="4" w:space="0" w:color="auto"/>
              <w:right w:val="nil"/>
            </w:tcBorders>
            <w:vAlign w:val="bottom"/>
          </w:tcPr>
          <w:p w14:paraId="1BBDB0BB" w14:textId="58593BDA"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(3,016,334)</w:t>
            </w:r>
          </w:p>
        </w:tc>
      </w:tr>
      <w:tr w:rsidR="00E8468A" w:rsidRPr="006B5DBE" w14:paraId="216032E8" w14:textId="77777777" w:rsidTr="0005434E">
        <w:tc>
          <w:tcPr>
            <w:tcW w:w="7603" w:type="dxa"/>
            <w:tcBorders>
              <w:top w:val="nil"/>
              <w:left w:val="nil"/>
              <w:bottom w:val="nil"/>
              <w:right w:val="nil"/>
            </w:tcBorders>
            <w:vAlign w:val="bottom"/>
          </w:tcPr>
          <w:p w14:paraId="2A8A0CCC" w14:textId="77777777" w:rsidR="00E8468A" w:rsidRPr="006B5DBE" w:rsidRDefault="00E8468A" w:rsidP="00532888">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2DAEAE44" w14:textId="77777777" w:rsidR="00E8468A" w:rsidRPr="006B5DBE" w:rsidRDefault="00E8468A" w:rsidP="00532888">
            <w:pPr>
              <w:ind w:right="-72"/>
              <w:jc w:val="right"/>
              <w:rPr>
                <w:rFonts w:ascii="Arial" w:eastAsia="MS Mincho" w:hAnsi="Arial" w:cs="Arial"/>
                <w:sz w:val="18"/>
                <w:szCs w:val="18"/>
                <w:lang w:val="en-GB"/>
              </w:rPr>
            </w:pPr>
          </w:p>
        </w:tc>
      </w:tr>
      <w:tr w:rsidR="00E8468A" w:rsidRPr="006B5DBE" w14:paraId="4267E706" w14:textId="77777777" w:rsidTr="0005434E">
        <w:tc>
          <w:tcPr>
            <w:tcW w:w="7603" w:type="dxa"/>
            <w:tcBorders>
              <w:top w:val="nil"/>
              <w:left w:val="nil"/>
              <w:bottom w:val="nil"/>
              <w:right w:val="nil"/>
            </w:tcBorders>
            <w:vAlign w:val="bottom"/>
          </w:tcPr>
          <w:p w14:paraId="028DBDB6" w14:textId="77777777" w:rsidR="00E8468A" w:rsidRPr="006B5DBE" w:rsidRDefault="00E8468A" w:rsidP="00532888">
            <w:pPr>
              <w:ind w:left="187" w:hanging="187"/>
              <w:rPr>
                <w:rFonts w:ascii="Arial" w:eastAsia="MS Mincho" w:hAnsi="Arial" w:cs="Arial"/>
                <w:b/>
                <w:bCs/>
                <w:sz w:val="18"/>
                <w:szCs w:val="18"/>
              </w:rPr>
            </w:pPr>
            <w:r w:rsidRPr="006B5DBE">
              <w:rPr>
                <w:rFonts w:ascii="Arial" w:eastAsia="MS Mincho" w:hAnsi="Arial" w:cs="Arial"/>
                <w:b/>
                <w:bCs/>
                <w:sz w:val="18"/>
                <w:szCs w:val="18"/>
              </w:rPr>
              <w:t>Loss after income tax - Discontinued operations</w:t>
            </w:r>
          </w:p>
        </w:tc>
        <w:tc>
          <w:tcPr>
            <w:tcW w:w="1944" w:type="dxa"/>
            <w:tcBorders>
              <w:top w:val="nil"/>
              <w:left w:val="nil"/>
              <w:bottom w:val="single" w:sz="4" w:space="0" w:color="auto"/>
              <w:right w:val="nil"/>
            </w:tcBorders>
            <w:vAlign w:val="bottom"/>
          </w:tcPr>
          <w:p w14:paraId="0DCB116B" w14:textId="7D29EAFC" w:rsidR="00E8468A" w:rsidRPr="00DC2C6A" w:rsidRDefault="00B17C05" w:rsidP="00532888">
            <w:pPr>
              <w:ind w:right="-72"/>
              <w:jc w:val="right"/>
              <w:rPr>
                <w:rFonts w:ascii="Arial" w:eastAsia="MS Mincho" w:hAnsi="Arial" w:cs="Arial"/>
                <w:b/>
                <w:bCs/>
                <w:sz w:val="18"/>
                <w:szCs w:val="18"/>
                <w:lang w:val="en-GB"/>
              </w:rPr>
            </w:pPr>
            <w:r>
              <w:rPr>
                <w:rFonts w:ascii="Arial" w:eastAsia="MS Mincho" w:hAnsi="Arial" w:cs="Arial"/>
                <w:b/>
                <w:bCs/>
                <w:sz w:val="18"/>
                <w:szCs w:val="18"/>
                <w:lang w:val="en-GB"/>
              </w:rPr>
              <w:t>(57,898,810)</w:t>
            </w:r>
          </w:p>
        </w:tc>
      </w:tr>
      <w:tr w:rsidR="00E8468A" w:rsidRPr="006B5DBE" w14:paraId="08328AEC" w14:textId="77777777" w:rsidTr="0005434E">
        <w:tc>
          <w:tcPr>
            <w:tcW w:w="7603" w:type="dxa"/>
            <w:tcBorders>
              <w:top w:val="nil"/>
              <w:left w:val="nil"/>
              <w:bottom w:val="nil"/>
              <w:right w:val="nil"/>
            </w:tcBorders>
            <w:vAlign w:val="bottom"/>
          </w:tcPr>
          <w:p w14:paraId="2716B104" w14:textId="77777777" w:rsidR="00E8468A" w:rsidRPr="006B5DBE" w:rsidRDefault="00E8468A" w:rsidP="00532888">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6A9F9C0D" w14:textId="77777777" w:rsidR="00E8468A" w:rsidRPr="006B5DBE" w:rsidRDefault="00E8468A" w:rsidP="00532888">
            <w:pPr>
              <w:ind w:right="-72"/>
              <w:jc w:val="right"/>
              <w:rPr>
                <w:rFonts w:ascii="Arial" w:eastAsia="MS Mincho" w:hAnsi="Arial" w:cs="Arial"/>
                <w:sz w:val="18"/>
                <w:szCs w:val="18"/>
                <w:lang w:val="en-GB"/>
              </w:rPr>
            </w:pPr>
          </w:p>
        </w:tc>
      </w:tr>
      <w:tr w:rsidR="00E8468A" w:rsidRPr="006B5DBE" w14:paraId="51F8C9AA" w14:textId="77777777" w:rsidTr="0005434E">
        <w:tc>
          <w:tcPr>
            <w:tcW w:w="7603" w:type="dxa"/>
            <w:tcBorders>
              <w:top w:val="nil"/>
              <w:left w:val="nil"/>
              <w:bottom w:val="nil"/>
              <w:right w:val="nil"/>
            </w:tcBorders>
            <w:vAlign w:val="bottom"/>
          </w:tcPr>
          <w:p w14:paraId="16083E4D" w14:textId="77777777" w:rsidR="00E8468A" w:rsidRPr="006B5DBE" w:rsidRDefault="00E8468A" w:rsidP="00532888">
            <w:pPr>
              <w:ind w:left="187" w:hanging="187"/>
              <w:rPr>
                <w:rFonts w:ascii="Arial" w:eastAsia="MS Mincho" w:hAnsi="Arial" w:cs="Arial"/>
                <w:sz w:val="18"/>
                <w:szCs w:val="18"/>
              </w:rPr>
            </w:pPr>
          </w:p>
        </w:tc>
        <w:tc>
          <w:tcPr>
            <w:tcW w:w="1944" w:type="dxa"/>
            <w:tcBorders>
              <w:top w:val="nil"/>
              <w:left w:val="nil"/>
              <w:bottom w:val="nil"/>
              <w:right w:val="nil"/>
            </w:tcBorders>
            <w:vAlign w:val="bottom"/>
          </w:tcPr>
          <w:p w14:paraId="3412D817" w14:textId="77777777" w:rsidR="00E8468A" w:rsidRPr="006B5DBE" w:rsidRDefault="00E8468A" w:rsidP="00532888">
            <w:pPr>
              <w:ind w:right="-72"/>
              <w:jc w:val="right"/>
              <w:rPr>
                <w:rFonts w:ascii="Arial" w:eastAsia="MS Mincho" w:hAnsi="Arial" w:cs="Arial"/>
                <w:sz w:val="18"/>
                <w:szCs w:val="18"/>
                <w:lang w:val="en-GB"/>
              </w:rPr>
            </w:pPr>
          </w:p>
        </w:tc>
      </w:tr>
      <w:tr w:rsidR="00E8468A" w:rsidRPr="006B5DBE" w14:paraId="567A0374" w14:textId="77777777" w:rsidTr="0005434E">
        <w:tc>
          <w:tcPr>
            <w:tcW w:w="7603" w:type="dxa"/>
            <w:tcBorders>
              <w:top w:val="nil"/>
              <w:left w:val="nil"/>
              <w:bottom w:val="nil"/>
              <w:right w:val="nil"/>
            </w:tcBorders>
            <w:vAlign w:val="bottom"/>
          </w:tcPr>
          <w:p w14:paraId="505D5A65"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Operating cash flows</w:t>
            </w:r>
          </w:p>
        </w:tc>
        <w:tc>
          <w:tcPr>
            <w:tcW w:w="1944" w:type="dxa"/>
            <w:tcBorders>
              <w:top w:val="nil"/>
              <w:left w:val="nil"/>
              <w:bottom w:val="nil"/>
              <w:right w:val="nil"/>
            </w:tcBorders>
            <w:vAlign w:val="bottom"/>
          </w:tcPr>
          <w:p w14:paraId="4748FF61" w14:textId="17550510"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(13,910,046)</w:t>
            </w:r>
          </w:p>
        </w:tc>
      </w:tr>
      <w:tr w:rsidR="00E8468A" w:rsidRPr="006B5DBE" w14:paraId="16E7DF1D" w14:textId="77777777" w:rsidTr="0005434E">
        <w:tc>
          <w:tcPr>
            <w:tcW w:w="7603" w:type="dxa"/>
            <w:tcBorders>
              <w:top w:val="nil"/>
              <w:left w:val="nil"/>
              <w:bottom w:val="nil"/>
              <w:right w:val="nil"/>
            </w:tcBorders>
            <w:vAlign w:val="bottom"/>
          </w:tcPr>
          <w:p w14:paraId="21E36377"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Investing cash flows</w:t>
            </w:r>
          </w:p>
        </w:tc>
        <w:tc>
          <w:tcPr>
            <w:tcW w:w="1944" w:type="dxa"/>
            <w:tcBorders>
              <w:top w:val="nil"/>
              <w:left w:val="nil"/>
              <w:bottom w:val="nil"/>
              <w:right w:val="nil"/>
            </w:tcBorders>
            <w:vAlign w:val="bottom"/>
          </w:tcPr>
          <w:p w14:paraId="5A5C02E5" w14:textId="1B742788"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260,446,570</w:t>
            </w:r>
          </w:p>
        </w:tc>
      </w:tr>
      <w:tr w:rsidR="00E8468A" w:rsidRPr="006B5DBE" w14:paraId="7A2A0C13" w14:textId="77777777" w:rsidTr="0005434E">
        <w:tc>
          <w:tcPr>
            <w:tcW w:w="7603" w:type="dxa"/>
            <w:tcBorders>
              <w:top w:val="nil"/>
              <w:left w:val="nil"/>
              <w:bottom w:val="nil"/>
              <w:right w:val="nil"/>
            </w:tcBorders>
            <w:vAlign w:val="bottom"/>
          </w:tcPr>
          <w:p w14:paraId="58671FCB" w14:textId="77777777" w:rsidR="00E8468A" w:rsidRPr="006B5DBE" w:rsidRDefault="00E8468A" w:rsidP="00532888">
            <w:pPr>
              <w:ind w:left="187" w:hanging="187"/>
              <w:rPr>
                <w:rFonts w:ascii="Arial" w:eastAsia="MS Mincho" w:hAnsi="Arial" w:cs="Arial"/>
                <w:sz w:val="18"/>
                <w:szCs w:val="18"/>
              </w:rPr>
            </w:pPr>
            <w:r w:rsidRPr="006B5DBE">
              <w:rPr>
                <w:rFonts w:ascii="Arial" w:eastAsia="MS Mincho" w:hAnsi="Arial" w:cs="Arial"/>
                <w:sz w:val="18"/>
                <w:szCs w:val="18"/>
              </w:rPr>
              <w:t>Financing cash flows</w:t>
            </w:r>
          </w:p>
        </w:tc>
        <w:tc>
          <w:tcPr>
            <w:tcW w:w="1944" w:type="dxa"/>
            <w:tcBorders>
              <w:top w:val="nil"/>
              <w:left w:val="nil"/>
              <w:bottom w:val="single" w:sz="4" w:space="0" w:color="auto"/>
              <w:right w:val="nil"/>
            </w:tcBorders>
            <w:vAlign w:val="bottom"/>
          </w:tcPr>
          <w:p w14:paraId="14AE34BE" w14:textId="33CE7DB9" w:rsidR="00E8468A" w:rsidRPr="006B5DBE" w:rsidRDefault="00B17C05" w:rsidP="00532888">
            <w:pPr>
              <w:ind w:right="-72"/>
              <w:jc w:val="right"/>
              <w:rPr>
                <w:rFonts w:ascii="Arial" w:eastAsia="MS Mincho" w:hAnsi="Arial" w:cs="Arial"/>
                <w:sz w:val="18"/>
                <w:szCs w:val="18"/>
                <w:lang w:val="en-GB"/>
              </w:rPr>
            </w:pPr>
            <w:r>
              <w:rPr>
                <w:rFonts w:ascii="Arial" w:eastAsia="MS Mincho" w:hAnsi="Arial" w:cs="Arial"/>
                <w:sz w:val="18"/>
                <w:szCs w:val="18"/>
                <w:lang w:val="en-GB"/>
              </w:rPr>
              <w:t>692,280</w:t>
            </w:r>
          </w:p>
        </w:tc>
      </w:tr>
      <w:tr w:rsidR="00E8468A" w:rsidRPr="006B5DBE" w14:paraId="00840E52" w14:textId="77777777" w:rsidTr="0005434E">
        <w:tc>
          <w:tcPr>
            <w:tcW w:w="7603" w:type="dxa"/>
            <w:tcBorders>
              <w:top w:val="nil"/>
              <w:left w:val="nil"/>
              <w:bottom w:val="nil"/>
              <w:right w:val="nil"/>
            </w:tcBorders>
            <w:vAlign w:val="bottom"/>
          </w:tcPr>
          <w:p w14:paraId="3A1E37CE" w14:textId="77777777" w:rsidR="00E8468A" w:rsidRPr="006B5DBE" w:rsidRDefault="00E8468A" w:rsidP="00532888">
            <w:pPr>
              <w:ind w:left="187" w:hanging="187"/>
              <w:rPr>
                <w:rFonts w:ascii="Arial" w:eastAsia="MS Mincho" w:hAnsi="Arial" w:cs="Arial"/>
                <w:sz w:val="18"/>
                <w:szCs w:val="18"/>
              </w:rPr>
            </w:pPr>
          </w:p>
        </w:tc>
        <w:tc>
          <w:tcPr>
            <w:tcW w:w="1944" w:type="dxa"/>
            <w:tcBorders>
              <w:top w:val="single" w:sz="4" w:space="0" w:color="auto"/>
              <w:left w:val="nil"/>
              <w:bottom w:val="nil"/>
              <w:right w:val="nil"/>
            </w:tcBorders>
            <w:vAlign w:val="bottom"/>
          </w:tcPr>
          <w:p w14:paraId="6CCFF201" w14:textId="77777777" w:rsidR="00E8468A" w:rsidRPr="006B5DBE" w:rsidRDefault="00E8468A" w:rsidP="00532888">
            <w:pPr>
              <w:ind w:right="-72"/>
              <w:jc w:val="right"/>
              <w:rPr>
                <w:rFonts w:ascii="Arial" w:eastAsia="MS Mincho" w:hAnsi="Arial" w:cs="Arial"/>
                <w:sz w:val="18"/>
                <w:szCs w:val="18"/>
                <w:lang w:val="en-GB"/>
              </w:rPr>
            </w:pPr>
          </w:p>
        </w:tc>
      </w:tr>
      <w:tr w:rsidR="00E8468A" w:rsidRPr="006B5DBE" w14:paraId="5F9B0B6C" w14:textId="77777777" w:rsidTr="0005434E">
        <w:tc>
          <w:tcPr>
            <w:tcW w:w="7603" w:type="dxa"/>
            <w:tcBorders>
              <w:top w:val="nil"/>
              <w:left w:val="nil"/>
              <w:bottom w:val="nil"/>
              <w:right w:val="nil"/>
            </w:tcBorders>
            <w:vAlign w:val="bottom"/>
          </w:tcPr>
          <w:p w14:paraId="6526204D" w14:textId="77777777" w:rsidR="00E8468A" w:rsidRPr="006B5DBE" w:rsidRDefault="00E8468A" w:rsidP="00532888">
            <w:pPr>
              <w:ind w:left="187" w:hanging="187"/>
              <w:rPr>
                <w:rFonts w:ascii="Arial" w:eastAsia="MS Mincho" w:hAnsi="Arial" w:cs="Arial"/>
                <w:b/>
                <w:bCs/>
                <w:sz w:val="18"/>
                <w:szCs w:val="18"/>
              </w:rPr>
            </w:pPr>
            <w:r w:rsidRPr="006B5DBE">
              <w:rPr>
                <w:rFonts w:ascii="Arial" w:eastAsia="MS Mincho" w:hAnsi="Arial" w:cs="Arial"/>
                <w:b/>
                <w:bCs/>
                <w:sz w:val="18"/>
                <w:szCs w:val="18"/>
              </w:rPr>
              <w:t>Net cash flows</w:t>
            </w:r>
          </w:p>
        </w:tc>
        <w:tc>
          <w:tcPr>
            <w:tcW w:w="1944" w:type="dxa"/>
            <w:tcBorders>
              <w:top w:val="nil"/>
              <w:left w:val="nil"/>
              <w:bottom w:val="single" w:sz="4" w:space="0" w:color="auto"/>
              <w:right w:val="nil"/>
            </w:tcBorders>
            <w:vAlign w:val="bottom"/>
          </w:tcPr>
          <w:p w14:paraId="048AE5B5" w14:textId="362041DF" w:rsidR="00E8468A" w:rsidRPr="006D0950" w:rsidRDefault="00B17C05" w:rsidP="00532888">
            <w:pPr>
              <w:ind w:right="-72"/>
              <w:jc w:val="right"/>
              <w:rPr>
                <w:rFonts w:ascii="Arial" w:eastAsia="MS Mincho" w:hAnsi="Arial" w:cs="Arial"/>
                <w:b/>
                <w:bCs/>
                <w:sz w:val="18"/>
                <w:szCs w:val="18"/>
                <w:lang w:val="en-GB"/>
              </w:rPr>
            </w:pPr>
            <w:r>
              <w:rPr>
                <w:rFonts w:ascii="Arial" w:eastAsia="MS Mincho" w:hAnsi="Arial" w:cs="Arial"/>
                <w:b/>
                <w:bCs/>
                <w:sz w:val="18"/>
                <w:szCs w:val="18"/>
                <w:lang w:val="en-GB"/>
              </w:rPr>
              <w:t>247,228,804</w:t>
            </w:r>
          </w:p>
        </w:tc>
      </w:tr>
    </w:tbl>
    <w:p w14:paraId="284AFEAE" w14:textId="77777777" w:rsidR="0053287A" w:rsidRPr="00E47C13" w:rsidRDefault="0053287A" w:rsidP="00532888">
      <w:pPr>
        <w:jc w:val="both"/>
        <w:rPr>
          <w:rFonts w:ascii="Arial" w:eastAsia="Arial" w:hAnsi="Arial" w:cs="Arial"/>
          <w:sz w:val="18"/>
          <w:szCs w:val="18"/>
        </w:rPr>
      </w:pPr>
    </w:p>
    <w:p w14:paraId="3DCBD94E" w14:textId="3C7B7910" w:rsidR="0053287A" w:rsidRDefault="00155A1D" w:rsidP="00532888">
      <w:pPr>
        <w:ind w:right="8"/>
        <w:jc w:val="both"/>
        <w:rPr>
          <w:rFonts w:ascii="Arial" w:eastAsia="Arial" w:hAnsi="Arial" w:cs="Arial"/>
          <w:sz w:val="18"/>
          <w:szCs w:val="18"/>
        </w:rPr>
      </w:pPr>
      <w:r w:rsidRPr="00E47C13">
        <w:rPr>
          <w:rFonts w:ascii="Arial" w:eastAsia="Arial" w:hAnsi="Arial" w:cs="Arial"/>
          <w:spacing w:val="-4"/>
          <w:sz w:val="18"/>
          <w:szCs w:val="18"/>
        </w:rPr>
        <w:t>Impairment of assets amount came from the 1</w:t>
      </w:r>
      <w:r w:rsidRPr="00E47C13">
        <w:rPr>
          <w:rFonts w:ascii="Arial" w:eastAsia="Arial" w:hAnsi="Arial" w:cs="Arial"/>
          <w:spacing w:val="-4"/>
          <w:sz w:val="18"/>
          <w:szCs w:val="18"/>
          <w:vertAlign w:val="superscript"/>
        </w:rPr>
        <w:t>st</w:t>
      </w:r>
      <w:r w:rsidRPr="00E47C13">
        <w:rPr>
          <w:rFonts w:ascii="Arial" w:eastAsia="Arial" w:hAnsi="Arial" w:cs="Arial"/>
          <w:spacing w:val="-4"/>
          <w:sz w:val="18"/>
          <w:szCs w:val="18"/>
        </w:rPr>
        <w:t xml:space="preserve"> quarter of 2021, the Group accessed on the impairment of assets for </w:t>
      </w:r>
      <w:r w:rsidR="005571B6" w:rsidRPr="00E47C13">
        <w:rPr>
          <w:rFonts w:ascii="Arial" w:eastAsia="Arial" w:hAnsi="Arial" w:cs="Arial"/>
          <w:spacing w:val="-4"/>
          <w:sz w:val="18"/>
          <w:szCs w:val="18"/>
        </w:rPr>
        <w:br/>
      </w:r>
      <w:r w:rsidRPr="00E47C13">
        <w:rPr>
          <w:rFonts w:ascii="Arial" w:eastAsia="Arial" w:hAnsi="Arial" w:cs="Arial"/>
          <w:spacing w:val="-4"/>
          <w:sz w:val="18"/>
          <w:szCs w:val="18"/>
        </w:rPr>
        <w:t>cash-generating units of the hotel businesses and set up impairment loss over property, plant and equipment and right-of-use assets of hotel business based on the asset appraisal report from an independen</w:t>
      </w:r>
      <w:r w:rsidR="000F21F6">
        <w:rPr>
          <w:rFonts w:ascii="Arial" w:eastAsia="Arial" w:hAnsi="Arial" w:cs="Arial"/>
          <w:spacing w:val="-4"/>
          <w:sz w:val="18"/>
          <w:szCs w:val="18"/>
        </w:rPr>
        <w:t>t</w:t>
      </w:r>
      <w:r w:rsidRPr="00E47C13">
        <w:rPr>
          <w:rFonts w:ascii="Arial" w:eastAsia="Arial" w:hAnsi="Arial" w:cs="Arial"/>
          <w:spacing w:val="-4"/>
          <w:sz w:val="18"/>
          <w:szCs w:val="18"/>
        </w:rPr>
        <w:t xml:space="preserve"> appraiser which </w:t>
      </w:r>
      <w:proofErr w:type="spellStart"/>
      <w:r w:rsidRPr="00E47C13">
        <w:rPr>
          <w:rFonts w:ascii="Arial" w:eastAsia="Arial" w:hAnsi="Arial" w:cs="Arial"/>
          <w:spacing w:val="-4"/>
          <w:sz w:val="18"/>
          <w:szCs w:val="18"/>
        </w:rPr>
        <w:t>tota</w:t>
      </w:r>
      <w:r w:rsidR="008E16E7">
        <w:rPr>
          <w:rFonts w:ascii="Arial" w:eastAsia="Arial" w:hAnsi="Arial" w:cs="Arial"/>
          <w:spacing w:val="-4"/>
          <w:sz w:val="18"/>
          <w:szCs w:val="18"/>
        </w:rPr>
        <w:t>l</w:t>
      </w:r>
      <w:r w:rsidRPr="00E47C13">
        <w:rPr>
          <w:rFonts w:ascii="Arial" w:eastAsia="Arial" w:hAnsi="Arial" w:cs="Arial"/>
          <w:spacing w:val="-4"/>
          <w:sz w:val="18"/>
          <w:szCs w:val="18"/>
        </w:rPr>
        <w:t>ling</w:t>
      </w:r>
      <w:proofErr w:type="spellEnd"/>
      <w:r w:rsidRPr="00E47C13">
        <w:rPr>
          <w:rFonts w:ascii="Arial" w:eastAsia="Arial" w:hAnsi="Arial" w:cs="Arial"/>
          <w:spacing w:val="-4"/>
          <w:sz w:val="18"/>
          <w:szCs w:val="18"/>
        </w:rPr>
        <w:t xml:space="preserve"> Baht 62.26 million</w:t>
      </w:r>
      <w:r w:rsidRPr="00E47C13">
        <w:rPr>
          <w:rFonts w:ascii="Arial" w:eastAsia="Arial" w:hAnsi="Arial" w:cs="Arial"/>
          <w:sz w:val="18"/>
          <w:szCs w:val="18"/>
        </w:rPr>
        <w:t>.</w:t>
      </w:r>
    </w:p>
    <w:p w14:paraId="67E026A3" w14:textId="77777777" w:rsidR="00C03185" w:rsidRDefault="00C03185" w:rsidP="00532888">
      <w:pPr>
        <w:ind w:right="8"/>
        <w:jc w:val="both"/>
        <w:rPr>
          <w:rFonts w:ascii="Arial" w:eastAsia="Arial" w:hAnsi="Arial" w:cs="Arial"/>
          <w:sz w:val="18"/>
          <w:szCs w:val="18"/>
        </w:rPr>
      </w:pPr>
    </w:p>
    <w:p w14:paraId="24257D03" w14:textId="77777777" w:rsidR="006D30A6" w:rsidRPr="001E004E" w:rsidRDefault="006D30A6" w:rsidP="00532888">
      <w:pPr>
        <w:ind w:right="8"/>
        <w:jc w:val="both"/>
        <w:rPr>
          <w:rFonts w:ascii="Arial" w:eastAsia="Arial" w:hAnsi="Arial" w:cstheme="minorBidi"/>
          <w:sz w:val="18"/>
          <w:szCs w:val="18"/>
        </w:rPr>
      </w:pPr>
    </w:p>
    <w:tbl>
      <w:tblPr>
        <w:tblStyle w:val="aa"/>
        <w:tblW w:w="9459" w:type="dxa"/>
        <w:tblLayout w:type="fixed"/>
        <w:tblLook w:val="0400" w:firstRow="0" w:lastRow="0" w:firstColumn="0" w:lastColumn="0" w:noHBand="0" w:noVBand="1"/>
      </w:tblPr>
      <w:tblGrid>
        <w:gridCol w:w="9459"/>
      </w:tblGrid>
      <w:tr w:rsidR="0053287A" w:rsidRPr="00E47C13" w14:paraId="03712AE0" w14:textId="77777777" w:rsidTr="005571B6">
        <w:trPr>
          <w:trHeight w:val="386"/>
        </w:trPr>
        <w:tc>
          <w:tcPr>
            <w:tcW w:w="9459" w:type="dxa"/>
            <w:shd w:val="clear" w:color="auto" w:fill="FFA543"/>
            <w:vAlign w:val="center"/>
          </w:tcPr>
          <w:p w14:paraId="505C63E5" w14:textId="05012E96" w:rsidR="0053287A" w:rsidRPr="00E47C13" w:rsidRDefault="00442230"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8</w:t>
            </w:r>
            <w:r w:rsidR="00155A1D" w:rsidRPr="00E47C13">
              <w:rPr>
                <w:rFonts w:ascii="Arial" w:eastAsia="Arial" w:hAnsi="Arial" w:cs="Arial"/>
                <w:b/>
                <w:color w:val="FFFFFF"/>
                <w:sz w:val="18"/>
                <w:szCs w:val="18"/>
              </w:rPr>
              <w:tab/>
              <w:t>Trade and other receivables</w:t>
            </w:r>
          </w:p>
        </w:tc>
      </w:tr>
    </w:tbl>
    <w:p w14:paraId="27868F52" w14:textId="77777777" w:rsidR="0053287A" w:rsidRPr="00E47C13" w:rsidRDefault="0053287A" w:rsidP="00532888">
      <w:pPr>
        <w:jc w:val="both"/>
        <w:rPr>
          <w:rFonts w:ascii="Arial" w:eastAsia="Arial" w:hAnsi="Arial" w:cs="Arial"/>
          <w:sz w:val="18"/>
          <w:szCs w:val="18"/>
        </w:rPr>
      </w:pPr>
    </w:p>
    <w:tbl>
      <w:tblPr>
        <w:tblStyle w:val="ab"/>
        <w:tblW w:w="9465" w:type="dxa"/>
        <w:tblLayout w:type="fixed"/>
        <w:tblLook w:val="0000" w:firstRow="0" w:lastRow="0" w:firstColumn="0" w:lastColumn="0" w:noHBand="0" w:noVBand="0"/>
      </w:tblPr>
      <w:tblGrid>
        <w:gridCol w:w="4005"/>
        <w:gridCol w:w="1365"/>
        <w:gridCol w:w="1365"/>
        <w:gridCol w:w="1365"/>
        <w:gridCol w:w="1365"/>
      </w:tblGrid>
      <w:tr w:rsidR="0053287A" w:rsidRPr="00E47C13" w14:paraId="778AC564" w14:textId="77777777" w:rsidTr="005571B6">
        <w:tc>
          <w:tcPr>
            <w:tcW w:w="4005" w:type="dxa"/>
            <w:vAlign w:val="bottom"/>
          </w:tcPr>
          <w:p w14:paraId="7034FC40" w14:textId="77777777" w:rsidR="0053287A" w:rsidRPr="00E47C13" w:rsidRDefault="0053287A" w:rsidP="00532888">
            <w:pPr>
              <w:ind w:left="-104" w:right="-18"/>
              <w:jc w:val="both"/>
              <w:rPr>
                <w:rFonts w:ascii="Arial" w:eastAsia="Arial" w:hAnsi="Arial" w:cs="Arial"/>
                <w:sz w:val="18"/>
                <w:szCs w:val="18"/>
              </w:rPr>
            </w:pPr>
          </w:p>
        </w:tc>
        <w:tc>
          <w:tcPr>
            <w:tcW w:w="2730" w:type="dxa"/>
            <w:gridSpan w:val="2"/>
            <w:tcBorders>
              <w:top w:val="single" w:sz="4" w:space="0" w:color="000000"/>
              <w:bottom w:val="single" w:sz="4" w:space="0" w:color="000000"/>
            </w:tcBorders>
            <w:vAlign w:val="bottom"/>
          </w:tcPr>
          <w:p w14:paraId="3BBE1DAF"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078594ED"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0" w:type="dxa"/>
            <w:gridSpan w:val="2"/>
            <w:tcBorders>
              <w:top w:val="single" w:sz="4" w:space="0" w:color="000000"/>
              <w:bottom w:val="single" w:sz="4" w:space="0" w:color="000000"/>
            </w:tcBorders>
            <w:vAlign w:val="bottom"/>
          </w:tcPr>
          <w:p w14:paraId="2AAEED1D"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13CB4109"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560D9C43" w14:textId="77777777" w:rsidTr="005571B6">
        <w:tc>
          <w:tcPr>
            <w:tcW w:w="4005" w:type="dxa"/>
            <w:vAlign w:val="bottom"/>
          </w:tcPr>
          <w:p w14:paraId="21C38657" w14:textId="77777777" w:rsidR="0053287A" w:rsidRPr="00E47C13" w:rsidRDefault="0053287A" w:rsidP="00532888">
            <w:pPr>
              <w:ind w:left="-104" w:right="-18"/>
              <w:jc w:val="both"/>
              <w:rPr>
                <w:rFonts w:ascii="Arial" w:eastAsia="Arial" w:hAnsi="Arial" w:cs="Arial"/>
                <w:sz w:val="18"/>
                <w:szCs w:val="18"/>
              </w:rPr>
            </w:pPr>
            <w:bookmarkStart w:id="1" w:name="_Hlk110345494"/>
          </w:p>
        </w:tc>
        <w:tc>
          <w:tcPr>
            <w:tcW w:w="1365" w:type="dxa"/>
            <w:tcBorders>
              <w:top w:val="single" w:sz="4" w:space="0" w:color="000000"/>
            </w:tcBorders>
            <w:vAlign w:val="bottom"/>
          </w:tcPr>
          <w:p w14:paraId="65057891" w14:textId="682F0C7E" w:rsidR="0053287A"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65" w:type="dxa"/>
            <w:tcBorders>
              <w:top w:val="single" w:sz="4" w:space="0" w:color="000000"/>
            </w:tcBorders>
            <w:vAlign w:val="bottom"/>
          </w:tcPr>
          <w:p w14:paraId="1DEF3F06"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5" w:type="dxa"/>
            <w:tcBorders>
              <w:top w:val="single" w:sz="4" w:space="0" w:color="000000"/>
            </w:tcBorders>
            <w:vAlign w:val="bottom"/>
          </w:tcPr>
          <w:p w14:paraId="7E5195AE" w14:textId="298444D6" w:rsidR="0053287A"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65" w:type="dxa"/>
            <w:tcBorders>
              <w:top w:val="single" w:sz="4" w:space="0" w:color="000000"/>
            </w:tcBorders>
            <w:vAlign w:val="bottom"/>
          </w:tcPr>
          <w:p w14:paraId="1AE81F8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18169A81" w14:textId="77777777" w:rsidTr="005571B6">
        <w:tc>
          <w:tcPr>
            <w:tcW w:w="4005" w:type="dxa"/>
            <w:vAlign w:val="bottom"/>
          </w:tcPr>
          <w:p w14:paraId="63308E9B" w14:textId="77777777" w:rsidR="0053287A" w:rsidRPr="00E47C13" w:rsidRDefault="0053287A" w:rsidP="00532888">
            <w:pPr>
              <w:ind w:left="-104" w:right="-18"/>
              <w:jc w:val="both"/>
              <w:rPr>
                <w:rFonts w:ascii="Arial" w:eastAsia="Arial" w:hAnsi="Arial" w:cs="Arial"/>
                <w:sz w:val="18"/>
                <w:szCs w:val="18"/>
              </w:rPr>
            </w:pPr>
          </w:p>
        </w:tc>
        <w:tc>
          <w:tcPr>
            <w:tcW w:w="1365" w:type="dxa"/>
            <w:vAlign w:val="bottom"/>
          </w:tcPr>
          <w:p w14:paraId="58DBA919"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5" w:type="dxa"/>
            <w:vAlign w:val="bottom"/>
          </w:tcPr>
          <w:p w14:paraId="7DF30749"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5" w:type="dxa"/>
            <w:vAlign w:val="bottom"/>
          </w:tcPr>
          <w:p w14:paraId="6F6B683D"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5" w:type="dxa"/>
            <w:vAlign w:val="bottom"/>
          </w:tcPr>
          <w:p w14:paraId="068ADB95"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2323B56B" w14:textId="77777777" w:rsidTr="005571B6">
        <w:tc>
          <w:tcPr>
            <w:tcW w:w="4005" w:type="dxa"/>
            <w:vAlign w:val="bottom"/>
          </w:tcPr>
          <w:p w14:paraId="36320342" w14:textId="77777777" w:rsidR="0053287A" w:rsidRPr="00E47C13" w:rsidRDefault="0053287A" w:rsidP="00532888">
            <w:pPr>
              <w:ind w:left="-104" w:right="-18"/>
              <w:jc w:val="both"/>
              <w:rPr>
                <w:rFonts w:ascii="Arial" w:eastAsia="Arial" w:hAnsi="Arial" w:cs="Arial"/>
                <w:sz w:val="18"/>
                <w:szCs w:val="18"/>
              </w:rPr>
            </w:pPr>
          </w:p>
        </w:tc>
        <w:tc>
          <w:tcPr>
            <w:tcW w:w="1365" w:type="dxa"/>
            <w:tcBorders>
              <w:bottom w:val="single" w:sz="4" w:space="0" w:color="000000"/>
            </w:tcBorders>
            <w:vAlign w:val="bottom"/>
          </w:tcPr>
          <w:p w14:paraId="37B3BDE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05888F2D"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62E95F6D"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5" w:type="dxa"/>
            <w:tcBorders>
              <w:bottom w:val="single" w:sz="4" w:space="0" w:color="000000"/>
            </w:tcBorders>
            <w:vAlign w:val="bottom"/>
          </w:tcPr>
          <w:p w14:paraId="2DFECDA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bookmarkEnd w:id="1"/>
      <w:tr w:rsidR="0053287A" w:rsidRPr="00E47C13" w14:paraId="501F93AE" w14:textId="77777777" w:rsidTr="005571B6">
        <w:tc>
          <w:tcPr>
            <w:tcW w:w="4005" w:type="dxa"/>
            <w:vAlign w:val="bottom"/>
          </w:tcPr>
          <w:p w14:paraId="2BF37D20" w14:textId="77777777" w:rsidR="0053287A" w:rsidRPr="00E47C13" w:rsidRDefault="0053287A" w:rsidP="00532888">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713F165" w14:textId="77777777" w:rsidR="0053287A" w:rsidRPr="00E47C13" w:rsidRDefault="0053287A" w:rsidP="00532888">
            <w:pPr>
              <w:ind w:right="-72"/>
              <w:jc w:val="both"/>
              <w:rPr>
                <w:rFonts w:ascii="Arial" w:eastAsia="Arial" w:hAnsi="Arial" w:cs="Arial"/>
                <w:sz w:val="18"/>
                <w:szCs w:val="18"/>
              </w:rPr>
            </w:pPr>
          </w:p>
        </w:tc>
        <w:tc>
          <w:tcPr>
            <w:tcW w:w="1365" w:type="dxa"/>
            <w:tcBorders>
              <w:top w:val="single" w:sz="4" w:space="0" w:color="000000"/>
            </w:tcBorders>
            <w:vAlign w:val="bottom"/>
          </w:tcPr>
          <w:p w14:paraId="13206F15" w14:textId="77777777" w:rsidR="0053287A" w:rsidRPr="00E47C13" w:rsidRDefault="0053287A" w:rsidP="00532888">
            <w:pPr>
              <w:ind w:right="-72"/>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5E5245BB" w14:textId="77777777" w:rsidR="0053287A" w:rsidRPr="00E47C13" w:rsidRDefault="0053287A" w:rsidP="00532888">
            <w:pPr>
              <w:ind w:right="-72"/>
              <w:jc w:val="both"/>
              <w:rPr>
                <w:rFonts w:ascii="Arial" w:eastAsia="Arial" w:hAnsi="Arial" w:cs="Arial"/>
                <w:sz w:val="18"/>
                <w:szCs w:val="18"/>
              </w:rPr>
            </w:pPr>
          </w:p>
        </w:tc>
        <w:tc>
          <w:tcPr>
            <w:tcW w:w="1365" w:type="dxa"/>
            <w:tcBorders>
              <w:top w:val="single" w:sz="4" w:space="0" w:color="000000"/>
            </w:tcBorders>
            <w:vAlign w:val="bottom"/>
          </w:tcPr>
          <w:p w14:paraId="1549ED41" w14:textId="77777777" w:rsidR="0053287A" w:rsidRPr="00E47C13" w:rsidRDefault="0053287A" w:rsidP="00532888">
            <w:pPr>
              <w:ind w:right="-72"/>
              <w:jc w:val="both"/>
              <w:rPr>
                <w:rFonts w:ascii="Arial" w:eastAsia="Arial" w:hAnsi="Arial" w:cs="Arial"/>
                <w:sz w:val="18"/>
                <w:szCs w:val="18"/>
              </w:rPr>
            </w:pPr>
          </w:p>
        </w:tc>
      </w:tr>
      <w:tr w:rsidR="0053287A" w:rsidRPr="00E47C13" w14:paraId="3B6D4844" w14:textId="77777777" w:rsidTr="005571B6">
        <w:tc>
          <w:tcPr>
            <w:tcW w:w="4005" w:type="dxa"/>
            <w:vAlign w:val="bottom"/>
          </w:tcPr>
          <w:p w14:paraId="66715579" w14:textId="77777777" w:rsidR="0053287A" w:rsidRPr="00E47C13" w:rsidRDefault="00155A1D" w:rsidP="00532888">
            <w:pPr>
              <w:ind w:left="-104" w:right="-18"/>
              <w:jc w:val="both"/>
              <w:rPr>
                <w:rFonts w:ascii="Arial" w:eastAsia="Arial" w:hAnsi="Arial" w:cs="Arial"/>
                <w:sz w:val="18"/>
                <w:szCs w:val="18"/>
              </w:rPr>
            </w:pPr>
            <w:r w:rsidRPr="00E47C13">
              <w:rPr>
                <w:rFonts w:ascii="Arial" w:eastAsia="Arial" w:hAnsi="Arial" w:cs="Arial"/>
                <w:sz w:val="18"/>
                <w:szCs w:val="18"/>
              </w:rPr>
              <w:t>Trade receivables - other companies</w:t>
            </w:r>
          </w:p>
        </w:tc>
        <w:tc>
          <w:tcPr>
            <w:tcW w:w="1365" w:type="dxa"/>
            <w:shd w:val="clear" w:color="auto" w:fill="FAFAFA"/>
            <w:vAlign w:val="bottom"/>
          </w:tcPr>
          <w:p w14:paraId="24E8E5F0" w14:textId="078F0C88" w:rsidR="0053287A" w:rsidRPr="00E47C13" w:rsidRDefault="00875101" w:rsidP="00532888">
            <w:pPr>
              <w:ind w:right="-72"/>
              <w:jc w:val="right"/>
              <w:rPr>
                <w:rFonts w:ascii="Arial" w:eastAsia="Arial" w:hAnsi="Arial" w:cs="Arial"/>
                <w:sz w:val="18"/>
                <w:szCs w:val="18"/>
              </w:rPr>
            </w:pPr>
            <w:r>
              <w:rPr>
                <w:rFonts w:ascii="Arial" w:eastAsia="Arial" w:hAnsi="Arial" w:cs="Arial"/>
                <w:sz w:val="18"/>
                <w:szCs w:val="18"/>
              </w:rPr>
              <w:t>930,712,454</w:t>
            </w:r>
          </w:p>
        </w:tc>
        <w:tc>
          <w:tcPr>
            <w:tcW w:w="1365" w:type="dxa"/>
            <w:vAlign w:val="bottom"/>
          </w:tcPr>
          <w:p w14:paraId="15CA0002"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813,890,413</w:t>
            </w:r>
          </w:p>
        </w:tc>
        <w:tc>
          <w:tcPr>
            <w:tcW w:w="1365" w:type="dxa"/>
            <w:shd w:val="clear" w:color="auto" w:fill="FAFAFA"/>
          </w:tcPr>
          <w:p w14:paraId="016EFBB6" w14:textId="53F9A873" w:rsidR="0053287A" w:rsidRPr="00E47C13" w:rsidRDefault="001D774F" w:rsidP="00532888">
            <w:pPr>
              <w:tabs>
                <w:tab w:val="left" w:pos="1155"/>
              </w:tabs>
              <w:ind w:right="-72"/>
              <w:jc w:val="right"/>
              <w:rPr>
                <w:rFonts w:ascii="Arial" w:eastAsia="Arial" w:hAnsi="Arial" w:cs="Arial"/>
                <w:sz w:val="18"/>
                <w:szCs w:val="18"/>
              </w:rPr>
            </w:pPr>
            <w:r>
              <w:rPr>
                <w:rFonts w:ascii="Arial" w:eastAsia="Arial" w:hAnsi="Arial" w:cs="Arial"/>
                <w:sz w:val="18"/>
                <w:szCs w:val="18"/>
              </w:rPr>
              <w:t>641,914,982</w:t>
            </w:r>
          </w:p>
        </w:tc>
        <w:tc>
          <w:tcPr>
            <w:tcW w:w="1365" w:type="dxa"/>
            <w:vAlign w:val="bottom"/>
          </w:tcPr>
          <w:p w14:paraId="19BB2453"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588,907,825</w:t>
            </w:r>
          </w:p>
        </w:tc>
      </w:tr>
      <w:tr w:rsidR="0053287A" w:rsidRPr="00E47C13" w14:paraId="0B549BB7" w14:textId="77777777" w:rsidTr="005571B6">
        <w:tc>
          <w:tcPr>
            <w:tcW w:w="4005" w:type="dxa"/>
            <w:vAlign w:val="bottom"/>
          </w:tcPr>
          <w:p w14:paraId="6A7A1BF3" w14:textId="156D3C5C" w:rsidR="0053287A" w:rsidRPr="00E47C13" w:rsidRDefault="00155A1D" w:rsidP="00532888">
            <w:pPr>
              <w:ind w:left="-104" w:right="-109"/>
              <w:rPr>
                <w:rFonts w:ascii="Arial" w:eastAsia="Arial" w:hAnsi="Arial" w:cs="Arial"/>
                <w:sz w:val="18"/>
                <w:szCs w:val="18"/>
              </w:rPr>
            </w:pPr>
            <w:r w:rsidRPr="00E47C13">
              <w:rPr>
                <w:rFonts w:ascii="Arial" w:eastAsia="Arial" w:hAnsi="Arial" w:cs="Arial"/>
                <w:sz w:val="18"/>
                <w:szCs w:val="18"/>
              </w:rPr>
              <w:t xml:space="preserve">Trade receivables - related parties (Note </w:t>
            </w:r>
            <w:r w:rsidR="00132876">
              <w:rPr>
                <w:rFonts w:ascii="Arial" w:eastAsia="Arial" w:hAnsi="Arial" w:cs="Arial"/>
                <w:sz w:val="18"/>
                <w:szCs w:val="18"/>
              </w:rPr>
              <w:t>20</w:t>
            </w:r>
            <w:r w:rsidRPr="00E47C13">
              <w:rPr>
                <w:rFonts w:ascii="Arial" w:eastAsia="Arial" w:hAnsi="Arial" w:cs="Arial"/>
                <w:sz w:val="18"/>
                <w:szCs w:val="18"/>
              </w:rPr>
              <w:t>)</w:t>
            </w:r>
          </w:p>
        </w:tc>
        <w:tc>
          <w:tcPr>
            <w:tcW w:w="1365" w:type="dxa"/>
            <w:shd w:val="clear" w:color="auto" w:fill="FAFAFA"/>
            <w:vAlign w:val="bottom"/>
          </w:tcPr>
          <w:p w14:paraId="698F271F" w14:textId="65764363"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7,268,896</w:t>
            </w:r>
          </w:p>
        </w:tc>
        <w:tc>
          <w:tcPr>
            <w:tcW w:w="1365" w:type="dxa"/>
            <w:vAlign w:val="bottom"/>
          </w:tcPr>
          <w:p w14:paraId="33DCB50B"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1,000,535</w:t>
            </w:r>
          </w:p>
        </w:tc>
        <w:tc>
          <w:tcPr>
            <w:tcW w:w="1365" w:type="dxa"/>
            <w:shd w:val="clear" w:color="auto" w:fill="FAFAFA"/>
          </w:tcPr>
          <w:p w14:paraId="351A263D" w14:textId="6A316F6A"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93,915,956</w:t>
            </w:r>
          </w:p>
        </w:tc>
        <w:tc>
          <w:tcPr>
            <w:tcW w:w="1365" w:type="dxa"/>
            <w:vAlign w:val="bottom"/>
          </w:tcPr>
          <w:p w14:paraId="4739B153"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86,645,923</w:t>
            </w:r>
          </w:p>
        </w:tc>
      </w:tr>
      <w:tr w:rsidR="0053287A" w:rsidRPr="00E47C13" w14:paraId="141BDAAD" w14:textId="77777777" w:rsidTr="005571B6">
        <w:tc>
          <w:tcPr>
            <w:tcW w:w="4005" w:type="dxa"/>
            <w:vAlign w:val="bottom"/>
          </w:tcPr>
          <w:p w14:paraId="47E677CC" w14:textId="77777777" w:rsidR="0053287A" w:rsidRPr="00E47C13" w:rsidRDefault="00155A1D" w:rsidP="00532888">
            <w:pPr>
              <w:ind w:left="-104" w:right="-18"/>
              <w:jc w:val="both"/>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5" w:type="dxa"/>
            <w:tcBorders>
              <w:bottom w:val="single" w:sz="4" w:space="0" w:color="000000"/>
            </w:tcBorders>
            <w:shd w:val="clear" w:color="auto" w:fill="FAFAFA"/>
            <w:vAlign w:val="bottom"/>
          </w:tcPr>
          <w:p w14:paraId="6F8EAF6A" w14:textId="1789679C"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(34,242,310)</w:t>
            </w:r>
          </w:p>
        </w:tc>
        <w:tc>
          <w:tcPr>
            <w:tcW w:w="1365" w:type="dxa"/>
            <w:tcBorders>
              <w:bottom w:val="single" w:sz="4" w:space="0" w:color="000000"/>
            </w:tcBorders>
            <w:vAlign w:val="bottom"/>
          </w:tcPr>
          <w:p w14:paraId="4FEC5B56"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(37,509,778)</w:t>
            </w:r>
          </w:p>
        </w:tc>
        <w:tc>
          <w:tcPr>
            <w:tcW w:w="1365" w:type="dxa"/>
            <w:tcBorders>
              <w:bottom w:val="single" w:sz="4" w:space="0" w:color="000000"/>
            </w:tcBorders>
            <w:shd w:val="clear" w:color="auto" w:fill="FAFAFA"/>
          </w:tcPr>
          <w:p w14:paraId="3978C663" w14:textId="4F22ED9D"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(30,678,513)</w:t>
            </w:r>
          </w:p>
        </w:tc>
        <w:tc>
          <w:tcPr>
            <w:tcW w:w="1365" w:type="dxa"/>
            <w:tcBorders>
              <w:bottom w:val="single" w:sz="4" w:space="0" w:color="000000"/>
            </w:tcBorders>
            <w:vAlign w:val="bottom"/>
          </w:tcPr>
          <w:p w14:paraId="695F9D21"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(33,945,926)</w:t>
            </w:r>
          </w:p>
        </w:tc>
      </w:tr>
      <w:tr w:rsidR="0053287A" w:rsidRPr="00E47C13" w14:paraId="41ED9CFF" w14:textId="77777777" w:rsidTr="005571B6">
        <w:tc>
          <w:tcPr>
            <w:tcW w:w="4005" w:type="dxa"/>
            <w:vAlign w:val="bottom"/>
          </w:tcPr>
          <w:p w14:paraId="0BA0D09B" w14:textId="77777777" w:rsidR="0053287A" w:rsidRPr="00E47C13" w:rsidRDefault="0053287A" w:rsidP="00532888">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336F6ECD" w14:textId="77777777" w:rsidR="0053287A" w:rsidRPr="00E47C13" w:rsidRDefault="0053287A" w:rsidP="00532888">
            <w:pPr>
              <w:ind w:right="-72"/>
              <w:jc w:val="right"/>
              <w:rPr>
                <w:rFonts w:ascii="Arial" w:eastAsia="Arial" w:hAnsi="Arial" w:cs="Arial"/>
                <w:sz w:val="18"/>
                <w:szCs w:val="18"/>
              </w:rPr>
            </w:pPr>
          </w:p>
        </w:tc>
        <w:tc>
          <w:tcPr>
            <w:tcW w:w="1365" w:type="dxa"/>
            <w:tcBorders>
              <w:top w:val="single" w:sz="4" w:space="0" w:color="000000"/>
            </w:tcBorders>
            <w:vAlign w:val="bottom"/>
          </w:tcPr>
          <w:p w14:paraId="54FA738E" w14:textId="77777777" w:rsidR="0053287A" w:rsidRPr="00E47C13" w:rsidRDefault="0053287A" w:rsidP="00532888">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272FFA8F" w14:textId="77777777" w:rsidR="0053287A" w:rsidRPr="00E47C13" w:rsidRDefault="0053287A" w:rsidP="00532888">
            <w:pPr>
              <w:ind w:right="-72"/>
              <w:jc w:val="right"/>
              <w:rPr>
                <w:rFonts w:ascii="Arial" w:eastAsia="Arial" w:hAnsi="Arial" w:cs="Arial"/>
                <w:sz w:val="18"/>
                <w:szCs w:val="18"/>
              </w:rPr>
            </w:pPr>
          </w:p>
        </w:tc>
        <w:tc>
          <w:tcPr>
            <w:tcW w:w="1365" w:type="dxa"/>
            <w:tcBorders>
              <w:top w:val="single" w:sz="4" w:space="0" w:color="000000"/>
            </w:tcBorders>
            <w:vAlign w:val="bottom"/>
          </w:tcPr>
          <w:p w14:paraId="76AC0FF8" w14:textId="77777777" w:rsidR="0053287A" w:rsidRPr="00E47C13" w:rsidRDefault="0053287A" w:rsidP="00532888">
            <w:pPr>
              <w:ind w:right="-72"/>
              <w:jc w:val="right"/>
              <w:rPr>
                <w:rFonts w:ascii="Arial" w:eastAsia="Arial" w:hAnsi="Arial" w:cs="Arial"/>
                <w:sz w:val="18"/>
                <w:szCs w:val="18"/>
              </w:rPr>
            </w:pPr>
          </w:p>
        </w:tc>
      </w:tr>
      <w:tr w:rsidR="0053287A" w:rsidRPr="00E47C13" w14:paraId="506466F5" w14:textId="77777777" w:rsidTr="005571B6">
        <w:tc>
          <w:tcPr>
            <w:tcW w:w="4005" w:type="dxa"/>
            <w:vAlign w:val="bottom"/>
          </w:tcPr>
          <w:p w14:paraId="53ACBEDF" w14:textId="77777777" w:rsidR="0053287A" w:rsidRPr="00E47C13" w:rsidRDefault="00155A1D" w:rsidP="00532888">
            <w:pPr>
              <w:ind w:left="-104" w:right="-18"/>
              <w:jc w:val="both"/>
              <w:rPr>
                <w:rFonts w:ascii="Arial" w:eastAsia="Arial" w:hAnsi="Arial" w:cs="Arial"/>
                <w:sz w:val="18"/>
                <w:szCs w:val="18"/>
              </w:rPr>
            </w:pPr>
            <w:r w:rsidRPr="00E47C13">
              <w:rPr>
                <w:rFonts w:ascii="Arial" w:eastAsia="Arial" w:hAnsi="Arial" w:cs="Arial"/>
                <w:sz w:val="18"/>
                <w:szCs w:val="18"/>
              </w:rPr>
              <w:t>Total trade receivables</w:t>
            </w:r>
          </w:p>
        </w:tc>
        <w:tc>
          <w:tcPr>
            <w:tcW w:w="1365" w:type="dxa"/>
            <w:shd w:val="clear" w:color="auto" w:fill="FAFAFA"/>
          </w:tcPr>
          <w:p w14:paraId="252361DB" w14:textId="2774663E"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903,739,040</w:t>
            </w:r>
          </w:p>
        </w:tc>
        <w:tc>
          <w:tcPr>
            <w:tcW w:w="1365" w:type="dxa"/>
            <w:vAlign w:val="bottom"/>
          </w:tcPr>
          <w:p w14:paraId="596DD72A"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777,381,170</w:t>
            </w:r>
          </w:p>
        </w:tc>
        <w:tc>
          <w:tcPr>
            <w:tcW w:w="1365" w:type="dxa"/>
            <w:shd w:val="clear" w:color="auto" w:fill="FAFAFA"/>
          </w:tcPr>
          <w:p w14:paraId="65E44078" w14:textId="710B9AA8"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705,152,425</w:t>
            </w:r>
          </w:p>
        </w:tc>
        <w:tc>
          <w:tcPr>
            <w:tcW w:w="1365" w:type="dxa"/>
            <w:vAlign w:val="bottom"/>
          </w:tcPr>
          <w:p w14:paraId="008A301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641,607,822</w:t>
            </w:r>
          </w:p>
        </w:tc>
      </w:tr>
      <w:tr w:rsidR="0053287A" w:rsidRPr="00E47C13" w14:paraId="584E6097" w14:textId="77777777" w:rsidTr="005571B6">
        <w:tc>
          <w:tcPr>
            <w:tcW w:w="4005" w:type="dxa"/>
            <w:vAlign w:val="bottom"/>
          </w:tcPr>
          <w:p w14:paraId="36CE951B" w14:textId="77777777" w:rsidR="0053287A" w:rsidRPr="00E47C13" w:rsidRDefault="00155A1D" w:rsidP="00532888">
            <w:pPr>
              <w:ind w:left="-104" w:right="-18"/>
              <w:jc w:val="both"/>
              <w:rPr>
                <w:rFonts w:ascii="Arial" w:eastAsia="Arial" w:hAnsi="Arial" w:cs="Arial"/>
                <w:sz w:val="18"/>
                <w:szCs w:val="18"/>
              </w:rPr>
            </w:pPr>
            <w:r w:rsidRPr="00E47C13">
              <w:rPr>
                <w:rFonts w:ascii="Arial" w:eastAsia="Arial" w:hAnsi="Arial" w:cs="Arial"/>
                <w:sz w:val="18"/>
                <w:szCs w:val="18"/>
              </w:rPr>
              <w:t>Advance payments</w:t>
            </w:r>
          </w:p>
        </w:tc>
        <w:tc>
          <w:tcPr>
            <w:tcW w:w="1365" w:type="dxa"/>
            <w:shd w:val="clear" w:color="auto" w:fill="FAFAFA"/>
          </w:tcPr>
          <w:p w14:paraId="2E3AF26B" w14:textId="154B95A2"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52,856,259</w:t>
            </w:r>
          </w:p>
        </w:tc>
        <w:tc>
          <w:tcPr>
            <w:tcW w:w="1365" w:type="dxa"/>
            <w:vAlign w:val="bottom"/>
          </w:tcPr>
          <w:p w14:paraId="2672C2E5"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56,951,108</w:t>
            </w:r>
          </w:p>
        </w:tc>
        <w:tc>
          <w:tcPr>
            <w:tcW w:w="1365" w:type="dxa"/>
            <w:shd w:val="clear" w:color="auto" w:fill="FAFAFA"/>
          </w:tcPr>
          <w:p w14:paraId="1BABA4BC" w14:textId="453F3B1D"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20,778,289</w:t>
            </w:r>
          </w:p>
        </w:tc>
        <w:tc>
          <w:tcPr>
            <w:tcW w:w="1365" w:type="dxa"/>
            <w:vAlign w:val="bottom"/>
          </w:tcPr>
          <w:p w14:paraId="22DB7619"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42,728,831</w:t>
            </w:r>
          </w:p>
        </w:tc>
      </w:tr>
      <w:tr w:rsidR="0053287A" w:rsidRPr="00E47C13" w14:paraId="1E90B744" w14:textId="77777777" w:rsidTr="005571B6">
        <w:tc>
          <w:tcPr>
            <w:tcW w:w="4005" w:type="dxa"/>
            <w:vAlign w:val="bottom"/>
          </w:tcPr>
          <w:p w14:paraId="51DC73F2" w14:textId="77777777" w:rsidR="0053287A" w:rsidRPr="00E47C13" w:rsidRDefault="00155A1D" w:rsidP="00532888">
            <w:pPr>
              <w:ind w:left="-104" w:right="-18"/>
              <w:jc w:val="both"/>
              <w:rPr>
                <w:rFonts w:ascii="Arial" w:eastAsia="Arial" w:hAnsi="Arial" w:cs="Arial"/>
                <w:sz w:val="18"/>
                <w:szCs w:val="18"/>
              </w:rPr>
            </w:pPr>
            <w:r w:rsidRPr="00E47C13">
              <w:rPr>
                <w:rFonts w:ascii="Arial" w:eastAsia="Arial" w:hAnsi="Arial" w:cs="Arial"/>
                <w:sz w:val="18"/>
                <w:szCs w:val="18"/>
              </w:rPr>
              <w:t>Prepayments</w:t>
            </w:r>
          </w:p>
        </w:tc>
        <w:tc>
          <w:tcPr>
            <w:tcW w:w="1365" w:type="dxa"/>
            <w:shd w:val="clear" w:color="auto" w:fill="FAFAFA"/>
          </w:tcPr>
          <w:p w14:paraId="1158E4C2" w14:textId="6E4E0050"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10,375,049</w:t>
            </w:r>
          </w:p>
        </w:tc>
        <w:tc>
          <w:tcPr>
            <w:tcW w:w="1365" w:type="dxa"/>
            <w:vAlign w:val="bottom"/>
          </w:tcPr>
          <w:p w14:paraId="1A4C91CA"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9,572,314</w:t>
            </w:r>
          </w:p>
        </w:tc>
        <w:tc>
          <w:tcPr>
            <w:tcW w:w="1365" w:type="dxa"/>
            <w:shd w:val="clear" w:color="auto" w:fill="FAFAFA"/>
          </w:tcPr>
          <w:p w14:paraId="0681A56A" w14:textId="27AB608F"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6,148,614</w:t>
            </w:r>
          </w:p>
        </w:tc>
        <w:tc>
          <w:tcPr>
            <w:tcW w:w="1365" w:type="dxa"/>
            <w:vAlign w:val="bottom"/>
          </w:tcPr>
          <w:p w14:paraId="36B37B5F"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6,922,236</w:t>
            </w:r>
          </w:p>
        </w:tc>
      </w:tr>
      <w:tr w:rsidR="0053287A" w:rsidRPr="00E47C13" w14:paraId="24D730DF" w14:textId="77777777" w:rsidTr="005571B6">
        <w:tc>
          <w:tcPr>
            <w:tcW w:w="4005" w:type="dxa"/>
            <w:vAlign w:val="bottom"/>
          </w:tcPr>
          <w:p w14:paraId="30D377AF" w14:textId="77777777" w:rsidR="0053287A" w:rsidRPr="00E47C13" w:rsidRDefault="00155A1D" w:rsidP="00532888">
            <w:pPr>
              <w:ind w:left="-104" w:right="-18"/>
              <w:jc w:val="both"/>
              <w:rPr>
                <w:rFonts w:ascii="Arial" w:eastAsia="Arial" w:hAnsi="Arial" w:cs="Arial"/>
                <w:sz w:val="18"/>
                <w:szCs w:val="18"/>
              </w:rPr>
            </w:pPr>
            <w:r w:rsidRPr="00E47C13">
              <w:rPr>
                <w:rFonts w:ascii="Arial" w:eastAsia="Arial" w:hAnsi="Arial" w:cs="Arial"/>
                <w:sz w:val="18"/>
                <w:szCs w:val="18"/>
              </w:rPr>
              <w:t>Other receivables from other companies</w:t>
            </w:r>
          </w:p>
        </w:tc>
        <w:tc>
          <w:tcPr>
            <w:tcW w:w="1365" w:type="dxa"/>
            <w:shd w:val="clear" w:color="auto" w:fill="FAFAFA"/>
          </w:tcPr>
          <w:p w14:paraId="3BA32F18" w14:textId="19B99EC1"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19,706,720</w:t>
            </w:r>
          </w:p>
        </w:tc>
        <w:tc>
          <w:tcPr>
            <w:tcW w:w="1365" w:type="dxa"/>
            <w:vAlign w:val="bottom"/>
          </w:tcPr>
          <w:p w14:paraId="7E52803C"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14,462,150</w:t>
            </w:r>
          </w:p>
        </w:tc>
        <w:tc>
          <w:tcPr>
            <w:tcW w:w="1365" w:type="dxa"/>
            <w:shd w:val="clear" w:color="auto" w:fill="FAFAFA"/>
          </w:tcPr>
          <w:p w14:paraId="3E0E79CE" w14:textId="29EF3472"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5,154,799</w:t>
            </w:r>
          </w:p>
        </w:tc>
        <w:tc>
          <w:tcPr>
            <w:tcW w:w="1365" w:type="dxa"/>
            <w:vAlign w:val="bottom"/>
          </w:tcPr>
          <w:p w14:paraId="4C639EF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5,016,323</w:t>
            </w:r>
          </w:p>
        </w:tc>
      </w:tr>
      <w:tr w:rsidR="0053287A" w:rsidRPr="00E47C13" w14:paraId="627BD48F" w14:textId="77777777" w:rsidTr="005571B6">
        <w:tc>
          <w:tcPr>
            <w:tcW w:w="4005" w:type="dxa"/>
            <w:vAlign w:val="bottom"/>
          </w:tcPr>
          <w:p w14:paraId="6E7A9022" w14:textId="1D5227B9" w:rsidR="0053287A" w:rsidRPr="00E47C13" w:rsidRDefault="00155A1D" w:rsidP="00532888">
            <w:pPr>
              <w:ind w:left="-104" w:right="-109"/>
              <w:rPr>
                <w:rFonts w:ascii="Arial" w:eastAsia="Arial" w:hAnsi="Arial" w:cs="Arial"/>
                <w:sz w:val="18"/>
                <w:szCs w:val="18"/>
              </w:rPr>
            </w:pPr>
            <w:r w:rsidRPr="00E47C13">
              <w:rPr>
                <w:rFonts w:ascii="Arial" w:eastAsia="Arial" w:hAnsi="Arial" w:cs="Arial"/>
                <w:sz w:val="18"/>
                <w:szCs w:val="18"/>
              </w:rPr>
              <w:t xml:space="preserve">Other receivables from related parties (Note </w:t>
            </w:r>
            <w:r w:rsidR="00132876">
              <w:rPr>
                <w:rFonts w:ascii="Arial" w:eastAsia="Arial" w:hAnsi="Arial" w:cs="Arial"/>
                <w:sz w:val="18"/>
                <w:szCs w:val="18"/>
              </w:rPr>
              <w:t>20</w:t>
            </w:r>
            <w:r w:rsidRPr="00E47C13">
              <w:rPr>
                <w:rFonts w:ascii="Arial" w:eastAsia="Arial" w:hAnsi="Arial" w:cs="Arial"/>
                <w:sz w:val="18"/>
                <w:szCs w:val="18"/>
              </w:rPr>
              <w:t>)</w:t>
            </w:r>
          </w:p>
        </w:tc>
        <w:tc>
          <w:tcPr>
            <w:tcW w:w="1365" w:type="dxa"/>
            <w:shd w:val="clear" w:color="auto" w:fill="FAFAFA"/>
          </w:tcPr>
          <w:p w14:paraId="6EF8603C" w14:textId="2C8906E0"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139,680</w:t>
            </w:r>
          </w:p>
        </w:tc>
        <w:tc>
          <w:tcPr>
            <w:tcW w:w="1365" w:type="dxa"/>
            <w:vAlign w:val="bottom"/>
          </w:tcPr>
          <w:p w14:paraId="4990CF9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214,861</w:t>
            </w:r>
          </w:p>
        </w:tc>
        <w:tc>
          <w:tcPr>
            <w:tcW w:w="1365" w:type="dxa"/>
            <w:shd w:val="clear" w:color="auto" w:fill="FAFAFA"/>
          </w:tcPr>
          <w:p w14:paraId="53799094" w14:textId="40F4F8E0"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8,744,218</w:t>
            </w:r>
          </w:p>
        </w:tc>
        <w:tc>
          <w:tcPr>
            <w:tcW w:w="1365" w:type="dxa"/>
            <w:vAlign w:val="bottom"/>
          </w:tcPr>
          <w:p w14:paraId="79AC4FBC"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9,300,709</w:t>
            </w:r>
          </w:p>
        </w:tc>
      </w:tr>
      <w:tr w:rsidR="0053287A" w:rsidRPr="00E47C13" w14:paraId="11DAF1FF" w14:textId="77777777" w:rsidTr="005571B6">
        <w:tc>
          <w:tcPr>
            <w:tcW w:w="4005" w:type="dxa"/>
            <w:vAlign w:val="bottom"/>
          </w:tcPr>
          <w:p w14:paraId="43965621" w14:textId="77777777" w:rsidR="0053287A" w:rsidRPr="00E47C13" w:rsidRDefault="00155A1D" w:rsidP="00532888">
            <w:pPr>
              <w:ind w:left="-104" w:right="-18"/>
              <w:jc w:val="both"/>
              <w:rPr>
                <w:rFonts w:ascii="Arial" w:eastAsia="Arial" w:hAnsi="Arial" w:cs="Arial"/>
                <w:sz w:val="18"/>
                <w:szCs w:val="18"/>
              </w:rPr>
            </w:pPr>
            <w:r w:rsidRPr="00E47C13">
              <w:rPr>
                <w:rFonts w:ascii="Arial" w:eastAsia="Arial" w:hAnsi="Arial" w:cs="Arial"/>
                <w:sz w:val="18"/>
                <w:szCs w:val="18"/>
              </w:rPr>
              <w:t>Accrued income</w:t>
            </w:r>
          </w:p>
        </w:tc>
        <w:tc>
          <w:tcPr>
            <w:tcW w:w="1365" w:type="dxa"/>
            <w:shd w:val="clear" w:color="auto" w:fill="FAFAFA"/>
          </w:tcPr>
          <w:p w14:paraId="79730434" w14:textId="23946E5E"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11,426</w:t>
            </w:r>
          </w:p>
        </w:tc>
        <w:tc>
          <w:tcPr>
            <w:tcW w:w="1365" w:type="dxa"/>
            <w:vAlign w:val="bottom"/>
          </w:tcPr>
          <w:p w14:paraId="4C754563"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19,256</w:t>
            </w:r>
          </w:p>
        </w:tc>
        <w:tc>
          <w:tcPr>
            <w:tcW w:w="1365" w:type="dxa"/>
            <w:shd w:val="clear" w:color="auto" w:fill="FAFAFA"/>
          </w:tcPr>
          <w:p w14:paraId="49F3C29A" w14:textId="10FC7E1F"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w:t>
            </w:r>
          </w:p>
        </w:tc>
        <w:tc>
          <w:tcPr>
            <w:tcW w:w="1365" w:type="dxa"/>
            <w:vAlign w:val="bottom"/>
          </w:tcPr>
          <w:p w14:paraId="277D6D68"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19,178</w:t>
            </w:r>
          </w:p>
        </w:tc>
      </w:tr>
      <w:tr w:rsidR="0053287A" w:rsidRPr="00E47C13" w14:paraId="0CAD4CE0" w14:textId="77777777" w:rsidTr="005571B6">
        <w:tc>
          <w:tcPr>
            <w:tcW w:w="4005" w:type="dxa"/>
            <w:vAlign w:val="bottom"/>
          </w:tcPr>
          <w:p w14:paraId="6103F11A" w14:textId="21EC8B3C" w:rsidR="0053287A" w:rsidRPr="00E8468A" w:rsidRDefault="00155A1D" w:rsidP="00532888">
            <w:pPr>
              <w:ind w:left="-104" w:right="-18"/>
              <w:jc w:val="both"/>
              <w:rPr>
                <w:rFonts w:ascii="Arial" w:eastAsia="Arial" w:hAnsi="Arial" w:cs="Arial"/>
                <w:sz w:val="18"/>
                <w:szCs w:val="18"/>
                <w:lang w:val="en-GB"/>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r w:rsidR="00E8468A">
              <w:rPr>
                <w:rFonts w:ascii="Arial" w:eastAsia="Arial" w:hAnsi="Arial" w:cs="Arial"/>
                <w:sz w:val="18"/>
                <w:szCs w:val="18"/>
                <w:lang w:val="en-GB"/>
              </w:rPr>
              <w:t>for the period</w:t>
            </w:r>
          </w:p>
        </w:tc>
        <w:tc>
          <w:tcPr>
            <w:tcW w:w="1365" w:type="dxa"/>
            <w:tcBorders>
              <w:bottom w:val="single" w:sz="4" w:space="0" w:color="000000"/>
            </w:tcBorders>
            <w:shd w:val="clear" w:color="auto" w:fill="FAFAFA"/>
          </w:tcPr>
          <w:p w14:paraId="6F456FB9" w14:textId="5476DD95"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(7,583,370)</w:t>
            </w:r>
          </w:p>
        </w:tc>
        <w:tc>
          <w:tcPr>
            <w:tcW w:w="1365" w:type="dxa"/>
            <w:tcBorders>
              <w:bottom w:val="single" w:sz="4" w:space="0" w:color="000000"/>
            </w:tcBorders>
            <w:vAlign w:val="bottom"/>
          </w:tcPr>
          <w:p w14:paraId="55DC0105"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(8,276,547)</w:t>
            </w:r>
          </w:p>
        </w:tc>
        <w:tc>
          <w:tcPr>
            <w:tcW w:w="1365" w:type="dxa"/>
            <w:tcBorders>
              <w:bottom w:val="single" w:sz="4" w:space="0" w:color="000000"/>
            </w:tcBorders>
            <w:shd w:val="clear" w:color="auto" w:fill="FAFAFA"/>
          </w:tcPr>
          <w:p w14:paraId="741FFD8C" w14:textId="7C5432E7" w:rsidR="0053287A" w:rsidRPr="00E47C13" w:rsidRDefault="001D774F" w:rsidP="00532888">
            <w:pPr>
              <w:ind w:right="-72"/>
              <w:jc w:val="right"/>
              <w:rPr>
                <w:rFonts w:ascii="Arial" w:eastAsia="Arial" w:hAnsi="Arial" w:cs="Arial"/>
                <w:sz w:val="18"/>
                <w:szCs w:val="18"/>
              </w:rPr>
            </w:pPr>
            <w:r>
              <w:rPr>
                <w:rFonts w:ascii="Arial" w:eastAsia="Arial" w:hAnsi="Arial" w:cs="Arial"/>
                <w:sz w:val="18"/>
                <w:szCs w:val="18"/>
              </w:rPr>
              <w:t>(4,242,706)</w:t>
            </w:r>
          </w:p>
        </w:tc>
        <w:tc>
          <w:tcPr>
            <w:tcW w:w="1365" w:type="dxa"/>
            <w:tcBorders>
              <w:bottom w:val="single" w:sz="4" w:space="0" w:color="000000"/>
            </w:tcBorders>
            <w:vAlign w:val="bottom"/>
          </w:tcPr>
          <w:p w14:paraId="0A4ED0CF"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(4,916,882)</w:t>
            </w:r>
          </w:p>
        </w:tc>
      </w:tr>
      <w:tr w:rsidR="0053287A" w:rsidRPr="00E47C13" w14:paraId="2FC973E2" w14:textId="77777777" w:rsidTr="005571B6">
        <w:tc>
          <w:tcPr>
            <w:tcW w:w="4005" w:type="dxa"/>
            <w:vAlign w:val="bottom"/>
          </w:tcPr>
          <w:p w14:paraId="6F6ADF46" w14:textId="77777777" w:rsidR="0053287A" w:rsidRPr="00E47C13" w:rsidRDefault="0053287A" w:rsidP="00532888">
            <w:pPr>
              <w:ind w:left="-104" w:right="-18"/>
              <w:jc w:val="both"/>
              <w:rPr>
                <w:rFonts w:ascii="Arial" w:eastAsia="Arial" w:hAnsi="Arial" w:cs="Arial"/>
                <w:sz w:val="18"/>
                <w:szCs w:val="18"/>
              </w:rPr>
            </w:pPr>
          </w:p>
        </w:tc>
        <w:tc>
          <w:tcPr>
            <w:tcW w:w="1365" w:type="dxa"/>
            <w:tcBorders>
              <w:top w:val="single" w:sz="4" w:space="0" w:color="000000"/>
            </w:tcBorders>
            <w:shd w:val="clear" w:color="auto" w:fill="FAFAFA"/>
            <w:vAlign w:val="bottom"/>
          </w:tcPr>
          <w:p w14:paraId="72047F95" w14:textId="77777777" w:rsidR="0053287A" w:rsidRPr="00E47C13" w:rsidRDefault="0053287A" w:rsidP="00532888">
            <w:pPr>
              <w:ind w:right="-72"/>
              <w:jc w:val="right"/>
              <w:rPr>
                <w:rFonts w:ascii="Arial" w:eastAsia="Arial" w:hAnsi="Arial" w:cs="Arial"/>
                <w:sz w:val="18"/>
                <w:szCs w:val="18"/>
              </w:rPr>
            </w:pPr>
          </w:p>
        </w:tc>
        <w:tc>
          <w:tcPr>
            <w:tcW w:w="1365" w:type="dxa"/>
            <w:tcBorders>
              <w:top w:val="single" w:sz="4" w:space="0" w:color="000000"/>
            </w:tcBorders>
            <w:vAlign w:val="bottom"/>
          </w:tcPr>
          <w:p w14:paraId="319F5A69" w14:textId="77777777" w:rsidR="0053287A" w:rsidRPr="00E47C13" w:rsidRDefault="0053287A" w:rsidP="00532888">
            <w:pPr>
              <w:ind w:right="-72"/>
              <w:jc w:val="right"/>
              <w:rPr>
                <w:rFonts w:ascii="Arial" w:eastAsia="Arial" w:hAnsi="Arial" w:cs="Arial"/>
                <w:sz w:val="18"/>
                <w:szCs w:val="18"/>
              </w:rPr>
            </w:pPr>
          </w:p>
        </w:tc>
        <w:tc>
          <w:tcPr>
            <w:tcW w:w="1365" w:type="dxa"/>
            <w:tcBorders>
              <w:top w:val="single" w:sz="4" w:space="0" w:color="000000"/>
            </w:tcBorders>
            <w:shd w:val="clear" w:color="auto" w:fill="FAFAFA"/>
            <w:vAlign w:val="bottom"/>
          </w:tcPr>
          <w:p w14:paraId="495C3B8C" w14:textId="77777777" w:rsidR="0053287A" w:rsidRPr="00E47C13" w:rsidRDefault="0053287A" w:rsidP="00532888">
            <w:pPr>
              <w:ind w:right="-72"/>
              <w:jc w:val="right"/>
              <w:rPr>
                <w:rFonts w:ascii="Arial" w:eastAsia="Arial" w:hAnsi="Arial" w:cs="Arial"/>
                <w:sz w:val="18"/>
                <w:szCs w:val="18"/>
              </w:rPr>
            </w:pPr>
          </w:p>
        </w:tc>
        <w:tc>
          <w:tcPr>
            <w:tcW w:w="1365" w:type="dxa"/>
            <w:tcBorders>
              <w:top w:val="single" w:sz="4" w:space="0" w:color="000000"/>
            </w:tcBorders>
            <w:vAlign w:val="bottom"/>
          </w:tcPr>
          <w:p w14:paraId="726535AF" w14:textId="77777777" w:rsidR="0053287A" w:rsidRPr="00E47C13" w:rsidRDefault="0053287A" w:rsidP="00532888">
            <w:pPr>
              <w:ind w:right="-72"/>
              <w:jc w:val="right"/>
              <w:rPr>
                <w:rFonts w:ascii="Arial" w:eastAsia="Arial" w:hAnsi="Arial" w:cs="Arial"/>
                <w:sz w:val="18"/>
                <w:szCs w:val="18"/>
              </w:rPr>
            </w:pPr>
          </w:p>
        </w:tc>
      </w:tr>
      <w:tr w:rsidR="0053287A" w:rsidRPr="00E47C13" w14:paraId="62DF3423" w14:textId="77777777" w:rsidTr="005571B6">
        <w:tc>
          <w:tcPr>
            <w:tcW w:w="4005" w:type="dxa"/>
            <w:vAlign w:val="bottom"/>
          </w:tcPr>
          <w:p w14:paraId="5E6F81F0" w14:textId="77777777" w:rsidR="0053287A" w:rsidRPr="006D0950" w:rsidRDefault="00155A1D" w:rsidP="00532888">
            <w:pPr>
              <w:ind w:left="-104" w:right="-18"/>
              <w:jc w:val="both"/>
              <w:rPr>
                <w:rFonts w:ascii="Arial" w:eastAsia="Arial" w:hAnsi="Arial" w:cs="Arial"/>
                <w:b/>
                <w:bCs/>
                <w:sz w:val="18"/>
                <w:szCs w:val="18"/>
              </w:rPr>
            </w:pPr>
            <w:r w:rsidRPr="006D0950">
              <w:rPr>
                <w:rFonts w:ascii="Arial" w:eastAsia="Arial" w:hAnsi="Arial" w:cs="Arial"/>
                <w:b/>
                <w:bCs/>
                <w:sz w:val="18"/>
                <w:szCs w:val="18"/>
              </w:rPr>
              <w:t xml:space="preserve">Total trade and other receivables </w:t>
            </w:r>
          </w:p>
        </w:tc>
        <w:tc>
          <w:tcPr>
            <w:tcW w:w="1365" w:type="dxa"/>
            <w:tcBorders>
              <w:bottom w:val="single" w:sz="4" w:space="0" w:color="000000"/>
            </w:tcBorders>
            <w:shd w:val="clear" w:color="auto" w:fill="FAFAFA"/>
            <w:vAlign w:val="bottom"/>
          </w:tcPr>
          <w:p w14:paraId="76D8B00C" w14:textId="494C89B2" w:rsidR="0053287A" w:rsidRPr="006D0950" w:rsidRDefault="001D774F" w:rsidP="00532888">
            <w:pPr>
              <w:ind w:right="-72"/>
              <w:jc w:val="right"/>
              <w:rPr>
                <w:rFonts w:ascii="Arial" w:eastAsia="Arial" w:hAnsi="Arial" w:cs="Arial"/>
                <w:b/>
                <w:bCs/>
                <w:sz w:val="18"/>
                <w:szCs w:val="18"/>
              </w:rPr>
            </w:pPr>
            <w:r>
              <w:rPr>
                <w:rFonts w:ascii="Arial" w:eastAsia="Arial" w:hAnsi="Arial" w:cs="Arial"/>
                <w:b/>
                <w:bCs/>
                <w:sz w:val="18"/>
                <w:szCs w:val="18"/>
              </w:rPr>
              <w:t>979,244,804</w:t>
            </w:r>
          </w:p>
        </w:tc>
        <w:tc>
          <w:tcPr>
            <w:tcW w:w="1365" w:type="dxa"/>
            <w:tcBorders>
              <w:bottom w:val="single" w:sz="4" w:space="0" w:color="000000"/>
            </w:tcBorders>
            <w:vAlign w:val="bottom"/>
          </w:tcPr>
          <w:p w14:paraId="71E6B0B8" w14:textId="77777777" w:rsidR="0053287A" w:rsidRPr="006D0950" w:rsidRDefault="00155A1D" w:rsidP="00532888">
            <w:pPr>
              <w:ind w:right="-72"/>
              <w:jc w:val="right"/>
              <w:rPr>
                <w:rFonts w:ascii="Arial" w:eastAsia="Arial" w:hAnsi="Arial" w:cs="Arial"/>
                <w:b/>
                <w:bCs/>
                <w:sz w:val="18"/>
                <w:szCs w:val="18"/>
              </w:rPr>
            </w:pPr>
            <w:r w:rsidRPr="006D0950">
              <w:rPr>
                <w:rFonts w:ascii="Arial" w:eastAsia="Arial" w:hAnsi="Arial" w:cs="Arial"/>
                <w:b/>
                <w:bCs/>
                <w:sz w:val="18"/>
                <w:szCs w:val="18"/>
              </w:rPr>
              <w:t>850,324,312</w:t>
            </w:r>
          </w:p>
        </w:tc>
        <w:tc>
          <w:tcPr>
            <w:tcW w:w="1365" w:type="dxa"/>
            <w:tcBorders>
              <w:bottom w:val="single" w:sz="4" w:space="0" w:color="000000"/>
            </w:tcBorders>
            <w:shd w:val="clear" w:color="auto" w:fill="FAFAFA"/>
            <w:vAlign w:val="bottom"/>
          </w:tcPr>
          <w:p w14:paraId="3A16867E" w14:textId="5B434CE5" w:rsidR="0053287A" w:rsidRPr="006D0950" w:rsidRDefault="001D774F" w:rsidP="00532888">
            <w:pPr>
              <w:ind w:right="-72"/>
              <w:jc w:val="right"/>
              <w:rPr>
                <w:rFonts w:ascii="Arial" w:eastAsia="Arial" w:hAnsi="Arial" w:cs="Arial"/>
                <w:b/>
                <w:bCs/>
                <w:sz w:val="18"/>
                <w:szCs w:val="18"/>
              </w:rPr>
            </w:pPr>
            <w:r>
              <w:rPr>
                <w:rFonts w:ascii="Arial" w:eastAsia="Arial" w:hAnsi="Arial" w:cs="Arial"/>
                <w:b/>
                <w:bCs/>
                <w:sz w:val="18"/>
                <w:szCs w:val="18"/>
              </w:rPr>
              <w:t>741,735,639</w:t>
            </w:r>
          </w:p>
        </w:tc>
        <w:tc>
          <w:tcPr>
            <w:tcW w:w="1365" w:type="dxa"/>
            <w:tcBorders>
              <w:bottom w:val="single" w:sz="4" w:space="0" w:color="000000"/>
            </w:tcBorders>
            <w:vAlign w:val="bottom"/>
          </w:tcPr>
          <w:p w14:paraId="0D326F29" w14:textId="77777777" w:rsidR="0053287A" w:rsidRPr="006D0950" w:rsidRDefault="00155A1D" w:rsidP="00532888">
            <w:pPr>
              <w:ind w:right="-72"/>
              <w:jc w:val="right"/>
              <w:rPr>
                <w:rFonts w:ascii="Arial" w:eastAsia="Arial" w:hAnsi="Arial" w:cs="Arial"/>
                <w:b/>
                <w:bCs/>
                <w:sz w:val="18"/>
                <w:szCs w:val="18"/>
              </w:rPr>
            </w:pPr>
            <w:r w:rsidRPr="006D0950">
              <w:rPr>
                <w:rFonts w:ascii="Arial" w:eastAsia="Arial" w:hAnsi="Arial" w:cs="Arial"/>
                <w:b/>
                <w:bCs/>
                <w:sz w:val="18"/>
                <w:szCs w:val="18"/>
              </w:rPr>
              <w:t>700,678,217</w:t>
            </w:r>
          </w:p>
        </w:tc>
      </w:tr>
    </w:tbl>
    <w:p w14:paraId="48E69B4E" w14:textId="77777777" w:rsidR="00496519" w:rsidRPr="00496519" w:rsidRDefault="00496519" w:rsidP="00532888">
      <w:pPr>
        <w:jc w:val="both"/>
        <w:rPr>
          <w:rFonts w:ascii="Arial" w:eastAsia="MS Mincho" w:hAnsi="Arial" w:cs="Arial"/>
          <w:sz w:val="18"/>
          <w:szCs w:val="18"/>
          <w:lang w:val="en-GB"/>
        </w:rPr>
      </w:pPr>
    </w:p>
    <w:p w14:paraId="0F2A351D" w14:textId="1388B5F4" w:rsidR="006B5DBE" w:rsidRPr="00096F10" w:rsidRDefault="00496519" w:rsidP="00532888">
      <w:pPr>
        <w:jc w:val="both"/>
        <w:rPr>
          <w:rFonts w:ascii="Arial" w:eastAsia="MS Mincho" w:hAnsi="Arial" w:cs="Arial"/>
          <w:sz w:val="18"/>
          <w:szCs w:val="18"/>
          <w:lang w:val="en-GB"/>
        </w:rPr>
      </w:pPr>
      <w:r w:rsidRPr="00096F10">
        <w:rPr>
          <w:rFonts w:ascii="Arial" w:eastAsia="MS Mincho" w:hAnsi="Arial" w:cs="Arial"/>
          <w:sz w:val="18"/>
          <w:szCs w:val="18"/>
          <w:lang w:val="en-GB"/>
        </w:rPr>
        <w:t>During nine-month period ended 30 September 2022</w:t>
      </w:r>
      <w:r w:rsidR="000A110C" w:rsidRPr="00096F10">
        <w:rPr>
          <w:rFonts w:ascii="Arial" w:eastAsia="MS Mincho" w:hAnsi="Arial" w:cs="Arial"/>
          <w:sz w:val="18"/>
          <w:szCs w:val="18"/>
          <w:lang w:val="en-GB"/>
        </w:rPr>
        <w:t xml:space="preserve">, the Group and the Company recorded the written-off bad debt and reversed loss allowance that previously recognised as uncollectible amounted to Baht 222,381 and Baht 208,187, </w:t>
      </w:r>
      <w:r w:rsidR="000A110C" w:rsidRPr="00096F10">
        <w:rPr>
          <w:rFonts w:ascii="Arial" w:eastAsia="MS Mincho" w:hAnsi="Arial" w:cs="Arial"/>
          <w:spacing w:val="-4"/>
          <w:sz w:val="18"/>
          <w:szCs w:val="18"/>
          <w:lang w:val="en-GB"/>
        </w:rPr>
        <w:t>respectively.</w:t>
      </w:r>
      <w:r w:rsidR="00A679DD">
        <w:rPr>
          <w:rFonts w:ascii="Arial" w:eastAsia="MS Mincho" w:hAnsi="Arial" w:cs="Arial"/>
          <w:spacing w:val="-4"/>
          <w:sz w:val="18"/>
          <w:szCs w:val="18"/>
          <w:lang w:val="en-GB"/>
        </w:rPr>
        <w:t xml:space="preserve"> </w:t>
      </w:r>
      <w:proofErr w:type="gramStart"/>
      <w:r w:rsidR="000A110C" w:rsidRPr="00096F10">
        <w:rPr>
          <w:rFonts w:ascii="Arial" w:eastAsia="MS Mincho" w:hAnsi="Arial" w:cs="Arial"/>
          <w:spacing w:val="-4"/>
          <w:sz w:val="18"/>
          <w:szCs w:val="18"/>
          <w:lang w:val="en-GB"/>
        </w:rPr>
        <w:t>(</w:t>
      </w:r>
      <w:proofErr w:type="gramEnd"/>
      <w:r w:rsidR="000A110C" w:rsidRPr="00096F10">
        <w:rPr>
          <w:rFonts w:ascii="Arial" w:eastAsia="MS Mincho" w:hAnsi="Arial" w:cs="Arial"/>
          <w:spacing w:val="-4"/>
          <w:sz w:val="18"/>
          <w:szCs w:val="18"/>
          <w:lang w:val="en-GB"/>
        </w:rPr>
        <w:t>During the nine-month period ended 30 September 2021, the Group and the Company recorded the written-off</w:t>
      </w:r>
      <w:r w:rsidR="000A110C" w:rsidRPr="00096F10">
        <w:rPr>
          <w:rFonts w:ascii="Arial" w:eastAsia="MS Mincho" w:hAnsi="Arial" w:cs="Arial"/>
          <w:sz w:val="18"/>
          <w:szCs w:val="18"/>
          <w:lang w:val="en-GB"/>
        </w:rPr>
        <w:t xml:space="preserve"> bad debt and reversed loss allowance that previously recognised as uncollectible amounted to Baht 67,382 and Baht 8,952, respectively</w:t>
      </w:r>
      <w:r w:rsidR="003E1312" w:rsidRPr="00096F10">
        <w:rPr>
          <w:rFonts w:ascii="Arial" w:eastAsia="MS Mincho" w:hAnsi="Arial" w:cs="Arial"/>
          <w:sz w:val="18"/>
          <w:szCs w:val="18"/>
          <w:lang w:val="en-GB"/>
        </w:rPr>
        <w:t>.</w:t>
      </w:r>
    </w:p>
    <w:p w14:paraId="65D5AB4C" w14:textId="74EDBD91" w:rsidR="00B11B0D" w:rsidRPr="001E004E" w:rsidRDefault="00B11B0D" w:rsidP="00532888">
      <w:pPr>
        <w:rPr>
          <w:rFonts w:ascii="Arial" w:eastAsia="Arial" w:hAnsi="Arial" w:cs="Arial"/>
          <w:sz w:val="18"/>
          <w:szCs w:val="18"/>
        </w:rPr>
      </w:pPr>
      <w:r>
        <w:rPr>
          <w:rFonts w:ascii="Arial" w:eastAsia="Arial" w:hAnsi="Arial" w:cs="Arial"/>
          <w:sz w:val="18"/>
          <w:szCs w:val="18"/>
        </w:rPr>
        <w:br w:type="page"/>
      </w:r>
    </w:p>
    <w:p w14:paraId="69E6D570" w14:textId="77777777" w:rsidR="00C03185" w:rsidRDefault="00C03185" w:rsidP="00532888">
      <w:pPr>
        <w:jc w:val="both"/>
        <w:rPr>
          <w:rFonts w:ascii="Arial" w:eastAsia="Arial" w:hAnsi="Arial" w:cs="Arial"/>
          <w:sz w:val="18"/>
          <w:szCs w:val="18"/>
        </w:rPr>
      </w:pPr>
    </w:p>
    <w:p w14:paraId="23B24699" w14:textId="1D37348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Outstanding trade accounts receivable from third parties and related parties can be </w:t>
      </w:r>
      <w:proofErr w:type="spellStart"/>
      <w:r w:rsidRPr="00E47C13">
        <w:rPr>
          <w:rFonts w:ascii="Arial" w:eastAsia="Arial" w:hAnsi="Arial" w:cs="Arial"/>
          <w:sz w:val="18"/>
          <w:szCs w:val="18"/>
        </w:rPr>
        <w:t>analysed</w:t>
      </w:r>
      <w:proofErr w:type="spellEnd"/>
      <w:r w:rsidRPr="00E47C13">
        <w:rPr>
          <w:rFonts w:ascii="Arial" w:eastAsia="Arial" w:hAnsi="Arial" w:cs="Arial"/>
          <w:sz w:val="18"/>
          <w:szCs w:val="18"/>
        </w:rPr>
        <w:t xml:space="preserve"> as follows:</w:t>
      </w:r>
    </w:p>
    <w:p w14:paraId="094B155B" w14:textId="77777777" w:rsidR="0053287A" w:rsidRPr="00E47C13" w:rsidRDefault="0053287A" w:rsidP="00532888">
      <w:pPr>
        <w:jc w:val="both"/>
        <w:rPr>
          <w:rFonts w:ascii="Arial" w:eastAsia="Arial" w:hAnsi="Arial" w:cs="Arial"/>
          <w:sz w:val="18"/>
          <w:szCs w:val="18"/>
        </w:rPr>
      </w:pPr>
    </w:p>
    <w:tbl>
      <w:tblPr>
        <w:tblStyle w:val="ac"/>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39FDBDAF" w14:textId="77777777" w:rsidTr="005571B6">
        <w:tc>
          <w:tcPr>
            <w:tcW w:w="3974" w:type="dxa"/>
            <w:vAlign w:val="bottom"/>
          </w:tcPr>
          <w:p w14:paraId="207EF943"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2736" w:type="dxa"/>
            <w:gridSpan w:val="2"/>
            <w:tcBorders>
              <w:top w:val="single" w:sz="4" w:space="0" w:color="000000"/>
              <w:bottom w:val="single" w:sz="4" w:space="0" w:color="000000"/>
            </w:tcBorders>
            <w:vAlign w:val="bottom"/>
          </w:tcPr>
          <w:p w14:paraId="422D3178"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5ACF8FED"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67D14DF0"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Separate</w:t>
            </w:r>
          </w:p>
          <w:p w14:paraId="63A7DE08"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 financial information</w:t>
            </w:r>
          </w:p>
        </w:tc>
      </w:tr>
      <w:tr w:rsidR="0053287A" w:rsidRPr="00E47C13" w14:paraId="39E54373" w14:textId="77777777" w:rsidTr="005571B6">
        <w:tc>
          <w:tcPr>
            <w:tcW w:w="3974" w:type="dxa"/>
            <w:vAlign w:val="bottom"/>
          </w:tcPr>
          <w:p w14:paraId="5662C82D"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vAlign w:val="bottom"/>
          </w:tcPr>
          <w:p w14:paraId="26A64BE1" w14:textId="6453E2BC" w:rsidR="0053287A"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68" w:type="dxa"/>
            <w:tcBorders>
              <w:top w:val="single" w:sz="4" w:space="0" w:color="000000"/>
            </w:tcBorders>
            <w:vAlign w:val="bottom"/>
          </w:tcPr>
          <w:p w14:paraId="54B9AEEF"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7278E981" w14:textId="62C182CE" w:rsidR="0053287A"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68" w:type="dxa"/>
            <w:tcBorders>
              <w:top w:val="single" w:sz="4" w:space="0" w:color="000000"/>
            </w:tcBorders>
            <w:vAlign w:val="bottom"/>
          </w:tcPr>
          <w:p w14:paraId="23A2DC2C"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558B6BA2" w14:textId="77777777" w:rsidTr="005571B6">
        <w:tc>
          <w:tcPr>
            <w:tcW w:w="3974" w:type="dxa"/>
            <w:vAlign w:val="bottom"/>
          </w:tcPr>
          <w:p w14:paraId="2B5966D9"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vAlign w:val="bottom"/>
          </w:tcPr>
          <w:p w14:paraId="1FCB6508"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58EFA159"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8" w:type="dxa"/>
            <w:vAlign w:val="bottom"/>
          </w:tcPr>
          <w:p w14:paraId="7C0DAB12"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3368C647"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510E2B11" w14:textId="77777777" w:rsidTr="005571B6">
        <w:tc>
          <w:tcPr>
            <w:tcW w:w="3974" w:type="dxa"/>
            <w:vAlign w:val="bottom"/>
          </w:tcPr>
          <w:p w14:paraId="60ACF786"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bottom w:val="single" w:sz="4" w:space="0" w:color="000000"/>
            </w:tcBorders>
            <w:vAlign w:val="bottom"/>
          </w:tcPr>
          <w:p w14:paraId="66A0A911"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82E5C4"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04B55BF6"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3C9591FB"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4435FB5A" w14:textId="77777777" w:rsidTr="006B5DBE">
        <w:trPr>
          <w:trHeight w:val="47"/>
        </w:trPr>
        <w:tc>
          <w:tcPr>
            <w:tcW w:w="3974" w:type="dxa"/>
            <w:vAlign w:val="bottom"/>
          </w:tcPr>
          <w:p w14:paraId="2796FFB2" w14:textId="77777777" w:rsidR="0053287A" w:rsidRPr="00E47C13" w:rsidRDefault="0053287A" w:rsidP="00532888">
            <w:pPr>
              <w:pBdr>
                <w:top w:val="nil"/>
                <w:left w:val="nil"/>
                <w:bottom w:val="nil"/>
                <w:right w:val="nil"/>
                <w:between w:val="nil"/>
              </w:pBdr>
              <w:ind w:left="-104"/>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66DC254E" w14:textId="77777777" w:rsidR="0053287A" w:rsidRPr="00E47C13" w:rsidRDefault="0053287A" w:rsidP="00532888">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vAlign w:val="bottom"/>
          </w:tcPr>
          <w:p w14:paraId="269012C7" w14:textId="77777777" w:rsidR="0053287A" w:rsidRPr="00E47C13" w:rsidRDefault="0053287A" w:rsidP="00532888">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shd w:val="clear" w:color="auto" w:fill="FAFAFA"/>
            <w:vAlign w:val="bottom"/>
          </w:tcPr>
          <w:p w14:paraId="002D3649" w14:textId="77777777" w:rsidR="0053287A" w:rsidRPr="00E47C13" w:rsidRDefault="0053287A" w:rsidP="00532888">
            <w:pPr>
              <w:pBdr>
                <w:top w:val="nil"/>
                <w:left w:val="nil"/>
                <w:bottom w:val="nil"/>
                <w:right w:val="nil"/>
                <w:between w:val="nil"/>
              </w:pBdr>
              <w:ind w:right="-72"/>
              <w:jc w:val="right"/>
              <w:rPr>
                <w:rFonts w:ascii="Arial" w:eastAsia="Arial" w:hAnsi="Arial" w:cs="Arial"/>
                <w:b/>
                <w:color w:val="000000"/>
                <w:sz w:val="18"/>
                <w:szCs w:val="18"/>
              </w:rPr>
            </w:pPr>
          </w:p>
        </w:tc>
        <w:tc>
          <w:tcPr>
            <w:tcW w:w="1368" w:type="dxa"/>
            <w:tcBorders>
              <w:top w:val="single" w:sz="4" w:space="0" w:color="000000"/>
            </w:tcBorders>
            <w:vAlign w:val="bottom"/>
          </w:tcPr>
          <w:p w14:paraId="618847C3" w14:textId="77777777" w:rsidR="0053287A" w:rsidRPr="00E47C13" w:rsidRDefault="0053287A" w:rsidP="00532888">
            <w:pPr>
              <w:pBdr>
                <w:top w:val="nil"/>
                <w:left w:val="nil"/>
                <w:bottom w:val="nil"/>
                <w:right w:val="nil"/>
                <w:between w:val="nil"/>
              </w:pBdr>
              <w:ind w:right="-72"/>
              <w:jc w:val="right"/>
              <w:rPr>
                <w:rFonts w:ascii="Arial" w:eastAsia="Arial" w:hAnsi="Arial" w:cs="Arial"/>
                <w:b/>
                <w:color w:val="000000"/>
                <w:sz w:val="18"/>
                <w:szCs w:val="18"/>
              </w:rPr>
            </w:pPr>
          </w:p>
        </w:tc>
      </w:tr>
      <w:tr w:rsidR="0053287A" w:rsidRPr="00E47C13" w14:paraId="1D675950" w14:textId="77777777" w:rsidTr="005571B6">
        <w:tc>
          <w:tcPr>
            <w:tcW w:w="3974" w:type="dxa"/>
            <w:vAlign w:val="bottom"/>
          </w:tcPr>
          <w:p w14:paraId="65F8890E" w14:textId="77777777" w:rsidR="0053287A" w:rsidRPr="00E47C13" w:rsidRDefault="00155A1D" w:rsidP="00532888">
            <w:pPr>
              <w:tabs>
                <w:tab w:val="left" w:pos="525"/>
              </w:tabs>
              <w:ind w:left="-104"/>
              <w:rPr>
                <w:rFonts w:ascii="Arial" w:eastAsia="Arial" w:hAnsi="Arial" w:cs="Arial"/>
                <w:sz w:val="18"/>
                <w:szCs w:val="18"/>
              </w:rPr>
            </w:pPr>
            <w:r w:rsidRPr="00E47C13">
              <w:rPr>
                <w:rFonts w:ascii="Arial" w:eastAsia="Arial" w:hAnsi="Arial" w:cs="Arial"/>
                <w:sz w:val="18"/>
                <w:szCs w:val="18"/>
              </w:rPr>
              <w:t xml:space="preserve">Not yet due </w:t>
            </w:r>
          </w:p>
        </w:tc>
        <w:tc>
          <w:tcPr>
            <w:tcW w:w="1368" w:type="dxa"/>
            <w:shd w:val="clear" w:color="auto" w:fill="FAFAFA"/>
            <w:vAlign w:val="bottom"/>
          </w:tcPr>
          <w:p w14:paraId="0AAEC45E" w14:textId="5C9F6C17"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560,274,067</w:t>
            </w:r>
          </w:p>
        </w:tc>
        <w:tc>
          <w:tcPr>
            <w:tcW w:w="1368" w:type="dxa"/>
            <w:vAlign w:val="bottom"/>
          </w:tcPr>
          <w:p w14:paraId="6DAFFB4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515,321,411</w:t>
            </w:r>
          </w:p>
        </w:tc>
        <w:tc>
          <w:tcPr>
            <w:tcW w:w="1368" w:type="dxa"/>
            <w:shd w:val="clear" w:color="auto" w:fill="FAFAFA"/>
          </w:tcPr>
          <w:p w14:paraId="134898CF" w14:textId="6C896026" w:rsidR="0053287A" w:rsidRPr="009F56B6" w:rsidRDefault="007B6504" w:rsidP="00532888">
            <w:pPr>
              <w:ind w:right="-72"/>
              <w:jc w:val="right"/>
              <w:rPr>
                <w:rFonts w:ascii="Arial" w:eastAsia="Arial" w:hAnsi="Arial" w:cs="Arial"/>
                <w:sz w:val="18"/>
                <w:szCs w:val="18"/>
              </w:rPr>
            </w:pPr>
            <w:r>
              <w:rPr>
                <w:rFonts w:ascii="Arial" w:eastAsia="Arial" w:hAnsi="Arial" w:cs="Arial"/>
                <w:sz w:val="18"/>
                <w:szCs w:val="18"/>
              </w:rPr>
              <w:t>432,745,185</w:t>
            </w:r>
          </w:p>
        </w:tc>
        <w:tc>
          <w:tcPr>
            <w:tcW w:w="1368" w:type="dxa"/>
            <w:shd w:val="clear" w:color="auto" w:fill="auto"/>
            <w:vAlign w:val="bottom"/>
          </w:tcPr>
          <w:p w14:paraId="631AFCF6"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426,426,986</w:t>
            </w:r>
          </w:p>
        </w:tc>
      </w:tr>
      <w:tr w:rsidR="0053287A" w:rsidRPr="00E47C13" w14:paraId="6CF615FC" w14:textId="77777777" w:rsidTr="005571B6">
        <w:tc>
          <w:tcPr>
            <w:tcW w:w="3974" w:type="dxa"/>
            <w:vAlign w:val="bottom"/>
          </w:tcPr>
          <w:p w14:paraId="20DA13C7" w14:textId="77777777" w:rsidR="0053287A" w:rsidRPr="00E47C13" w:rsidRDefault="00155A1D" w:rsidP="00532888">
            <w:pPr>
              <w:tabs>
                <w:tab w:val="left" w:pos="525"/>
              </w:tabs>
              <w:ind w:left="-104"/>
              <w:rPr>
                <w:rFonts w:ascii="Arial" w:eastAsia="Arial" w:hAnsi="Arial" w:cs="Arial"/>
                <w:sz w:val="18"/>
                <w:szCs w:val="18"/>
              </w:rPr>
            </w:pPr>
            <w:r w:rsidRPr="00E47C13">
              <w:rPr>
                <w:rFonts w:ascii="Arial" w:eastAsia="Arial" w:hAnsi="Arial" w:cs="Arial"/>
                <w:sz w:val="18"/>
                <w:szCs w:val="18"/>
              </w:rPr>
              <w:t>Up to 3 months</w:t>
            </w:r>
          </w:p>
        </w:tc>
        <w:tc>
          <w:tcPr>
            <w:tcW w:w="1368" w:type="dxa"/>
            <w:shd w:val="clear" w:color="auto" w:fill="FAFAFA"/>
          </w:tcPr>
          <w:p w14:paraId="6935783B" w14:textId="153E55CB"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324,777,069</w:t>
            </w:r>
          </w:p>
        </w:tc>
        <w:tc>
          <w:tcPr>
            <w:tcW w:w="1368" w:type="dxa"/>
            <w:vAlign w:val="bottom"/>
          </w:tcPr>
          <w:p w14:paraId="43525F74"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256,510,180</w:t>
            </w:r>
          </w:p>
        </w:tc>
        <w:tc>
          <w:tcPr>
            <w:tcW w:w="1368" w:type="dxa"/>
            <w:shd w:val="clear" w:color="auto" w:fill="FAFAFA"/>
          </w:tcPr>
          <w:p w14:paraId="4A24ADD2" w14:textId="397255EA" w:rsidR="0053287A" w:rsidRPr="009F56B6" w:rsidRDefault="007B6504" w:rsidP="00532888">
            <w:pPr>
              <w:ind w:right="-72"/>
              <w:jc w:val="right"/>
              <w:rPr>
                <w:rFonts w:ascii="Arial" w:eastAsia="Arial" w:hAnsi="Arial" w:cs="Arial"/>
                <w:sz w:val="18"/>
                <w:szCs w:val="18"/>
              </w:rPr>
            </w:pPr>
            <w:r>
              <w:rPr>
                <w:rFonts w:ascii="Arial" w:eastAsia="Arial" w:hAnsi="Arial" w:cs="Arial"/>
                <w:sz w:val="18"/>
                <w:szCs w:val="18"/>
              </w:rPr>
              <w:t>254,731,902</w:t>
            </w:r>
          </w:p>
        </w:tc>
        <w:tc>
          <w:tcPr>
            <w:tcW w:w="1368" w:type="dxa"/>
            <w:shd w:val="clear" w:color="auto" w:fill="auto"/>
            <w:vAlign w:val="bottom"/>
          </w:tcPr>
          <w:p w14:paraId="7C2D3278"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214,540,275</w:t>
            </w:r>
          </w:p>
        </w:tc>
      </w:tr>
      <w:tr w:rsidR="0053287A" w:rsidRPr="00E47C13" w14:paraId="1614EFF3" w14:textId="77777777" w:rsidTr="005571B6">
        <w:tc>
          <w:tcPr>
            <w:tcW w:w="3974" w:type="dxa"/>
            <w:vAlign w:val="bottom"/>
          </w:tcPr>
          <w:p w14:paraId="37B65012" w14:textId="77777777" w:rsidR="0053287A" w:rsidRPr="00E47C13" w:rsidRDefault="00155A1D" w:rsidP="00532888">
            <w:pPr>
              <w:tabs>
                <w:tab w:val="left" w:pos="525"/>
              </w:tabs>
              <w:ind w:left="-104"/>
              <w:rPr>
                <w:rFonts w:ascii="Arial" w:eastAsia="Arial" w:hAnsi="Arial" w:cs="Arial"/>
                <w:sz w:val="18"/>
                <w:szCs w:val="18"/>
              </w:rPr>
            </w:pPr>
            <w:r w:rsidRPr="00E47C13">
              <w:rPr>
                <w:rFonts w:ascii="Arial" w:eastAsia="Arial" w:hAnsi="Arial" w:cs="Arial"/>
                <w:sz w:val="18"/>
                <w:szCs w:val="18"/>
              </w:rPr>
              <w:t>3 - 6 months</w:t>
            </w:r>
          </w:p>
        </w:tc>
        <w:tc>
          <w:tcPr>
            <w:tcW w:w="1368" w:type="dxa"/>
            <w:shd w:val="clear" w:color="auto" w:fill="FAFAFA"/>
          </w:tcPr>
          <w:p w14:paraId="682A8F30" w14:textId="41859C89"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16,745,616</w:t>
            </w:r>
          </w:p>
        </w:tc>
        <w:tc>
          <w:tcPr>
            <w:tcW w:w="1368" w:type="dxa"/>
            <w:vAlign w:val="bottom"/>
          </w:tcPr>
          <w:p w14:paraId="43C41DAC"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4,359,508</w:t>
            </w:r>
          </w:p>
        </w:tc>
        <w:tc>
          <w:tcPr>
            <w:tcW w:w="1368" w:type="dxa"/>
            <w:shd w:val="clear" w:color="auto" w:fill="FAFAFA"/>
          </w:tcPr>
          <w:p w14:paraId="55B32547" w14:textId="5FDCD2D3"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16,985,091</w:t>
            </w:r>
          </w:p>
        </w:tc>
        <w:tc>
          <w:tcPr>
            <w:tcW w:w="1368" w:type="dxa"/>
            <w:shd w:val="clear" w:color="auto" w:fill="auto"/>
            <w:vAlign w:val="bottom"/>
          </w:tcPr>
          <w:p w14:paraId="54A9EDCF"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439,721</w:t>
            </w:r>
          </w:p>
        </w:tc>
      </w:tr>
      <w:tr w:rsidR="0053287A" w:rsidRPr="00E47C13" w14:paraId="45D8508A" w14:textId="77777777" w:rsidTr="005571B6">
        <w:tc>
          <w:tcPr>
            <w:tcW w:w="3974" w:type="dxa"/>
            <w:vAlign w:val="bottom"/>
          </w:tcPr>
          <w:p w14:paraId="3C45F746" w14:textId="77777777" w:rsidR="0053287A" w:rsidRPr="00E47C13" w:rsidRDefault="00155A1D" w:rsidP="00532888">
            <w:pPr>
              <w:tabs>
                <w:tab w:val="left" w:pos="525"/>
              </w:tabs>
              <w:ind w:left="-104"/>
              <w:rPr>
                <w:rFonts w:ascii="Arial" w:eastAsia="Arial" w:hAnsi="Arial" w:cs="Arial"/>
                <w:sz w:val="18"/>
                <w:szCs w:val="18"/>
              </w:rPr>
            </w:pPr>
            <w:r w:rsidRPr="00E47C13">
              <w:rPr>
                <w:rFonts w:ascii="Arial" w:eastAsia="Arial" w:hAnsi="Arial" w:cs="Arial"/>
                <w:sz w:val="18"/>
                <w:szCs w:val="18"/>
              </w:rPr>
              <w:t>6 - 12 months</w:t>
            </w:r>
          </w:p>
        </w:tc>
        <w:tc>
          <w:tcPr>
            <w:tcW w:w="1368" w:type="dxa"/>
            <w:shd w:val="clear" w:color="auto" w:fill="FAFAFA"/>
          </w:tcPr>
          <w:p w14:paraId="632C0288" w14:textId="0A3D1813" w:rsidR="0053287A" w:rsidRPr="00F902CC" w:rsidRDefault="007B6504" w:rsidP="00532888">
            <w:pPr>
              <w:ind w:right="-72"/>
              <w:jc w:val="right"/>
              <w:rPr>
                <w:rFonts w:ascii="Arial" w:eastAsia="Arial" w:hAnsi="Arial" w:cs="Arial"/>
                <w:sz w:val="18"/>
                <w:szCs w:val="18"/>
              </w:rPr>
            </w:pPr>
            <w:r w:rsidRPr="00F902CC">
              <w:rPr>
                <w:rFonts w:ascii="Arial" w:eastAsia="Arial" w:hAnsi="Arial" w:cs="Arial"/>
                <w:sz w:val="18"/>
                <w:szCs w:val="18"/>
              </w:rPr>
              <w:t>1,7</w:t>
            </w:r>
            <w:r w:rsidR="002E61AD" w:rsidRPr="00F902CC">
              <w:rPr>
                <w:rFonts w:ascii="Arial" w:eastAsia="Arial" w:hAnsi="Arial" w:cs="Arial"/>
                <w:sz w:val="18"/>
                <w:szCs w:val="18"/>
              </w:rPr>
              <w:t>15,438</w:t>
            </w:r>
          </w:p>
        </w:tc>
        <w:tc>
          <w:tcPr>
            <w:tcW w:w="1368" w:type="dxa"/>
            <w:vAlign w:val="bottom"/>
          </w:tcPr>
          <w:p w14:paraId="2A6A0DE6" w14:textId="77777777" w:rsidR="0053287A" w:rsidRPr="00F902CC" w:rsidRDefault="00155A1D" w:rsidP="00532888">
            <w:pPr>
              <w:ind w:right="-72"/>
              <w:jc w:val="right"/>
              <w:rPr>
                <w:rFonts w:ascii="Arial" w:eastAsia="Arial" w:hAnsi="Arial" w:cs="Arial"/>
                <w:sz w:val="18"/>
                <w:szCs w:val="18"/>
              </w:rPr>
            </w:pPr>
            <w:r w:rsidRPr="00F902CC">
              <w:rPr>
                <w:rFonts w:ascii="Arial" w:eastAsia="Arial" w:hAnsi="Arial" w:cs="Arial"/>
                <w:sz w:val="18"/>
                <w:szCs w:val="18"/>
              </w:rPr>
              <w:t>1,726,199</w:t>
            </w:r>
          </w:p>
        </w:tc>
        <w:tc>
          <w:tcPr>
            <w:tcW w:w="1368" w:type="dxa"/>
            <w:shd w:val="clear" w:color="auto" w:fill="FAFAFA"/>
          </w:tcPr>
          <w:p w14:paraId="41A3F903" w14:textId="24CA996A" w:rsidR="0053287A" w:rsidRPr="00F902CC" w:rsidRDefault="007B6504" w:rsidP="00532888">
            <w:pPr>
              <w:tabs>
                <w:tab w:val="left" w:pos="1114"/>
              </w:tabs>
              <w:ind w:right="-72"/>
              <w:jc w:val="right"/>
              <w:rPr>
                <w:rFonts w:ascii="Arial" w:eastAsia="Arial" w:hAnsi="Arial" w:cs="Arial"/>
                <w:sz w:val="18"/>
                <w:szCs w:val="18"/>
              </w:rPr>
            </w:pPr>
            <w:r w:rsidRPr="00F902CC">
              <w:rPr>
                <w:rFonts w:ascii="Arial" w:eastAsia="Arial" w:hAnsi="Arial" w:cs="Arial"/>
                <w:sz w:val="18"/>
                <w:szCs w:val="18"/>
              </w:rPr>
              <w:t>4</w:t>
            </w:r>
            <w:r w:rsidR="002E61AD" w:rsidRPr="00F902CC">
              <w:rPr>
                <w:rFonts w:ascii="Arial" w:eastAsia="Arial" w:hAnsi="Arial" w:cs="Arial"/>
                <w:sz w:val="18"/>
                <w:szCs w:val="18"/>
              </w:rPr>
              <w:t>07,128</w:t>
            </w:r>
          </w:p>
        </w:tc>
        <w:tc>
          <w:tcPr>
            <w:tcW w:w="1368" w:type="dxa"/>
            <w:shd w:val="clear" w:color="auto" w:fill="auto"/>
            <w:vAlign w:val="bottom"/>
          </w:tcPr>
          <w:p w14:paraId="4A94B45E"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776,418</w:t>
            </w:r>
          </w:p>
        </w:tc>
      </w:tr>
      <w:tr w:rsidR="0053287A" w:rsidRPr="00E47C13" w14:paraId="62E744D9" w14:textId="77777777" w:rsidTr="005571B6">
        <w:tc>
          <w:tcPr>
            <w:tcW w:w="3974" w:type="dxa"/>
            <w:vAlign w:val="bottom"/>
          </w:tcPr>
          <w:p w14:paraId="1696A889" w14:textId="77777777" w:rsidR="0053287A" w:rsidRPr="00E47C13" w:rsidRDefault="00155A1D" w:rsidP="00532888">
            <w:pPr>
              <w:tabs>
                <w:tab w:val="left" w:pos="525"/>
                <w:tab w:val="center" w:pos="2734"/>
              </w:tabs>
              <w:ind w:left="-104"/>
              <w:rPr>
                <w:rFonts w:ascii="Arial" w:eastAsia="Arial" w:hAnsi="Arial" w:cs="Arial"/>
                <w:sz w:val="18"/>
                <w:szCs w:val="18"/>
              </w:rPr>
            </w:pPr>
            <w:r w:rsidRPr="00E47C13">
              <w:rPr>
                <w:rFonts w:ascii="Arial" w:eastAsia="Arial" w:hAnsi="Arial" w:cs="Arial"/>
                <w:sz w:val="18"/>
                <w:szCs w:val="18"/>
              </w:rPr>
              <w:t>Over 12 months</w:t>
            </w:r>
          </w:p>
        </w:tc>
        <w:tc>
          <w:tcPr>
            <w:tcW w:w="1368" w:type="dxa"/>
            <w:tcBorders>
              <w:bottom w:val="single" w:sz="4" w:space="0" w:color="000000"/>
            </w:tcBorders>
            <w:shd w:val="clear" w:color="auto" w:fill="FAFAFA"/>
          </w:tcPr>
          <w:p w14:paraId="2CCC408D" w14:textId="675614BA" w:rsidR="0053287A" w:rsidRPr="00F902CC" w:rsidRDefault="007B6504" w:rsidP="00532888">
            <w:pPr>
              <w:ind w:right="-72"/>
              <w:jc w:val="right"/>
              <w:rPr>
                <w:rFonts w:ascii="Arial" w:eastAsia="Arial" w:hAnsi="Arial" w:cs="Arial"/>
                <w:sz w:val="18"/>
                <w:szCs w:val="18"/>
              </w:rPr>
            </w:pPr>
            <w:r w:rsidRPr="00F902CC">
              <w:rPr>
                <w:rFonts w:ascii="Arial" w:eastAsia="Arial" w:hAnsi="Arial" w:cs="Arial"/>
                <w:sz w:val="18"/>
                <w:szCs w:val="18"/>
              </w:rPr>
              <w:t>34,4</w:t>
            </w:r>
            <w:r w:rsidR="002E61AD" w:rsidRPr="00F902CC">
              <w:rPr>
                <w:rFonts w:ascii="Arial" w:eastAsia="Arial" w:hAnsi="Arial" w:cs="Arial"/>
                <w:sz w:val="18"/>
                <w:szCs w:val="18"/>
              </w:rPr>
              <w:t>69,160</w:t>
            </w:r>
          </w:p>
        </w:tc>
        <w:tc>
          <w:tcPr>
            <w:tcW w:w="1368" w:type="dxa"/>
            <w:tcBorders>
              <w:bottom w:val="single" w:sz="4" w:space="0" w:color="000000"/>
            </w:tcBorders>
            <w:vAlign w:val="bottom"/>
          </w:tcPr>
          <w:p w14:paraId="32D51E37" w14:textId="77777777" w:rsidR="0053287A" w:rsidRPr="00F902CC" w:rsidRDefault="00155A1D" w:rsidP="00532888">
            <w:pPr>
              <w:ind w:right="-72"/>
              <w:jc w:val="right"/>
              <w:rPr>
                <w:rFonts w:ascii="Arial" w:eastAsia="Arial" w:hAnsi="Arial" w:cs="Arial"/>
                <w:sz w:val="18"/>
                <w:szCs w:val="18"/>
              </w:rPr>
            </w:pPr>
            <w:r w:rsidRPr="00F902CC">
              <w:rPr>
                <w:rFonts w:ascii="Arial" w:eastAsia="Arial" w:hAnsi="Arial" w:cs="Arial"/>
                <w:sz w:val="18"/>
                <w:szCs w:val="18"/>
              </w:rPr>
              <w:t>36,973,650</w:t>
            </w:r>
          </w:p>
        </w:tc>
        <w:tc>
          <w:tcPr>
            <w:tcW w:w="1368" w:type="dxa"/>
            <w:tcBorders>
              <w:bottom w:val="single" w:sz="4" w:space="0" w:color="000000"/>
            </w:tcBorders>
            <w:shd w:val="clear" w:color="auto" w:fill="FAFAFA"/>
          </w:tcPr>
          <w:p w14:paraId="34F4F847" w14:textId="0B79BB51" w:rsidR="0053287A" w:rsidRPr="00F902CC" w:rsidRDefault="007B6504" w:rsidP="00532888">
            <w:pPr>
              <w:ind w:right="-72"/>
              <w:jc w:val="right"/>
              <w:rPr>
                <w:rFonts w:ascii="Arial" w:eastAsia="Arial" w:hAnsi="Arial" w:cs="Arial"/>
                <w:sz w:val="18"/>
                <w:szCs w:val="18"/>
              </w:rPr>
            </w:pPr>
            <w:r w:rsidRPr="00F902CC">
              <w:rPr>
                <w:rFonts w:ascii="Arial" w:eastAsia="Arial" w:hAnsi="Arial" w:cs="Arial"/>
                <w:sz w:val="18"/>
                <w:szCs w:val="18"/>
              </w:rPr>
              <w:t>30,9</w:t>
            </w:r>
            <w:r w:rsidR="002E61AD" w:rsidRPr="00F902CC">
              <w:rPr>
                <w:rFonts w:ascii="Arial" w:eastAsia="Arial" w:hAnsi="Arial" w:cs="Arial"/>
                <w:sz w:val="18"/>
                <w:szCs w:val="18"/>
              </w:rPr>
              <w:t>61,632</w:t>
            </w:r>
          </w:p>
        </w:tc>
        <w:tc>
          <w:tcPr>
            <w:tcW w:w="1368" w:type="dxa"/>
            <w:tcBorders>
              <w:bottom w:val="single" w:sz="4" w:space="0" w:color="000000"/>
            </w:tcBorders>
            <w:shd w:val="clear" w:color="auto" w:fill="auto"/>
            <w:vAlign w:val="bottom"/>
          </w:tcPr>
          <w:p w14:paraId="34E57C88"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33,370,348</w:t>
            </w:r>
          </w:p>
        </w:tc>
      </w:tr>
      <w:tr w:rsidR="0053287A" w:rsidRPr="00E47C13" w14:paraId="136F2875" w14:textId="77777777" w:rsidTr="005571B6">
        <w:tc>
          <w:tcPr>
            <w:tcW w:w="3974" w:type="dxa"/>
            <w:vAlign w:val="bottom"/>
          </w:tcPr>
          <w:p w14:paraId="5D4911B2" w14:textId="77777777" w:rsidR="0053287A" w:rsidRPr="00E47C13"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738C3D6"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37BDD158"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0814E654"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shd w:val="clear" w:color="auto" w:fill="auto"/>
            <w:vAlign w:val="bottom"/>
          </w:tcPr>
          <w:p w14:paraId="24D4D153" w14:textId="77777777" w:rsidR="0053287A" w:rsidRPr="00E47C13" w:rsidRDefault="0053287A" w:rsidP="00532888">
            <w:pPr>
              <w:ind w:right="-72"/>
              <w:jc w:val="right"/>
              <w:rPr>
                <w:rFonts w:ascii="Arial" w:eastAsia="Arial" w:hAnsi="Arial" w:cs="Arial"/>
                <w:sz w:val="18"/>
                <w:szCs w:val="18"/>
              </w:rPr>
            </w:pPr>
          </w:p>
        </w:tc>
      </w:tr>
      <w:tr w:rsidR="0053287A" w:rsidRPr="00E47C13" w14:paraId="229A2916" w14:textId="77777777" w:rsidTr="005571B6">
        <w:tc>
          <w:tcPr>
            <w:tcW w:w="3974" w:type="dxa"/>
            <w:vAlign w:val="bottom"/>
          </w:tcPr>
          <w:p w14:paraId="2A6FD909" w14:textId="77777777" w:rsidR="0053287A" w:rsidRPr="00E47C13" w:rsidRDefault="0053287A" w:rsidP="00532888">
            <w:pPr>
              <w:tabs>
                <w:tab w:val="left" w:pos="525"/>
                <w:tab w:val="center" w:pos="2734"/>
              </w:tabs>
              <w:ind w:left="-104"/>
              <w:rPr>
                <w:rFonts w:ascii="Arial" w:eastAsia="Arial" w:hAnsi="Arial" w:cs="Arial"/>
                <w:sz w:val="18"/>
                <w:szCs w:val="18"/>
              </w:rPr>
            </w:pPr>
          </w:p>
        </w:tc>
        <w:tc>
          <w:tcPr>
            <w:tcW w:w="1368" w:type="dxa"/>
            <w:shd w:val="clear" w:color="auto" w:fill="FAFAFA"/>
            <w:vAlign w:val="bottom"/>
          </w:tcPr>
          <w:p w14:paraId="1FE60184" w14:textId="2998A227"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937,981,350</w:t>
            </w:r>
          </w:p>
        </w:tc>
        <w:tc>
          <w:tcPr>
            <w:tcW w:w="1368" w:type="dxa"/>
            <w:vAlign w:val="bottom"/>
          </w:tcPr>
          <w:p w14:paraId="55D4F739"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814,890,948</w:t>
            </w:r>
          </w:p>
        </w:tc>
        <w:tc>
          <w:tcPr>
            <w:tcW w:w="1368" w:type="dxa"/>
            <w:shd w:val="clear" w:color="auto" w:fill="FAFAFA"/>
          </w:tcPr>
          <w:p w14:paraId="661D307A" w14:textId="73F2F148"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735,830,938</w:t>
            </w:r>
          </w:p>
        </w:tc>
        <w:tc>
          <w:tcPr>
            <w:tcW w:w="1368" w:type="dxa"/>
            <w:shd w:val="clear" w:color="auto" w:fill="auto"/>
            <w:vAlign w:val="bottom"/>
          </w:tcPr>
          <w:p w14:paraId="08D9B24F"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675,553,748</w:t>
            </w:r>
          </w:p>
        </w:tc>
      </w:tr>
      <w:tr w:rsidR="0053287A" w:rsidRPr="00E47C13" w14:paraId="26A899C8" w14:textId="77777777" w:rsidTr="005571B6">
        <w:tc>
          <w:tcPr>
            <w:tcW w:w="3974" w:type="dxa"/>
            <w:vAlign w:val="bottom"/>
          </w:tcPr>
          <w:p w14:paraId="0F27072A" w14:textId="77777777" w:rsidR="0053287A" w:rsidRPr="00E47C13" w:rsidRDefault="00155A1D" w:rsidP="00532888">
            <w:pPr>
              <w:tabs>
                <w:tab w:val="left" w:pos="525"/>
                <w:tab w:val="center" w:pos="2734"/>
              </w:tabs>
              <w:ind w:left="-104"/>
              <w:rPr>
                <w:rFonts w:ascii="Arial" w:eastAsia="Arial" w:hAnsi="Arial" w:cs="Arial"/>
                <w:sz w:val="18"/>
                <w:szCs w:val="18"/>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Loss</w:t>
            </w:r>
            <w:proofErr w:type="gramEnd"/>
            <w:r w:rsidRPr="00E47C13">
              <w:rPr>
                <w:rFonts w:ascii="Arial" w:eastAsia="Arial" w:hAnsi="Arial" w:cs="Arial"/>
                <w:sz w:val="18"/>
                <w:szCs w:val="18"/>
              </w:rPr>
              <w:t xml:space="preserve"> allowance </w:t>
            </w:r>
          </w:p>
        </w:tc>
        <w:tc>
          <w:tcPr>
            <w:tcW w:w="1368" w:type="dxa"/>
            <w:tcBorders>
              <w:bottom w:val="single" w:sz="4" w:space="0" w:color="000000"/>
            </w:tcBorders>
            <w:shd w:val="clear" w:color="auto" w:fill="FAFAFA"/>
            <w:vAlign w:val="bottom"/>
          </w:tcPr>
          <w:p w14:paraId="674A8563" w14:textId="506B97BA"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(34,242,310)</w:t>
            </w:r>
          </w:p>
        </w:tc>
        <w:tc>
          <w:tcPr>
            <w:tcW w:w="1368" w:type="dxa"/>
            <w:tcBorders>
              <w:bottom w:val="single" w:sz="4" w:space="0" w:color="000000"/>
            </w:tcBorders>
            <w:vAlign w:val="bottom"/>
          </w:tcPr>
          <w:p w14:paraId="30EC0A79"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(37,509,778)</w:t>
            </w:r>
          </w:p>
        </w:tc>
        <w:tc>
          <w:tcPr>
            <w:tcW w:w="1368" w:type="dxa"/>
            <w:tcBorders>
              <w:bottom w:val="single" w:sz="4" w:space="0" w:color="000000"/>
            </w:tcBorders>
            <w:shd w:val="clear" w:color="auto" w:fill="FAFAFA"/>
          </w:tcPr>
          <w:p w14:paraId="6A5A7FD3" w14:textId="7DF9D142" w:rsidR="0053287A" w:rsidRPr="00E47C13" w:rsidRDefault="007B6504" w:rsidP="00532888">
            <w:pPr>
              <w:ind w:right="-72"/>
              <w:jc w:val="right"/>
              <w:rPr>
                <w:rFonts w:ascii="Arial" w:eastAsia="Arial" w:hAnsi="Arial" w:cs="Arial"/>
                <w:sz w:val="18"/>
                <w:szCs w:val="18"/>
              </w:rPr>
            </w:pPr>
            <w:r>
              <w:rPr>
                <w:rFonts w:ascii="Arial" w:eastAsia="Arial" w:hAnsi="Arial" w:cs="Arial"/>
                <w:sz w:val="18"/>
                <w:szCs w:val="18"/>
              </w:rPr>
              <w:t>(30,678,513)</w:t>
            </w:r>
          </w:p>
        </w:tc>
        <w:tc>
          <w:tcPr>
            <w:tcW w:w="1368" w:type="dxa"/>
            <w:tcBorders>
              <w:bottom w:val="single" w:sz="4" w:space="0" w:color="000000"/>
            </w:tcBorders>
            <w:shd w:val="clear" w:color="auto" w:fill="auto"/>
            <w:vAlign w:val="bottom"/>
          </w:tcPr>
          <w:p w14:paraId="2CE6A083"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(33,945,926)</w:t>
            </w:r>
          </w:p>
        </w:tc>
      </w:tr>
      <w:tr w:rsidR="0053287A" w:rsidRPr="00E47C13" w14:paraId="44F11297" w14:textId="77777777" w:rsidTr="005571B6">
        <w:tc>
          <w:tcPr>
            <w:tcW w:w="3974" w:type="dxa"/>
            <w:vAlign w:val="bottom"/>
          </w:tcPr>
          <w:p w14:paraId="2D205F7B" w14:textId="77777777" w:rsidR="0053287A" w:rsidRPr="00E47C13"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4DFBB2A5"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4C01504A"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6971F362"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5392E1E6" w14:textId="77777777" w:rsidR="0053287A" w:rsidRPr="00E47C13" w:rsidRDefault="0053287A" w:rsidP="00532888">
            <w:pPr>
              <w:ind w:right="-72"/>
              <w:jc w:val="right"/>
              <w:rPr>
                <w:rFonts w:ascii="Arial" w:eastAsia="Arial" w:hAnsi="Arial" w:cs="Arial"/>
                <w:sz w:val="18"/>
                <w:szCs w:val="18"/>
              </w:rPr>
            </w:pPr>
          </w:p>
        </w:tc>
      </w:tr>
      <w:tr w:rsidR="001F7426" w:rsidRPr="001F7426" w14:paraId="295ED8F7" w14:textId="77777777" w:rsidTr="005571B6">
        <w:tc>
          <w:tcPr>
            <w:tcW w:w="3974" w:type="dxa"/>
            <w:vAlign w:val="bottom"/>
          </w:tcPr>
          <w:p w14:paraId="6F63031E" w14:textId="77777777" w:rsidR="0053287A" w:rsidRPr="001F7426" w:rsidRDefault="00155A1D" w:rsidP="00532888">
            <w:pPr>
              <w:tabs>
                <w:tab w:val="left" w:pos="525"/>
              </w:tabs>
              <w:ind w:left="-104"/>
              <w:rPr>
                <w:rFonts w:ascii="Arial" w:eastAsia="Arial" w:hAnsi="Arial" w:cs="Arial"/>
                <w:b/>
                <w:bCs/>
                <w:sz w:val="18"/>
                <w:szCs w:val="18"/>
              </w:rPr>
            </w:pPr>
            <w:r w:rsidRPr="001F7426">
              <w:rPr>
                <w:rFonts w:ascii="Arial" w:eastAsia="Arial" w:hAnsi="Arial" w:cs="Arial"/>
                <w:b/>
                <w:bCs/>
                <w:sz w:val="18"/>
                <w:szCs w:val="18"/>
              </w:rPr>
              <w:t>Total</w:t>
            </w:r>
          </w:p>
        </w:tc>
        <w:tc>
          <w:tcPr>
            <w:tcW w:w="1368" w:type="dxa"/>
            <w:tcBorders>
              <w:bottom w:val="single" w:sz="4" w:space="0" w:color="000000"/>
            </w:tcBorders>
            <w:shd w:val="clear" w:color="auto" w:fill="FAFAFA"/>
            <w:vAlign w:val="bottom"/>
          </w:tcPr>
          <w:p w14:paraId="447B950D" w14:textId="37A96191" w:rsidR="0053287A" w:rsidRPr="001F7426" w:rsidRDefault="007B6504" w:rsidP="00532888">
            <w:pPr>
              <w:ind w:right="-72"/>
              <w:jc w:val="right"/>
              <w:rPr>
                <w:rFonts w:ascii="Arial" w:eastAsia="Arial" w:hAnsi="Arial" w:cs="Arial"/>
                <w:b/>
                <w:bCs/>
                <w:sz w:val="18"/>
                <w:szCs w:val="18"/>
              </w:rPr>
            </w:pPr>
            <w:r w:rsidRPr="001F7426">
              <w:rPr>
                <w:rFonts w:ascii="Arial" w:eastAsia="Arial" w:hAnsi="Arial" w:cs="Arial"/>
                <w:b/>
                <w:bCs/>
                <w:sz w:val="18"/>
                <w:szCs w:val="18"/>
              </w:rPr>
              <w:t>903,739,040</w:t>
            </w:r>
          </w:p>
        </w:tc>
        <w:tc>
          <w:tcPr>
            <w:tcW w:w="1368" w:type="dxa"/>
            <w:tcBorders>
              <w:bottom w:val="single" w:sz="4" w:space="0" w:color="000000"/>
            </w:tcBorders>
            <w:vAlign w:val="bottom"/>
          </w:tcPr>
          <w:p w14:paraId="5411F700" w14:textId="77777777" w:rsidR="0053287A" w:rsidRPr="001F7426" w:rsidRDefault="00155A1D" w:rsidP="00532888">
            <w:pPr>
              <w:ind w:right="-72"/>
              <w:jc w:val="right"/>
              <w:rPr>
                <w:rFonts w:ascii="Arial" w:eastAsia="Arial" w:hAnsi="Arial" w:cs="Arial"/>
                <w:b/>
                <w:bCs/>
                <w:sz w:val="18"/>
                <w:szCs w:val="18"/>
              </w:rPr>
            </w:pPr>
            <w:r w:rsidRPr="001F7426">
              <w:rPr>
                <w:rFonts w:ascii="Arial" w:eastAsia="Arial" w:hAnsi="Arial" w:cs="Arial"/>
                <w:b/>
                <w:bCs/>
                <w:sz w:val="18"/>
                <w:szCs w:val="18"/>
              </w:rPr>
              <w:t>777,381,170</w:t>
            </w:r>
          </w:p>
        </w:tc>
        <w:tc>
          <w:tcPr>
            <w:tcW w:w="1368" w:type="dxa"/>
            <w:tcBorders>
              <w:bottom w:val="single" w:sz="4" w:space="0" w:color="000000"/>
            </w:tcBorders>
            <w:shd w:val="clear" w:color="auto" w:fill="FAFAFA"/>
            <w:vAlign w:val="bottom"/>
          </w:tcPr>
          <w:p w14:paraId="503DAEB0" w14:textId="0768F2F6" w:rsidR="0053287A" w:rsidRPr="001F7426" w:rsidRDefault="007B6504" w:rsidP="00532888">
            <w:pPr>
              <w:ind w:right="-72"/>
              <w:jc w:val="right"/>
              <w:rPr>
                <w:rFonts w:ascii="Arial" w:eastAsia="Arial" w:hAnsi="Arial" w:cs="Arial"/>
                <w:b/>
                <w:bCs/>
                <w:sz w:val="18"/>
                <w:szCs w:val="18"/>
              </w:rPr>
            </w:pPr>
            <w:r w:rsidRPr="001F7426">
              <w:rPr>
                <w:rFonts w:ascii="Arial" w:eastAsia="Arial" w:hAnsi="Arial" w:cs="Arial"/>
                <w:b/>
                <w:bCs/>
                <w:sz w:val="18"/>
                <w:szCs w:val="18"/>
              </w:rPr>
              <w:t>705,152,425</w:t>
            </w:r>
          </w:p>
        </w:tc>
        <w:tc>
          <w:tcPr>
            <w:tcW w:w="1368" w:type="dxa"/>
            <w:tcBorders>
              <w:bottom w:val="single" w:sz="4" w:space="0" w:color="000000"/>
            </w:tcBorders>
            <w:shd w:val="clear" w:color="auto" w:fill="auto"/>
            <w:vAlign w:val="bottom"/>
          </w:tcPr>
          <w:p w14:paraId="69638128" w14:textId="77777777" w:rsidR="0053287A" w:rsidRPr="001F7426" w:rsidRDefault="00155A1D" w:rsidP="00532888">
            <w:pPr>
              <w:ind w:right="-72"/>
              <w:jc w:val="right"/>
              <w:rPr>
                <w:rFonts w:ascii="Arial" w:eastAsia="Arial" w:hAnsi="Arial" w:cs="Arial"/>
                <w:b/>
                <w:bCs/>
                <w:sz w:val="18"/>
                <w:szCs w:val="18"/>
              </w:rPr>
            </w:pPr>
            <w:r w:rsidRPr="001F7426">
              <w:rPr>
                <w:rFonts w:ascii="Arial" w:eastAsia="Arial" w:hAnsi="Arial" w:cs="Arial"/>
                <w:b/>
                <w:bCs/>
                <w:sz w:val="18"/>
                <w:szCs w:val="18"/>
              </w:rPr>
              <w:t>641,607,822</w:t>
            </w:r>
          </w:p>
        </w:tc>
      </w:tr>
    </w:tbl>
    <w:p w14:paraId="63D31088" w14:textId="372E1B7A" w:rsidR="009F56B6" w:rsidRDefault="009F56B6" w:rsidP="00532888">
      <w:pPr>
        <w:jc w:val="both"/>
        <w:rPr>
          <w:rFonts w:ascii="Arial" w:eastAsia="Arial" w:hAnsi="Arial" w:cstheme="minorBidi"/>
          <w:sz w:val="18"/>
          <w:szCs w:val="18"/>
        </w:rPr>
      </w:pPr>
    </w:p>
    <w:p w14:paraId="7EE0ED7C" w14:textId="77777777" w:rsidR="00C03185" w:rsidRPr="001E004E" w:rsidRDefault="00C03185" w:rsidP="00532888">
      <w:pPr>
        <w:jc w:val="both"/>
        <w:rPr>
          <w:rFonts w:ascii="Arial" w:eastAsia="Arial" w:hAnsi="Arial" w:cstheme="minorBidi"/>
          <w:sz w:val="18"/>
          <w:szCs w:val="18"/>
        </w:rPr>
      </w:pPr>
    </w:p>
    <w:tbl>
      <w:tblPr>
        <w:tblStyle w:val="ad"/>
        <w:tblW w:w="9459" w:type="dxa"/>
        <w:tblLayout w:type="fixed"/>
        <w:tblLook w:val="0400" w:firstRow="0" w:lastRow="0" w:firstColumn="0" w:lastColumn="0" w:noHBand="0" w:noVBand="1"/>
      </w:tblPr>
      <w:tblGrid>
        <w:gridCol w:w="9459"/>
      </w:tblGrid>
      <w:tr w:rsidR="0053287A" w:rsidRPr="00E47C13" w14:paraId="728BC683" w14:textId="77777777" w:rsidTr="005571B6">
        <w:trPr>
          <w:trHeight w:val="386"/>
        </w:trPr>
        <w:tc>
          <w:tcPr>
            <w:tcW w:w="9459" w:type="dxa"/>
            <w:shd w:val="clear" w:color="auto" w:fill="FFA543"/>
            <w:vAlign w:val="center"/>
          </w:tcPr>
          <w:p w14:paraId="116F3688" w14:textId="71E938BC" w:rsidR="0053287A" w:rsidRPr="00E47C13" w:rsidRDefault="00583ECE" w:rsidP="00532888">
            <w:pPr>
              <w:ind w:left="432" w:hanging="432"/>
              <w:jc w:val="both"/>
              <w:rPr>
                <w:rFonts w:ascii="Arial" w:eastAsia="Arial" w:hAnsi="Arial" w:cs="Arial"/>
                <w:b/>
                <w:color w:val="FFFFFF"/>
                <w:sz w:val="18"/>
                <w:szCs w:val="18"/>
              </w:rPr>
            </w:pPr>
            <w:bookmarkStart w:id="2" w:name="_heading=h.30j0zll" w:colFirst="0" w:colLast="0"/>
            <w:bookmarkEnd w:id="2"/>
            <w:r>
              <w:rPr>
                <w:rFonts w:ascii="Arial" w:eastAsia="Arial" w:hAnsi="Arial" w:cs="Arial"/>
                <w:b/>
                <w:color w:val="FFFFFF"/>
                <w:sz w:val="18"/>
                <w:szCs w:val="18"/>
              </w:rPr>
              <w:t>9</w:t>
            </w:r>
            <w:r w:rsidR="00155A1D" w:rsidRPr="00E47C13">
              <w:rPr>
                <w:rFonts w:ascii="Arial" w:eastAsia="Arial" w:hAnsi="Arial" w:cs="Arial"/>
                <w:b/>
                <w:color w:val="FFFFFF"/>
                <w:sz w:val="18"/>
                <w:szCs w:val="18"/>
              </w:rPr>
              <w:tab/>
              <w:t>Inventories</w:t>
            </w:r>
          </w:p>
        </w:tc>
      </w:tr>
    </w:tbl>
    <w:p w14:paraId="774B77E3" w14:textId="77777777" w:rsidR="0053287A" w:rsidRPr="00E47C13" w:rsidRDefault="0053287A" w:rsidP="00532888">
      <w:pPr>
        <w:jc w:val="both"/>
        <w:rPr>
          <w:rFonts w:ascii="Arial" w:eastAsia="Arial" w:hAnsi="Arial" w:cs="Arial"/>
          <w:sz w:val="18"/>
          <w:szCs w:val="18"/>
        </w:rPr>
      </w:pPr>
    </w:p>
    <w:tbl>
      <w:tblPr>
        <w:tblStyle w:val="ae"/>
        <w:tblW w:w="9446" w:type="dxa"/>
        <w:tblLayout w:type="fixed"/>
        <w:tblLook w:val="0000" w:firstRow="0" w:lastRow="0" w:firstColumn="0" w:lastColumn="0" w:noHBand="0" w:noVBand="0"/>
      </w:tblPr>
      <w:tblGrid>
        <w:gridCol w:w="3974"/>
        <w:gridCol w:w="1368"/>
        <w:gridCol w:w="1368"/>
        <w:gridCol w:w="1368"/>
        <w:gridCol w:w="1368"/>
      </w:tblGrid>
      <w:tr w:rsidR="0053287A" w:rsidRPr="00E47C13" w14:paraId="5745692A" w14:textId="77777777" w:rsidTr="005571B6">
        <w:trPr>
          <w:trHeight w:val="20"/>
        </w:trPr>
        <w:tc>
          <w:tcPr>
            <w:tcW w:w="3974" w:type="dxa"/>
            <w:vAlign w:val="bottom"/>
          </w:tcPr>
          <w:p w14:paraId="254339AD" w14:textId="77777777" w:rsidR="0053287A" w:rsidRPr="00E47C13" w:rsidRDefault="0053287A" w:rsidP="00532888">
            <w:pPr>
              <w:ind w:left="-104"/>
              <w:rPr>
                <w:rFonts w:ascii="Arial" w:eastAsia="Arial" w:hAnsi="Arial" w:cs="Arial"/>
                <w:sz w:val="18"/>
                <w:szCs w:val="18"/>
              </w:rPr>
            </w:pPr>
          </w:p>
        </w:tc>
        <w:tc>
          <w:tcPr>
            <w:tcW w:w="2736" w:type="dxa"/>
            <w:gridSpan w:val="2"/>
            <w:tcBorders>
              <w:top w:val="single" w:sz="4" w:space="0" w:color="000000"/>
              <w:bottom w:val="single" w:sz="4" w:space="0" w:color="000000"/>
            </w:tcBorders>
            <w:vAlign w:val="bottom"/>
          </w:tcPr>
          <w:p w14:paraId="1F085F37"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1F3991C1"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36" w:type="dxa"/>
            <w:gridSpan w:val="2"/>
            <w:tcBorders>
              <w:top w:val="single" w:sz="4" w:space="0" w:color="000000"/>
              <w:bottom w:val="single" w:sz="4" w:space="0" w:color="000000"/>
            </w:tcBorders>
            <w:vAlign w:val="bottom"/>
          </w:tcPr>
          <w:p w14:paraId="7E996B9B"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5EC218FC"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6B5DBE" w:rsidRPr="00E47C13" w14:paraId="34CDF7B1" w14:textId="77777777" w:rsidTr="005571B6">
        <w:trPr>
          <w:trHeight w:val="20"/>
        </w:trPr>
        <w:tc>
          <w:tcPr>
            <w:tcW w:w="3974" w:type="dxa"/>
            <w:vAlign w:val="bottom"/>
          </w:tcPr>
          <w:p w14:paraId="1CE0667F" w14:textId="77777777" w:rsidR="006B5DBE" w:rsidRPr="00E47C13" w:rsidRDefault="006B5DBE" w:rsidP="00532888">
            <w:pPr>
              <w:ind w:left="-104"/>
              <w:rPr>
                <w:rFonts w:ascii="Arial" w:eastAsia="Arial" w:hAnsi="Arial" w:cs="Arial"/>
                <w:sz w:val="18"/>
                <w:szCs w:val="18"/>
              </w:rPr>
            </w:pPr>
          </w:p>
        </w:tc>
        <w:tc>
          <w:tcPr>
            <w:tcW w:w="1368" w:type="dxa"/>
            <w:tcBorders>
              <w:top w:val="single" w:sz="4" w:space="0" w:color="000000"/>
            </w:tcBorders>
            <w:vAlign w:val="bottom"/>
          </w:tcPr>
          <w:p w14:paraId="67C8E1BD" w14:textId="60552509" w:rsidR="006B5DBE"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68" w:type="dxa"/>
            <w:tcBorders>
              <w:top w:val="single" w:sz="4" w:space="0" w:color="000000"/>
            </w:tcBorders>
            <w:vAlign w:val="bottom"/>
          </w:tcPr>
          <w:p w14:paraId="2088F411" w14:textId="2068EB6F"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68" w:type="dxa"/>
            <w:tcBorders>
              <w:top w:val="single" w:sz="4" w:space="0" w:color="000000"/>
            </w:tcBorders>
            <w:vAlign w:val="bottom"/>
          </w:tcPr>
          <w:p w14:paraId="4107F2F0" w14:textId="297A23DB" w:rsidR="006B5DBE"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68" w:type="dxa"/>
            <w:tcBorders>
              <w:top w:val="single" w:sz="4" w:space="0" w:color="000000"/>
            </w:tcBorders>
            <w:vAlign w:val="bottom"/>
          </w:tcPr>
          <w:p w14:paraId="68FFB4F5" w14:textId="6609DE2F"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6B5DBE" w:rsidRPr="00E47C13" w14:paraId="442BF735" w14:textId="77777777" w:rsidTr="005571B6">
        <w:trPr>
          <w:trHeight w:val="20"/>
        </w:trPr>
        <w:tc>
          <w:tcPr>
            <w:tcW w:w="3974" w:type="dxa"/>
            <w:vAlign w:val="bottom"/>
          </w:tcPr>
          <w:p w14:paraId="5CA40F3A" w14:textId="77777777" w:rsidR="006B5DBE" w:rsidRPr="00E47C13" w:rsidRDefault="006B5DBE" w:rsidP="00532888">
            <w:pPr>
              <w:ind w:left="-104"/>
              <w:rPr>
                <w:rFonts w:ascii="Arial" w:eastAsia="Arial" w:hAnsi="Arial" w:cs="Arial"/>
                <w:sz w:val="18"/>
                <w:szCs w:val="18"/>
              </w:rPr>
            </w:pPr>
          </w:p>
        </w:tc>
        <w:tc>
          <w:tcPr>
            <w:tcW w:w="1368" w:type="dxa"/>
            <w:vAlign w:val="bottom"/>
          </w:tcPr>
          <w:p w14:paraId="1CE8FA51" w14:textId="6FC42F35"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30D7AB86" w14:textId="3721C3E8"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68" w:type="dxa"/>
            <w:vAlign w:val="bottom"/>
          </w:tcPr>
          <w:p w14:paraId="5CDC1310" w14:textId="3DDB33FF"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68" w:type="dxa"/>
            <w:vAlign w:val="bottom"/>
          </w:tcPr>
          <w:p w14:paraId="01D42F6C" w14:textId="0585C136" w:rsidR="006B5DBE" w:rsidRPr="00E47C13" w:rsidRDefault="006B5DBE"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4BD13064" w14:textId="77777777" w:rsidTr="005571B6">
        <w:trPr>
          <w:trHeight w:val="20"/>
        </w:trPr>
        <w:tc>
          <w:tcPr>
            <w:tcW w:w="3974" w:type="dxa"/>
            <w:vAlign w:val="bottom"/>
          </w:tcPr>
          <w:p w14:paraId="65B79634" w14:textId="77777777" w:rsidR="0053287A" w:rsidRPr="00E47C13" w:rsidRDefault="0053287A" w:rsidP="00532888">
            <w:pPr>
              <w:ind w:left="-104"/>
              <w:rPr>
                <w:rFonts w:ascii="Arial" w:eastAsia="Arial" w:hAnsi="Arial" w:cs="Arial"/>
                <w:sz w:val="18"/>
                <w:szCs w:val="18"/>
              </w:rPr>
            </w:pPr>
          </w:p>
        </w:tc>
        <w:tc>
          <w:tcPr>
            <w:tcW w:w="1368" w:type="dxa"/>
            <w:tcBorders>
              <w:bottom w:val="single" w:sz="4" w:space="0" w:color="000000"/>
            </w:tcBorders>
            <w:vAlign w:val="bottom"/>
          </w:tcPr>
          <w:p w14:paraId="4F0A3397"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569F482"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5CD5F219"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68" w:type="dxa"/>
            <w:tcBorders>
              <w:bottom w:val="single" w:sz="4" w:space="0" w:color="000000"/>
            </w:tcBorders>
            <w:vAlign w:val="bottom"/>
          </w:tcPr>
          <w:p w14:paraId="16B57EE1"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26EC44EB" w14:textId="77777777" w:rsidTr="005571B6">
        <w:trPr>
          <w:trHeight w:val="20"/>
        </w:trPr>
        <w:tc>
          <w:tcPr>
            <w:tcW w:w="3974" w:type="dxa"/>
            <w:vAlign w:val="bottom"/>
          </w:tcPr>
          <w:p w14:paraId="333A3E13" w14:textId="77777777" w:rsidR="0053287A" w:rsidRPr="00E47C13"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5C6C3F42" w14:textId="77777777" w:rsidR="0053287A" w:rsidRPr="00E47C13" w:rsidRDefault="0053287A" w:rsidP="00532888">
            <w:pPr>
              <w:ind w:right="-72"/>
              <w:jc w:val="both"/>
              <w:rPr>
                <w:rFonts w:ascii="Arial" w:eastAsia="Arial" w:hAnsi="Arial" w:cs="Arial"/>
                <w:sz w:val="18"/>
                <w:szCs w:val="18"/>
              </w:rPr>
            </w:pPr>
          </w:p>
        </w:tc>
        <w:tc>
          <w:tcPr>
            <w:tcW w:w="1368" w:type="dxa"/>
            <w:tcBorders>
              <w:top w:val="single" w:sz="4" w:space="0" w:color="000000"/>
            </w:tcBorders>
            <w:vAlign w:val="bottom"/>
          </w:tcPr>
          <w:p w14:paraId="3FC3B772" w14:textId="77777777" w:rsidR="0053287A" w:rsidRPr="00E47C13" w:rsidRDefault="0053287A" w:rsidP="00532888">
            <w:pPr>
              <w:ind w:right="-72"/>
              <w:jc w:val="both"/>
              <w:rPr>
                <w:rFonts w:ascii="Arial" w:eastAsia="Arial" w:hAnsi="Arial" w:cs="Arial"/>
                <w:sz w:val="18"/>
                <w:szCs w:val="18"/>
              </w:rPr>
            </w:pPr>
          </w:p>
        </w:tc>
        <w:tc>
          <w:tcPr>
            <w:tcW w:w="1368" w:type="dxa"/>
            <w:tcBorders>
              <w:top w:val="single" w:sz="4" w:space="0" w:color="000000"/>
            </w:tcBorders>
            <w:shd w:val="clear" w:color="auto" w:fill="FAFAFA"/>
            <w:vAlign w:val="bottom"/>
          </w:tcPr>
          <w:p w14:paraId="52615C8A" w14:textId="77777777" w:rsidR="0053287A" w:rsidRPr="00E47C13" w:rsidRDefault="0053287A" w:rsidP="00532888">
            <w:pPr>
              <w:ind w:right="-72"/>
              <w:jc w:val="both"/>
              <w:rPr>
                <w:rFonts w:ascii="Arial" w:eastAsia="Arial" w:hAnsi="Arial" w:cs="Arial"/>
                <w:sz w:val="18"/>
                <w:szCs w:val="18"/>
              </w:rPr>
            </w:pPr>
          </w:p>
        </w:tc>
        <w:tc>
          <w:tcPr>
            <w:tcW w:w="1368" w:type="dxa"/>
            <w:tcBorders>
              <w:top w:val="single" w:sz="4" w:space="0" w:color="000000"/>
            </w:tcBorders>
            <w:vAlign w:val="bottom"/>
          </w:tcPr>
          <w:p w14:paraId="7C2808F3" w14:textId="77777777" w:rsidR="0053287A" w:rsidRPr="00E47C13" w:rsidRDefault="0053287A" w:rsidP="00532888">
            <w:pPr>
              <w:ind w:right="-72"/>
              <w:jc w:val="both"/>
              <w:rPr>
                <w:rFonts w:ascii="Arial" w:eastAsia="Arial" w:hAnsi="Arial" w:cs="Arial"/>
                <w:sz w:val="18"/>
                <w:szCs w:val="18"/>
              </w:rPr>
            </w:pPr>
          </w:p>
        </w:tc>
      </w:tr>
      <w:tr w:rsidR="0053287A" w:rsidRPr="00E47C13" w14:paraId="64F2BE7F" w14:textId="77777777" w:rsidTr="005571B6">
        <w:trPr>
          <w:trHeight w:val="20"/>
        </w:trPr>
        <w:tc>
          <w:tcPr>
            <w:tcW w:w="3974" w:type="dxa"/>
            <w:vAlign w:val="bottom"/>
          </w:tcPr>
          <w:p w14:paraId="511CC1EA" w14:textId="77777777" w:rsidR="0053287A" w:rsidRPr="00E47C13" w:rsidRDefault="00155A1D" w:rsidP="00532888">
            <w:pPr>
              <w:ind w:left="-104"/>
              <w:rPr>
                <w:rFonts w:ascii="Arial" w:eastAsia="Arial" w:hAnsi="Arial" w:cs="Arial"/>
                <w:sz w:val="18"/>
                <w:szCs w:val="18"/>
              </w:rPr>
            </w:pPr>
            <w:r w:rsidRPr="00E47C13">
              <w:rPr>
                <w:rFonts w:ascii="Arial" w:eastAsia="Arial" w:hAnsi="Arial" w:cs="Arial"/>
                <w:sz w:val="18"/>
                <w:szCs w:val="18"/>
              </w:rPr>
              <w:t>Finished goods</w:t>
            </w:r>
          </w:p>
        </w:tc>
        <w:tc>
          <w:tcPr>
            <w:tcW w:w="1368" w:type="dxa"/>
            <w:shd w:val="clear" w:color="auto" w:fill="FAFAFA"/>
          </w:tcPr>
          <w:p w14:paraId="5747FFFA" w14:textId="114AFF91"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522,969,810</w:t>
            </w:r>
          </w:p>
        </w:tc>
        <w:tc>
          <w:tcPr>
            <w:tcW w:w="1368" w:type="dxa"/>
            <w:vAlign w:val="bottom"/>
          </w:tcPr>
          <w:p w14:paraId="00340F16"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373,621,415</w:t>
            </w:r>
          </w:p>
        </w:tc>
        <w:tc>
          <w:tcPr>
            <w:tcW w:w="1368" w:type="dxa"/>
            <w:shd w:val="clear" w:color="auto" w:fill="FAFAFA"/>
            <w:vAlign w:val="bottom"/>
          </w:tcPr>
          <w:p w14:paraId="68337CBB" w14:textId="334E75AB"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373,819,426</w:t>
            </w:r>
          </w:p>
        </w:tc>
        <w:tc>
          <w:tcPr>
            <w:tcW w:w="1368" w:type="dxa"/>
            <w:vAlign w:val="bottom"/>
          </w:tcPr>
          <w:p w14:paraId="1A45058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261,104,325</w:t>
            </w:r>
          </w:p>
        </w:tc>
      </w:tr>
      <w:tr w:rsidR="0053287A" w:rsidRPr="00E47C13" w14:paraId="7A4083BD" w14:textId="77777777" w:rsidTr="005571B6">
        <w:trPr>
          <w:trHeight w:val="20"/>
        </w:trPr>
        <w:tc>
          <w:tcPr>
            <w:tcW w:w="3974" w:type="dxa"/>
            <w:vAlign w:val="bottom"/>
          </w:tcPr>
          <w:p w14:paraId="4F830AE4" w14:textId="77777777" w:rsidR="0053287A" w:rsidRPr="00E47C13" w:rsidRDefault="00155A1D" w:rsidP="00532888">
            <w:pPr>
              <w:ind w:left="-104"/>
              <w:rPr>
                <w:rFonts w:ascii="Arial" w:eastAsia="Arial" w:hAnsi="Arial" w:cs="Arial"/>
                <w:sz w:val="18"/>
                <w:szCs w:val="18"/>
              </w:rPr>
            </w:pPr>
            <w:r w:rsidRPr="00E47C13">
              <w:rPr>
                <w:rFonts w:ascii="Arial" w:eastAsia="Arial" w:hAnsi="Arial" w:cs="Arial"/>
                <w:sz w:val="18"/>
                <w:szCs w:val="18"/>
              </w:rPr>
              <w:t xml:space="preserve">Raw materials </w:t>
            </w:r>
          </w:p>
        </w:tc>
        <w:tc>
          <w:tcPr>
            <w:tcW w:w="1368" w:type="dxa"/>
            <w:shd w:val="clear" w:color="auto" w:fill="FAFAFA"/>
          </w:tcPr>
          <w:p w14:paraId="7145B739" w14:textId="2F8F4396"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637,238,53</w:t>
            </w:r>
            <w:r w:rsidR="00CF1BA3">
              <w:rPr>
                <w:rFonts w:ascii="Arial" w:eastAsia="Arial" w:hAnsi="Arial" w:cs="Arial"/>
                <w:sz w:val="18"/>
                <w:szCs w:val="18"/>
              </w:rPr>
              <w:t>7</w:t>
            </w:r>
          </w:p>
        </w:tc>
        <w:tc>
          <w:tcPr>
            <w:tcW w:w="1368" w:type="dxa"/>
            <w:vAlign w:val="bottom"/>
          </w:tcPr>
          <w:p w14:paraId="1A930337"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463,054,406</w:t>
            </w:r>
          </w:p>
        </w:tc>
        <w:tc>
          <w:tcPr>
            <w:tcW w:w="1368" w:type="dxa"/>
            <w:shd w:val="clear" w:color="auto" w:fill="FAFAFA"/>
            <w:vAlign w:val="bottom"/>
          </w:tcPr>
          <w:p w14:paraId="14EF120D" w14:textId="5541038F"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331,798,433</w:t>
            </w:r>
          </w:p>
        </w:tc>
        <w:tc>
          <w:tcPr>
            <w:tcW w:w="1368" w:type="dxa"/>
            <w:vAlign w:val="bottom"/>
          </w:tcPr>
          <w:p w14:paraId="329431A0"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214,522,212</w:t>
            </w:r>
          </w:p>
        </w:tc>
      </w:tr>
      <w:tr w:rsidR="0053287A" w:rsidRPr="00E47C13" w14:paraId="6E3167C7" w14:textId="77777777" w:rsidTr="005571B6">
        <w:trPr>
          <w:trHeight w:val="20"/>
        </w:trPr>
        <w:tc>
          <w:tcPr>
            <w:tcW w:w="3974" w:type="dxa"/>
            <w:vAlign w:val="bottom"/>
          </w:tcPr>
          <w:p w14:paraId="180AE7D8" w14:textId="77777777" w:rsidR="0053287A" w:rsidRPr="00E47C13" w:rsidRDefault="00155A1D" w:rsidP="00532888">
            <w:pPr>
              <w:ind w:left="-104"/>
              <w:rPr>
                <w:rFonts w:ascii="Arial" w:eastAsia="Arial" w:hAnsi="Arial" w:cs="Arial"/>
                <w:sz w:val="18"/>
                <w:szCs w:val="18"/>
              </w:rPr>
            </w:pPr>
            <w:r w:rsidRPr="00E47C13">
              <w:rPr>
                <w:rFonts w:ascii="Arial" w:eastAsia="Arial" w:hAnsi="Arial" w:cs="Arial"/>
                <w:sz w:val="18"/>
                <w:szCs w:val="18"/>
              </w:rPr>
              <w:t>Packing materials</w:t>
            </w:r>
          </w:p>
        </w:tc>
        <w:tc>
          <w:tcPr>
            <w:tcW w:w="1368" w:type="dxa"/>
            <w:shd w:val="clear" w:color="auto" w:fill="FAFAFA"/>
          </w:tcPr>
          <w:p w14:paraId="756CF872" w14:textId="3A24EBD8"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68,928,152</w:t>
            </w:r>
          </w:p>
        </w:tc>
        <w:tc>
          <w:tcPr>
            <w:tcW w:w="1368" w:type="dxa"/>
            <w:vAlign w:val="bottom"/>
          </w:tcPr>
          <w:p w14:paraId="70842958"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56,720,094</w:t>
            </w:r>
          </w:p>
        </w:tc>
        <w:tc>
          <w:tcPr>
            <w:tcW w:w="1368" w:type="dxa"/>
            <w:shd w:val="clear" w:color="auto" w:fill="FAFAFA"/>
            <w:vAlign w:val="bottom"/>
          </w:tcPr>
          <w:p w14:paraId="1932FF98" w14:textId="0A56D7C2"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56,476,471</w:t>
            </w:r>
          </w:p>
        </w:tc>
        <w:tc>
          <w:tcPr>
            <w:tcW w:w="1368" w:type="dxa"/>
            <w:vAlign w:val="bottom"/>
          </w:tcPr>
          <w:p w14:paraId="54842FFA"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45,858,322</w:t>
            </w:r>
          </w:p>
        </w:tc>
      </w:tr>
      <w:tr w:rsidR="0053287A" w:rsidRPr="00E47C13" w14:paraId="7DCE83E3" w14:textId="77777777" w:rsidTr="005571B6">
        <w:trPr>
          <w:trHeight w:val="20"/>
        </w:trPr>
        <w:tc>
          <w:tcPr>
            <w:tcW w:w="3974" w:type="dxa"/>
            <w:vAlign w:val="bottom"/>
          </w:tcPr>
          <w:p w14:paraId="786734F3" w14:textId="77777777" w:rsidR="0053287A" w:rsidRPr="00E47C13" w:rsidRDefault="00155A1D" w:rsidP="00532888">
            <w:pPr>
              <w:ind w:left="-104"/>
              <w:rPr>
                <w:rFonts w:ascii="Arial" w:eastAsia="Arial" w:hAnsi="Arial" w:cs="Arial"/>
                <w:sz w:val="18"/>
                <w:szCs w:val="18"/>
              </w:rPr>
            </w:pPr>
            <w:r w:rsidRPr="00E47C13">
              <w:rPr>
                <w:rFonts w:ascii="Arial" w:eastAsia="Arial" w:hAnsi="Arial" w:cs="Arial"/>
                <w:sz w:val="18"/>
                <w:szCs w:val="18"/>
              </w:rPr>
              <w:t>Supplies</w:t>
            </w:r>
          </w:p>
        </w:tc>
        <w:tc>
          <w:tcPr>
            <w:tcW w:w="1368" w:type="dxa"/>
            <w:shd w:val="clear" w:color="auto" w:fill="FAFAFA"/>
          </w:tcPr>
          <w:p w14:paraId="2A6751A1" w14:textId="54800283"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22,030,505</w:t>
            </w:r>
          </w:p>
        </w:tc>
        <w:tc>
          <w:tcPr>
            <w:tcW w:w="1368" w:type="dxa"/>
            <w:vAlign w:val="bottom"/>
          </w:tcPr>
          <w:p w14:paraId="58B350FF"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18,712,875</w:t>
            </w:r>
          </w:p>
        </w:tc>
        <w:tc>
          <w:tcPr>
            <w:tcW w:w="1368" w:type="dxa"/>
            <w:shd w:val="clear" w:color="auto" w:fill="FAFAFA"/>
            <w:vAlign w:val="bottom"/>
          </w:tcPr>
          <w:p w14:paraId="723739B9" w14:textId="2A8C25C9"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19,104,324</w:t>
            </w:r>
          </w:p>
        </w:tc>
        <w:tc>
          <w:tcPr>
            <w:tcW w:w="1368" w:type="dxa"/>
            <w:vAlign w:val="bottom"/>
          </w:tcPr>
          <w:p w14:paraId="4BAE6E69"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16,453,615</w:t>
            </w:r>
          </w:p>
        </w:tc>
      </w:tr>
      <w:tr w:rsidR="0053287A" w:rsidRPr="00E47C13" w14:paraId="62BDABE0" w14:textId="77777777" w:rsidTr="005571B6">
        <w:trPr>
          <w:trHeight w:val="20"/>
        </w:trPr>
        <w:tc>
          <w:tcPr>
            <w:tcW w:w="3974" w:type="dxa"/>
            <w:vAlign w:val="bottom"/>
          </w:tcPr>
          <w:p w14:paraId="76A6A22F" w14:textId="77777777" w:rsidR="0053287A" w:rsidRPr="00E47C13"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1A8D5B0"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751AC170"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1E7BD34F" w14:textId="77777777" w:rsidR="0053287A" w:rsidRPr="00E47C13"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0F664DA7" w14:textId="77777777" w:rsidR="0053287A" w:rsidRPr="00E47C13" w:rsidRDefault="0053287A" w:rsidP="00532888">
            <w:pPr>
              <w:ind w:right="-72"/>
              <w:jc w:val="right"/>
              <w:rPr>
                <w:rFonts w:ascii="Arial" w:eastAsia="Arial" w:hAnsi="Arial" w:cs="Arial"/>
                <w:sz w:val="18"/>
                <w:szCs w:val="18"/>
              </w:rPr>
            </w:pPr>
          </w:p>
        </w:tc>
      </w:tr>
      <w:tr w:rsidR="0053287A" w:rsidRPr="00E47C13" w14:paraId="60B6402C" w14:textId="77777777" w:rsidTr="005571B6">
        <w:trPr>
          <w:trHeight w:val="20"/>
        </w:trPr>
        <w:tc>
          <w:tcPr>
            <w:tcW w:w="3974" w:type="dxa"/>
            <w:vAlign w:val="bottom"/>
          </w:tcPr>
          <w:p w14:paraId="217790A9" w14:textId="77777777" w:rsidR="0053287A" w:rsidRPr="00E47C13" w:rsidRDefault="00155A1D" w:rsidP="00532888">
            <w:pPr>
              <w:ind w:left="-104"/>
              <w:rPr>
                <w:rFonts w:ascii="Arial" w:eastAsia="Arial" w:hAnsi="Arial" w:cs="Arial"/>
                <w:sz w:val="18"/>
                <w:szCs w:val="18"/>
              </w:rPr>
            </w:pPr>
            <w:r w:rsidRPr="00E47C13">
              <w:rPr>
                <w:rFonts w:ascii="Arial" w:eastAsia="Arial" w:hAnsi="Arial" w:cs="Arial"/>
                <w:sz w:val="18"/>
                <w:szCs w:val="18"/>
              </w:rPr>
              <w:t>Total</w:t>
            </w:r>
          </w:p>
        </w:tc>
        <w:tc>
          <w:tcPr>
            <w:tcW w:w="1368" w:type="dxa"/>
            <w:shd w:val="clear" w:color="auto" w:fill="FAFAFA"/>
            <w:vAlign w:val="bottom"/>
          </w:tcPr>
          <w:p w14:paraId="02F56689" w14:textId="4ECF883F" w:rsidR="0053287A" w:rsidRPr="00E47C13" w:rsidRDefault="00912C46" w:rsidP="00532888">
            <w:pPr>
              <w:ind w:right="-72"/>
              <w:jc w:val="right"/>
              <w:rPr>
                <w:rFonts w:ascii="Arial" w:eastAsia="Arial" w:hAnsi="Arial" w:cs="Arial"/>
                <w:sz w:val="18"/>
                <w:szCs w:val="18"/>
              </w:rPr>
            </w:pPr>
            <w:r>
              <w:rPr>
                <w:rFonts w:ascii="Arial" w:eastAsia="Arial" w:hAnsi="Arial" w:cs="Arial"/>
                <w:sz w:val="18"/>
                <w:szCs w:val="18"/>
              </w:rPr>
              <w:t>1,251,167,00</w:t>
            </w:r>
            <w:r w:rsidR="00CF1BA3">
              <w:rPr>
                <w:rFonts w:ascii="Arial" w:eastAsia="Arial" w:hAnsi="Arial" w:cs="Arial"/>
                <w:sz w:val="18"/>
                <w:szCs w:val="18"/>
              </w:rPr>
              <w:t>4</w:t>
            </w:r>
          </w:p>
        </w:tc>
        <w:tc>
          <w:tcPr>
            <w:tcW w:w="1368" w:type="dxa"/>
            <w:vAlign w:val="bottom"/>
          </w:tcPr>
          <w:p w14:paraId="1B6B3FA8"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912,108,790</w:t>
            </w:r>
          </w:p>
        </w:tc>
        <w:tc>
          <w:tcPr>
            <w:tcW w:w="1368" w:type="dxa"/>
            <w:shd w:val="clear" w:color="auto" w:fill="FAFAFA"/>
            <w:vAlign w:val="bottom"/>
          </w:tcPr>
          <w:p w14:paraId="7C75D81C" w14:textId="4A256DD5" w:rsidR="0053287A" w:rsidRPr="00E47C13" w:rsidRDefault="008C627D" w:rsidP="00532888">
            <w:pPr>
              <w:ind w:right="-72"/>
              <w:jc w:val="right"/>
              <w:rPr>
                <w:rFonts w:ascii="Arial" w:eastAsia="Arial" w:hAnsi="Arial" w:cs="Arial"/>
                <w:sz w:val="18"/>
                <w:szCs w:val="18"/>
              </w:rPr>
            </w:pPr>
            <w:r>
              <w:rPr>
                <w:rFonts w:ascii="Arial" w:eastAsia="Arial" w:hAnsi="Arial" w:cs="Arial"/>
                <w:sz w:val="18"/>
                <w:szCs w:val="18"/>
              </w:rPr>
              <w:t>781,198,654</w:t>
            </w:r>
          </w:p>
        </w:tc>
        <w:tc>
          <w:tcPr>
            <w:tcW w:w="1368" w:type="dxa"/>
            <w:vAlign w:val="bottom"/>
          </w:tcPr>
          <w:p w14:paraId="4FF0B756"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537,938,474</w:t>
            </w:r>
          </w:p>
        </w:tc>
      </w:tr>
      <w:tr w:rsidR="0053287A" w:rsidRPr="00E47C13" w14:paraId="76D9A2FA" w14:textId="77777777" w:rsidTr="005571B6">
        <w:trPr>
          <w:trHeight w:val="20"/>
        </w:trPr>
        <w:tc>
          <w:tcPr>
            <w:tcW w:w="3974" w:type="dxa"/>
            <w:vAlign w:val="bottom"/>
          </w:tcPr>
          <w:p w14:paraId="4AC8C155" w14:textId="77777777" w:rsidR="0053287A" w:rsidRPr="00E47C13" w:rsidRDefault="00155A1D" w:rsidP="00532888">
            <w:pPr>
              <w:ind w:left="-104"/>
              <w:rPr>
                <w:rFonts w:ascii="Arial" w:eastAsia="Arial" w:hAnsi="Arial" w:cs="Arial"/>
                <w:sz w:val="18"/>
                <w:szCs w:val="18"/>
                <w:u w:val="single"/>
              </w:rPr>
            </w:pPr>
            <w:proofErr w:type="gramStart"/>
            <w:r w:rsidRPr="00E47C13">
              <w:rPr>
                <w:rFonts w:ascii="Arial" w:eastAsia="Arial" w:hAnsi="Arial" w:cs="Arial"/>
                <w:sz w:val="18"/>
                <w:szCs w:val="18"/>
                <w:u w:val="single"/>
              </w:rPr>
              <w:t>Less</w:t>
            </w:r>
            <w:r w:rsidRPr="00E47C13">
              <w:rPr>
                <w:rFonts w:ascii="Arial" w:eastAsia="Arial" w:hAnsi="Arial" w:cs="Arial"/>
                <w:sz w:val="18"/>
                <w:szCs w:val="18"/>
              </w:rPr>
              <w:t xml:space="preserve">  Allowances</w:t>
            </w:r>
            <w:proofErr w:type="gramEnd"/>
            <w:r w:rsidRPr="00E47C13">
              <w:rPr>
                <w:rFonts w:ascii="Arial" w:eastAsia="Arial" w:hAnsi="Arial" w:cs="Arial"/>
                <w:sz w:val="18"/>
                <w:szCs w:val="18"/>
              </w:rPr>
              <w:t xml:space="preserve"> for decrease in value</w:t>
            </w:r>
          </w:p>
        </w:tc>
        <w:tc>
          <w:tcPr>
            <w:tcW w:w="1368" w:type="dxa"/>
            <w:shd w:val="clear" w:color="auto" w:fill="FAFAFA"/>
            <w:vAlign w:val="bottom"/>
          </w:tcPr>
          <w:p w14:paraId="12ADC28F" w14:textId="77777777" w:rsidR="0053287A" w:rsidRPr="00E47C13" w:rsidRDefault="0053287A" w:rsidP="00532888">
            <w:pPr>
              <w:ind w:right="-72"/>
              <w:jc w:val="right"/>
              <w:rPr>
                <w:rFonts w:ascii="Arial" w:eastAsia="Arial" w:hAnsi="Arial" w:cs="Arial"/>
                <w:sz w:val="18"/>
                <w:szCs w:val="18"/>
              </w:rPr>
            </w:pPr>
          </w:p>
        </w:tc>
        <w:tc>
          <w:tcPr>
            <w:tcW w:w="1368" w:type="dxa"/>
            <w:vAlign w:val="bottom"/>
          </w:tcPr>
          <w:p w14:paraId="2F0D91E9" w14:textId="77777777" w:rsidR="0053287A" w:rsidRPr="00E47C13" w:rsidRDefault="0053287A" w:rsidP="00532888">
            <w:pPr>
              <w:ind w:right="-72"/>
              <w:jc w:val="right"/>
              <w:rPr>
                <w:rFonts w:ascii="Arial" w:eastAsia="Arial" w:hAnsi="Arial" w:cs="Arial"/>
                <w:sz w:val="18"/>
                <w:szCs w:val="18"/>
              </w:rPr>
            </w:pPr>
          </w:p>
        </w:tc>
        <w:tc>
          <w:tcPr>
            <w:tcW w:w="1368" w:type="dxa"/>
            <w:shd w:val="clear" w:color="auto" w:fill="FAFAFA"/>
            <w:vAlign w:val="bottom"/>
          </w:tcPr>
          <w:p w14:paraId="36A366B2" w14:textId="77777777" w:rsidR="0053287A" w:rsidRPr="00E47C13" w:rsidRDefault="0053287A" w:rsidP="00532888">
            <w:pPr>
              <w:ind w:right="-72"/>
              <w:jc w:val="right"/>
              <w:rPr>
                <w:rFonts w:ascii="Arial" w:eastAsia="Arial" w:hAnsi="Arial" w:cs="Arial"/>
                <w:sz w:val="18"/>
                <w:szCs w:val="18"/>
              </w:rPr>
            </w:pPr>
          </w:p>
        </w:tc>
        <w:tc>
          <w:tcPr>
            <w:tcW w:w="1368" w:type="dxa"/>
            <w:vAlign w:val="bottom"/>
          </w:tcPr>
          <w:p w14:paraId="35A78658" w14:textId="77777777" w:rsidR="0053287A" w:rsidRPr="00E47C13" w:rsidRDefault="0053287A" w:rsidP="00532888">
            <w:pPr>
              <w:ind w:right="-72"/>
              <w:jc w:val="right"/>
              <w:rPr>
                <w:rFonts w:ascii="Arial" w:eastAsia="Arial" w:hAnsi="Arial" w:cs="Arial"/>
                <w:sz w:val="18"/>
                <w:szCs w:val="18"/>
              </w:rPr>
            </w:pPr>
          </w:p>
        </w:tc>
      </w:tr>
      <w:tr w:rsidR="0053287A" w:rsidRPr="00EB0295" w14:paraId="76708085" w14:textId="77777777" w:rsidTr="005571B6">
        <w:trPr>
          <w:trHeight w:val="20"/>
        </w:trPr>
        <w:tc>
          <w:tcPr>
            <w:tcW w:w="3974" w:type="dxa"/>
            <w:vAlign w:val="bottom"/>
          </w:tcPr>
          <w:p w14:paraId="164E35D4" w14:textId="77777777" w:rsidR="0053287A" w:rsidRPr="00EB0295" w:rsidRDefault="00155A1D" w:rsidP="00532888">
            <w:pPr>
              <w:ind w:left="343"/>
              <w:rPr>
                <w:rFonts w:ascii="Arial" w:eastAsia="Arial" w:hAnsi="Arial" w:cs="Arial"/>
                <w:sz w:val="18"/>
                <w:szCs w:val="18"/>
                <w:u w:val="single"/>
              </w:rPr>
            </w:pPr>
            <w:r w:rsidRPr="00E47C13">
              <w:rPr>
                <w:rFonts w:ascii="Arial" w:eastAsia="Arial" w:hAnsi="Arial" w:cs="Arial"/>
                <w:sz w:val="18"/>
                <w:szCs w:val="18"/>
              </w:rPr>
              <w:t xml:space="preserve">   </w:t>
            </w:r>
            <w:r w:rsidRPr="00EB0295">
              <w:rPr>
                <w:rFonts w:ascii="Arial" w:eastAsia="Arial" w:hAnsi="Arial" w:cs="Arial"/>
                <w:sz w:val="18"/>
                <w:szCs w:val="18"/>
              </w:rPr>
              <w:t>of inventories</w:t>
            </w:r>
          </w:p>
        </w:tc>
        <w:tc>
          <w:tcPr>
            <w:tcW w:w="1368" w:type="dxa"/>
            <w:shd w:val="clear" w:color="auto" w:fill="FAFAFA"/>
          </w:tcPr>
          <w:p w14:paraId="5173B3CC" w14:textId="792101B5" w:rsidR="0053287A" w:rsidRPr="00EB0295" w:rsidRDefault="00912C46" w:rsidP="00532888">
            <w:pPr>
              <w:ind w:right="-72"/>
              <w:jc w:val="right"/>
              <w:rPr>
                <w:rFonts w:ascii="Arial" w:eastAsia="Arial" w:hAnsi="Arial" w:cs="Arial"/>
                <w:sz w:val="18"/>
                <w:szCs w:val="18"/>
              </w:rPr>
            </w:pPr>
            <w:r w:rsidRPr="00EB0295">
              <w:rPr>
                <w:rFonts w:ascii="Arial" w:eastAsia="Arial" w:hAnsi="Arial" w:cs="Arial"/>
                <w:sz w:val="18"/>
                <w:szCs w:val="18"/>
              </w:rPr>
              <w:t>(19,774,717)</w:t>
            </w:r>
          </w:p>
        </w:tc>
        <w:tc>
          <w:tcPr>
            <w:tcW w:w="1368" w:type="dxa"/>
          </w:tcPr>
          <w:p w14:paraId="5EC57246"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(10,329,043)</w:t>
            </w:r>
          </w:p>
        </w:tc>
        <w:tc>
          <w:tcPr>
            <w:tcW w:w="1368" w:type="dxa"/>
            <w:shd w:val="clear" w:color="auto" w:fill="FAFAFA"/>
          </w:tcPr>
          <w:p w14:paraId="57BDC71D" w14:textId="330DD525" w:rsidR="0053287A" w:rsidRPr="00EB0295" w:rsidRDefault="008C627D" w:rsidP="00532888">
            <w:pPr>
              <w:ind w:right="-72"/>
              <w:jc w:val="right"/>
              <w:rPr>
                <w:rFonts w:ascii="Arial" w:eastAsia="Arial" w:hAnsi="Arial" w:cs="Arial"/>
                <w:sz w:val="18"/>
                <w:szCs w:val="18"/>
              </w:rPr>
            </w:pPr>
            <w:r w:rsidRPr="00EB0295">
              <w:rPr>
                <w:rFonts w:ascii="Arial" w:eastAsia="Arial" w:hAnsi="Arial" w:cs="Arial"/>
                <w:sz w:val="18"/>
                <w:szCs w:val="18"/>
              </w:rPr>
              <w:t>(18,698,70</w:t>
            </w:r>
            <w:r w:rsidR="008C50BD" w:rsidRPr="00EB0295">
              <w:rPr>
                <w:rFonts w:ascii="Arial" w:eastAsia="Arial" w:hAnsi="Arial" w:cs="Arial"/>
                <w:sz w:val="18"/>
                <w:szCs w:val="18"/>
              </w:rPr>
              <w:t>2</w:t>
            </w:r>
            <w:r w:rsidRPr="00EB0295">
              <w:rPr>
                <w:rFonts w:ascii="Arial" w:eastAsia="Arial" w:hAnsi="Arial" w:cs="Arial"/>
                <w:sz w:val="18"/>
                <w:szCs w:val="18"/>
              </w:rPr>
              <w:t>)</w:t>
            </w:r>
          </w:p>
        </w:tc>
        <w:tc>
          <w:tcPr>
            <w:tcW w:w="1368" w:type="dxa"/>
            <w:vAlign w:val="bottom"/>
          </w:tcPr>
          <w:p w14:paraId="268C7BA7"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(8,763,264)</w:t>
            </w:r>
          </w:p>
        </w:tc>
      </w:tr>
      <w:tr w:rsidR="0053287A" w:rsidRPr="00EB0295" w14:paraId="3D003BCA" w14:textId="77777777" w:rsidTr="005571B6">
        <w:trPr>
          <w:trHeight w:val="20"/>
        </w:trPr>
        <w:tc>
          <w:tcPr>
            <w:tcW w:w="3974" w:type="dxa"/>
            <w:vAlign w:val="bottom"/>
          </w:tcPr>
          <w:p w14:paraId="54FF59C3" w14:textId="77777777" w:rsidR="0053287A" w:rsidRPr="00EB0295" w:rsidRDefault="00155A1D" w:rsidP="00532888">
            <w:pPr>
              <w:ind w:left="-104" w:right="-21"/>
              <w:rPr>
                <w:rFonts w:ascii="Arial" w:eastAsia="Arial" w:hAnsi="Arial" w:cs="Arial"/>
                <w:sz w:val="18"/>
                <w:szCs w:val="18"/>
                <w:u w:val="single"/>
              </w:rPr>
            </w:pPr>
            <w:proofErr w:type="gramStart"/>
            <w:r w:rsidRPr="00EB0295">
              <w:rPr>
                <w:rFonts w:ascii="Arial" w:eastAsia="Arial" w:hAnsi="Arial" w:cs="Arial"/>
                <w:sz w:val="18"/>
                <w:szCs w:val="18"/>
                <w:u w:val="single"/>
              </w:rPr>
              <w:t>Less</w:t>
            </w:r>
            <w:r w:rsidRPr="00EB0295">
              <w:rPr>
                <w:rFonts w:ascii="Arial" w:eastAsia="Arial" w:hAnsi="Arial" w:cs="Arial"/>
                <w:sz w:val="18"/>
                <w:szCs w:val="18"/>
              </w:rPr>
              <w:t xml:space="preserve">  Allowances</w:t>
            </w:r>
            <w:proofErr w:type="gramEnd"/>
            <w:r w:rsidRPr="00EB0295">
              <w:rPr>
                <w:rFonts w:ascii="Arial" w:eastAsia="Arial" w:hAnsi="Arial" w:cs="Arial"/>
                <w:sz w:val="18"/>
                <w:szCs w:val="18"/>
              </w:rPr>
              <w:t xml:space="preserve"> for inventory obsolescence</w:t>
            </w:r>
          </w:p>
        </w:tc>
        <w:tc>
          <w:tcPr>
            <w:tcW w:w="1368" w:type="dxa"/>
            <w:shd w:val="clear" w:color="auto" w:fill="FAFAFA"/>
          </w:tcPr>
          <w:p w14:paraId="632379F6" w14:textId="54F2D493" w:rsidR="0053287A" w:rsidRPr="00EB0295" w:rsidRDefault="00912C46" w:rsidP="00532888">
            <w:pPr>
              <w:ind w:right="-72"/>
              <w:jc w:val="right"/>
              <w:rPr>
                <w:rFonts w:ascii="Arial" w:eastAsia="Arial" w:hAnsi="Arial" w:cs="Arial"/>
                <w:sz w:val="18"/>
                <w:szCs w:val="18"/>
              </w:rPr>
            </w:pPr>
            <w:r w:rsidRPr="00EB0295">
              <w:rPr>
                <w:rFonts w:ascii="Arial" w:eastAsia="Arial" w:hAnsi="Arial" w:cs="Arial"/>
                <w:sz w:val="18"/>
                <w:szCs w:val="18"/>
              </w:rPr>
              <w:t>(53,773,90</w:t>
            </w:r>
            <w:r w:rsidR="00CF1BA3" w:rsidRPr="00EB0295">
              <w:rPr>
                <w:rFonts w:ascii="Arial" w:eastAsia="Arial" w:hAnsi="Arial" w:cs="Arial"/>
                <w:sz w:val="18"/>
                <w:szCs w:val="18"/>
              </w:rPr>
              <w:t>3</w:t>
            </w:r>
            <w:r w:rsidRPr="00EB0295">
              <w:rPr>
                <w:rFonts w:ascii="Arial" w:eastAsia="Arial" w:hAnsi="Arial" w:cs="Arial"/>
                <w:sz w:val="18"/>
                <w:szCs w:val="18"/>
              </w:rPr>
              <w:t>)</w:t>
            </w:r>
          </w:p>
        </w:tc>
        <w:tc>
          <w:tcPr>
            <w:tcW w:w="1368" w:type="dxa"/>
            <w:tcBorders>
              <w:bottom w:val="single" w:sz="4" w:space="0" w:color="000000"/>
            </w:tcBorders>
            <w:vAlign w:val="bottom"/>
          </w:tcPr>
          <w:p w14:paraId="630AB053"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(28,385,213)</w:t>
            </w:r>
          </w:p>
        </w:tc>
        <w:tc>
          <w:tcPr>
            <w:tcW w:w="1368" w:type="dxa"/>
            <w:tcBorders>
              <w:bottom w:val="single" w:sz="4" w:space="0" w:color="000000"/>
            </w:tcBorders>
            <w:shd w:val="clear" w:color="auto" w:fill="FAFAFA"/>
            <w:vAlign w:val="bottom"/>
          </w:tcPr>
          <w:p w14:paraId="2C1B57D0" w14:textId="4DDF2E46" w:rsidR="0053287A" w:rsidRPr="00EB0295" w:rsidRDefault="008C627D" w:rsidP="00532888">
            <w:pPr>
              <w:ind w:right="-72"/>
              <w:jc w:val="right"/>
              <w:rPr>
                <w:rFonts w:ascii="Arial" w:eastAsia="Arial" w:hAnsi="Arial" w:cs="Arial"/>
                <w:sz w:val="18"/>
                <w:szCs w:val="18"/>
              </w:rPr>
            </w:pPr>
            <w:r w:rsidRPr="00EB0295">
              <w:rPr>
                <w:rFonts w:ascii="Arial" w:eastAsia="Arial" w:hAnsi="Arial" w:cs="Arial"/>
                <w:sz w:val="18"/>
                <w:szCs w:val="18"/>
              </w:rPr>
              <w:t>(38,926,601)</w:t>
            </w:r>
          </w:p>
        </w:tc>
        <w:tc>
          <w:tcPr>
            <w:tcW w:w="1368" w:type="dxa"/>
            <w:tcBorders>
              <w:bottom w:val="single" w:sz="4" w:space="0" w:color="000000"/>
            </w:tcBorders>
            <w:vAlign w:val="bottom"/>
          </w:tcPr>
          <w:p w14:paraId="3004A37A"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(17,206,463)</w:t>
            </w:r>
          </w:p>
        </w:tc>
      </w:tr>
      <w:tr w:rsidR="0053287A" w:rsidRPr="00EB0295" w14:paraId="6FD3D0D9" w14:textId="77777777" w:rsidTr="005571B6">
        <w:trPr>
          <w:trHeight w:val="20"/>
        </w:trPr>
        <w:tc>
          <w:tcPr>
            <w:tcW w:w="3974" w:type="dxa"/>
            <w:vAlign w:val="bottom"/>
          </w:tcPr>
          <w:p w14:paraId="4D027E43" w14:textId="77777777" w:rsidR="0053287A" w:rsidRPr="00EB0295" w:rsidRDefault="0053287A" w:rsidP="00532888">
            <w:pPr>
              <w:ind w:left="-104"/>
              <w:rPr>
                <w:rFonts w:ascii="Arial" w:eastAsia="Arial" w:hAnsi="Arial" w:cs="Arial"/>
                <w:sz w:val="18"/>
                <w:szCs w:val="18"/>
                <w:u w:val="single"/>
              </w:rPr>
            </w:pPr>
          </w:p>
        </w:tc>
        <w:tc>
          <w:tcPr>
            <w:tcW w:w="1368" w:type="dxa"/>
            <w:tcBorders>
              <w:top w:val="single" w:sz="4" w:space="0" w:color="000000"/>
            </w:tcBorders>
            <w:shd w:val="clear" w:color="auto" w:fill="FAFAFA"/>
            <w:vAlign w:val="bottom"/>
          </w:tcPr>
          <w:p w14:paraId="73B2ADEC" w14:textId="77777777" w:rsidR="0053287A" w:rsidRPr="00EB0295"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28C731EB" w14:textId="77777777" w:rsidR="0053287A" w:rsidRPr="00EB0295" w:rsidRDefault="0053287A" w:rsidP="00532888">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7CD2CF85" w14:textId="77777777" w:rsidR="0053287A" w:rsidRPr="00EB0295"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3E7028A3" w14:textId="77777777" w:rsidR="0053287A" w:rsidRPr="00EB0295" w:rsidRDefault="0053287A" w:rsidP="00532888">
            <w:pPr>
              <w:ind w:right="-72"/>
              <w:jc w:val="right"/>
              <w:rPr>
                <w:rFonts w:ascii="Arial" w:eastAsia="Arial" w:hAnsi="Arial" w:cs="Arial"/>
                <w:sz w:val="18"/>
                <w:szCs w:val="18"/>
              </w:rPr>
            </w:pPr>
          </w:p>
        </w:tc>
      </w:tr>
      <w:tr w:rsidR="0053287A" w:rsidRPr="00EB0295" w14:paraId="01375310" w14:textId="77777777" w:rsidTr="005571B6">
        <w:trPr>
          <w:trHeight w:val="20"/>
        </w:trPr>
        <w:tc>
          <w:tcPr>
            <w:tcW w:w="3974" w:type="dxa"/>
            <w:vAlign w:val="bottom"/>
          </w:tcPr>
          <w:p w14:paraId="2C001AA8" w14:textId="77777777" w:rsidR="0053287A" w:rsidRPr="00EB0295" w:rsidRDefault="00155A1D" w:rsidP="00532888">
            <w:pPr>
              <w:ind w:left="-104"/>
              <w:rPr>
                <w:rFonts w:ascii="Arial" w:eastAsia="Arial" w:hAnsi="Arial" w:cs="Arial"/>
                <w:sz w:val="18"/>
                <w:szCs w:val="18"/>
              </w:rPr>
            </w:pPr>
            <w:r w:rsidRPr="00EB0295">
              <w:rPr>
                <w:rFonts w:ascii="Arial" w:eastAsia="Arial" w:hAnsi="Arial" w:cs="Arial"/>
                <w:sz w:val="18"/>
                <w:szCs w:val="18"/>
              </w:rPr>
              <w:t>Total</w:t>
            </w:r>
          </w:p>
        </w:tc>
        <w:tc>
          <w:tcPr>
            <w:tcW w:w="1368" w:type="dxa"/>
            <w:shd w:val="clear" w:color="auto" w:fill="FAFAFA"/>
            <w:vAlign w:val="bottom"/>
          </w:tcPr>
          <w:p w14:paraId="1B0B6265" w14:textId="34482DA8" w:rsidR="0053287A" w:rsidRPr="00EB0295" w:rsidRDefault="00912C46" w:rsidP="00532888">
            <w:pPr>
              <w:ind w:right="-72"/>
              <w:jc w:val="right"/>
              <w:rPr>
                <w:rFonts w:ascii="Arial" w:eastAsia="Arial" w:hAnsi="Arial" w:cs="Arial"/>
                <w:sz w:val="18"/>
                <w:szCs w:val="18"/>
              </w:rPr>
            </w:pPr>
            <w:r w:rsidRPr="00EB0295">
              <w:rPr>
                <w:rFonts w:ascii="Arial" w:eastAsia="Arial" w:hAnsi="Arial" w:cs="Arial"/>
                <w:sz w:val="18"/>
                <w:szCs w:val="18"/>
              </w:rPr>
              <w:t>1,177,618,384</w:t>
            </w:r>
          </w:p>
        </w:tc>
        <w:tc>
          <w:tcPr>
            <w:tcW w:w="1368" w:type="dxa"/>
            <w:vAlign w:val="bottom"/>
          </w:tcPr>
          <w:p w14:paraId="1ECA7B7C"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873,394,534</w:t>
            </w:r>
          </w:p>
        </w:tc>
        <w:tc>
          <w:tcPr>
            <w:tcW w:w="1368" w:type="dxa"/>
            <w:shd w:val="clear" w:color="auto" w:fill="FAFAFA"/>
            <w:vAlign w:val="bottom"/>
          </w:tcPr>
          <w:p w14:paraId="58EFFFC3" w14:textId="77C8D8D4" w:rsidR="0053287A" w:rsidRPr="00EB0295" w:rsidRDefault="008C627D" w:rsidP="00532888">
            <w:pPr>
              <w:ind w:right="-72"/>
              <w:jc w:val="right"/>
              <w:rPr>
                <w:rFonts w:ascii="Arial" w:eastAsia="Arial" w:hAnsi="Arial" w:cs="Arial"/>
                <w:sz w:val="18"/>
                <w:szCs w:val="18"/>
              </w:rPr>
            </w:pPr>
            <w:r w:rsidRPr="00EB0295">
              <w:rPr>
                <w:rFonts w:ascii="Arial" w:eastAsia="Arial" w:hAnsi="Arial" w:cs="Arial"/>
                <w:sz w:val="18"/>
                <w:szCs w:val="18"/>
              </w:rPr>
              <w:t>723,573,351</w:t>
            </w:r>
          </w:p>
        </w:tc>
        <w:tc>
          <w:tcPr>
            <w:tcW w:w="1368" w:type="dxa"/>
            <w:vAlign w:val="bottom"/>
          </w:tcPr>
          <w:p w14:paraId="0A33D321"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511,968,747</w:t>
            </w:r>
          </w:p>
        </w:tc>
      </w:tr>
      <w:tr w:rsidR="0053287A" w:rsidRPr="00EB0295" w14:paraId="0DEB2C7C" w14:textId="77777777" w:rsidTr="005571B6">
        <w:trPr>
          <w:trHeight w:val="20"/>
        </w:trPr>
        <w:tc>
          <w:tcPr>
            <w:tcW w:w="3974" w:type="dxa"/>
            <w:vAlign w:val="bottom"/>
          </w:tcPr>
          <w:p w14:paraId="427A3786" w14:textId="77777777" w:rsidR="0053287A" w:rsidRPr="00EB0295" w:rsidRDefault="00155A1D" w:rsidP="00532888">
            <w:pPr>
              <w:ind w:left="-104"/>
              <w:rPr>
                <w:rFonts w:ascii="Arial" w:eastAsia="Arial" w:hAnsi="Arial" w:cs="Arial"/>
                <w:sz w:val="18"/>
                <w:szCs w:val="18"/>
              </w:rPr>
            </w:pPr>
            <w:r w:rsidRPr="00EB0295">
              <w:rPr>
                <w:rFonts w:ascii="Arial" w:eastAsia="Arial" w:hAnsi="Arial" w:cs="Arial"/>
                <w:sz w:val="18"/>
                <w:szCs w:val="18"/>
              </w:rPr>
              <w:t>Goods in transit</w:t>
            </w:r>
          </w:p>
        </w:tc>
        <w:tc>
          <w:tcPr>
            <w:tcW w:w="1368" w:type="dxa"/>
            <w:tcBorders>
              <w:bottom w:val="single" w:sz="4" w:space="0" w:color="000000"/>
            </w:tcBorders>
            <w:shd w:val="clear" w:color="auto" w:fill="FAFAFA"/>
            <w:vAlign w:val="bottom"/>
          </w:tcPr>
          <w:p w14:paraId="65B0D7AF" w14:textId="2685B80D" w:rsidR="0053287A" w:rsidRPr="00EB0295" w:rsidRDefault="00912C46" w:rsidP="00532888">
            <w:pPr>
              <w:ind w:right="-72"/>
              <w:jc w:val="right"/>
              <w:rPr>
                <w:rFonts w:ascii="Arial" w:eastAsia="Arial" w:hAnsi="Arial" w:cs="Arial"/>
                <w:sz w:val="18"/>
                <w:szCs w:val="18"/>
              </w:rPr>
            </w:pPr>
            <w:r w:rsidRPr="00EB0295">
              <w:rPr>
                <w:rFonts w:ascii="Arial" w:eastAsia="Arial" w:hAnsi="Arial" w:cs="Arial"/>
                <w:sz w:val="18"/>
                <w:szCs w:val="18"/>
              </w:rPr>
              <w:t>60,285,954</w:t>
            </w:r>
          </w:p>
        </w:tc>
        <w:tc>
          <w:tcPr>
            <w:tcW w:w="1368" w:type="dxa"/>
            <w:tcBorders>
              <w:bottom w:val="single" w:sz="4" w:space="0" w:color="000000"/>
            </w:tcBorders>
            <w:vAlign w:val="bottom"/>
          </w:tcPr>
          <w:p w14:paraId="4C4F4F3B"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116,062,513</w:t>
            </w:r>
          </w:p>
        </w:tc>
        <w:tc>
          <w:tcPr>
            <w:tcW w:w="1368" w:type="dxa"/>
            <w:tcBorders>
              <w:bottom w:val="single" w:sz="4" w:space="0" w:color="000000"/>
            </w:tcBorders>
            <w:shd w:val="clear" w:color="auto" w:fill="FAFAFA"/>
            <w:vAlign w:val="bottom"/>
          </w:tcPr>
          <w:p w14:paraId="199F718A" w14:textId="333799BD" w:rsidR="0053287A" w:rsidRPr="00EB0295" w:rsidRDefault="008C627D" w:rsidP="00532888">
            <w:pPr>
              <w:ind w:right="-72"/>
              <w:jc w:val="right"/>
              <w:rPr>
                <w:rFonts w:ascii="Arial" w:eastAsia="Arial" w:hAnsi="Arial" w:cs="Arial"/>
                <w:sz w:val="18"/>
                <w:szCs w:val="18"/>
              </w:rPr>
            </w:pPr>
            <w:r w:rsidRPr="00EB0295">
              <w:rPr>
                <w:rFonts w:ascii="Arial" w:eastAsia="Arial" w:hAnsi="Arial" w:cs="Arial"/>
                <w:sz w:val="18"/>
                <w:szCs w:val="18"/>
              </w:rPr>
              <w:t>39,494,358</w:t>
            </w:r>
          </w:p>
        </w:tc>
        <w:tc>
          <w:tcPr>
            <w:tcW w:w="1368" w:type="dxa"/>
            <w:tcBorders>
              <w:bottom w:val="single" w:sz="4" w:space="0" w:color="000000"/>
            </w:tcBorders>
            <w:vAlign w:val="bottom"/>
          </w:tcPr>
          <w:p w14:paraId="14D36C37"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109,176,623</w:t>
            </w:r>
          </w:p>
        </w:tc>
      </w:tr>
      <w:tr w:rsidR="0053287A" w:rsidRPr="00EB0295" w14:paraId="24BB308E" w14:textId="77777777" w:rsidTr="005571B6">
        <w:trPr>
          <w:trHeight w:val="20"/>
        </w:trPr>
        <w:tc>
          <w:tcPr>
            <w:tcW w:w="3974" w:type="dxa"/>
            <w:vAlign w:val="bottom"/>
          </w:tcPr>
          <w:p w14:paraId="121654DC" w14:textId="77777777" w:rsidR="0053287A" w:rsidRPr="00EB0295" w:rsidRDefault="0053287A" w:rsidP="00532888">
            <w:pPr>
              <w:ind w:left="-104"/>
              <w:rPr>
                <w:rFonts w:ascii="Arial" w:eastAsia="Arial" w:hAnsi="Arial" w:cs="Arial"/>
                <w:sz w:val="18"/>
                <w:szCs w:val="18"/>
              </w:rPr>
            </w:pPr>
          </w:p>
        </w:tc>
        <w:tc>
          <w:tcPr>
            <w:tcW w:w="1368" w:type="dxa"/>
            <w:tcBorders>
              <w:top w:val="single" w:sz="4" w:space="0" w:color="000000"/>
            </w:tcBorders>
            <w:shd w:val="clear" w:color="auto" w:fill="FAFAFA"/>
            <w:vAlign w:val="bottom"/>
          </w:tcPr>
          <w:p w14:paraId="7DC23E28" w14:textId="77777777" w:rsidR="0053287A" w:rsidRPr="00EB0295"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1FD77440" w14:textId="77777777" w:rsidR="0053287A" w:rsidRPr="00EB0295" w:rsidRDefault="0053287A" w:rsidP="00532888">
            <w:pPr>
              <w:ind w:right="-72"/>
              <w:jc w:val="right"/>
              <w:rPr>
                <w:rFonts w:ascii="Arial" w:eastAsia="Arial" w:hAnsi="Arial" w:cs="Arial"/>
                <w:sz w:val="18"/>
                <w:szCs w:val="18"/>
              </w:rPr>
            </w:pPr>
          </w:p>
        </w:tc>
        <w:tc>
          <w:tcPr>
            <w:tcW w:w="1368" w:type="dxa"/>
            <w:tcBorders>
              <w:top w:val="single" w:sz="4" w:space="0" w:color="000000"/>
            </w:tcBorders>
            <w:shd w:val="clear" w:color="auto" w:fill="FAFAFA"/>
            <w:vAlign w:val="bottom"/>
          </w:tcPr>
          <w:p w14:paraId="27938E7F" w14:textId="77777777" w:rsidR="0053287A" w:rsidRPr="00EB0295" w:rsidRDefault="0053287A" w:rsidP="00532888">
            <w:pPr>
              <w:ind w:right="-72"/>
              <w:jc w:val="right"/>
              <w:rPr>
                <w:rFonts w:ascii="Arial" w:eastAsia="Arial" w:hAnsi="Arial" w:cs="Arial"/>
                <w:sz w:val="18"/>
                <w:szCs w:val="18"/>
              </w:rPr>
            </w:pPr>
          </w:p>
        </w:tc>
        <w:tc>
          <w:tcPr>
            <w:tcW w:w="1368" w:type="dxa"/>
            <w:tcBorders>
              <w:top w:val="single" w:sz="4" w:space="0" w:color="000000"/>
            </w:tcBorders>
            <w:vAlign w:val="bottom"/>
          </w:tcPr>
          <w:p w14:paraId="62CE7068" w14:textId="77777777" w:rsidR="0053287A" w:rsidRPr="00EB0295" w:rsidRDefault="0053287A" w:rsidP="00532888">
            <w:pPr>
              <w:ind w:right="-72"/>
              <w:jc w:val="right"/>
              <w:rPr>
                <w:rFonts w:ascii="Arial" w:eastAsia="Arial" w:hAnsi="Arial" w:cs="Arial"/>
                <w:sz w:val="18"/>
                <w:szCs w:val="18"/>
              </w:rPr>
            </w:pPr>
          </w:p>
        </w:tc>
      </w:tr>
      <w:tr w:rsidR="0053287A" w:rsidRPr="00EB0295" w14:paraId="15B6F1AF" w14:textId="77777777" w:rsidTr="005571B6">
        <w:trPr>
          <w:trHeight w:val="20"/>
        </w:trPr>
        <w:tc>
          <w:tcPr>
            <w:tcW w:w="3974" w:type="dxa"/>
            <w:vAlign w:val="bottom"/>
          </w:tcPr>
          <w:p w14:paraId="3C428B35" w14:textId="1A53B50F" w:rsidR="0053287A" w:rsidRPr="00EB0295" w:rsidRDefault="00155A1D" w:rsidP="00532888">
            <w:pPr>
              <w:ind w:left="-104"/>
              <w:rPr>
                <w:rFonts w:ascii="Arial" w:eastAsia="Arial" w:hAnsi="Arial" w:cs="Arial"/>
                <w:b/>
                <w:bCs/>
                <w:sz w:val="18"/>
                <w:szCs w:val="18"/>
              </w:rPr>
            </w:pPr>
            <w:r w:rsidRPr="00EB0295">
              <w:rPr>
                <w:rFonts w:ascii="Arial" w:eastAsia="Arial" w:hAnsi="Arial" w:cs="Arial"/>
                <w:b/>
                <w:bCs/>
                <w:sz w:val="18"/>
                <w:szCs w:val="18"/>
              </w:rPr>
              <w:t>Total inventories</w:t>
            </w:r>
          </w:p>
        </w:tc>
        <w:tc>
          <w:tcPr>
            <w:tcW w:w="1368" w:type="dxa"/>
            <w:tcBorders>
              <w:bottom w:val="single" w:sz="4" w:space="0" w:color="000000"/>
            </w:tcBorders>
            <w:shd w:val="clear" w:color="auto" w:fill="FAFAFA"/>
            <w:vAlign w:val="bottom"/>
          </w:tcPr>
          <w:p w14:paraId="5FE33F00" w14:textId="6551E175" w:rsidR="0053287A" w:rsidRPr="00EB0295" w:rsidRDefault="00912C46" w:rsidP="00532888">
            <w:pPr>
              <w:ind w:right="-72"/>
              <w:jc w:val="right"/>
              <w:rPr>
                <w:rFonts w:ascii="Arial" w:eastAsia="Arial" w:hAnsi="Arial" w:cs="Arial"/>
                <w:b/>
                <w:bCs/>
                <w:sz w:val="18"/>
                <w:szCs w:val="18"/>
              </w:rPr>
            </w:pPr>
            <w:r w:rsidRPr="00EB0295">
              <w:rPr>
                <w:rFonts w:ascii="Arial" w:eastAsia="Arial" w:hAnsi="Arial" w:cs="Arial"/>
                <w:b/>
                <w:bCs/>
                <w:sz w:val="18"/>
                <w:szCs w:val="18"/>
              </w:rPr>
              <w:t>1,237,904,338</w:t>
            </w:r>
          </w:p>
        </w:tc>
        <w:tc>
          <w:tcPr>
            <w:tcW w:w="1368" w:type="dxa"/>
            <w:tcBorders>
              <w:bottom w:val="single" w:sz="4" w:space="0" w:color="000000"/>
            </w:tcBorders>
            <w:vAlign w:val="bottom"/>
          </w:tcPr>
          <w:p w14:paraId="2BF4DF88" w14:textId="77777777" w:rsidR="0053287A" w:rsidRPr="00EB0295" w:rsidRDefault="00155A1D" w:rsidP="00532888">
            <w:pPr>
              <w:ind w:right="-72"/>
              <w:jc w:val="right"/>
              <w:rPr>
                <w:rFonts w:ascii="Arial" w:eastAsia="Arial" w:hAnsi="Arial" w:cs="Arial"/>
                <w:b/>
                <w:bCs/>
                <w:sz w:val="18"/>
                <w:szCs w:val="18"/>
              </w:rPr>
            </w:pPr>
            <w:r w:rsidRPr="00EB0295">
              <w:rPr>
                <w:rFonts w:ascii="Arial" w:eastAsia="Arial" w:hAnsi="Arial" w:cs="Arial"/>
                <w:b/>
                <w:bCs/>
                <w:sz w:val="18"/>
                <w:szCs w:val="18"/>
              </w:rPr>
              <w:t>989,457,047</w:t>
            </w:r>
          </w:p>
        </w:tc>
        <w:tc>
          <w:tcPr>
            <w:tcW w:w="1368" w:type="dxa"/>
            <w:tcBorders>
              <w:bottom w:val="single" w:sz="4" w:space="0" w:color="000000"/>
            </w:tcBorders>
            <w:shd w:val="clear" w:color="auto" w:fill="FAFAFA"/>
            <w:vAlign w:val="bottom"/>
          </w:tcPr>
          <w:p w14:paraId="6C3039E6" w14:textId="45D5D03C" w:rsidR="0053287A" w:rsidRPr="00EB0295" w:rsidRDefault="008C627D" w:rsidP="00532888">
            <w:pPr>
              <w:ind w:right="-72"/>
              <w:jc w:val="right"/>
              <w:rPr>
                <w:rFonts w:ascii="Arial" w:eastAsia="Arial" w:hAnsi="Arial" w:cs="Arial"/>
                <w:b/>
                <w:bCs/>
                <w:sz w:val="18"/>
                <w:szCs w:val="18"/>
              </w:rPr>
            </w:pPr>
            <w:r w:rsidRPr="00EB0295">
              <w:rPr>
                <w:rFonts w:ascii="Arial" w:eastAsia="Arial" w:hAnsi="Arial" w:cs="Arial"/>
                <w:b/>
                <w:bCs/>
                <w:sz w:val="18"/>
                <w:szCs w:val="18"/>
              </w:rPr>
              <w:t>763,067,709</w:t>
            </w:r>
          </w:p>
        </w:tc>
        <w:tc>
          <w:tcPr>
            <w:tcW w:w="1368" w:type="dxa"/>
            <w:tcBorders>
              <w:bottom w:val="single" w:sz="4" w:space="0" w:color="000000"/>
            </w:tcBorders>
            <w:vAlign w:val="bottom"/>
          </w:tcPr>
          <w:p w14:paraId="112A1010" w14:textId="77777777" w:rsidR="0053287A" w:rsidRPr="00EB0295" w:rsidRDefault="00155A1D" w:rsidP="00532888">
            <w:pPr>
              <w:ind w:right="-72"/>
              <w:jc w:val="right"/>
              <w:rPr>
                <w:rFonts w:ascii="Arial" w:eastAsia="Arial" w:hAnsi="Arial" w:cs="Arial"/>
                <w:b/>
                <w:bCs/>
                <w:sz w:val="18"/>
                <w:szCs w:val="18"/>
              </w:rPr>
            </w:pPr>
            <w:r w:rsidRPr="00EB0295">
              <w:rPr>
                <w:rFonts w:ascii="Arial" w:eastAsia="Arial" w:hAnsi="Arial" w:cs="Arial"/>
                <w:b/>
                <w:bCs/>
                <w:sz w:val="18"/>
                <w:szCs w:val="18"/>
              </w:rPr>
              <w:t>621,145,370</w:t>
            </w:r>
          </w:p>
        </w:tc>
      </w:tr>
    </w:tbl>
    <w:p w14:paraId="22DB9E86" w14:textId="77777777" w:rsidR="006B5DBE" w:rsidRPr="00EB0295" w:rsidRDefault="006B5DBE" w:rsidP="00532888">
      <w:pPr>
        <w:jc w:val="both"/>
        <w:rPr>
          <w:rFonts w:ascii="Arial" w:eastAsia="MS Mincho" w:hAnsi="Arial" w:cs="Arial"/>
          <w:sz w:val="18"/>
          <w:szCs w:val="18"/>
          <w:lang w:val="en-GB"/>
        </w:rPr>
      </w:pPr>
    </w:p>
    <w:p w14:paraId="5E5D31C0" w14:textId="0462B17C" w:rsidR="006B5DBE" w:rsidRPr="00EB0295" w:rsidRDefault="00345EFA" w:rsidP="00532888">
      <w:pPr>
        <w:jc w:val="thaiDistribute"/>
        <w:rPr>
          <w:rFonts w:ascii="Arial" w:eastAsia="MS Mincho" w:hAnsi="Arial" w:cs="Arial"/>
          <w:spacing w:val="-4"/>
          <w:sz w:val="18"/>
          <w:szCs w:val="18"/>
          <w:lang w:val="en-GB"/>
        </w:rPr>
      </w:pPr>
      <w:r w:rsidRPr="00EB0295">
        <w:rPr>
          <w:rFonts w:ascii="Arial" w:eastAsia="MS Mincho" w:hAnsi="Arial" w:cs="Arial"/>
          <w:spacing w:val="-4"/>
          <w:sz w:val="18"/>
          <w:szCs w:val="18"/>
          <w:lang w:val="en-GB"/>
        </w:rPr>
        <w:t>Amounts recognised as cost of sales in profit and loss</w:t>
      </w:r>
      <w:r w:rsidR="006E0A8B" w:rsidRPr="00EB0295">
        <w:rPr>
          <w:rFonts w:ascii="Arial" w:eastAsia="MS Mincho" w:hAnsi="Arial" w:cs="Arial"/>
          <w:spacing w:val="-4"/>
          <w:sz w:val="18"/>
          <w:szCs w:val="18"/>
          <w:lang w:val="en-GB"/>
        </w:rPr>
        <w:t xml:space="preserve"> for </w:t>
      </w:r>
      <w:r w:rsidR="0048776F" w:rsidRPr="00EB0295">
        <w:rPr>
          <w:rFonts w:ascii="Arial" w:eastAsia="MS Mincho" w:hAnsi="Arial" w:cs="Arial"/>
          <w:spacing w:val="-4"/>
          <w:sz w:val="18"/>
          <w:szCs w:val="18"/>
          <w:lang w:val="en-GB"/>
        </w:rPr>
        <w:t xml:space="preserve">nine-month </w:t>
      </w:r>
      <w:r w:rsidR="006E0A8B" w:rsidRPr="00EB0295">
        <w:rPr>
          <w:rFonts w:ascii="Arial" w:eastAsia="MS Mincho" w:hAnsi="Arial" w:cs="Arial"/>
          <w:spacing w:val="-4"/>
          <w:sz w:val="18"/>
          <w:szCs w:val="18"/>
          <w:lang w:val="en-GB"/>
        </w:rPr>
        <w:t xml:space="preserve">period ended </w:t>
      </w:r>
      <w:r w:rsidR="0048776F" w:rsidRPr="00EB0295">
        <w:rPr>
          <w:rFonts w:ascii="Arial" w:eastAsia="MS Mincho" w:hAnsi="Arial" w:cs="Arial"/>
          <w:spacing w:val="-4"/>
          <w:sz w:val="18"/>
          <w:szCs w:val="18"/>
          <w:lang w:val="en-GB"/>
        </w:rPr>
        <w:t>30 September</w:t>
      </w:r>
      <w:r w:rsidR="006E0A8B" w:rsidRPr="00EB0295">
        <w:rPr>
          <w:rFonts w:ascii="Arial" w:eastAsia="MS Mincho" w:hAnsi="Arial" w:cs="Arial"/>
          <w:spacing w:val="-4"/>
          <w:sz w:val="18"/>
          <w:szCs w:val="18"/>
          <w:lang w:val="en-GB"/>
        </w:rPr>
        <w:t xml:space="preserve"> 2022 and</w:t>
      </w:r>
      <w:r w:rsidR="007A387B" w:rsidRPr="00EB0295">
        <w:rPr>
          <w:rFonts w:ascii="Arial" w:eastAsia="MS Mincho" w:hAnsi="Arial" w:cs="Arial"/>
          <w:spacing w:val="-4"/>
          <w:sz w:val="18"/>
          <w:szCs w:val="18"/>
          <w:lang w:val="en-GB"/>
        </w:rPr>
        <w:t xml:space="preserve"> </w:t>
      </w:r>
      <w:r w:rsidR="006E0A8B" w:rsidRPr="00EB0295">
        <w:rPr>
          <w:rFonts w:ascii="Arial" w:eastAsia="MS Mincho" w:hAnsi="Arial" w:cs="Arial"/>
          <w:spacing w:val="-4"/>
          <w:sz w:val="18"/>
          <w:szCs w:val="18"/>
          <w:lang w:val="en-GB"/>
        </w:rPr>
        <w:t>2021 are as follows</w:t>
      </w:r>
      <w:r w:rsidR="00855237" w:rsidRPr="00EB0295">
        <w:rPr>
          <w:rFonts w:ascii="Arial" w:eastAsia="MS Mincho" w:hAnsi="Arial" w:cs="Arial"/>
          <w:spacing w:val="-4"/>
          <w:sz w:val="18"/>
          <w:szCs w:val="18"/>
          <w:lang w:val="en-GB"/>
        </w:rPr>
        <w:t>:</w:t>
      </w:r>
    </w:p>
    <w:p w14:paraId="5829C5AA" w14:textId="5590E618" w:rsidR="006E0A8B" w:rsidRPr="00EB0295" w:rsidRDefault="006E0A8B" w:rsidP="00532888">
      <w:pPr>
        <w:jc w:val="thaiDistribute"/>
        <w:rPr>
          <w:rFonts w:ascii="Arial" w:eastAsia="MS Mincho" w:hAnsi="Arial" w:cs="Arial"/>
          <w:spacing w:val="-4"/>
          <w:sz w:val="18"/>
          <w:szCs w:val="18"/>
          <w:lang w:val="en-GB"/>
        </w:rPr>
      </w:pPr>
    </w:p>
    <w:tbl>
      <w:tblPr>
        <w:tblStyle w:val="af1"/>
        <w:tblW w:w="9446" w:type="dxa"/>
        <w:tblLayout w:type="fixed"/>
        <w:tblLook w:val="0000" w:firstRow="0" w:lastRow="0" w:firstColumn="0" w:lastColumn="0" w:noHBand="0" w:noVBand="0"/>
      </w:tblPr>
      <w:tblGrid>
        <w:gridCol w:w="3974"/>
        <w:gridCol w:w="1368"/>
        <w:gridCol w:w="1368"/>
        <w:gridCol w:w="1368"/>
        <w:gridCol w:w="1368"/>
      </w:tblGrid>
      <w:tr w:rsidR="006E0A8B" w:rsidRPr="00EB0295" w14:paraId="1249C145" w14:textId="77777777" w:rsidTr="0005434E">
        <w:tc>
          <w:tcPr>
            <w:tcW w:w="3974" w:type="dxa"/>
            <w:vAlign w:val="bottom"/>
          </w:tcPr>
          <w:p w14:paraId="68EE6D04" w14:textId="77777777" w:rsidR="006E0A8B" w:rsidRPr="00EB0295" w:rsidRDefault="006E0A8B" w:rsidP="00532888">
            <w:pPr>
              <w:spacing w:before="10" w:after="10"/>
              <w:ind w:left="-100"/>
              <w:rPr>
                <w:rFonts w:ascii="Arial" w:eastAsia="Browallia New" w:hAnsi="Arial" w:cs="Arial"/>
                <w:color w:val="000000"/>
                <w:spacing w:val="-4"/>
                <w:sz w:val="18"/>
                <w:szCs w:val="18"/>
              </w:rPr>
            </w:pPr>
          </w:p>
        </w:tc>
        <w:tc>
          <w:tcPr>
            <w:tcW w:w="2736" w:type="dxa"/>
            <w:gridSpan w:val="2"/>
            <w:tcBorders>
              <w:top w:val="single" w:sz="4" w:space="0" w:color="000000"/>
              <w:bottom w:val="single" w:sz="4" w:space="0" w:color="000000"/>
            </w:tcBorders>
            <w:shd w:val="clear" w:color="auto" w:fill="auto"/>
            <w:vAlign w:val="bottom"/>
          </w:tcPr>
          <w:p w14:paraId="7E8231E4" w14:textId="77777777" w:rsidR="006E0A8B" w:rsidRPr="00EB0295" w:rsidRDefault="006E0A8B" w:rsidP="00532888">
            <w:pPr>
              <w:spacing w:before="10" w:after="10"/>
              <w:ind w:right="-72"/>
              <w:jc w:val="center"/>
              <w:rPr>
                <w:rFonts w:ascii="Arial" w:eastAsia="Browallia New" w:hAnsi="Arial" w:cs="Arial"/>
                <w:b/>
                <w:bCs/>
                <w:sz w:val="18"/>
                <w:szCs w:val="18"/>
              </w:rPr>
            </w:pPr>
            <w:r w:rsidRPr="00EB0295">
              <w:rPr>
                <w:rFonts w:ascii="Arial" w:eastAsia="Browallia New" w:hAnsi="Arial" w:cs="Arial"/>
                <w:b/>
                <w:bCs/>
                <w:sz w:val="18"/>
                <w:szCs w:val="18"/>
              </w:rPr>
              <w:t>Consolidated</w:t>
            </w:r>
          </w:p>
          <w:p w14:paraId="1DD91848" w14:textId="63336B2A" w:rsidR="006E0A8B" w:rsidRPr="00EB0295" w:rsidRDefault="00000870" w:rsidP="00532888">
            <w:pPr>
              <w:spacing w:before="10" w:after="10"/>
              <w:ind w:right="-72"/>
              <w:jc w:val="center"/>
              <w:rPr>
                <w:rFonts w:ascii="Arial" w:eastAsia="Browallia New" w:hAnsi="Arial" w:cs="Arial"/>
                <w:b/>
                <w:color w:val="000000"/>
                <w:sz w:val="18"/>
                <w:szCs w:val="18"/>
              </w:rPr>
            </w:pPr>
            <w:r w:rsidRPr="00EB0295">
              <w:rPr>
                <w:rFonts w:ascii="Arial" w:eastAsia="Browallia New" w:hAnsi="Arial" w:cs="Arial"/>
                <w:b/>
                <w:bCs/>
                <w:sz w:val="18"/>
                <w:szCs w:val="18"/>
              </w:rPr>
              <w:t>f</w:t>
            </w:r>
            <w:r w:rsidR="006E0A8B" w:rsidRPr="00EB0295">
              <w:rPr>
                <w:rFonts w:ascii="Arial" w:eastAsia="Browallia New" w:hAnsi="Arial" w:cs="Arial"/>
                <w:b/>
                <w:bCs/>
                <w:sz w:val="18"/>
                <w:szCs w:val="18"/>
              </w:rPr>
              <w:t>inancial information</w:t>
            </w:r>
          </w:p>
        </w:tc>
        <w:tc>
          <w:tcPr>
            <w:tcW w:w="2736" w:type="dxa"/>
            <w:gridSpan w:val="2"/>
            <w:tcBorders>
              <w:top w:val="single" w:sz="4" w:space="0" w:color="000000"/>
              <w:bottom w:val="single" w:sz="4" w:space="0" w:color="000000"/>
            </w:tcBorders>
            <w:shd w:val="clear" w:color="auto" w:fill="auto"/>
            <w:vAlign w:val="bottom"/>
          </w:tcPr>
          <w:p w14:paraId="5BEE73CA" w14:textId="77777777" w:rsidR="006E0A8B" w:rsidRPr="00EB0295" w:rsidRDefault="006E0A8B" w:rsidP="00532888">
            <w:pPr>
              <w:spacing w:before="10" w:after="10"/>
              <w:ind w:right="-72"/>
              <w:jc w:val="center"/>
              <w:rPr>
                <w:rFonts w:ascii="Arial" w:eastAsia="Browallia New" w:hAnsi="Arial" w:cs="Arial"/>
                <w:b/>
                <w:bCs/>
                <w:sz w:val="18"/>
                <w:szCs w:val="18"/>
              </w:rPr>
            </w:pPr>
            <w:r w:rsidRPr="00EB0295">
              <w:rPr>
                <w:rFonts w:ascii="Arial" w:eastAsia="Browallia New" w:hAnsi="Arial" w:cs="Arial"/>
                <w:b/>
                <w:bCs/>
                <w:sz w:val="18"/>
                <w:szCs w:val="18"/>
              </w:rPr>
              <w:t>Separate</w:t>
            </w:r>
          </w:p>
          <w:p w14:paraId="2C85563A" w14:textId="7A399E36" w:rsidR="006E0A8B" w:rsidRPr="00EB0295" w:rsidRDefault="00000870" w:rsidP="00532888">
            <w:pPr>
              <w:spacing w:before="10" w:after="10"/>
              <w:ind w:right="-72"/>
              <w:jc w:val="center"/>
              <w:rPr>
                <w:rFonts w:ascii="Arial" w:eastAsia="Browallia New" w:hAnsi="Arial" w:cs="Arial"/>
                <w:b/>
                <w:color w:val="000000"/>
                <w:sz w:val="18"/>
                <w:szCs w:val="18"/>
              </w:rPr>
            </w:pPr>
            <w:r w:rsidRPr="00EB0295">
              <w:rPr>
                <w:rFonts w:ascii="Arial" w:eastAsia="Browallia New" w:hAnsi="Arial" w:cs="Arial"/>
                <w:b/>
                <w:bCs/>
                <w:sz w:val="18"/>
                <w:szCs w:val="18"/>
              </w:rPr>
              <w:t>f</w:t>
            </w:r>
            <w:r w:rsidR="006E0A8B" w:rsidRPr="00EB0295">
              <w:rPr>
                <w:rFonts w:ascii="Arial" w:eastAsia="Browallia New" w:hAnsi="Arial" w:cs="Arial"/>
                <w:b/>
                <w:bCs/>
                <w:sz w:val="18"/>
                <w:szCs w:val="18"/>
              </w:rPr>
              <w:t>inancial information</w:t>
            </w:r>
          </w:p>
        </w:tc>
      </w:tr>
      <w:tr w:rsidR="006E0A8B" w:rsidRPr="00EB0295" w14:paraId="6B0D673E" w14:textId="77777777" w:rsidTr="0005434E">
        <w:tc>
          <w:tcPr>
            <w:tcW w:w="3974" w:type="dxa"/>
            <w:vAlign w:val="bottom"/>
          </w:tcPr>
          <w:p w14:paraId="32883182" w14:textId="77777777" w:rsidR="006E0A8B" w:rsidRPr="00EB0295" w:rsidRDefault="006E0A8B" w:rsidP="00532888">
            <w:pPr>
              <w:spacing w:before="10" w:after="10"/>
              <w:ind w:left="-100"/>
              <w:rPr>
                <w:rFonts w:ascii="Arial" w:eastAsia="Browallia New" w:hAnsi="Arial" w:cs="Arial"/>
                <w:spacing w:val="-4"/>
                <w:sz w:val="18"/>
                <w:szCs w:val="18"/>
              </w:rPr>
            </w:pPr>
          </w:p>
        </w:tc>
        <w:tc>
          <w:tcPr>
            <w:tcW w:w="1368" w:type="dxa"/>
            <w:tcBorders>
              <w:top w:val="single" w:sz="4" w:space="0" w:color="000000"/>
            </w:tcBorders>
            <w:vAlign w:val="bottom"/>
          </w:tcPr>
          <w:p w14:paraId="2DE01FF8" w14:textId="30078351" w:rsidR="006E0A8B" w:rsidRPr="00EB0295" w:rsidRDefault="0048776F" w:rsidP="00532888">
            <w:pPr>
              <w:spacing w:before="10" w:after="10"/>
              <w:ind w:right="-72"/>
              <w:jc w:val="right"/>
              <w:rPr>
                <w:rFonts w:ascii="Arial" w:eastAsia="Browallia New" w:hAnsi="Arial" w:cs="Arial"/>
                <w:b/>
                <w:sz w:val="18"/>
                <w:szCs w:val="18"/>
              </w:rPr>
            </w:pPr>
            <w:r w:rsidRPr="00EB0295">
              <w:rPr>
                <w:rFonts w:ascii="Arial" w:eastAsia="Arial Unicode MS" w:hAnsi="Arial" w:cs="Arial"/>
                <w:b/>
                <w:bCs/>
                <w:sz w:val="18"/>
                <w:szCs w:val="18"/>
              </w:rPr>
              <w:t>30 September</w:t>
            </w:r>
          </w:p>
        </w:tc>
        <w:tc>
          <w:tcPr>
            <w:tcW w:w="1368" w:type="dxa"/>
            <w:tcBorders>
              <w:top w:val="single" w:sz="4" w:space="0" w:color="000000"/>
            </w:tcBorders>
            <w:vAlign w:val="bottom"/>
          </w:tcPr>
          <w:p w14:paraId="0A373B79" w14:textId="2641D2CB" w:rsidR="006E0A8B" w:rsidRPr="00EB0295" w:rsidRDefault="0048776F" w:rsidP="00532888">
            <w:pPr>
              <w:spacing w:before="10" w:after="10"/>
              <w:ind w:right="-72"/>
              <w:jc w:val="right"/>
              <w:rPr>
                <w:rFonts w:ascii="Arial" w:eastAsia="Browallia New" w:hAnsi="Arial" w:cs="Arial"/>
                <w:b/>
                <w:sz w:val="18"/>
                <w:szCs w:val="18"/>
              </w:rPr>
            </w:pPr>
            <w:r w:rsidRPr="00EB0295">
              <w:rPr>
                <w:rFonts w:ascii="Arial" w:eastAsia="Arial Unicode MS" w:hAnsi="Arial" w:cs="Arial"/>
                <w:b/>
                <w:bCs/>
                <w:sz w:val="18"/>
                <w:szCs w:val="18"/>
              </w:rPr>
              <w:t>30 September</w:t>
            </w:r>
          </w:p>
        </w:tc>
        <w:tc>
          <w:tcPr>
            <w:tcW w:w="1368" w:type="dxa"/>
            <w:tcBorders>
              <w:top w:val="single" w:sz="4" w:space="0" w:color="000000"/>
            </w:tcBorders>
            <w:vAlign w:val="bottom"/>
          </w:tcPr>
          <w:p w14:paraId="03F14449" w14:textId="31CC2D77" w:rsidR="006E0A8B" w:rsidRPr="00EB0295" w:rsidRDefault="0048776F" w:rsidP="00532888">
            <w:pPr>
              <w:spacing w:before="10" w:after="10"/>
              <w:ind w:right="-72"/>
              <w:jc w:val="right"/>
              <w:rPr>
                <w:rFonts w:ascii="Arial" w:eastAsia="Browallia New" w:hAnsi="Arial" w:cs="Arial"/>
                <w:b/>
                <w:sz w:val="18"/>
                <w:szCs w:val="18"/>
              </w:rPr>
            </w:pPr>
            <w:r w:rsidRPr="00EB0295">
              <w:rPr>
                <w:rFonts w:ascii="Arial" w:eastAsia="Arial Unicode MS" w:hAnsi="Arial" w:cs="Arial"/>
                <w:b/>
                <w:bCs/>
                <w:sz w:val="18"/>
                <w:szCs w:val="18"/>
              </w:rPr>
              <w:t>30 September</w:t>
            </w:r>
          </w:p>
        </w:tc>
        <w:tc>
          <w:tcPr>
            <w:tcW w:w="1368" w:type="dxa"/>
            <w:tcBorders>
              <w:top w:val="single" w:sz="4" w:space="0" w:color="000000"/>
            </w:tcBorders>
            <w:vAlign w:val="bottom"/>
          </w:tcPr>
          <w:p w14:paraId="59D56841" w14:textId="698710F0" w:rsidR="006E0A8B" w:rsidRPr="00EB0295" w:rsidRDefault="0048776F" w:rsidP="00532888">
            <w:pPr>
              <w:spacing w:before="10" w:after="10"/>
              <w:ind w:right="-72"/>
              <w:jc w:val="right"/>
              <w:rPr>
                <w:rFonts w:ascii="Arial" w:eastAsia="Browallia New" w:hAnsi="Arial" w:cs="Arial"/>
                <w:b/>
                <w:sz w:val="18"/>
                <w:szCs w:val="18"/>
              </w:rPr>
            </w:pPr>
            <w:r w:rsidRPr="00EB0295">
              <w:rPr>
                <w:rFonts w:ascii="Arial" w:eastAsia="Arial Unicode MS" w:hAnsi="Arial" w:cs="Arial"/>
                <w:b/>
                <w:bCs/>
                <w:sz w:val="18"/>
                <w:szCs w:val="18"/>
              </w:rPr>
              <w:t>30 September</w:t>
            </w:r>
          </w:p>
        </w:tc>
      </w:tr>
      <w:tr w:rsidR="006E0A8B" w:rsidRPr="00EB0295" w14:paraId="15EFA9A8" w14:textId="77777777" w:rsidTr="0005434E">
        <w:tc>
          <w:tcPr>
            <w:tcW w:w="3974" w:type="dxa"/>
            <w:vAlign w:val="bottom"/>
          </w:tcPr>
          <w:p w14:paraId="7C3EA95C" w14:textId="77777777" w:rsidR="006E0A8B" w:rsidRPr="00EB0295" w:rsidRDefault="006E0A8B" w:rsidP="00532888">
            <w:pPr>
              <w:spacing w:before="10" w:after="10"/>
              <w:ind w:left="-100"/>
              <w:rPr>
                <w:rFonts w:ascii="Arial" w:eastAsia="Browallia New" w:hAnsi="Arial" w:cs="Arial"/>
                <w:spacing w:val="-4"/>
                <w:sz w:val="18"/>
                <w:szCs w:val="18"/>
              </w:rPr>
            </w:pPr>
          </w:p>
        </w:tc>
        <w:tc>
          <w:tcPr>
            <w:tcW w:w="1368" w:type="dxa"/>
            <w:vAlign w:val="bottom"/>
          </w:tcPr>
          <w:p w14:paraId="0AF427BC" w14:textId="21B5F475" w:rsidR="006E0A8B" w:rsidRPr="00EB0295" w:rsidRDefault="006E0A8B"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2022</w:t>
            </w:r>
          </w:p>
        </w:tc>
        <w:tc>
          <w:tcPr>
            <w:tcW w:w="1368" w:type="dxa"/>
            <w:vAlign w:val="bottom"/>
          </w:tcPr>
          <w:p w14:paraId="53A50DC5" w14:textId="58AC9C70" w:rsidR="006E0A8B" w:rsidRPr="00EB0295" w:rsidRDefault="00234848"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2021</w:t>
            </w:r>
          </w:p>
        </w:tc>
        <w:tc>
          <w:tcPr>
            <w:tcW w:w="1368" w:type="dxa"/>
            <w:vAlign w:val="bottom"/>
          </w:tcPr>
          <w:p w14:paraId="7E0E1A6D" w14:textId="0B7FF746" w:rsidR="006E0A8B" w:rsidRPr="00EB0295" w:rsidRDefault="00234848"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2022</w:t>
            </w:r>
          </w:p>
        </w:tc>
        <w:tc>
          <w:tcPr>
            <w:tcW w:w="1368" w:type="dxa"/>
            <w:vAlign w:val="bottom"/>
          </w:tcPr>
          <w:p w14:paraId="7E18BBF5" w14:textId="1EA7E1C6" w:rsidR="006E0A8B" w:rsidRPr="00EB0295" w:rsidRDefault="00234848"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2021</w:t>
            </w:r>
          </w:p>
        </w:tc>
      </w:tr>
      <w:tr w:rsidR="006E0A8B" w:rsidRPr="00EB0295" w14:paraId="02F4DD2E" w14:textId="77777777" w:rsidTr="0005434E">
        <w:tc>
          <w:tcPr>
            <w:tcW w:w="3974" w:type="dxa"/>
            <w:vAlign w:val="bottom"/>
          </w:tcPr>
          <w:p w14:paraId="264C4B0E" w14:textId="77777777" w:rsidR="006E0A8B" w:rsidRPr="00EB0295" w:rsidRDefault="006E0A8B" w:rsidP="00532888">
            <w:pPr>
              <w:spacing w:before="10" w:after="10"/>
              <w:ind w:left="-100"/>
              <w:rPr>
                <w:rFonts w:ascii="Arial" w:eastAsia="Browallia New" w:hAnsi="Arial" w:cs="Arial"/>
                <w:spacing w:val="-4"/>
                <w:sz w:val="18"/>
                <w:szCs w:val="18"/>
              </w:rPr>
            </w:pPr>
          </w:p>
        </w:tc>
        <w:tc>
          <w:tcPr>
            <w:tcW w:w="1368" w:type="dxa"/>
            <w:tcBorders>
              <w:bottom w:val="single" w:sz="4" w:space="0" w:color="000000"/>
            </w:tcBorders>
            <w:vAlign w:val="bottom"/>
          </w:tcPr>
          <w:p w14:paraId="57E81454" w14:textId="2C2C3492" w:rsidR="006E0A8B" w:rsidRPr="00EB0295" w:rsidRDefault="006E0A8B"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c>
          <w:tcPr>
            <w:tcW w:w="1368" w:type="dxa"/>
            <w:tcBorders>
              <w:bottom w:val="single" w:sz="4" w:space="0" w:color="000000"/>
            </w:tcBorders>
            <w:vAlign w:val="bottom"/>
          </w:tcPr>
          <w:p w14:paraId="7D60B5DA" w14:textId="5AD2E979" w:rsidR="006E0A8B" w:rsidRPr="00EB0295" w:rsidRDefault="00234848"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c>
          <w:tcPr>
            <w:tcW w:w="1368" w:type="dxa"/>
            <w:tcBorders>
              <w:bottom w:val="single" w:sz="4" w:space="0" w:color="000000"/>
            </w:tcBorders>
            <w:vAlign w:val="bottom"/>
          </w:tcPr>
          <w:p w14:paraId="022D5626" w14:textId="5B97811B" w:rsidR="006E0A8B" w:rsidRPr="00EB0295" w:rsidRDefault="00234848"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c>
          <w:tcPr>
            <w:tcW w:w="1368" w:type="dxa"/>
            <w:tcBorders>
              <w:bottom w:val="single" w:sz="4" w:space="0" w:color="000000"/>
            </w:tcBorders>
            <w:vAlign w:val="bottom"/>
          </w:tcPr>
          <w:p w14:paraId="204E9D4A" w14:textId="20FFA0A5" w:rsidR="006E0A8B" w:rsidRPr="00EB0295" w:rsidRDefault="00234848" w:rsidP="00532888">
            <w:pPr>
              <w:spacing w:before="10" w:after="10"/>
              <w:ind w:right="-72"/>
              <w:jc w:val="right"/>
              <w:rPr>
                <w:rFonts w:ascii="Arial" w:eastAsia="Browallia New" w:hAnsi="Arial" w:cs="Arial"/>
                <w:b/>
                <w:sz w:val="18"/>
                <w:szCs w:val="18"/>
              </w:rPr>
            </w:pPr>
            <w:r w:rsidRPr="00EB0295">
              <w:rPr>
                <w:rFonts w:ascii="Arial" w:eastAsia="Browallia New" w:hAnsi="Arial" w:cs="Arial"/>
                <w:b/>
                <w:bCs/>
                <w:sz w:val="18"/>
                <w:szCs w:val="18"/>
              </w:rPr>
              <w:t>Baht</w:t>
            </w:r>
          </w:p>
        </w:tc>
      </w:tr>
      <w:tr w:rsidR="006E0A8B" w:rsidRPr="00EB0295" w14:paraId="49433941" w14:textId="77777777" w:rsidTr="0005434E">
        <w:tc>
          <w:tcPr>
            <w:tcW w:w="3974" w:type="dxa"/>
            <w:vAlign w:val="bottom"/>
          </w:tcPr>
          <w:p w14:paraId="06D5E829" w14:textId="77777777" w:rsidR="006E0A8B" w:rsidRPr="00EB0295" w:rsidRDefault="006E0A8B" w:rsidP="00532888">
            <w:pPr>
              <w:spacing w:before="10" w:after="10"/>
              <w:ind w:left="-100"/>
              <w:rPr>
                <w:rFonts w:ascii="Arial" w:eastAsia="Browallia New" w:hAnsi="Arial" w:cs="Arial"/>
                <w:color w:val="000000"/>
                <w:spacing w:val="-4"/>
                <w:sz w:val="18"/>
                <w:szCs w:val="18"/>
              </w:rPr>
            </w:pPr>
          </w:p>
        </w:tc>
        <w:tc>
          <w:tcPr>
            <w:tcW w:w="1368" w:type="dxa"/>
            <w:tcBorders>
              <w:top w:val="single" w:sz="4" w:space="0" w:color="000000"/>
            </w:tcBorders>
            <w:shd w:val="clear" w:color="auto" w:fill="FAFAFA"/>
            <w:vAlign w:val="bottom"/>
          </w:tcPr>
          <w:p w14:paraId="57381415" w14:textId="77777777" w:rsidR="006E0A8B" w:rsidRPr="00EB0295" w:rsidRDefault="006E0A8B" w:rsidP="00532888">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1D675A64" w14:textId="77777777" w:rsidR="006E0A8B" w:rsidRPr="00EB0295" w:rsidRDefault="006E0A8B" w:rsidP="00532888">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shd w:val="clear" w:color="auto" w:fill="FAFAFA"/>
            <w:vAlign w:val="bottom"/>
          </w:tcPr>
          <w:p w14:paraId="210360AF" w14:textId="77777777" w:rsidR="006E0A8B" w:rsidRPr="00EB0295" w:rsidRDefault="006E0A8B" w:rsidP="00532888">
            <w:pPr>
              <w:spacing w:before="10" w:after="10"/>
              <w:ind w:right="-72"/>
              <w:jc w:val="right"/>
              <w:rPr>
                <w:rFonts w:ascii="Arial" w:eastAsia="Browallia New" w:hAnsi="Arial" w:cs="Arial"/>
                <w:color w:val="000000"/>
                <w:sz w:val="18"/>
                <w:szCs w:val="18"/>
              </w:rPr>
            </w:pPr>
          </w:p>
        </w:tc>
        <w:tc>
          <w:tcPr>
            <w:tcW w:w="1368" w:type="dxa"/>
            <w:tcBorders>
              <w:top w:val="single" w:sz="4" w:space="0" w:color="000000"/>
            </w:tcBorders>
            <w:vAlign w:val="bottom"/>
          </w:tcPr>
          <w:p w14:paraId="19A0CF73" w14:textId="77777777" w:rsidR="006E0A8B" w:rsidRPr="00EB0295" w:rsidRDefault="006E0A8B" w:rsidP="00532888">
            <w:pPr>
              <w:spacing w:before="10" w:after="10"/>
              <w:ind w:right="-72"/>
              <w:jc w:val="right"/>
              <w:rPr>
                <w:rFonts w:ascii="Arial" w:eastAsia="Browallia New" w:hAnsi="Arial" w:cs="Arial"/>
                <w:color w:val="000000"/>
                <w:sz w:val="18"/>
                <w:szCs w:val="18"/>
              </w:rPr>
            </w:pPr>
          </w:p>
        </w:tc>
      </w:tr>
      <w:tr w:rsidR="006E0A8B" w:rsidRPr="00EB0295" w14:paraId="7F26E9C5" w14:textId="77777777" w:rsidTr="0005434E">
        <w:tc>
          <w:tcPr>
            <w:tcW w:w="3974" w:type="dxa"/>
            <w:vAlign w:val="bottom"/>
          </w:tcPr>
          <w:p w14:paraId="32F86195" w14:textId="390F5CAE" w:rsidR="006E0A8B" w:rsidRPr="00EB0295" w:rsidRDefault="00345EFA" w:rsidP="00532888">
            <w:pPr>
              <w:ind w:left="-100"/>
              <w:rPr>
                <w:rFonts w:ascii="Arial" w:eastAsia="Browallia New" w:hAnsi="Arial" w:cs="Arial"/>
                <w:color w:val="000000"/>
                <w:spacing w:val="-4"/>
                <w:sz w:val="18"/>
                <w:szCs w:val="18"/>
              </w:rPr>
            </w:pPr>
            <w:r w:rsidRPr="00EB0295">
              <w:rPr>
                <w:rFonts w:ascii="Arial" w:eastAsia="Browallia New" w:hAnsi="Arial" w:cs="Arial"/>
                <w:color w:val="000000"/>
                <w:spacing w:val="-4"/>
                <w:sz w:val="18"/>
                <w:szCs w:val="18"/>
              </w:rPr>
              <w:t>Amounts</w:t>
            </w:r>
            <w:r w:rsidR="00234848" w:rsidRPr="00EB0295">
              <w:rPr>
                <w:rFonts w:ascii="Arial" w:eastAsia="Browallia New" w:hAnsi="Arial" w:cs="Arial"/>
                <w:color w:val="000000"/>
                <w:spacing w:val="-4"/>
                <w:sz w:val="18"/>
                <w:szCs w:val="18"/>
              </w:rPr>
              <w:t xml:space="preserve"> </w:t>
            </w:r>
            <w:proofErr w:type="spellStart"/>
            <w:r w:rsidR="00234848" w:rsidRPr="00EB0295">
              <w:rPr>
                <w:rFonts w:ascii="Arial" w:eastAsia="Browallia New" w:hAnsi="Arial" w:cs="Arial"/>
                <w:color w:val="000000"/>
                <w:spacing w:val="-4"/>
                <w:sz w:val="18"/>
                <w:szCs w:val="18"/>
              </w:rPr>
              <w:t>recogni</w:t>
            </w:r>
            <w:r w:rsidR="00FC62DC" w:rsidRPr="00EB0295">
              <w:rPr>
                <w:rFonts w:ascii="Arial" w:eastAsia="Browallia New" w:hAnsi="Arial" w:cs="Arial"/>
                <w:color w:val="000000"/>
                <w:spacing w:val="-4"/>
                <w:sz w:val="18"/>
                <w:szCs w:val="18"/>
              </w:rPr>
              <w:t>s</w:t>
            </w:r>
            <w:r w:rsidR="00234848" w:rsidRPr="00EB0295">
              <w:rPr>
                <w:rFonts w:ascii="Arial" w:eastAsia="Browallia New" w:hAnsi="Arial" w:cs="Arial"/>
                <w:color w:val="000000"/>
                <w:spacing w:val="-4"/>
                <w:sz w:val="18"/>
                <w:szCs w:val="18"/>
              </w:rPr>
              <w:t>ed</w:t>
            </w:r>
            <w:proofErr w:type="spellEnd"/>
            <w:r w:rsidR="00234848" w:rsidRPr="00EB0295">
              <w:rPr>
                <w:rFonts w:ascii="Arial" w:eastAsia="Browallia New" w:hAnsi="Arial" w:cs="Arial"/>
                <w:color w:val="000000"/>
                <w:spacing w:val="-4"/>
                <w:sz w:val="18"/>
                <w:szCs w:val="18"/>
              </w:rPr>
              <w:t xml:space="preserve"> as </w:t>
            </w:r>
            <w:r w:rsidRPr="00EB0295">
              <w:rPr>
                <w:rFonts w:ascii="Arial" w:eastAsia="Browallia New" w:hAnsi="Arial" w:cs="Arial"/>
                <w:color w:val="000000"/>
                <w:spacing w:val="-4"/>
                <w:sz w:val="18"/>
                <w:szCs w:val="18"/>
              </w:rPr>
              <w:t>cost of sales</w:t>
            </w:r>
          </w:p>
        </w:tc>
        <w:tc>
          <w:tcPr>
            <w:tcW w:w="1368" w:type="dxa"/>
            <w:shd w:val="clear" w:color="auto" w:fill="FAFAFA"/>
            <w:vAlign w:val="bottom"/>
          </w:tcPr>
          <w:p w14:paraId="7DC46B57" w14:textId="77777777" w:rsidR="006E0A8B" w:rsidRPr="00EB0295" w:rsidRDefault="006E0A8B" w:rsidP="00532888">
            <w:pPr>
              <w:ind w:right="-72"/>
              <w:jc w:val="right"/>
              <w:rPr>
                <w:rFonts w:ascii="Arial" w:eastAsia="Browallia New" w:hAnsi="Arial" w:cs="Arial"/>
                <w:color w:val="000000"/>
                <w:sz w:val="18"/>
                <w:szCs w:val="18"/>
              </w:rPr>
            </w:pPr>
          </w:p>
        </w:tc>
        <w:tc>
          <w:tcPr>
            <w:tcW w:w="1368" w:type="dxa"/>
            <w:vAlign w:val="bottom"/>
          </w:tcPr>
          <w:p w14:paraId="7356DD1E" w14:textId="77777777" w:rsidR="006E0A8B" w:rsidRPr="00EB0295" w:rsidRDefault="006E0A8B" w:rsidP="00532888">
            <w:pPr>
              <w:ind w:right="-72"/>
              <w:jc w:val="right"/>
              <w:rPr>
                <w:rFonts w:ascii="Arial" w:eastAsia="Browallia New" w:hAnsi="Arial" w:cs="Arial"/>
                <w:color w:val="000000"/>
                <w:sz w:val="18"/>
                <w:szCs w:val="18"/>
              </w:rPr>
            </w:pPr>
          </w:p>
        </w:tc>
        <w:tc>
          <w:tcPr>
            <w:tcW w:w="1368" w:type="dxa"/>
            <w:shd w:val="clear" w:color="auto" w:fill="FAFAFA"/>
            <w:vAlign w:val="bottom"/>
          </w:tcPr>
          <w:p w14:paraId="666DB31E" w14:textId="77777777" w:rsidR="006E0A8B" w:rsidRPr="00EB0295" w:rsidRDefault="006E0A8B" w:rsidP="00532888">
            <w:pPr>
              <w:ind w:right="-72"/>
              <w:jc w:val="right"/>
              <w:rPr>
                <w:rFonts w:ascii="Arial" w:eastAsia="Browallia New" w:hAnsi="Arial" w:cs="Arial"/>
                <w:color w:val="000000"/>
                <w:sz w:val="18"/>
                <w:szCs w:val="18"/>
              </w:rPr>
            </w:pPr>
          </w:p>
        </w:tc>
        <w:tc>
          <w:tcPr>
            <w:tcW w:w="1368" w:type="dxa"/>
            <w:vAlign w:val="bottom"/>
          </w:tcPr>
          <w:p w14:paraId="197D8368" w14:textId="77777777" w:rsidR="006E0A8B" w:rsidRPr="00EB0295" w:rsidRDefault="006E0A8B" w:rsidP="00532888">
            <w:pPr>
              <w:ind w:right="-72"/>
              <w:jc w:val="right"/>
              <w:rPr>
                <w:rFonts w:ascii="Arial" w:eastAsia="Browallia New" w:hAnsi="Arial" w:cs="Arial"/>
                <w:color w:val="000000"/>
                <w:sz w:val="18"/>
                <w:szCs w:val="18"/>
              </w:rPr>
            </w:pPr>
          </w:p>
        </w:tc>
      </w:tr>
      <w:tr w:rsidR="006E0A8B" w:rsidRPr="00EB0295" w14:paraId="7F81FCF5" w14:textId="77777777" w:rsidTr="0005434E">
        <w:tc>
          <w:tcPr>
            <w:tcW w:w="3974" w:type="dxa"/>
            <w:vAlign w:val="bottom"/>
          </w:tcPr>
          <w:p w14:paraId="2F17E2E2" w14:textId="03D46491" w:rsidR="006E0A8B" w:rsidRPr="00EB0295" w:rsidRDefault="006E0A8B" w:rsidP="00532888">
            <w:pPr>
              <w:ind w:left="-100"/>
              <w:rPr>
                <w:rFonts w:ascii="Arial" w:eastAsia="Browallia New" w:hAnsi="Arial" w:cs="Arial"/>
                <w:color w:val="000000"/>
                <w:spacing w:val="-4"/>
                <w:sz w:val="18"/>
                <w:szCs w:val="18"/>
              </w:rPr>
            </w:pPr>
            <w:r w:rsidRPr="00EB0295">
              <w:rPr>
                <w:rFonts w:ascii="Arial" w:eastAsia="Browallia New" w:hAnsi="Arial" w:cs="Arial"/>
                <w:color w:val="000000"/>
                <w:spacing w:val="-4"/>
                <w:sz w:val="18"/>
                <w:szCs w:val="18"/>
                <w:cs/>
              </w:rPr>
              <w:t xml:space="preserve">   </w:t>
            </w:r>
            <w:r w:rsidR="00345EFA" w:rsidRPr="00EB0295">
              <w:rPr>
                <w:rFonts w:ascii="Arial" w:eastAsia="Browallia New" w:hAnsi="Arial" w:cs="Arial"/>
                <w:color w:val="000000"/>
                <w:spacing w:val="-4"/>
                <w:sz w:val="18"/>
                <w:szCs w:val="18"/>
              </w:rPr>
              <w:t xml:space="preserve">Write-down inventories to net </w:t>
            </w:r>
            <w:proofErr w:type="spellStart"/>
            <w:r w:rsidR="00345EFA" w:rsidRPr="00EB0295">
              <w:rPr>
                <w:rFonts w:ascii="Arial" w:eastAsia="Browallia New" w:hAnsi="Arial" w:cs="Arial"/>
                <w:color w:val="000000"/>
                <w:spacing w:val="-4"/>
                <w:sz w:val="18"/>
                <w:szCs w:val="18"/>
              </w:rPr>
              <w:t>realisable</w:t>
            </w:r>
            <w:proofErr w:type="spellEnd"/>
            <w:r w:rsidR="00345EFA" w:rsidRPr="00EB0295">
              <w:rPr>
                <w:rFonts w:ascii="Arial" w:eastAsia="Browallia New" w:hAnsi="Arial" w:cs="Arial"/>
                <w:color w:val="000000"/>
                <w:spacing w:val="-4"/>
                <w:sz w:val="18"/>
                <w:szCs w:val="18"/>
              </w:rPr>
              <w:t xml:space="preserve"> value</w:t>
            </w:r>
          </w:p>
        </w:tc>
        <w:tc>
          <w:tcPr>
            <w:tcW w:w="1368" w:type="dxa"/>
            <w:shd w:val="clear" w:color="auto" w:fill="FAFAFA"/>
            <w:vAlign w:val="bottom"/>
          </w:tcPr>
          <w:p w14:paraId="4267D683" w14:textId="6EE68265" w:rsidR="006E0A8B" w:rsidRPr="00EB0295" w:rsidRDefault="008C627D"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9,445,674</w:t>
            </w:r>
          </w:p>
        </w:tc>
        <w:tc>
          <w:tcPr>
            <w:tcW w:w="1368" w:type="dxa"/>
            <w:vAlign w:val="bottom"/>
          </w:tcPr>
          <w:p w14:paraId="249D3456" w14:textId="11358ABD" w:rsidR="006E0A8B" w:rsidRPr="00EB0295" w:rsidRDefault="00B17C05"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789,633</w:t>
            </w:r>
          </w:p>
        </w:tc>
        <w:tc>
          <w:tcPr>
            <w:tcW w:w="1368" w:type="dxa"/>
            <w:shd w:val="clear" w:color="auto" w:fill="FAFAFA"/>
            <w:vAlign w:val="bottom"/>
          </w:tcPr>
          <w:p w14:paraId="3DED8B6D" w14:textId="7594CB77" w:rsidR="006E0A8B" w:rsidRPr="00EB0295" w:rsidRDefault="008C627D"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9,935,43</w:t>
            </w:r>
            <w:r w:rsidR="00F902CC" w:rsidRPr="00EB0295">
              <w:rPr>
                <w:rFonts w:ascii="Arial" w:eastAsia="Browallia New" w:hAnsi="Arial" w:cs="Arial"/>
                <w:color w:val="000000"/>
                <w:sz w:val="18"/>
                <w:szCs w:val="18"/>
              </w:rPr>
              <w:t>8</w:t>
            </w:r>
          </w:p>
        </w:tc>
        <w:tc>
          <w:tcPr>
            <w:tcW w:w="1368" w:type="dxa"/>
            <w:vAlign w:val="bottom"/>
          </w:tcPr>
          <w:p w14:paraId="5D0AB9AD" w14:textId="3D2EBD95" w:rsidR="006E0A8B" w:rsidRPr="00EB0295" w:rsidRDefault="00817EE8"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w:t>
            </w:r>
            <w:r w:rsidR="00B17C05" w:rsidRPr="00EB0295">
              <w:rPr>
                <w:rFonts w:ascii="Arial" w:eastAsia="Browallia New" w:hAnsi="Arial" w:cs="Arial"/>
                <w:color w:val="000000"/>
                <w:sz w:val="18"/>
                <w:szCs w:val="18"/>
              </w:rPr>
              <w:t>298,325</w:t>
            </w:r>
            <w:r w:rsidRPr="00EB0295">
              <w:rPr>
                <w:rFonts w:ascii="Arial" w:eastAsia="Browallia New" w:hAnsi="Arial" w:cs="Arial"/>
                <w:color w:val="000000"/>
                <w:sz w:val="18"/>
                <w:szCs w:val="18"/>
              </w:rPr>
              <w:t>)</w:t>
            </w:r>
          </w:p>
        </w:tc>
      </w:tr>
      <w:tr w:rsidR="006E0A8B" w:rsidRPr="0005434E" w14:paraId="4E020A35" w14:textId="77777777" w:rsidTr="0005434E">
        <w:tc>
          <w:tcPr>
            <w:tcW w:w="3974" w:type="dxa"/>
            <w:vAlign w:val="bottom"/>
          </w:tcPr>
          <w:p w14:paraId="38D23E69" w14:textId="0074951A" w:rsidR="006E0A8B" w:rsidRPr="00EB0295" w:rsidRDefault="006E0A8B" w:rsidP="00532888">
            <w:pPr>
              <w:ind w:left="-100"/>
              <w:rPr>
                <w:rFonts w:ascii="Arial" w:eastAsia="Browallia New" w:hAnsi="Arial" w:cs="Arial"/>
                <w:color w:val="000000"/>
                <w:spacing w:val="-4"/>
                <w:sz w:val="18"/>
                <w:szCs w:val="18"/>
              </w:rPr>
            </w:pPr>
            <w:r w:rsidRPr="00EB0295">
              <w:rPr>
                <w:rFonts w:ascii="Arial" w:eastAsia="Browallia New" w:hAnsi="Arial" w:cs="Arial"/>
                <w:color w:val="000000"/>
                <w:spacing w:val="-4"/>
                <w:sz w:val="18"/>
                <w:szCs w:val="18"/>
                <w:cs/>
              </w:rPr>
              <w:t xml:space="preserve">   </w:t>
            </w:r>
            <w:proofErr w:type="spellStart"/>
            <w:r w:rsidR="00345EFA" w:rsidRPr="00EB0295">
              <w:rPr>
                <w:rFonts w:ascii="Arial" w:eastAsia="Browallia New" w:hAnsi="Arial" w:cs="Arial"/>
                <w:color w:val="000000"/>
                <w:spacing w:val="-4"/>
                <w:sz w:val="18"/>
                <w:szCs w:val="18"/>
              </w:rPr>
              <w:t>Realised</w:t>
            </w:r>
            <w:proofErr w:type="spellEnd"/>
            <w:r w:rsidR="00345EFA" w:rsidRPr="00EB0295">
              <w:rPr>
                <w:rFonts w:ascii="Arial" w:eastAsia="Browallia New" w:hAnsi="Arial" w:cs="Arial"/>
                <w:color w:val="000000"/>
                <w:spacing w:val="-4"/>
                <w:sz w:val="18"/>
                <w:szCs w:val="18"/>
              </w:rPr>
              <w:t xml:space="preserve"> allowances for inventory </w:t>
            </w:r>
            <w:r w:rsidR="00A679DD" w:rsidRPr="00EB0295">
              <w:rPr>
                <w:rFonts w:ascii="Arial" w:eastAsia="Browallia New" w:hAnsi="Arial" w:cs="Arial"/>
                <w:color w:val="000000"/>
                <w:spacing w:val="-4"/>
                <w:sz w:val="18"/>
                <w:szCs w:val="18"/>
              </w:rPr>
              <w:t>obsolescence</w:t>
            </w:r>
          </w:p>
        </w:tc>
        <w:tc>
          <w:tcPr>
            <w:tcW w:w="1368" w:type="dxa"/>
            <w:shd w:val="clear" w:color="auto" w:fill="FAFAFA"/>
            <w:vAlign w:val="bottom"/>
          </w:tcPr>
          <w:p w14:paraId="74B12246" w14:textId="61051321" w:rsidR="006E0A8B" w:rsidRPr="00EB0295" w:rsidRDefault="008C627D"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25,388,690</w:t>
            </w:r>
          </w:p>
        </w:tc>
        <w:tc>
          <w:tcPr>
            <w:tcW w:w="1368" w:type="dxa"/>
            <w:vAlign w:val="bottom"/>
          </w:tcPr>
          <w:p w14:paraId="4A7CD95B" w14:textId="545BC713" w:rsidR="006E0A8B" w:rsidRPr="00EB0295" w:rsidRDefault="00B17C05"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6,040,814</w:t>
            </w:r>
          </w:p>
        </w:tc>
        <w:tc>
          <w:tcPr>
            <w:tcW w:w="1368" w:type="dxa"/>
            <w:shd w:val="clear" w:color="auto" w:fill="FAFAFA"/>
            <w:vAlign w:val="bottom"/>
          </w:tcPr>
          <w:p w14:paraId="32AB50B3" w14:textId="716F8B3E" w:rsidR="006E0A8B" w:rsidRPr="00EB0295" w:rsidRDefault="008C627D"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21,720,138</w:t>
            </w:r>
          </w:p>
        </w:tc>
        <w:tc>
          <w:tcPr>
            <w:tcW w:w="1368" w:type="dxa"/>
            <w:vAlign w:val="bottom"/>
          </w:tcPr>
          <w:p w14:paraId="7143B84B" w14:textId="14EE9FBF" w:rsidR="006E0A8B" w:rsidRPr="00EB0295" w:rsidRDefault="00B17C05" w:rsidP="00532888">
            <w:pPr>
              <w:ind w:right="-72"/>
              <w:jc w:val="right"/>
              <w:rPr>
                <w:rFonts w:ascii="Arial" w:eastAsia="Browallia New" w:hAnsi="Arial" w:cs="Arial"/>
                <w:color w:val="000000"/>
                <w:sz w:val="18"/>
                <w:szCs w:val="18"/>
              </w:rPr>
            </w:pPr>
            <w:r w:rsidRPr="00EB0295">
              <w:rPr>
                <w:rFonts w:ascii="Arial" w:eastAsia="Browallia New" w:hAnsi="Arial" w:cs="Arial"/>
                <w:color w:val="000000"/>
                <w:sz w:val="18"/>
                <w:szCs w:val="18"/>
              </w:rPr>
              <w:t>1,670,321</w:t>
            </w:r>
          </w:p>
        </w:tc>
      </w:tr>
    </w:tbl>
    <w:p w14:paraId="1D1D2D09" w14:textId="5EA97A2D" w:rsidR="006B5DBE" w:rsidRPr="006D0950" w:rsidRDefault="006B5DBE" w:rsidP="00532888">
      <w:pPr>
        <w:jc w:val="thaiDistribute"/>
        <w:rPr>
          <w:rFonts w:ascii="Arial" w:eastAsia="MS Mincho" w:hAnsi="Arial" w:cs="Browallia New"/>
          <w:spacing w:val="-4"/>
          <w:sz w:val="18"/>
          <w:szCs w:val="22"/>
          <w:lang w:val="en-GB"/>
        </w:rPr>
      </w:pPr>
    </w:p>
    <w:p w14:paraId="03556C1E" w14:textId="332E2446" w:rsidR="006B5DBE" w:rsidRDefault="006B5DBE" w:rsidP="00532888">
      <w:pPr>
        <w:jc w:val="thaiDistribute"/>
        <w:rPr>
          <w:rFonts w:ascii="Arial" w:eastAsia="MS Mincho" w:hAnsi="Arial" w:cs="Arial"/>
          <w:spacing w:val="-4"/>
          <w:sz w:val="18"/>
          <w:szCs w:val="18"/>
          <w:lang w:val="en-GB"/>
        </w:rPr>
      </w:pPr>
    </w:p>
    <w:p w14:paraId="0C32565E" w14:textId="02280BD3" w:rsidR="009F56B6" w:rsidRDefault="009F56B6" w:rsidP="00532888">
      <w:pPr>
        <w:jc w:val="thaiDistribute"/>
        <w:rPr>
          <w:rFonts w:ascii="Arial" w:eastAsia="MS Mincho" w:hAnsi="Arial" w:cs="Arial"/>
          <w:spacing w:val="-4"/>
          <w:sz w:val="18"/>
          <w:szCs w:val="18"/>
          <w:lang w:val="en-GB"/>
        </w:rPr>
      </w:pPr>
    </w:p>
    <w:p w14:paraId="555A4F8E" w14:textId="721DE0FA" w:rsidR="00C03185" w:rsidRDefault="00C03185" w:rsidP="00532888">
      <w:pPr>
        <w:rPr>
          <w:rFonts w:ascii="Arial" w:eastAsia="MS Mincho" w:hAnsi="Arial" w:cs="Arial"/>
          <w:spacing w:val="-4"/>
          <w:sz w:val="18"/>
          <w:szCs w:val="18"/>
          <w:lang w:val="en-GB"/>
        </w:rPr>
      </w:pPr>
      <w:r>
        <w:rPr>
          <w:rFonts w:ascii="Arial" w:eastAsia="MS Mincho" w:hAnsi="Arial" w:cs="Arial"/>
          <w:spacing w:val="-4"/>
          <w:sz w:val="18"/>
          <w:szCs w:val="18"/>
          <w:lang w:val="en-GB"/>
        </w:rPr>
        <w:br w:type="page"/>
      </w:r>
    </w:p>
    <w:p w14:paraId="6CC201C5" w14:textId="1C2C7F57" w:rsidR="0053287A" w:rsidRPr="001E004E" w:rsidRDefault="0053287A" w:rsidP="00532888">
      <w:pPr>
        <w:rPr>
          <w:rFonts w:ascii="Arial" w:eastAsia="MS Mincho" w:hAnsi="Arial" w:cs="Arial"/>
          <w:spacing w:val="-4"/>
          <w:sz w:val="18"/>
          <w:szCs w:val="18"/>
          <w:lang w:val="en-GB"/>
        </w:rPr>
      </w:pPr>
    </w:p>
    <w:tbl>
      <w:tblPr>
        <w:tblStyle w:val="af"/>
        <w:tblW w:w="9498" w:type="dxa"/>
        <w:tblLayout w:type="fixed"/>
        <w:tblLook w:val="0400" w:firstRow="0" w:lastRow="0" w:firstColumn="0" w:lastColumn="0" w:noHBand="0" w:noVBand="1"/>
      </w:tblPr>
      <w:tblGrid>
        <w:gridCol w:w="9498"/>
      </w:tblGrid>
      <w:tr w:rsidR="0053287A" w:rsidRPr="00E47C13" w14:paraId="24487552" w14:textId="77777777" w:rsidTr="006D0950">
        <w:trPr>
          <w:trHeight w:val="386"/>
        </w:trPr>
        <w:tc>
          <w:tcPr>
            <w:tcW w:w="9498" w:type="dxa"/>
            <w:shd w:val="clear" w:color="auto" w:fill="FFA543"/>
            <w:vAlign w:val="center"/>
          </w:tcPr>
          <w:p w14:paraId="69CACDDD" w14:textId="7AFE00A9" w:rsidR="0053287A" w:rsidRPr="00E47C13" w:rsidRDefault="00155A1D" w:rsidP="00532888">
            <w:pPr>
              <w:tabs>
                <w:tab w:val="left" w:pos="432"/>
              </w:tabs>
              <w:ind w:left="504" w:hanging="504"/>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0</w:t>
            </w:r>
            <w:r w:rsidRPr="00E47C13">
              <w:rPr>
                <w:rFonts w:ascii="Arial" w:eastAsia="Arial" w:hAnsi="Arial" w:cs="Arial"/>
                <w:b/>
                <w:color w:val="FFFFFF"/>
                <w:sz w:val="18"/>
                <w:szCs w:val="18"/>
              </w:rPr>
              <w:tab/>
              <w:t>Biological assets</w:t>
            </w:r>
          </w:p>
        </w:tc>
      </w:tr>
    </w:tbl>
    <w:p w14:paraId="0AC9A30F" w14:textId="77777777" w:rsidR="0053287A" w:rsidRPr="00E47C13" w:rsidRDefault="0053287A" w:rsidP="00532888">
      <w:pPr>
        <w:ind w:left="540" w:hanging="540"/>
        <w:jc w:val="both"/>
        <w:rPr>
          <w:rFonts w:ascii="Arial" w:eastAsia="Arial" w:hAnsi="Arial" w:cs="Arial"/>
          <w:b/>
          <w:color w:val="000000"/>
          <w:sz w:val="18"/>
          <w:szCs w:val="18"/>
        </w:rPr>
      </w:pPr>
    </w:p>
    <w:tbl>
      <w:tblPr>
        <w:tblStyle w:val="af0"/>
        <w:tblW w:w="9535" w:type="dxa"/>
        <w:tblInd w:w="-90" w:type="dxa"/>
        <w:tblLayout w:type="fixed"/>
        <w:tblLook w:val="0000" w:firstRow="0" w:lastRow="0" w:firstColumn="0" w:lastColumn="0" w:noHBand="0" w:noVBand="0"/>
      </w:tblPr>
      <w:tblGrid>
        <w:gridCol w:w="5619"/>
        <w:gridCol w:w="1958"/>
        <w:gridCol w:w="1958"/>
      </w:tblGrid>
      <w:tr w:rsidR="003632DF" w:rsidRPr="00E47C13" w14:paraId="0C2BA67D" w14:textId="238007E8" w:rsidTr="00C03185">
        <w:trPr>
          <w:trHeight w:val="227"/>
        </w:trPr>
        <w:tc>
          <w:tcPr>
            <w:tcW w:w="5619" w:type="dxa"/>
          </w:tcPr>
          <w:p w14:paraId="748128E0" w14:textId="77777777" w:rsidR="003632DF" w:rsidRPr="00E47C13" w:rsidRDefault="003632DF" w:rsidP="00532888">
            <w:pPr>
              <w:tabs>
                <w:tab w:val="center" w:pos="4320"/>
                <w:tab w:val="right" w:pos="8640"/>
              </w:tabs>
              <w:rPr>
                <w:rFonts w:ascii="Arial" w:eastAsia="Arial" w:hAnsi="Arial" w:cs="Arial"/>
                <w:b/>
                <w:color w:val="000000"/>
                <w:sz w:val="18"/>
                <w:szCs w:val="18"/>
              </w:rPr>
            </w:pPr>
          </w:p>
        </w:tc>
        <w:tc>
          <w:tcPr>
            <w:tcW w:w="1958" w:type="dxa"/>
            <w:tcBorders>
              <w:top w:val="single" w:sz="4" w:space="0" w:color="000000"/>
            </w:tcBorders>
          </w:tcPr>
          <w:p w14:paraId="1A09FC95" w14:textId="77777777" w:rsidR="003632DF" w:rsidRPr="00E47C13" w:rsidRDefault="003632DF"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Consolidated and </w:t>
            </w:r>
          </w:p>
        </w:tc>
        <w:tc>
          <w:tcPr>
            <w:tcW w:w="1958" w:type="dxa"/>
            <w:tcBorders>
              <w:top w:val="single" w:sz="4" w:space="0" w:color="000000"/>
            </w:tcBorders>
          </w:tcPr>
          <w:p w14:paraId="01BC1C6D" w14:textId="71948381" w:rsidR="003632DF" w:rsidRPr="00E47C13" w:rsidRDefault="009872A0"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Consolidated and</w:t>
            </w:r>
          </w:p>
        </w:tc>
      </w:tr>
      <w:tr w:rsidR="003632DF" w:rsidRPr="00E47C13" w14:paraId="4A3828BA" w14:textId="289B21DB" w:rsidTr="00C03185">
        <w:trPr>
          <w:trHeight w:val="443"/>
        </w:trPr>
        <w:tc>
          <w:tcPr>
            <w:tcW w:w="5619" w:type="dxa"/>
          </w:tcPr>
          <w:p w14:paraId="019ED265" w14:textId="77777777" w:rsidR="003632DF" w:rsidRPr="00C03185" w:rsidRDefault="003632DF" w:rsidP="00532888">
            <w:pPr>
              <w:tabs>
                <w:tab w:val="center" w:pos="4320"/>
                <w:tab w:val="right" w:pos="8640"/>
              </w:tabs>
              <w:rPr>
                <w:rFonts w:ascii="Arial" w:eastAsia="Arial" w:hAnsi="Arial" w:cstheme="minorBidi"/>
                <w:b/>
                <w:color w:val="000000"/>
                <w:sz w:val="18"/>
                <w:szCs w:val="18"/>
                <w:cs/>
              </w:rPr>
            </w:pPr>
          </w:p>
        </w:tc>
        <w:tc>
          <w:tcPr>
            <w:tcW w:w="1958" w:type="dxa"/>
            <w:tcBorders>
              <w:bottom w:val="single" w:sz="4" w:space="0" w:color="000000"/>
            </w:tcBorders>
          </w:tcPr>
          <w:p w14:paraId="44FA1D05" w14:textId="77777777" w:rsidR="003632DF" w:rsidRPr="00E47C13" w:rsidRDefault="003632DF"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Separate financial statements</w:t>
            </w:r>
          </w:p>
        </w:tc>
        <w:tc>
          <w:tcPr>
            <w:tcW w:w="1958" w:type="dxa"/>
            <w:tcBorders>
              <w:bottom w:val="single" w:sz="4" w:space="0" w:color="000000"/>
            </w:tcBorders>
          </w:tcPr>
          <w:p w14:paraId="61A51FA0" w14:textId="77777777" w:rsidR="003632DF" w:rsidRDefault="009872A0"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Separate financial</w:t>
            </w:r>
          </w:p>
          <w:p w14:paraId="626E9CBF" w14:textId="76003496" w:rsidR="009872A0" w:rsidRPr="00E47C13" w:rsidRDefault="00000870"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s</w:t>
            </w:r>
            <w:r w:rsidR="009872A0">
              <w:rPr>
                <w:rFonts w:ascii="Arial" w:eastAsia="Arial" w:hAnsi="Arial" w:cs="Arial"/>
                <w:b/>
                <w:color w:val="000000"/>
                <w:sz w:val="18"/>
                <w:szCs w:val="18"/>
              </w:rPr>
              <w:t>tatements</w:t>
            </w:r>
          </w:p>
        </w:tc>
      </w:tr>
      <w:tr w:rsidR="003632DF" w:rsidRPr="00E47C13" w14:paraId="080BD295" w14:textId="48803DD7" w:rsidTr="00C03185">
        <w:trPr>
          <w:trHeight w:val="193"/>
        </w:trPr>
        <w:tc>
          <w:tcPr>
            <w:tcW w:w="5619" w:type="dxa"/>
          </w:tcPr>
          <w:p w14:paraId="677F39B1" w14:textId="77777777" w:rsidR="003632DF" w:rsidRPr="00E47C13" w:rsidRDefault="003632DF" w:rsidP="00532888">
            <w:pPr>
              <w:tabs>
                <w:tab w:val="center" w:pos="4320"/>
                <w:tab w:val="right" w:pos="8640"/>
              </w:tabs>
              <w:rPr>
                <w:rFonts w:ascii="Arial" w:eastAsia="Arial" w:hAnsi="Arial" w:cs="Arial"/>
                <w:b/>
                <w:color w:val="000000"/>
                <w:sz w:val="18"/>
                <w:szCs w:val="18"/>
              </w:rPr>
            </w:pPr>
          </w:p>
        </w:tc>
        <w:tc>
          <w:tcPr>
            <w:tcW w:w="1958" w:type="dxa"/>
            <w:tcBorders>
              <w:top w:val="single" w:sz="4" w:space="0" w:color="000000"/>
              <w:left w:val="nil"/>
              <w:right w:val="nil"/>
            </w:tcBorders>
            <w:vAlign w:val="bottom"/>
          </w:tcPr>
          <w:p w14:paraId="7530AD39" w14:textId="3F8585D5" w:rsidR="00AC2C31" w:rsidRDefault="0048776F"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30 September</w:t>
            </w:r>
          </w:p>
          <w:p w14:paraId="16D51824" w14:textId="4BD63EB6" w:rsidR="003632DF" w:rsidRPr="00E47C13" w:rsidRDefault="003632DF"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2022</w:t>
            </w:r>
          </w:p>
        </w:tc>
        <w:tc>
          <w:tcPr>
            <w:tcW w:w="1958" w:type="dxa"/>
            <w:tcBorders>
              <w:top w:val="single" w:sz="4" w:space="0" w:color="000000"/>
              <w:left w:val="nil"/>
              <w:right w:val="nil"/>
            </w:tcBorders>
          </w:tcPr>
          <w:p w14:paraId="01AF1798" w14:textId="6905BEED" w:rsidR="00AC2C31" w:rsidRDefault="0048776F"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3</w:t>
            </w:r>
            <w:r w:rsidR="00B17C05">
              <w:rPr>
                <w:rFonts w:ascii="Arial" w:eastAsia="Arial" w:hAnsi="Arial" w:cs="Arial"/>
                <w:b/>
                <w:color w:val="000000"/>
                <w:sz w:val="18"/>
                <w:szCs w:val="18"/>
              </w:rPr>
              <w:t>1</w:t>
            </w:r>
            <w:r>
              <w:rPr>
                <w:rFonts w:ascii="Arial" w:eastAsia="Arial" w:hAnsi="Arial" w:cs="Arial"/>
                <w:b/>
                <w:color w:val="000000"/>
                <w:sz w:val="18"/>
                <w:szCs w:val="18"/>
              </w:rPr>
              <w:t xml:space="preserve"> </w:t>
            </w:r>
            <w:r w:rsidR="00B17C05">
              <w:rPr>
                <w:rFonts w:ascii="Arial" w:eastAsia="Arial" w:hAnsi="Arial" w:cs="Arial"/>
                <w:b/>
                <w:color w:val="000000"/>
                <w:sz w:val="18"/>
                <w:szCs w:val="18"/>
              </w:rPr>
              <w:t>December</w:t>
            </w:r>
          </w:p>
          <w:p w14:paraId="7AD13938" w14:textId="4490CA56" w:rsidR="003632DF" w:rsidRPr="00E47C13" w:rsidRDefault="009872A0"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2021</w:t>
            </w:r>
          </w:p>
        </w:tc>
      </w:tr>
      <w:tr w:rsidR="003632DF" w:rsidRPr="00E47C13" w14:paraId="1F6DB3DA" w14:textId="478D0A8F" w:rsidTr="00C03185">
        <w:trPr>
          <w:trHeight w:val="227"/>
        </w:trPr>
        <w:tc>
          <w:tcPr>
            <w:tcW w:w="5619" w:type="dxa"/>
          </w:tcPr>
          <w:p w14:paraId="489A45C4" w14:textId="77777777" w:rsidR="003632DF" w:rsidRPr="00E47C13" w:rsidRDefault="003632DF" w:rsidP="00532888">
            <w:pPr>
              <w:tabs>
                <w:tab w:val="center" w:pos="4320"/>
                <w:tab w:val="right" w:pos="8640"/>
              </w:tabs>
              <w:rPr>
                <w:rFonts w:ascii="Arial" w:eastAsia="Arial" w:hAnsi="Arial" w:cs="Arial"/>
                <w:b/>
                <w:color w:val="000000"/>
                <w:sz w:val="18"/>
                <w:szCs w:val="18"/>
              </w:rPr>
            </w:pPr>
          </w:p>
        </w:tc>
        <w:tc>
          <w:tcPr>
            <w:tcW w:w="1958" w:type="dxa"/>
            <w:tcBorders>
              <w:top w:val="nil"/>
              <w:left w:val="nil"/>
              <w:bottom w:val="single" w:sz="4" w:space="0" w:color="000000"/>
              <w:right w:val="nil"/>
            </w:tcBorders>
            <w:vAlign w:val="center"/>
          </w:tcPr>
          <w:p w14:paraId="61734D6A" w14:textId="77777777" w:rsidR="003632DF" w:rsidRPr="00E47C13" w:rsidRDefault="003632DF"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c>
          <w:tcPr>
            <w:tcW w:w="1958" w:type="dxa"/>
            <w:tcBorders>
              <w:top w:val="nil"/>
              <w:left w:val="nil"/>
              <w:bottom w:val="single" w:sz="4" w:space="0" w:color="000000"/>
              <w:right w:val="nil"/>
            </w:tcBorders>
          </w:tcPr>
          <w:p w14:paraId="08DAFB7A" w14:textId="7B2AA453" w:rsidR="003632DF" w:rsidRPr="00E47C13" w:rsidRDefault="009872A0" w:rsidP="00532888">
            <w:pPr>
              <w:ind w:right="-72"/>
              <w:jc w:val="right"/>
              <w:rPr>
                <w:rFonts w:ascii="Arial" w:eastAsia="Arial" w:hAnsi="Arial" w:cs="Arial"/>
                <w:b/>
                <w:color w:val="000000"/>
                <w:sz w:val="18"/>
                <w:szCs w:val="18"/>
              </w:rPr>
            </w:pPr>
            <w:r>
              <w:rPr>
                <w:rFonts w:ascii="Arial" w:eastAsia="Arial" w:hAnsi="Arial" w:cs="Arial"/>
                <w:b/>
                <w:color w:val="000000"/>
                <w:sz w:val="18"/>
                <w:szCs w:val="18"/>
              </w:rPr>
              <w:t>Baht</w:t>
            </w:r>
          </w:p>
        </w:tc>
      </w:tr>
      <w:tr w:rsidR="003632DF" w:rsidRPr="00E47C13" w14:paraId="0B640A49" w14:textId="53EE1D88" w:rsidTr="00C03185">
        <w:trPr>
          <w:trHeight w:val="227"/>
        </w:trPr>
        <w:tc>
          <w:tcPr>
            <w:tcW w:w="5619" w:type="dxa"/>
            <w:vAlign w:val="bottom"/>
          </w:tcPr>
          <w:p w14:paraId="4E996B97" w14:textId="77777777" w:rsidR="003632DF" w:rsidRPr="00E47C13" w:rsidRDefault="003632DF" w:rsidP="00532888">
            <w:pPr>
              <w:ind w:right="-72"/>
              <w:jc w:val="both"/>
              <w:rPr>
                <w:rFonts w:ascii="Arial" w:eastAsia="Arial" w:hAnsi="Arial" w:cs="Arial"/>
                <w:color w:val="000000"/>
                <w:sz w:val="18"/>
                <w:szCs w:val="18"/>
              </w:rPr>
            </w:pPr>
          </w:p>
        </w:tc>
        <w:tc>
          <w:tcPr>
            <w:tcW w:w="1958" w:type="dxa"/>
            <w:tcBorders>
              <w:top w:val="single" w:sz="4" w:space="0" w:color="000000"/>
            </w:tcBorders>
            <w:shd w:val="clear" w:color="auto" w:fill="FAFAFA"/>
            <w:vAlign w:val="bottom"/>
          </w:tcPr>
          <w:p w14:paraId="6EC15EF0" w14:textId="77777777" w:rsidR="003632DF" w:rsidRPr="00E47C13" w:rsidRDefault="003632DF" w:rsidP="00532888">
            <w:pPr>
              <w:ind w:right="-72"/>
              <w:jc w:val="right"/>
              <w:rPr>
                <w:rFonts w:ascii="Arial" w:eastAsia="Arial" w:hAnsi="Arial" w:cs="Arial"/>
                <w:color w:val="000000"/>
                <w:sz w:val="18"/>
                <w:szCs w:val="18"/>
              </w:rPr>
            </w:pPr>
          </w:p>
        </w:tc>
        <w:tc>
          <w:tcPr>
            <w:tcW w:w="1958" w:type="dxa"/>
            <w:tcBorders>
              <w:top w:val="single" w:sz="4" w:space="0" w:color="000000"/>
            </w:tcBorders>
            <w:shd w:val="clear" w:color="auto" w:fill="FAFAFA"/>
          </w:tcPr>
          <w:p w14:paraId="70EFDCAB" w14:textId="77777777" w:rsidR="003632DF" w:rsidRPr="00E47C13" w:rsidRDefault="003632DF" w:rsidP="00532888">
            <w:pPr>
              <w:ind w:right="-72"/>
              <w:jc w:val="right"/>
              <w:rPr>
                <w:rFonts w:ascii="Arial" w:eastAsia="Arial" w:hAnsi="Arial" w:cs="Arial"/>
                <w:color w:val="000000"/>
                <w:sz w:val="18"/>
                <w:szCs w:val="18"/>
              </w:rPr>
            </w:pPr>
          </w:p>
        </w:tc>
      </w:tr>
      <w:tr w:rsidR="003632DF" w:rsidRPr="00E47C13" w14:paraId="66800AD9" w14:textId="3CF18C66" w:rsidTr="00C03185">
        <w:trPr>
          <w:trHeight w:val="217"/>
        </w:trPr>
        <w:tc>
          <w:tcPr>
            <w:tcW w:w="5619" w:type="dxa"/>
          </w:tcPr>
          <w:p w14:paraId="17EB57FB" w14:textId="77777777" w:rsidR="003632DF" w:rsidRPr="00E47C13" w:rsidRDefault="003632DF" w:rsidP="00532888">
            <w:pPr>
              <w:jc w:val="both"/>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1958" w:type="dxa"/>
            <w:tcBorders>
              <w:bottom w:val="single" w:sz="4" w:space="0" w:color="000000"/>
            </w:tcBorders>
            <w:shd w:val="clear" w:color="auto" w:fill="FAFAFA"/>
          </w:tcPr>
          <w:p w14:paraId="3A9AFA45" w14:textId="7194A6B4" w:rsidR="003632DF" w:rsidRPr="00E47C13" w:rsidRDefault="00B12978" w:rsidP="00532888">
            <w:pPr>
              <w:ind w:right="-72"/>
              <w:jc w:val="right"/>
              <w:rPr>
                <w:rFonts w:ascii="Arial" w:eastAsia="Arial" w:hAnsi="Arial" w:cs="Arial"/>
                <w:color w:val="000000"/>
                <w:sz w:val="18"/>
                <w:szCs w:val="18"/>
              </w:rPr>
            </w:pPr>
            <w:r>
              <w:rPr>
                <w:rFonts w:ascii="Arial" w:eastAsia="Arial" w:hAnsi="Arial" w:cs="Arial"/>
                <w:color w:val="000000"/>
                <w:sz w:val="18"/>
                <w:szCs w:val="18"/>
              </w:rPr>
              <w:t>1,795,045</w:t>
            </w:r>
          </w:p>
        </w:tc>
        <w:tc>
          <w:tcPr>
            <w:tcW w:w="1958" w:type="dxa"/>
            <w:tcBorders>
              <w:bottom w:val="single" w:sz="4" w:space="0" w:color="000000"/>
            </w:tcBorders>
            <w:shd w:val="clear" w:color="auto" w:fill="FAFAFA"/>
          </w:tcPr>
          <w:p w14:paraId="19A3FDB3" w14:textId="001199AB" w:rsidR="003632DF" w:rsidRDefault="00B17C05" w:rsidP="00532888">
            <w:pPr>
              <w:ind w:right="-72"/>
              <w:jc w:val="right"/>
              <w:rPr>
                <w:rFonts w:ascii="Arial" w:eastAsia="Arial" w:hAnsi="Arial" w:cs="Arial"/>
                <w:color w:val="000000"/>
                <w:sz w:val="18"/>
                <w:szCs w:val="18"/>
              </w:rPr>
            </w:pPr>
            <w:r>
              <w:rPr>
                <w:rFonts w:ascii="Arial" w:eastAsia="Arial" w:hAnsi="Arial" w:cs="Arial"/>
                <w:color w:val="000000"/>
                <w:sz w:val="18"/>
                <w:szCs w:val="18"/>
              </w:rPr>
              <w:t>2,601,397</w:t>
            </w:r>
          </w:p>
        </w:tc>
      </w:tr>
      <w:tr w:rsidR="003632DF" w:rsidRPr="00E47C13" w14:paraId="7BC3BF9F" w14:textId="43486AEF" w:rsidTr="00C03185">
        <w:trPr>
          <w:trHeight w:val="227"/>
        </w:trPr>
        <w:tc>
          <w:tcPr>
            <w:tcW w:w="5619" w:type="dxa"/>
            <w:vAlign w:val="bottom"/>
          </w:tcPr>
          <w:p w14:paraId="592D023E" w14:textId="77777777" w:rsidR="003632DF" w:rsidRPr="00E47C13" w:rsidRDefault="003632DF" w:rsidP="00532888">
            <w:pPr>
              <w:ind w:right="-72"/>
              <w:jc w:val="both"/>
              <w:rPr>
                <w:rFonts w:ascii="Arial" w:eastAsia="Arial" w:hAnsi="Arial" w:cs="Arial"/>
                <w:color w:val="000000"/>
                <w:sz w:val="18"/>
                <w:szCs w:val="18"/>
              </w:rPr>
            </w:pPr>
          </w:p>
        </w:tc>
        <w:tc>
          <w:tcPr>
            <w:tcW w:w="1958" w:type="dxa"/>
            <w:tcBorders>
              <w:top w:val="single" w:sz="4" w:space="0" w:color="000000"/>
            </w:tcBorders>
            <w:shd w:val="clear" w:color="auto" w:fill="FAFAFA"/>
            <w:vAlign w:val="bottom"/>
          </w:tcPr>
          <w:p w14:paraId="2EBBF571" w14:textId="77777777" w:rsidR="003632DF" w:rsidRPr="00E47C13" w:rsidRDefault="003632DF" w:rsidP="00532888">
            <w:pPr>
              <w:ind w:left="540" w:right="-72"/>
              <w:jc w:val="right"/>
              <w:rPr>
                <w:rFonts w:ascii="Arial" w:eastAsia="Arial" w:hAnsi="Arial" w:cs="Arial"/>
                <w:color w:val="000000"/>
                <w:sz w:val="18"/>
                <w:szCs w:val="18"/>
              </w:rPr>
            </w:pPr>
          </w:p>
        </w:tc>
        <w:tc>
          <w:tcPr>
            <w:tcW w:w="1958" w:type="dxa"/>
            <w:tcBorders>
              <w:top w:val="single" w:sz="4" w:space="0" w:color="000000"/>
            </w:tcBorders>
            <w:shd w:val="clear" w:color="auto" w:fill="FAFAFA"/>
          </w:tcPr>
          <w:p w14:paraId="4C3B216C" w14:textId="77777777" w:rsidR="003632DF" w:rsidRPr="00E47C13" w:rsidRDefault="003632DF" w:rsidP="00532888">
            <w:pPr>
              <w:ind w:left="540" w:right="-72"/>
              <w:jc w:val="right"/>
              <w:rPr>
                <w:rFonts w:ascii="Arial" w:eastAsia="Arial" w:hAnsi="Arial" w:cs="Arial"/>
                <w:color w:val="000000"/>
                <w:sz w:val="18"/>
                <w:szCs w:val="18"/>
              </w:rPr>
            </w:pPr>
          </w:p>
        </w:tc>
      </w:tr>
      <w:tr w:rsidR="003632DF" w:rsidRPr="00E47C13" w14:paraId="09D24126" w14:textId="137E1AD5" w:rsidTr="00C03185">
        <w:trPr>
          <w:trHeight w:val="227"/>
        </w:trPr>
        <w:tc>
          <w:tcPr>
            <w:tcW w:w="5619" w:type="dxa"/>
            <w:vAlign w:val="center"/>
          </w:tcPr>
          <w:p w14:paraId="1F9B3338" w14:textId="77777777" w:rsidR="003632DF" w:rsidRPr="006D0950" w:rsidRDefault="003632DF" w:rsidP="00532888">
            <w:pPr>
              <w:rPr>
                <w:rFonts w:ascii="Arial" w:eastAsia="Arial" w:hAnsi="Arial" w:cs="Arial"/>
                <w:b/>
                <w:bCs/>
                <w:color w:val="000000"/>
                <w:sz w:val="18"/>
                <w:szCs w:val="18"/>
              </w:rPr>
            </w:pPr>
            <w:r w:rsidRPr="006D0950">
              <w:rPr>
                <w:rFonts w:ascii="Arial" w:eastAsia="Arial" w:hAnsi="Arial" w:cs="Arial"/>
                <w:b/>
                <w:bCs/>
                <w:color w:val="000000"/>
                <w:sz w:val="18"/>
                <w:szCs w:val="18"/>
              </w:rPr>
              <w:t>Total biological assets</w:t>
            </w:r>
          </w:p>
        </w:tc>
        <w:tc>
          <w:tcPr>
            <w:tcW w:w="1958" w:type="dxa"/>
            <w:tcBorders>
              <w:bottom w:val="single" w:sz="4" w:space="0" w:color="000000"/>
            </w:tcBorders>
            <w:shd w:val="clear" w:color="auto" w:fill="FAFAFA"/>
          </w:tcPr>
          <w:p w14:paraId="2008B9F2" w14:textId="5CCD8A89" w:rsidR="003632DF" w:rsidRPr="006D0950" w:rsidRDefault="00B12978" w:rsidP="00532888">
            <w:pPr>
              <w:ind w:right="-72"/>
              <w:jc w:val="right"/>
              <w:rPr>
                <w:rFonts w:ascii="Arial" w:eastAsia="Arial" w:hAnsi="Arial" w:cs="Arial"/>
                <w:b/>
                <w:bCs/>
                <w:color w:val="000000"/>
                <w:sz w:val="18"/>
                <w:szCs w:val="18"/>
              </w:rPr>
            </w:pPr>
            <w:r>
              <w:rPr>
                <w:rFonts w:ascii="Arial" w:eastAsia="Arial" w:hAnsi="Arial" w:cs="Arial"/>
                <w:b/>
                <w:bCs/>
                <w:color w:val="000000"/>
                <w:sz w:val="18"/>
                <w:szCs w:val="18"/>
              </w:rPr>
              <w:t>1,795,045</w:t>
            </w:r>
          </w:p>
        </w:tc>
        <w:tc>
          <w:tcPr>
            <w:tcW w:w="1958" w:type="dxa"/>
            <w:tcBorders>
              <w:bottom w:val="single" w:sz="4" w:space="0" w:color="000000"/>
            </w:tcBorders>
            <w:shd w:val="clear" w:color="auto" w:fill="FAFAFA"/>
          </w:tcPr>
          <w:p w14:paraId="67D814C0" w14:textId="7233E490" w:rsidR="003632DF" w:rsidRPr="006D0950" w:rsidRDefault="00B17C05" w:rsidP="00532888">
            <w:pPr>
              <w:ind w:right="-72"/>
              <w:jc w:val="right"/>
              <w:rPr>
                <w:rFonts w:ascii="Arial" w:eastAsia="Arial" w:hAnsi="Arial" w:cs="Arial"/>
                <w:b/>
                <w:bCs/>
                <w:color w:val="000000"/>
                <w:sz w:val="18"/>
                <w:szCs w:val="18"/>
              </w:rPr>
            </w:pPr>
            <w:r>
              <w:rPr>
                <w:rFonts w:ascii="Arial" w:eastAsia="Arial" w:hAnsi="Arial" w:cs="Arial"/>
                <w:b/>
                <w:bCs/>
                <w:color w:val="000000"/>
                <w:sz w:val="18"/>
                <w:szCs w:val="18"/>
              </w:rPr>
              <w:t>2,601,397</w:t>
            </w:r>
          </w:p>
        </w:tc>
      </w:tr>
    </w:tbl>
    <w:p w14:paraId="621A062D" w14:textId="77777777" w:rsidR="0053287A" w:rsidRPr="00E47C13" w:rsidRDefault="0053287A" w:rsidP="00532888">
      <w:pPr>
        <w:jc w:val="both"/>
        <w:rPr>
          <w:rFonts w:ascii="Arial" w:eastAsia="Arial" w:hAnsi="Arial" w:cs="Arial"/>
          <w:color w:val="000000"/>
          <w:sz w:val="18"/>
          <w:szCs w:val="18"/>
        </w:rPr>
      </w:pPr>
    </w:p>
    <w:p w14:paraId="1B6BCF1B"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 xml:space="preserve">The movement in the biological assets are as follows: </w:t>
      </w:r>
    </w:p>
    <w:p w14:paraId="11F501B9" w14:textId="77777777" w:rsidR="0053287A" w:rsidRPr="00E47C13" w:rsidRDefault="0053287A" w:rsidP="00532888">
      <w:pPr>
        <w:jc w:val="both"/>
        <w:rPr>
          <w:rFonts w:ascii="Arial" w:eastAsia="Arial" w:hAnsi="Arial" w:cs="Arial"/>
          <w:color w:val="000000"/>
          <w:sz w:val="18"/>
          <w:szCs w:val="18"/>
        </w:rPr>
      </w:pPr>
    </w:p>
    <w:tbl>
      <w:tblPr>
        <w:tblStyle w:val="af1"/>
        <w:tblW w:w="9547" w:type="dxa"/>
        <w:tblInd w:w="-90" w:type="dxa"/>
        <w:tblLayout w:type="fixed"/>
        <w:tblLook w:val="0000" w:firstRow="0" w:lastRow="0" w:firstColumn="0" w:lastColumn="0" w:noHBand="0" w:noVBand="0"/>
      </w:tblPr>
      <w:tblGrid>
        <w:gridCol w:w="7646"/>
        <w:gridCol w:w="1901"/>
      </w:tblGrid>
      <w:tr w:rsidR="0053287A" w:rsidRPr="00E47C13" w14:paraId="52D288DF" w14:textId="77777777" w:rsidTr="00C03185">
        <w:tc>
          <w:tcPr>
            <w:tcW w:w="7646" w:type="dxa"/>
          </w:tcPr>
          <w:p w14:paraId="7F4FD18C" w14:textId="77777777" w:rsidR="0053287A" w:rsidRPr="00E47C13" w:rsidRDefault="0053287A" w:rsidP="00532888">
            <w:pPr>
              <w:tabs>
                <w:tab w:val="center" w:pos="4320"/>
                <w:tab w:val="right" w:pos="8640"/>
              </w:tabs>
              <w:rPr>
                <w:rFonts w:ascii="Arial" w:eastAsia="Arial" w:hAnsi="Arial" w:cs="Arial"/>
                <w:b/>
                <w:color w:val="000000"/>
                <w:sz w:val="18"/>
                <w:szCs w:val="18"/>
              </w:rPr>
            </w:pPr>
          </w:p>
        </w:tc>
        <w:tc>
          <w:tcPr>
            <w:tcW w:w="1901" w:type="dxa"/>
            <w:tcBorders>
              <w:top w:val="single" w:sz="4" w:space="0" w:color="000000"/>
              <w:bottom w:val="single" w:sz="4" w:space="0" w:color="000000"/>
            </w:tcBorders>
            <w:shd w:val="clear" w:color="auto" w:fill="auto"/>
          </w:tcPr>
          <w:p w14:paraId="3426E2AB" w14:textId="77777777" w:rsidR="0053287A" w:rsidRPr="00E47C13" w:rsidRDefault="00155A1D"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Consolidated and Separate financial statements</w:t>
            </w:r>
          </w:p>
        </w:tc>
      </w:tr>
      <w:tr w:rsidR="0053287A" w:rsidRPr="00E47C13" w14:paraId="0B85F179" w14:textId="77777777" w:rsidTr="00C03185">
        <w:tc>
          <w:tcPr>
            <w:tcW w:w="7646" w:type="dxa"/>
          </w:tcPr>
          <w:p w14:paraId="71D9A92D" w14:textId="77777777" w:rsidR="0053287A" w:rsidRPr="00E47C13" w:rsidRDefault="0053287A" w:rsidP="00532888">
            <w:pPr>
              <w:tabs>
                <w:tab w:val="center" w:pos="4320"/>
                <w:tab w:val="right" w:pos="8640"/>
              </w:tabs>
              <w:rPr>
                <w:rFonts w:ascii="Arial" w:eastAsia="Arial" w:hAnsi="Arial" w:cs="Arial"/>
                <w:b/>
                <w:color w:val="000000"/>
                <w:sz w:val="18"/>
                <w:szCs w:val="18"/>
              </w:rPr>
            </w:pPr>
          </w:p>
        </w:tc>
        <w:tc>
          <w:tcPr>
            <w:tcW w:w="1901" w:type="dxa"/>
            <w:shd w:val="clear" w:color="auto" w:fill="auto"/>
          </w:tcPr>
          <w:p w14:paraId="463C1F34" w14:textId="77777777" w:rsidR="0053287A" w:rsidRPr="00E47C13" w:rsidRDefault="00155A1D"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 xml:space="preserve">Cultivating hemps </w:t>
            </w:r>
          </w:p>
        </w:tc>
      </w:tr>
      <w:tr w:rsidR="0053287A" w:rsidRPr="00E47C13" w14:paraId="1CB6949D" w14:textId="77777777" w:rsidTr="00C03185">
        <w:tc>
          <w:tcPr>
            <w:tcW w:w="7646" w:type="dxa"/>
          </w:tcPr>
          <w:p w14:paraId="2C8D71CB" w14:textId="77777777" w:rsidR="0053287A" w:rsidRPr="00E47C13" w:rsidRDefault="0053287A" w:rsidP="00532888">
            <w:pPr>
              <w:tabs>
                <w:tab w:val="center" w:pos="4320"/>
                <w:tab w:val="right" w:pos="8640"/>
              </w:tabs>
              <w:rPr>
                <w:rFonts w:ascii="Arial" w:eastAsia="Arial" w:hAnsi="Arial" w:cs="Arial"/>
                <w:b/>
                <w:color w:val="000000"/>
                <w:sz w:val="18"/>
                <w:szCs w:val="18"/>
              </w:rPr>
            </w:pPr>
          </w:p>
        </w:tc>
        <w:tc>
          <w:tcPr>
            <w:tcW w:w="1901" w:type="dxa"/>
            <w:tcBorders>
              <w:bottom w:val="single" w:sz="4" w:space="0" w:color="000000"/>
            </w:tcBorders>
            <w:shd w:val="clear" w:color="auto" w:fill="auto"/>
            <w:vAlign w:val="center"/>
          </w:tcPr>
          <w:p w14:paraId="4953537C" w14:textId="77777777" w:rsidR="0053287A" w:rsidRPr="00E47C13" w:rsidRDefault="00155A1D" w:rsidP="00532888">
            <w:pPr>
              <w:ind w:right="-72"/>
              <w:jc w:val="right"/>
              <w:rPr>
                <w:rFonts w:ascii="Arial" w:eastAsia="Arial" w:hAnsi="Arial" w:cs="Arial"/>
                <w:b/>
                <w:color w:val="000000"/>
                <w:sz w:val="18"/>
                <w:szCs w:val="18"/>
              </w:rPr>
            </w:pPr>
            <w:r w:rsidRPr="00E47C13">
              <w:rPr>
                <w:rFonts w:ascii="Arial" w:eastAsia="Arial" w:hAnsi="Arial" w:cs="Arial"/>
                <w:b/>
                <w:color w:val="000000"/>
                <w:sz w:val="18"/>
                <w:szCs w:val="18"/>
              </w:rPr>
              <w:t>Baht</w:t>
            </w:r>
          </w:p>
        </w:tc>
      </w:tr>
      <w:tr w:rsidR="0053287A" w:rsidRPr="00E47C13" w14:paraId="00DF2D97" w14:textId="77777777" w:rsidTr="00C03185">
        <w:tc>
          <w:tcPr>
            <w:tcW w:w="7646" w:type="dxa"/>
            <w:vAlign w:val="bottom"/>
          </w:tcPr>
          <w:p w14:paraId="23701956" w14:textId="77777777" w:rsidR="0053287A" w:rsidRPr="00E47C13" w:rsidRDefault="0053287A" w:rsidP="00532888">
            <w:pPr>
              <w:ind w:right="-72"/>
              <w:jc w:val="both"/>
              <w:rPr>
                <w:rFonts w:ascii="Arial" w:eastAsia="Arial" w:hAnsi="Arial" w:cs="Arial"/>
                <w:color w:val="000000"/>
                <w:sz w:val="18"/>
                <w:szCs w:val="18"/>
              </w:rPr>
            </w:pPr>
          </w:p>
        </w:tc>
        <w:tc>
          <w:tcPr>
            <w:tcW w:w="1901" w:type="dxa"/>
            <w:tcBorders>
              <w:top w:val="single" w:sz="4" w:space="0" w:color="000000"/>
            </w:tcBorders>
            <w:shd w:val="clear" w:color="auto" w:fill="FAFAFA"/>
          </w:tcPr>
          <w:p w14:paraId="1E88CAF7" w14:textId="77777777" w:rsidR="0053287A" w:rsidRPr="00E47C13" w:rsidRDefault="0053287A" w:rsidP="00532888">
            <w:pPr>
              <w:ind w:left="540" w:right="-72"/>
              <w:jc w:val="right"/>
              <w:rPr>
                <w:rFonts w:ascii="Arial" w:eastAsia="Arial" w:hAnsi="Arial" w:cs="Arial"/>
                <w:color w:val="000000"/>
                <w:sz w:val="18"/>
                <w:szCs w:val="18"/>
              </w:rPr>
            </w:pPr>
          </w:p>
        </w:tc>
      </w:tr>
      <w:tr w:rsidR="0053287A" w:rsidRPr="00E47C13" w14:paraId="69FE6449" w14:textId="77777777" w:rsidTr="00C03185">
        <w:tc>
          <w:tcPr>
            <w:tcW w:w="7646" w:type="dxa"/>
            <w:vAlign w:val="center"/>
          </w:tcPr>
          <w:p w14:paraId="0CE4B4C1" w14:textId="77777777" w:rsidR="0053287A" w:rsidRPr="00E47C13" w:rsidRDefault="00155A1D" w:rsidP="00532888">
            <w:pPr>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1 January 2022</w:t>
            </w:r>
          </w:p>
        </w:tc>
        <w:tc>
          <w:tcPr>
            <w:tcW w:w="1901" w:type="dxa"/>
            <w:shd w:val="clear" w:color="auto" w:fill="FAFAFA"/>
          </w:tcPr>
          <w:p w14:paraId="3CF6FAC0" w14:textId="306E46EB" w:rsidR="0053287A" w:rsidRPr="00E47C13" w:rsidRDefault="00B17C05" w:rsidP="00532888">
            <w:pPr>
              <w:ind w:right="-72"/>
              <w:jc w:val="right"/>
              <w:rPr>
                <w:rFonts w:ascii="Arial" w:eastAsia="Arial" w:hAnsi="Arial" w:cs="Arial"/>
                <w:color w:val="000000"/>
                <w:sz w:val="18"/>
                <w:szCs w:val="18"/>
              </w:rPr>
            </w:pPr>
            <w:r>
              <w:rPr>
                <w:rFonts w:ascii="Arial" w:eastAsia="Arial" w:hAnsi="Arial" w:cs="Arial"/>
                <w:color w:val="000000"/>
                <w:sz w:val="18"/>
                <w:szCs w:val="18"/>
              </w:rPr>
              <w:t>2,601,397</w:t>
            </w:r>
          </w:p>
        </w:tc>
      </w:tr>
      <w:tr w:rsidR="0053287A" w:rsidRPr="00E47C13" w14:paraId="23CB9A9D" w14:textId="77777777" w:rsidTr="00C03185">
        <w:tc>
          <w:tcPr>
            <w:tcW w:w="7646" w:type="dxa"/>
          </w:tcPr>
          <w:p w14:paraId="5F5A4672" w14:textId="57AC5945" w:rsidR="0053287A" w:rsidRPr="00E47C13" w:rsidRDefault="00155A1D" w:rsidP="00532888">
            <w:pPr>
              <w:ind w:right="-109"/>
              <w:rPr>
                <w:rFonts w:ascii="Arial" w:eastAsia="Arial" w:hAnsi="Arial" w:cs="Arial"/>
                <w:color w:val="000000"/>
                <w:sz w:val="18"/>
                <w:szCs w:val="18"/>
              </w:rPr>
            </w:pPr>
            <w:r w:rsidRPr="00E47C13">
              <w:rPr>
                <w:rFonts w:ascii="Arial" w:eastAsia="Arial" w:hAnsi="Arial" w:cs="Arial"/>
                <w:color w:val="000000"/>
                <w:sz w:val="18"/>
                <w:szCs w:val="18"/>
              </w:rPr>
              <w:t xml:space="preserve">Cost incurred during the </w:t>
            </w:r>
            <w:r w:rsidR="00741D5B">
              <w:rPr>
                <w:rFonts w:ascii="Arial" w:eastAsia="Arial" w:hAnsi="Arial" w:cs="Arial"/>
                <w:color w:val="000000"/>
                <w:sz w:val="18"/>
                <w:szCs w:val="18"/>
              </w:rPr>
              <w:t>period</w:t>
            </w:r>
          </w:p>
        </w:tc>
        <w:tc>
          <w:tcPr>
            <w:tcW w:w="1901" w:type="dxa"/>
            <w:shd w:val="clear" w:color="auto" w:fill="FAFAFA"/>
            <w:vAlign w:val="center"/>
          </w:tcPr>
          <w:p w14:paraId="254D5BE8" w14:textId="2BF449C1" w:rsidR="0053287A" w:rsidRPr="00E47C13" w:rsidRDefault="00B12978" w:rsidP="00532888">
            <w:pPr>
              <w:ind w:right="-72"/>
              <w:jc w:val="right"/>
              <w:rPr>
                <w:rFonts w:ascii="Arial" w:eastAsia="Arial" w:hAnsi="Arial" w:cs="Arial"/>
                <w:color w:val="000000"/>
                <w:sz w:val="18"/>
                <w:szCs w:val="18"/>
              </w:rPr>
            </w:pPr>
            <w:r>
              <w:rPr>
                <w:rFonts w:ascii="Arial" w:eastAsia="Arial" w:hAnsi="Arial" w:cs="Arial"/>
                <w:color w:val="000000"/>
                <w:sz w:val="18"/>
                <w:szCs w:val="18"/>
              </w:rPr>
              <w:t>3,165,752</w:t>
            </w:r>
          </w:p>
        </w:tc>
      </w:tr>
      <w:tr w:rsidR="0053287A" w:rsidRPr="00E47C13" w14:paraId="1E537320" w14:textId="77777777" w:rsidTr="00C03185">
        <w:tc>
          <w:tcPr>
            <w:tcW w:w="7646" w:type="dxa"/>
          </w:tcPr>
          <w:p w14:paraId="54F74FE0" w14:textId="700853B1" w:rsidR="0053287A" w:rsidRPr="00E47C13" w:rsidRDefault="00155A1D" w:rsidP="00532888">
            <w:pPr>
              <w:rPr>
                <w:rFonts w:ascii="Browallia New" w:eastAsia="Browallia New" w:hAnsi="Browallia New" w:cs="Browallia New"/>
                <w:color w:val="000000"/>
                <w:sz w:val="22"/>
                <w:szCs w:val="22"/>
              </w:rPr>
            </w:pPr>
            <w:r w:rsidRPr="00E47C13">
              <w:rPr>
                <w:rFonts w:ascii="Arial" w:eastAsia="Arial" w:hAnsi="Arial" w:cs="Arial"/>
                <w:color w:val="000000"/>
                <w:sz w:val="18"/>
                <w:szCs w:val="18"/>
              </w:rPr>
              <w:t>Decrease due to harvest</w:t>
            </w:r>
            <w:r w:rsidR="00696D24">
              <w:rPr>
                <w:rFonts w:ascii="Arial" w:eastAsia="Arial" w:hAnsi="Arial" w:cs="Arial"/>
                <w:color w:val="000000"/>
                <w:sz w:val="18"/>
                <w:szCs w:val="18"/>
              </w:rPr>
              <w:t xml:space="preserve"> produces</w:t>
            </w:r>
          </w:p>
        </w:tc>
        <w:tc>
          <w:tcPr>
            <w:tcW w:w="1901" w:type="dxa"/>
            <w:shd w:val="clear" w:color="auto" w:fill="FAFAFA"/>
            <w:vAlign w:val="center"/>
          </w:tcPr>
          <w:p w14:paraId="2EC03239" w14:textId="642DA4FC" w:rsidR="0053287A" w:rsidRPr="00E47C13" w:rsidRDefault="00B12978" w:rsidP="00532888">
            <w:pPr>
              <w:ind w:right="-72"/>
              <w:jc w:val="right"/>
              <w:rPr>
                <w:rFonts w:ascii="Arial" w:eastAsia="Arial" w:hAnsi="Arial" w:cs="Arial"/>
                <w:color w:val="000000"/>
                <w:sz w:val="18"/>
                <w:szCs w:val="18"/>
              </w:rPr>
            </w:pPr>
            <w:r>
              <w:rPr>
                <w:rFonts w:ascii="Arial" w:eastAsia="Arial" w:hAnsi="Arial" w:cs="Arial"/>
                <w:color w:val="000000"/>
                <w:sz w:val="18"/>
                <w:szCs w:val="18"/>
              </w:rPr>
              <w:t>(3,972,104)</w:t>
            </w:r>
          </w:p>
        </w:tc>
      </w:tr>
      <w:tr w:rsidR="0053287A" w:rsidRPr="00E47C13" w14:paraId="6B4FF7D1" w14:textId="77777777" w:rsidTr="00C03185">
        <w:tc>
          <w:tcPr>
            <w:tcW w:w="7646" w:type="dxa"/>
          </w:tcPr>
          <w:p w14:paraId="3E7230F2" w14:textId="208DED9A" w:rsidR="0053287A" w:rsidRPr="00E47C13" w:rsidRDefault="005571B6" w:rsidP="00532888">
            <w:pPr>
              <w:rPr>
                <w:rFonts w:ascii="Arial" w:eastAsia="Arial" w:hAnsi="Arial" w:cs="Arial"/>
                <w:color w:val="000000"/>
                <w:sz w:val="18"/>
                <w:szCs w:val="18"/>
              </w:rPr>
            </w:pPr>
            <w:r w:rsidRPr="00E47C13">
              <w:rPr>
                <w:rFonts w:ascii="Arial" w:eastAsia="Arial" w:hAnsi="Arial" w:cs="Arial"/>
                <w:sz w:val="18"/>
                <w:szCs w:val="18"/>
              </w:rPr>
              <w:t>Profit (l</w:t>
            </w:r>
            <w:r w:rsidRPr="00E47C13">
              <w:rPr>
                <w:rFonts w:ascii="Arial" w:eastAsia="Arial" w:hAnsi="Arial" w:cs="Arial"/>
                <w:color w:val="000000"/>
                <w:sz w:val="18"/>
                <w:szCs w:val="18"/>
              </w:rPr>
              <w:t>oss) on change in fair value</w:t>
            </w:r>
            <w:r w:rsidR="00155A1D" w:rsidRPr="00E47C13">
              <w:rPr>
                <w:rFonts w:ascii="Arial" w:eastAsia="Arial" w:hAnsi="Arial" w:cs="Arial"/>
                <w:color w:val="000000"/>
                <w:sz w:val="18"/>
                <w:szCs w:val="18"/>
              </w:rPr>
              <w:t xml:space="preserve"> of biological assets</w:t>
            </w:r>
          </w:p>
        </w:tc>
        <w:tc>
          <w:tcPr>
            <w:tcW w:w="1901" w:type="dxa"/>
            <w:tcBorders>
              <w:bottom w:val="single" w:sz="4" w:space="0" w:color="000000"/>
            </w:tcBorders>
            <w:shd w:val="clear" w:color="auto" w:fill="FAFAFA"/>
            <w:vAlign w:val="center"/>
          </w:tcPr>
          <w:p w14:paraId="3DCC8D27" w14:textId="461F3DE6" w:rsidR="0053287A" w:rsidRPr="00E47C13" w:rsidRDefault="00B12978" w:rsidP="00532888">
            <w:pPr>
              <w:ind w:right="-72"/>
              <w:jc w:val="right"/>
              <w:rPr>
                <w:rFonts w:ascii="Arial" w:eastAsia="Arial" w:hAnsi="Arial" w:cs="Arial"/>
                <w:color w:val="000000"/>
                <w:sz w:val="18"/>
                <w:szCs w:val="18"/>
              </w:rPr>
            </w:pPr>
            <w:r>
              <w:rPr>
                <w:rFonts w:ascii="Arial" w:eastAsia="Arial" w:hAnsi="Arial" w:cs="Arial"/>
                <w:color w:val="000000"/>
                <w:sz w:val="18"/>
                <w:szCs w:val="18"/>
              </w:rPr>
              <w:t>-</w:t>
            </w:r>
          </w:p>
        </w:tc>
      </w:tr>
      <w:tr w:rsidR="0053287A" w:rsidRPr="00E47C13" w14:paraId="5CF8D542" w14:textId="77777777" w:rsidTr="00C03185">
        <w:tc>
          <w:tcPr>
            <w:tcW w:w="7646" w:type="dxa"/>
            <w:vAlign w:val="bottom"/>
          </w:tcPr>
          <w:p w14:paraId="75E30748" w14:textId="77777777" w:rsidR="0053287A" w:rsidRPr="00E47C13" w:rsidRDefault="0053287A" w:rsidP="00532888">
            <w:pPr>
              <w:ind w:right="-72"/>
              <w:rPr>
                <w:rFonts w:ascii="Arial" w:eastAsia="Arial" w:hAnsi="Arial" w:cs="Arial"/>
                <w:color w:val="000000"/>
                <w:sz w:val="18"/>
                <w:szCs w:val="18"/>
              </w:rPr>
            </w:pPr>
          </w:p>
        </w:tc>
        <w:tc>
          <w:tcPr>
            <w:tcW w:w="1901" w:type="dxa"/>
            <w:tcBorders>
              <w:top w:val="single" w:sz="4" w:space="0" w:color="000000"/>
            </w:tcBorders>
            <w:shd w:val="clear" w:color="auto" w:fill="FAFAFA"/>
            <w:vAlign w:val="bottom"/>
          </w:tcPr>
          <w:p w14:paraId="219B46D3" w14:textId="77777777" w:rsidR="0053287A" w:rsidRPr="00E47C13" w:rsidRDefault="0053287A" w:rsidP="00532888">
            <w:pPr>
              <w:ind w:right="-72"/>
              <w:jc w:val="right"/>
              <w:rPr>
                <w:rFonts w:ascii="Arial" w:eastAsia="Arial" w:hAnsi="Arial" w:cs="Arial"/>
                <w:color w:val="000000"/>
                <w:sz w:val="18"/>
                <w:szCs w:val="18"/>
              </w:rPr>
            </w:pPr>
          </w:p>
        </w:tc>
      </w:tr>
      <w:tr w:rsidR="0053287A" w:rsidRPr="00E47C13" w14:paraId="06661D6E" w14:textId="77777777" w:rsidTr="00C03185">
        <w:tc>
          <w:tcPr>
            <w:tcW w:w="7646" w:type="dxa"/>
            <w:vAlign w:val="center"/>
          </w:tcPr>
          <w:p w14:paraId="511A1F31" w14:textId="66E4A1D8" w:rsidR="0053287A" w:rsidRPr="00E47C13" w:rsidRDefault="00155A1D" w:rsidP="00532888">
            <w:pPr>
              <w:rPr>
                <w:rFonts w:ascii="Arial" w:eastAsia="Arial" w:hAnsi="Arial" w:cs="Arial"/>
                <w:color w:val="000000"/>
                <w:sz w:val="18"/>
                <w:szCs w:val="18"/>
              </w:rPr>
            </w:pPr>
            <w:r w:rsidRPr="00E47C13">
              <w:rPr>
                <w:rFonts w:ascii="Arial" w:eastAsia="Arial" w:hAnsi="Arial" w:cs="Arial"/>
                <w:color w:val="000000"/>
                <w:sz w:val="18"/>
                <w:szCs w:val="18"/>
              </w:rPr>
              <w:t xml:space="preserve">As </w:t>
            </w:r>
            <w:proofErr w:type="gramStart"/>
            <w:r w:rsidRPr="00E47C13">
              <w:rPr>
                <w:rFonts w:ascii="Arial" w:eastAsia="Arial" w:hAnsi="Arial" w:cs="Arial"/>
                <w:color w:val="000000"/>
                <w:sz w:val="18"/>
                <w:szCs w:val="18"/>
              </w:rPr>
              <w:t>at</w:t>
            </w:r>
            <w:proofErr w:type="gramEnd"/>
            <w:r w:rsidRPr="00E47C13">
              <w:rPr>
                <w:rFonts w:ascii="Arial" w:eastAsia="Arial" w:hAnsi="Arial" w:cs="Arial"/>
                <w:color w:val="000000"/>
                <w:sz w:val="18"/>
                <w:szCs w:val="18"/>
              </w:rPr>
              <w:t xml:space="preserve"> </w:t>
            </w:r>
            <w:r w:rsidR="0048776F">
              <w:rPr>
                <w:rFonts w:ascii="Arial" w:eastAsia="Arial" w:hAnsi="Arial" w:cs="Arial"/>
                <w:color w:val="000000"/>
                <w:sz w:val="18"/>
                <w:szCs w:val="18"/>
              </w:rPr>
              <w:t>30 September</w:t>
            </w:r>
            <w:r w:rsidRPr="00E47C13">
              <w:rPr>
                <w:rFonts w:ascii="Arial" w:eastAsia="Arial" w:hAnsi="Arial" w:cs="Arial"/>
                <w:color w:val="000000"/>
                <w:sz w:val="18"/>
                <w:szCs w:val="18"/>
              </w:rPr>
              <w:t xml:space="preserve"> 2022</w:t>
            </w:r>
          </w:p>
        </w:tc>
        <w:tc>
          <w:tcPr>
            <w:tcW w:w="1901" w:type="dxa"/>
            <w:tcBorders>
              <w:bottom w:val="single" w:sz="4" w:space="0" w:color="000000"/>
            </w:tcBorders>
            <w:shd w:val="clear" w:color="auto" w:fill="FAFAFA"/>
          </w:tcPr>
          <w:p w14:paraId="722B68F3" w14:textId="098F9D6A" w:rsidR="0053287A" w:rsidRPr="00E47C13" w:rsidRDefault="00B12978" w:rsidP="00532888">
            <w:pPr>
              <w:ind w:right="-72"/>
              <w:jc w:val="right"/>
              <w:rPr>
                <w:rFonts w:ascii="Arial" w:eastAsia="Arial" w:hAnsi="Arial" w:cs="Arial"/>
                <w:color w:val="000000"/>
                <w:sz w:val="18"/>
                <w:szCs w:val="18"/>
              </w:rPr>
            </w:pPr>
            <w:r>
              <w:rPr>
                <w:rFonts w:ascii="Arial" w:eastAsia="Arial" w:hAnsi="Arial" w:cs="Arial"/>
                <w:color w:val="000000"/>
                <w:sz w:val="18"/>
                <w:szCs w:val="18"/>
              </w:rPr>
              <w:t>1,795,045</w:t>
            </w:r>
          </w:p>
        </w:tc>
      </w:tr>
    </w:tbl>
    <w:p w14:paraId="6AC61ACE" w14:textId="0ECE63D2" w:rsidR="0053287A" w:rsidRPr="00E47C13" w:rsidRDefault="0053287A" w:rsidP="00532888">
      <w:pPr>
        <w:rPr>
          <w:rFonts w:ascii="Arial" w:eastAsia="Arial" w:hAnsi="Arial" w:cs="Arial"/>
          <w:color w:val="000000"/>
          <w:sz w:val="18"/>
          <w:szCs w:val="18"/>
        </w:rPr>
      </w:pPr>
    </w:p>
    <w:p w14:paraId="4CFF3BD5"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Biological assets are measured at fair value less costs to sell, determined on the following basis:</w:t>
      </w:r>
    </w:p>
    <w:p w14:paraId="76A742E7" w14:textId="77777777" w:rsidR="0053287A" w:rsidRPr="00E47C13" w:rsidRDefault="0053287A" w:rsidP="00532888">
      <w:pPr>
        <w:jc w:val="both"/>
        <w:rPr>
          <w:rFonts w:ascii="Arial" w:eastAsia="Arial" w:hAnsi="Arial" w:cs="Arial"/>
          <w:color w:val="000000"/>
          <w:sz w:val="18"/>
          <w:szCs w:val="18"/>
        </w:rPr>
      </w:pPr>
    </w:p>
    <w:p w14:paraId="09BE80AC" w14:textId="660906F6" w:rsidR="0053287A" w:rsidRPr="00C95444" w:rsidRDefault="00155A1D" w:rsidP="00532888">
      <w:pPr>
        <w:numPr>
          <w:ilvl w:val="0"/>
          <w:numId w:val="2"/>
        </w:numPr>
        <w:pBdr>
          <w:top w:val="nil"/>
          <w:left w:val="nil"/>
          <w:bottom w:val="nil"/>
          <w:right w:val="nil"/>
          <w:between w:val="nil"/>
        </w:pBdr>
        <w:ind w:left="366"/>
        <w:jc w:val="both"/>
        <w:rPr>
          <w:rFonts w:ascii="Arial" w:eastAsia="Arial" w:hAnsi="Arial" w:cs="Arial"/>
          <w:color w:val="000000"/>
          <w:sz w:val="18"/>
          <w:szCs w:val="18"/>
        </w:rPr>
      </w:pPr>
      <w:r w:rsidRPr="00E47C13">
        <w:rPr>
          <w:rFonts w:ascii="Arial" w:eastAsia="Arial" w:hAnsi="Arial" w:cs="Arial"/>
          <w:color w:val="000000"/>
          <w:sz w:val="18"/>
          <w:szCs w:val="18"/>
        </w:rPr>
        <w:t xml:space="preserve">The fair value of cultivating hemps is determined by using </w:t>
      </w:r>
      <w:r w:rsidR="00C95444">
        <w:rPr>
          <w:rFonts w:ascii="Arial" w:eastAsia="Arial" w:hAnsi="Arial" w:cs="Arial"/>
          <w:color w:val="000000"/>
          <w:sz w:val="18"/>
          <w:szCs w:val="18"/>
        </w:rPr>
        <w:t>q</w:t>
      </w:r>
      <w:r w:rsidR="00C95444" w:rsidRPr="00E47C13">
        <w:rPr>
          <w:rFonts w:ascii="Arial" w:eastAsia="Arial" w:hAnsi="Arial" w:cs="Arial"/>
          <w:color w:val="000000"/>
          <w:sz w:val="18"/>
          <w:szCs w:val="18"/>
        </w:rPr>
        <w:t>uantity of expected</w:t>
      </w:r>
      <w:r w:rsidR="00356BCA">
        <w:rPr>
          <w:rFonts w:ascii="Arial" w:eastAsia="Arial" w:hAnsi="Arial" w:cs="Arial"/>
          <w:color w:val="000000"/>
          <w:sz w:val="18"/>
          <w:szCs w:val="18"/>
        </w:rPr>
        <w:t xml:space="preserve"> hemp flower in accordance with the quality criteria being identified by the Company per hemp plant</w:t>
      </w:r>
      <w:r w:rsidRPr="00C95444">
        <w:rPr>
          <w:rFonts w:ascii="Arial" w:eastAsia="Arial" w:hAnsi="Arial" w:cs="Arial"/>
          <w:color w:val="000000"/>
          <w:sz w:val="18"/>
          <w:szCs w:val="18"/>
        </w:rPr>
        <w:t>, cost of hemp seeds, and cost of hemp growing.</w:t>
      </w:r>
    </w:p>
    <w:p w14:paraId="6C5AF78F" w14:textId="77777777" w:rsidR="0053287A" w:rsidRPr="00E47C13" w:rsidRDefault="0053287A" w:rsidP="00532888">
      <w:pPr>
        <w:jc w:val="both"/>
        <w:rPr>
          <w:rFonts w:ascii="Arial" w:eastAsia="Arial" w:hAnsi="Arial" w:cs="Arial"/>
          <w:color w:val="000000"/>
          <w:sz w:val="18"/>
          <w:szCs w:val="18"/>
        </w:rPr>
      </w:pPr>
    </w:p>
    <w:p w14:paraId="78D8282D"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The Group performs the valuations of biological assets required for financial reporting purposes. The valuation processes have been prepared at least once every quarter, in line with the Group’s quarterly reporting dates.</w:t>
      </w:r>
    </w:p>
    <w:p w14:paraId="178A30AC" w14:textId="77777777" w:rsidR="0053287A" w:rsidRPr="00E47C13" w:rsidRDefault="0053287A" w:rsidP="00532888">
      <w:pPr>
        <w:jc w:val="both"/>
        <w:rPr>
          <w:rFonts w:ascii="Arial" w:eastAsia="Arial" w:hAnsi="Arial" w:cs="Arial"/>
          <w:color w:val="000000"/>
          <w:sz w:val="18"/>
          <w:szCs w:val="18"/>
        </w:rPr>
      </w:pPr>
    </w:p>
    <w:p w14:paraId="2B7A06BC" w14:textId="4EFFD601"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 xml:space="preserve">Management estimates the fair value of cultivating hemps. The fair value measurement of the Group’s biological assets </w:t>
      </w:r>
      <w:proofErr w:type="gramStart"/>
      <w:r w:rsidRPr="00E47C13">
        <w:rPr>
          <w:rFonts w:ascii="Arial" w:eastAsia="Arial" w:hAnsi="Arial" w:cs="Arial"/>
          <w:color w:val="000000"/>
          <w:sz w:val="18"/>
          <w:szCs w:val="18"/>
        </w:rPr>
        <w:t>are</w:t>
      </w:r>
      <w:proofErr w:type="gramEnd"/>
      <w:r w:rsidRPr="00E47C13">
        <w:rPr>
          <w:rFonts w:ascii="Arial" w:eastAsia="Arial" w:hAnsi="Arial" w:cs="Arial"/>
          <w:color w:val="000000"/>
          <w:sz w:val="18"/>
          <w:szCs w:val="18"/>
        </w:rPr>
        <w:t xml:space="preserve"> </w:t>
      </w:r>
      <w:proofErr w:type="spellStart"/>
      <w:r w:rsidRPr="00E47C13">
        <w:rPr>
          <w:rFonts w:ascii="Arial" w:eastAsia="Arial" w:hAnsi="Arial" w:cs="Arial"/>
          <w:color w:val="000000"/>
          <w:sz w:val="18"/>
          <w:szCs w:val="18"/>
        </w:rPr>
        <w:t>categori</w:t>
      </w:r>
      <w:r w:rsidR="00AC2C31">
        <w:rPr>
          <w:rFonts w:ascii="Arial" w:eastAsia="Arial" w:hAnsi="Arial" w:cs="Arial"/>
          <w:color w:val="000000"/>
          <w:sz w:val="18"/>
          <w:szCs w:val="18"/>
        </w:rPr>
        <w:t>s</w:t>
      </w:r>
      <w:r w:rsidRPr="00E47C13">
        <w:rPr>
          <w:rFonts w:ascii="Arial" w:eastAsia="Arial" w:hAnsi="Arial" w:cs="Arial"/>
          <w:color w:val="000000"/>
          <w:sz w:val="18"/>
          <w:szCs w:val="18"/>
        </w:rPr>
        <w:t>ed</w:t>
      </w:r>
      <w:proofErr w:type="spellEnd"/>
      <w:r w:rsidRPr="00E47C13">
        <w:rPr>
          <w:rFonts w:ascii="Arial" w:eastAsia="Arial" w:hAnsi="Arial" w:cs="Arial"/>
          <w:color w:val="000000"/>
          <w:sz w:val="18"/>
          <w:szCs w:val="18"/>
        </w:rPr>
        <w:t xml:space="preserve"> within Level 3 of the fair value hierarchy. The main inputs of the valuation are unobservable</w:t>
      </w:r>
      <w:r w:rsidRPr="00E47C13">
        <w:rPr>
          <w:color w:val="000000"/>
          <w:sz w:val="18"/>
          <w:szCs w:val="18"/>
        </w:rPr>
        <w:t xml:space="preserve"> </w:t>
      </w:r>
      <w:r w:rsidRPr="00E47C13">
        <w:rPr>
          <w:rFonts w:ascii="Arial" w:eastAsia="Arial" w:hAnsi="Arial" w:cs="Arial"/>
          <w:color w:val="000000"/>
          <w:sz w:val="18"/>
          <w:szCs w:val="18"/>
        </w:rPr>
        <w:t xml:space="preserve">comprising </w:t>
      </w:r>
      <w:r w:rsidR="00356BCA">
        <w:rPr>
          <w:rFonts w:ascii="Arial" w:eastAsia="Arial" w:hAnsi="Arial" w:cs="Arial"/>
          <w:color w:val="000000"/>
          <w:sz w:val="18"/>
          <w:szCs w:val="18"/>
        </w:rPr>
        <w:t>quantity of expected hemp flower in accordance with the quality criteria being identified by the Company per hemp plant</w:t>
      </w:r>
      <w:r w:rsidRPr="00E47C13">
        <w:rPr>
          <w:rFonts w:ascii="Arial" w:eastAsia="Arial" w:hAnsi="Arial" w:cs="Arial"/>
          <w:color w:val="000000"/>
          <w:sz w:val="18"/>
          <w:szCs w:val="18"/>
        </w:rPr>
        <w:t>, cost of hemp seeds, and cost of hemp growing.</w:t>
      </w:r>
    </w:p>
    <w:p w14:paraId="03612262" w14:textId="77777777" w:rsidR="0053287A" w:rsidRPr="00E47C13" w:rsidRDefault="0053287A" w:rsidP="00532888">
      <w:pPr>
        <w:jc w:val="both"/>
        <w:rPr>
          <w:rFonts w:ascii="Arial" w:eastAsia="Arial" w:hAnsi="Arial" w:cs="Arial"/>
          <w:color w:val="000000"/>
          <w:sz w:val="18"/>
          <w:szCs w:val="18"/>
        </w:rPr>
      </w:pPr>
    </w:p>
    <w:p w14:paraId="4070B30A"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 are as follows:</w:t>
      </w:r>
    </w:p>
    <w:p w14:paraId="3E914B44" w14:textId="77777777" w:rsidR="0053287A" w:rsidRPr="00E47C13" w:rsidRDefault="0053287A" w:rsidP="00532888">
      <w:pPr>
        <w:jc w:val="both"/>
        <w:rPr>
          <w:rFonts w:ascii="Arial" w:eastAsia="Arial" w:hAnsi="Arial" w:cs="Arial"/>
          <w:color w:val="000000"/>
          <w:sz w:val="18"/>
          <w:szCs w:val="18"/>
        </w:rPr>
      </w:pPr>
    </w:p>
    <w:tbl>
      <w:tblPr>
        <w:tblStyle w:val="af2"/>
        <w:tblW w:w="9450" w:type="dxa"/>
        <w:tblLayout w:type="fixed"/>
        <w:tblLook w:val="0400" w:firstRow="0" w:lastRow="0" w:firstColumn="0" w:lastColumn="0" w:noHBand="0" w:noVBand="1"/>
      </w:tblPr>
      <w:tblGrid>
        <w:gridCol w:w="2185"/>
        <w:gridCol w:w="2701"/>
        <w:gridCol w:w="4564"/>
      </w:tblGrid>
      <w:tr w:rsidR="0053287A" w:rsidRPr="00E47C13" w14:paraId="02A6AB10" w14:textId="77777777" w:rsidTr="005571B6">
        <w:tc>
          <w:tcPr>
            <w:tcW w:w="2185" w:type="dxa"/>
            <w:tcBorders>
              <w:top w:val="single" w:sz="4" w:space="0" w:color="000000"/>
              <w:bottom w:val="single" w:sz="4" w:space="0" w:color="000000"/>
            </w:tcBorders>
            <w:shd w:val="clear" w:color="auto" w:fill="auto"/>
            <w:vAlign w:val="bottom"/>
          </w:tcPr>
          <w:p w14:paraId="6701583A" w14:textId="77777777" w:rsidR="0053287A" w:rsidRPr="00E47C13" w:rsidRDefault="00155A1D" w:rsidP="00532888">
            <w:pPr>
              <w:ind w:left="-100"/>
              <w:jc w:val="both"/>
              <w:rPr>
                <w:rFonts w:ascii="Arial" w:eastAsia="Arial" w:hAnsi="Arial" w:cs="Arial"/>
                <w:color w:val="000000"/>
                <w:sz w:val="18"/>
                <w:szCs w:val="18"/>
              </w:rPr>
            </w:pPr>
            <w:r w:rsidRPr="00E47C13">
              <w:rPr>
                <w:rFonts w:ascii="Arial" w:eastAsia="Arial" w:hAnsi="Arial" w:cs="Arial"/>
                <w:color w:val="000000"/>
                <w:sz w:val="18"/>
                <w:szCs w:val="18"/>
              </w:rPr>
              <w:t>Description</w:t>
            </w:r>
          </w:p>
        </w:tc>
        <w:tc>
          <w:tcPr>
            <w:tcW w:w="2701" w:type="dxa"/>
            <w:tcBorders>
              <w:top w:val="single" w:sz="4" w:space="0" w:color="000000"/>
              <w:bottom w:val="single" w:sz="4" w:space="0" w:color="000000"/>
            </w:tcBorders>
            <w:shd w:val="clear" w:color="auto" w:fill="auto"/>
            <w:vAlign w:val="bottom"/>
          </w:tcPr>
          <w:p w14:paraId="39A291D2"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Unobservable inputs</w:t>
            </w:r>
          </w:p>
        </w:tc>
        <w:tc>
          <w:tcPr>
            <w:tcW w:w="4564" w:type="dxa"/>
            <w:tcBorders>
              <w:top w:val="single" w:sz="4" w:space="0" w:color="000000"/>
              <w:bottom w:val="single" w:sz="4" w:space="0" w:color="000000"/>
            </w:tcBorders>
            <w:shd w:val="clear" w:color="auto" w:fill="auto"/>
            <w:vAlign w:val="bottom"/>
          </w:tcPr>
          <w:p w14:paraId="2CC0FC95" w14:textId="77777777" w:rsidR="0053287A" w:rsidRPr="00E47C13" w:rsidRDefault="00155A1D" w:rsidP="00532888">
            <w:pPr>
              <w:jc w:val="both"/>
              <w:rPr>
                <w:rFonts w:ascii="Arial" w:eastAsia="Arial" w:hAnsi="Arial" w:cs="Arial"/>
                <w:color w:val="000000"/>
                <w:sz w:val="18"/>
                <w:szCs w:val="18"/>
              </w:rPr>
            </w:pPr>
            <w:r w:rsidRPr="00E47C13">
              <w:rPr>
                <w:rFonts w:ascii="Arial" w:eastAsia="Arial" w:hAnsi="Arial" w:cs="Arial"/>
                <w:color w:val="000000"/>
                <w:sz w:val="18"/>
                <w:szCs w:val="18"/>
              </w:rPr>
              <w:t>Relationship of unobservable inputs to fair value</w:t>
            </w:r>
          </w:p>
        </w:tc>
      </w:tr>
      <w:tr w:rsidR="0053287A" w:rsidRPr="00E47C13" w14:paraId="36AFF809" w14:textId="77777777" w:rsidTr="005571B6">
        <w:tc>
          <w:tcPr>
            <w:tcW w:w="2185" w:type="dxa"/>
            <w:tcBorders>
              <w:top w:val="single" w:sz="4" w:space="0" w:color="000000"/>
            </w:tcBorders>
            <w:shd w:val="clear" w:color="auto" w:fill="auto"/>
            <w:vAlign w:val="bottom"/>
          </w:tcPr>
          <w:p w14:paraId="4EFD2A80" w14:textId="77777777" w:rsidR="0053287A" w:rsidRPr="00E47C13" w:rsidRDefault="0053287A" w:rsidP="00532888">
            <w:pPr>
              <w:ind w:left="-100"/>
              <w:jc w:val="both"/>
              <w:rPr>
                <w:rFonts w:ascii="Arial" w:eastAsia="Arial" w:hAnsi="Arial" w:cs="Arial"/>
                <w:color w:val="000000"/>
                <w:sz w:val="18"/>
                <w:szCs w:val="18"/>
              </w:rPr>
            </w:pPr>
          </w:p>
        </w:tc>
        <w:tc>
          <w:tcPr>
            <w:tcW w:w="2701" w:type="dxa"/>
            <w:tcBorders>
              <w:top w:val="single" w:sz="4" w:space="0" w:color="000000"/>
            </w:tcBorders>
            <w:shd w:val="clear" w:color="auto" w:fill="auto"/>
            <w:vAlign w:val="bottom"/>
          </w:tcPr>
          <w:p w14:paraId="6154585A" w14:textId="77777777" w:rsidR="0053287A" w:rsidRPr="00E47C13" w:rsidRDefault="0053287A" w:rsidP="00532888">
            <w:pPr>
              <w:ind w:left="522"/>
              <w:jc w:val="both"/>
              <w:rPr>
                <w:rFonts w:ascii="Arial" w:eastAsia="Arial" w:hAnsi="Arial" w:cs="Arial"/>
                <w:color w:val="000000"/>
                <w:sz w:val="18"/>
                <w:szCs w:val="18"/>
              </w:rPr>
            </w:pPr>
          </w:p>
        </w:tc>
        <w:tc>
          <w:tcPr>
            <w:tcW w:w="4564" w:type="dxa"/>
            <w:tcBorders>
              <w:top w:val="single" w:sz="4" w:space="0" w:color="000000"/>
            </w:tcBorders>
            <w:shd w:val="clear" w:color="auto" w:fill="auto"/>
            <w:vAlign w:val="bottom"/>
          </w:tcPr>
          <w:p w14:paraId="7BCE5C18" w14:textId="77777777" w:rsidR="0053287A" w:rsidRPr="00E47C13" w:rsidRDefault="0053287A" w:rsidP="00532888">
            <w:pPr>
              <w:ind w:left="522"/>
              <w:jc w:val="both"/>
              <w:rPr>
                <w:rFonts w:ascii="Arial" w:eastAsia="Arial" w:hAnsi="Arial" w:cs="Arial"/>
                <w:color w:val="000000"/>
                <w:sz w:val="18"/>
                <w:szCs w:val="18"/>
              </w:rPr>
            </w:pPr>
          </w:p>
        </w:tc>
      </w:tr>
      <w:tr w:rsidR="0053287A" w:rsidRPr="00E47C13" w14:paraId="0D96448C" w14:textId="77777777" w:rsidTr="005571B6">
        <w:tc>
          <w:tcPr>
            <w:tcW w:w="2185" w:type="dxa"/>
            <w:shd w:val="clear" w:color="auto" w:fill="auto"/>
          </w:tcPr>
          <w:p w14:paraId="17CB39BA" w14:textId="77777777" w:rsidR="0053287A" w:rsidRPr="00E47C13" w:rsidRDefault="00155A1D" w:rsidP="00532888">
            <w:pPr>
              <w:ind w:left="-100"/>
              <w:rPr>
                <w:rFonts w:ascii="Arial" w:eastAsia="Arial" w:hAnsi="Arial" w:cs="Arial"/>
                <w:color w:val="000000"/>
                <w:sz w:val="18"/>
                <w:szCs w:val="18"/>
              </w:rPr>
            </w:pPr>
            <w:r w:rsidRPr="00E47C13">
              <w:rPr>
                <w:rFonts w:ascii="Arial" w:eastAsia="Arial" w:hAnsi="Arial" w:cs="Arial"/>
                <w:color w:val="000000"/>
                <w:sz w:val="18"/>
                <w:szCs w:val="18"/>
              </w:rPr>
              <w:t>Cultivating hemps</w:t>
            </w:r>
          </w:p>
        </w:tc>
        <w:tc>
          <w:tcPr>
            <w:tcW w:w="2701" w:type="dxa"/>
            <w:shd w:val="clear" w:color="auto" w:fill="auto"/>
          </w:tcPr>
          <w:p w14:paraId="6A7260D8" w14:textId="08412F92" w:rsidR="0053287A" w:rsidRPr="00E47C13" w:rsidRDefault="00155A1D" w:rsidP="00532888">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 xml:space="preserve">Quantity of expected </w:t>
            </w:r>
            <w:r w:rsidR="00EC2B6A">
              <w:rPr>
                <w:rFonts w:ascii="Arial" w:eastAsia="Arial" w:hAnsi="Arial" w:cs="Arial"/>
                <w:color w:val="000000"/>
                <w:sz w:val="18"/>
                <w:szCs w:val="18"/>
              </w:rPr>
              <w:t>hemp flower</w:t>
            </w:r>
            <w:r w:rsidR="00C95444">
              <w:rPr>
                <w:rFonts w:ascii="Arial" w:eastAsia="Arial" w:hAnsi="Arial" w:cs="Arial"/>
                <w:color w:val="000000"/>
                <w:sz w:val="18"/>
                <w:szCs w:val="18"/>
              </w:rPr>
              <w:t xml:space="preserve"> </w:t>
            </w:r>
            <w:r w:rsidR="00356BCA">
              <w:rPr>
                <w:rFonts w:ascii="Arial" w:eastAsia="Arial" w:hAnsi="Arial" w:cs="Arial"/>
                <w:color w:val="000000"/>
                <w:sz w:val="18"/>
                <w:szCs w:val="18"/>
              </w:rPr>
              <w:t>in accordance with</w:t>
            </w:r>
            <w:r w:rsidR="00C95444">
              <w:rPr>
                <w:rFonts w:ascii="Arial" w:eastAsia="Arial" w:hAnsi="Arial" w:cs="Arial"/>
                <w:color w:val="000000"/>
                <w:sz w:val="18"/>
                <w:szCs w:val="18"/>
              </w:rPr>
              <w:t xml:space="preserve"> the quality criteria </w:t>
            </w:r>
            <w:r w:rsidR="00356BCA">
              <w:rPr>
                <w:rFonts w:ascii="Arial" w:eastAsia="Arial" w:hAnsi="Arial" w:cs="Arial"/>
                <w:color w:val="000000"/>
                <w:sz w:val="18"/>
                <w:szCs w:val="18"/>
              </w:rPr>
              <w:t>being identified</w:t>
            </w:r>
            <w:r w:rsidR="00C95444">
              <w:rPr>
                <w:rFonts w:ascii="Arial" w:eastAsia="Arial" w:hAnsi="Arial" w:cs="Arial"/>
                <w:color w:val="000000"/>
                <w:sz w:val="18"/>
                <w:szCs w:val="18"/>
              </w:rPr>
              <w:t xml:space="preserve"> by the </w:t>
            </w:r>
            <w:r w:rsidR="00356BCA">
              <w:rPr>
                <w:rFonts w:ascii="Arial" w:eastAsia="Arial" w:hAnsi="Arial" w:cs="Arial"/>
                <w:color w:val="000000"/>
                <w:sz w:val="18"/>
                <w:szCs w:val="18"/>
              </w:rPr>
              <w:t>C</w:t>
            </w:r>
            <w:r w:rsidR="00C95444">
              <w:rPr>
                <w:rFonts w:ascii="Arial" w:eastAsia="Arial" w:hAnsi="Arial" w:cs="Arial"/>
                <w:color w:val="000000"/>
                <w:sz w:val="18"/>
                <w:szCs w:val="18"/>
              </w:rPr>
              <w:t>ompany</w:t>
            </w:r>
            <w:r w:rsidR="00AC081F">
              <w:rPr>
                <w:rFonts w:ascii="Arial" w:eastAsia="Arial" w:hAnsi="Arial" w:cstheme="minorBidi" w:hint="cs"/>
                <w:color w:val="000000"/>
                <w:sz w:val="18"/>
                <w:szCs w:val="18"/>
                <w:cs/>
              </w:rPr>
              <w:t xml:space="preserve"> </w:t>
            </w:r>
            <w:r w:rsidR="00AC081F">
              <w:rPr>
                <w:rFonts w:ascii="Arial" w:eastAsia="Arial" w:hAnsi="Arial" w:cstheme="minorBidi"/>
                <w:color w:val="000000"/>
                <w:sz w:val="18"/>
                <w:szCs w:val="18"/>
                <w:lang w:val="en-GB"/>
              </w:rPr>
              <w:t>per hemp plant</w:t>
            </w:r>
          </w:p>
          <w:p w14:paraId="40FA3B3A" w14:textId="77777777" w:rsidR="0053287A" w:rsidRPr="00E47C13" w:rsidRDefault="00155A1D" w:rsidP="00532888">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seeds</w:t>
            </w:r>
          </w:p>
          <w:p w14:paraId="5ABEE41B" w14:textId="77777777" w:rsidR="0053287A" w:rsidRPr="00E47C13" w:rsidRDefault="00155A1D" w:rsidP="00532888">
            <w:pPr>
              <w:numPr>
                <w:ilvl w:val="0"/>
                <w:numId w:val="2"/>
              </w:numPr>
              <w:pBdr>
                <w:top w:val="nil"/>
                <w:left w:val="nil"/>
                <w:bottom w:val="nil"/>
                <w:right w:val="nil"/>
                <w:between w:val="nil"/>
              </w:pBdr>
              <w:ind w:left="366"/>
              <w:rPr>
                <w:rFonts w:ascii="Arial" w:eastAsia="Arial" w:hAnsi="Arial" w:cs="Arial"/>
                <w:color w:val="000000"/>
                <w:sz w:val="18"/>
                <w:szCs w:val="18"/>
              </w:rPr>
            </w:pPr>
            <w:r w:rsidRPr="00E47C13">
              <w:rPr>
                <w:rFonts w:ascii="Arial" w:eastAsia="Arial" w:hAnsi="Arial" w:cs="Arial"/>
                <w:color w:val="000000"/>
                <w:sz w:val="18"/>
                <w:szCs w:val="18"/>
              </w:rPr>
              <w:t>Cost of hemp growing</w:t>
            </w:r>
          </w:p>
        </w:tc>
        <w:tc>
          <w:tcPr>
            <w:tcW w:w="4564" w:type="dxa"/>
            <w:shd w:val="clear" w:color="auto" w:fill="auto"/>
          </w:tcPr>
          <w:p w14:paraId="6841B6F3" w14:textId="1A8B8F11" w:rsidR="0053287A" w:rsidRDefault="00322DD2" w:rsidP="00532888">
            <w:pPr>
              <w:jc w:val="both"/>
              <w:rPr>
                <w:rFonts w:ascii="Arial" w:eastAsia="Arial" w:hAnsi="Arial" w:cstheme="minorBidi"/>
                <w:color w:val="000000"/>
                <w:sz w:val="18"/>
                <w:szCs w:val="18"/>
                <w:lang w:val="en-GB"/>
              </w:rPr>
            </w:pPr>
            <w:r>
              <w:rPr>
                <w:rFonts w:ascii="Arial" w:eastAsia="Arial" w:hAnsi="Arial" w:cstheme="minorBidi"/>
                <w:color w:val="000000"/>
                <w:sz w:val="18"/>
                <w:szCs w:val="18"/>
                <w:lang w:val="en-GB"/>
              </w:rPr>
              <w:t xml:space="preserve">The expected increase or decrease in the number of hemp flower per hemp plant is inversely </w:t>
            </w:r>
            <w:r w:rsidR="00356BCA">
              <w:rPr>
                <w:rFonts w:ascii="Arial" w:eastAsia="Arial" w:hAnsi="Arial" w:cstheme="minorBidi"/>
                <w:color w:val="000000"/>
                <w:sz w:val="18"/>
                <w:szCs w:val="18"/>
                <w:lang w:val="en-GB"/>
              </w:rPr>
              <w:t>affected</w:t>
            </w:r>
            <w:r>
              <w:rPr>
                <w:rFonts w:ascii="Arial" w:eastAsia="Arial" w:hAnsi="Arial" w:cstheme="minorBidi"/>
                <w:color w:val="000000"/>
                <w:sz w:val="18"/>
                <w:szCs w:val="18"/>
                <w:lang w:val="en-GB"/>
              </w:rPr>
              <w:t xml:space="preserve"> to the increase or decrease in fair value</w:t>
            </w:r>
            <w:r w:rsidR="00356BCA">
              <w:rPr>
                <w:rFonts w:ascii="Arial" w:eastAsia="Arial" w:hAnsi="Arial" w:cstheme="minorBidi"/>
                <w:color w:val="000000"/>
                <w:sz w:val="18"/>
                <w:szCs w:val="18"/>
                <w:lang w:val="en-GB"/>
              </w:rPr>
              <w:t>.</w:t>
            </w:r>
          </w:p>
          <w:p w14:paraId="7D3B50C4" w14:textId="77777777" w:rsidR="0043000C" w:rsidRDefault="0043000C" w:rsidP="00532888">
            <w:pPr>
              <w:jc w:val="both"/>
              <w:rPr>
                <w:rFonts w:ascii="Arial" w:eastAsia="Arial" w:hAnsi="Arial" w:cs="Arial"/>
                <w:color w:val="000000"/>
                <w:sz w:val="18"/>
                <w:szCs w:val="18"/>
                <w:lang w:val="en-GB"/>
              </w:rPr>
            </w:pPr>
          </w:p>
          <w:p w14:paraId="6501E373" w14:textId="593DAE96" w:rsidR="0043000C" w:rsidRPr="00322DD2" w:rsidRDefault="0043000C" w:rsidP="00532888">
            <w:pPr>
              <w:jc w:val="both"/>
              <w:rPr>
                <w:rFonts w:ascii="Arial" w:eastAsia="Arial" w:hAnsi="Arial" w:cs="Arial"/>
                <w:color w:val="000000"/>
                <w:sz w:val="18"/>
                <w:szCs w:val="18"/>
                <w:lang w:val="en-GB"/>
              </w:rPr>
            </w:pPr>
            <w:r>
              <w:rPr>
                <w:rFonts w:ascii="Arial" w:eastAsia="Arial" w:hAnsi="Arial" w:cs="Arial"/>
                <w:color w:val="000000"/>
                <w:sz w:val="18"/>
                <w:szCs w:val="18"/>
                <w:lang w:val="en-GB"/>
              </w:rPr>
              <w:t xml:space="preserve">Cost of hemp seeds and cost of hemp growing </w:t>
            </w:r>
            <w:r w:rsidR="00853F7E">
              <w:rPr>
                <w:rFonts w:ascii="Arial" w:eastAsia="Arial" w:hAnsi="Arial" w:cs="Arial"/>
                <w:color w:val="000000"/>
                <w:sz w:val="18"/>
                <w:szCs w:val="18"/>
                <w:lang w:val="en-GB"/>
              </w:rPr>
              <w:t>are</w:t>
            </w:r>
            <w:r>
              <w:rPr>
                <w:rFonts w:ascii="Arial" w:eastAsia="Arial" w:hAnsi="Arial" w:cs="Arial"/>
                <w:color w:val="000000"/>
                <w:sz w:val="18"/>
                <w:szCs w:val="18"/>
                <w:lang w:val="en-GB"/>
              </w:rPr>
              <w:t xml:space="preserve"> proportional</w:t>
            </w:r>
            <w:r w:rsidR="00853F7E">
              <w:rPr>
                <w:rFonts w:ascii="Arial" w:eastAsia="Arial" w:hAnsi="Arial" w:cs="Arial"/>
                <w:color w:val="000000"/>
                <w:sz w:val="18"/>
                <w:szCs w:val="18"/>
                <w:lang w:val="en-GB"/>
              </w:rPr>
              <w:t>ly</w:t>
            </w:r>
            <w:r>
              <w:rPr>
                <w:rFonts w:ascii="Arial" w:eastAsia="Arial" w:hAnsi="Arial" w:cs="Arial"/>
                <w:color w:val="000000"/>
                <w:sz w:val="18"/>
                <w:szCs w:val="18"/>
                <w:lang w:val="en-GB"/>
              </w:rPr>
              <w:t xml:space="preserve"> affected to the increase or decrease in fair value.</w:t>
            </w:r>
          </w:p>
          <w:p w14:paraId="3C146BA2" w14:textId="77777777" w:rsidR="0053287A" w:rsidRPr="00E47C13" w:rsidRDefault="0053287A" w:rsidP="00532888">
            <w:pPr>
              <w:jc w:val="both"/>
              <w:rPr>
                <w:rFonts w:ascii="Arial" w:eastAsia="Arial" w:hAnsi="Arial" w:cs="Arial"/>
                <w:color w:val="000000"/>
                <w:sz w:val="18"/>
                <w:szCs w:val="18"/>
              </w:rPr>
            </w:pPr>
          </w:p>
          <w:p w14:paraId="7671FA25" w14:textId="77777777" w:rsidR="0053287A" w:rsidRPr="00E47C13" w:rsidRDefault="0053287A" w:rsidP="00532888">
            <w:pPr>
              <w:jc w:val="both"/>
              <w:rPr>
                <w:rFonts w:ascii="Arial" w:eastAsia="Arial" w:hAnsi="Arial" w:cs="Arial"/>
                <w:color w:val="000000"/>
                <w:sz w:val="18"/>
                <w:szCs w:val="18"/>
              </w:rPr>
            </w:pPr>
          </w:p>
        </w:tc>
      </w:tr>
    </w:tbl>
    <w:p w14:paraId="0E55E823" w14:textId="10B742D0" w:rsidR="009F56B6" w:rsidRDefault="009F56B6" w:rsidP="00532888">
      <w:pPr>
        <w:jc w:val="both"/>
        <w:rPr>
          <w:rFonts w:ascii="Arial" w:eastAsia="Arial" w:hAnsi="Arial" w:cs="Arial"/>
          <w:sz w:val="18"/>
          <w:szCs w:val="18"/>
        </w:rPr>
      </w:pPr>
    </w:p>
    <w:p w14:paraId="618ACC99" w14:textId="133EFB18" w:rsidR="00C03185" w:rsidRDefault="00C03185" w:rsidP="00532888">
      <w:pPr>
        <w:rPr>
          <w:rFonts w:ascii="Arial" w:eastAsia="Arial" w:hAnsi="Arial" w:cs="Arial"/>
          <w:sz w:val="18"/>
          <w:szCs w:val="18"/>
        </w:rPr>
      </w:pPr>
      <w:r>
        <w:rPr>
          <w:rFonts w:ascii="Arial" w:eastAsia="Arial" w:hAnsi="Arial" w:cs="Arial"/>
          <w:sz w:val="18"/>
          <w:szCs w:val="18"/>
        </w:rPr>
        <w:br w:type="page"/>
      </w:r>
    </w:p>
    <w:p w14:paraId="72338DEC" w14:textId="77777777" w:rsidR="009F56B6" w:rsidRDefault="009F56B6" w:rsidP="00532888">
      <w:pPr>
        <w:jc w:val="both"/>
        <w:rPr>
          <w:rFonts w:ascii="Arial" w:eastAsia="Arial" w:hAnsi="Arial" w:cs="Arial"/>
          <w:sz w:val="18"/>
          <w:szCs w:val="18"/>
        </w:rPr>
      </w:pPr>
    </w:p>
    <w:tbl>
      <w:tblPr>
        <w:tblStyle w:val="af3"/>
        <w:tblW w:w="9458" w:type="dxa"/>
        <w:tblLayout w:type="fixed"/>
        <w:tblLook w:val="0400" w:firstRow="0" w:lastRow="0" w:firstColumn="0" w:lastColumn="0" w:noHBand="0" w:noVBand="1"/>
      </w:tblPr>
      <w:tblGrid>
        <w:gridCol w:w="9458"/>
      </w:tblGrid>
      <w:tr w:rsidR="0053287A" w:rsidRPr="00E47C13" w14:paraId="2D6803E6" w14:textId="77777777" w:rsidTr="005571B6">
        <w:trPr>
          <w:trHeight w:val="386"/>
        </w:trPr>
        <w:tc>
          <w:tcPr>
            <w:tcW w:w="9458" w:type="dxa"/>
            <w:shd w:val="clear" w:color="auto" w:fill="FFA543"/>
            <w:vAlign w:val="center"/>
          </w:tcPr>
          <w:p w14:paraId="4CFD530D" w14:textId="72C7E8FF" w:rsidR="0053287A" w:rsidRPr="00E47C13" w:rsidRDefault="00155A1D" w:rsidP="00532888">
            <w:pPr>
              <w:ind w:left="432" w:hanging="432"/>
              <w:jc w:val="both"/>
              <w:rPr>
                <w:rFonts w:ascii="Arial" w:eastAsia="Arial" w:hAnsi="Arial" w:cs="Arial"/>
                <w:b/>
                <w:color w:val="FFFFFF"/>
                <w:sz w:val="18"/>
                <w:szCs w:val="18"/>
              </w:rPr>
            </w:pPr>
            <w:bookmarkStart w:id="3" w:name="_heading=h.1fob9te" w:colFirst="0" w:colLast="0"/>
            <w:bookmarkEnd w:id="3"/>
            <w:r w:rsidRPr="00E47C13">
              <w:rPr>
                <w:rFonts w:ascii="Arial" w:eastAsia="Arial" w:hAnsi="Arial" w:cs="Arial"/>
                <w:b/>
                <w:color w:val="FFFFFF"/>
                <w:sz w:val="18"/>
                <w:szCs w:val="18"/>
              </w:rPr>
              <w:t>1</w:t>
            </w:r>
            <w:r w:rsidR="00583ECE">
              <w:rPr>
                <w:rFonts w:ascii="Arial" w:eastAsia="Arial" w:hAnsi="Arial" w:cs="Arial"/>
                <w:b/>
                <w:color w:val="FFFFFF"/>
                <w:sz w:val="18"/>
                <w:szCs w:val="18"/>
              </w:rPr>
              <w:t>1</w:t>
            </w:r>
            <w:r w:rsidRPr="00E47C13">
              <w:rPr>
                <w:rFonts w:ascii="Arial" w:eastAsia="Arial" w:hAnsi="Arial" w:cs="Arial"/>
                <w:b/>
                <w:color w:val="FFFFFF"/>
                <w:sz w:val="18"/>
                <w:szCs w:val="18"/>
              </w:rPr>
              <w:tab/>
              <w:t>Investments in</w:t>
            </w:r>
            <w:r w:rsidR="00E6179F">
              <w:rPr>
                <w:rFonts w:ascii="Arial" w:eastAsia="Arial" w:hAnsi="Arial" w:cs="Arial"/>
                <w:b/>
                <w:color w:val="FFFFFF"/>
                <w:sz w:val="18"/>
                <w:szCs w:val="18"/>
                <w:lang w:val="en-GB"/>
              </w:rPr>
              <w:t xml:space="preserve"> joint ventures and </w:t>
            </w:r>
            <w:r w:rsidRPr="00E47C13">
              <w:rPr>
                <w:rFonts w:ascii="Arial" w:eastAsia="Arial" w:hAnsi="Arial" w:cs="Arial"/>
                <w:b/>
                <w:color w:val="FFFFFF"/>
                <w:sz w:val="18"/>
                <w:szCs w:val="18"/>
              </w:rPr>
              <w:t>subsidiaries</w:t>
            </w:r>
          </w:p>
        </w:tc>
      </w:tr>
    </w:tbl>
    <w:p w14:paraId="58594D39" w14:textId="77777777" w:rsidR="00B11B0D" w:rsidRPr="00C03185" w:rsidRDefault="00B11B0D" w:rsidP="00532888">
      <w:pPr>
        <w:ind w:left="540"/>
        <w:jc w:val="both"/>
        <w:rPr>
          <w:rFonts w:ascii="Arial" w:eastAsia="Arial Unicode MS" w:hAnsi="Arial" w:cs="Arial"/>
          <w:sz w:val="18"/>
          <w:szCs w:val="18"/>
        </w:rPr>
      </w:pPr>
      <w:bookmarkStart w:id="4" w:name="_Toc101375910"/>
    </w:p>
    <w:p w14:paraId="3B711FC1" w14:textId="3DF76E90" w:rsidR="00E6179F" w:rsidRPr="00B11B0D" w:rsidRDefault="00E6179F" w:rsidP="00532888">
      <w:pPr>
        <w:pStyle w:val="Heading2"/>
        <w:spacing w:before="0" w:after="0"/>
        <w:ind w:left="547" w:hanging="547"/>
        <w:rPr>
          <w:rFonts w:ascii="Arial" w:eastAsia="Arial Unicode MS" w:hAnsi="Arial" w:cs="Arial"/>
          <w:i w:val="0"/>
          <w:iCs w:val="0"/>
          <w:color w:val="CF4A02"/>
          <w:sz w:val="18"/>
          <w:szCs w:val="18"/>
        </w:rPr>
      </w:pPr>
      <w:r w:rsidRPr="001D1133">
        <w:rPr>
          <w:rFonts w:ascii="Arial" w:eastAsia="Arial Unicode MS" w:hAnsi="Arial" w:cs="Arial"/>
          <w:i w:val="0"/>
          <w:iCs w:val="0"/>
          <w:color w:val="CF4A02"/>
          <w:sz w:val="18"/>
          <w:szCs w:val="18"/>
        </w:rPr>
        <w:t>11.1</w:t>
      </w:r>
      <w:r w:rsidRPr="001D1133">
        <w:rPr>
          <w:rFonts w:ascii="Arial" w:eastAsia="Arial Unicode MS" w:hAnsi="Arial" w:cs="Arial"/>
          <w:i w:val="0"/>
          <w:iCs w:val="0"/>
          <w:color w:val="CF4A02"/>
          <w:sz w:val="18"/>
          <w:szCs w:val="18"/>
        </w:rPr>
        <w:tab/>
        <w:t>Investment details</w:t>
      </w:r>
      <w:bookmarkEnd w:id="4"/>
    </w:p>
    <w:p w14:paraId="7DDBF77E" w14:textId="77777777" w:rsidR="00E6179F" w:rsidRPr="001D1133" w:rsidRDefault="00E6179F" w:rsidP="00532888">
      <w:pPr>
        <w:ind w:left="540"/>
        <w:jc w:val="both"/>
        <w:rPr>
          <w:rFonts w:ascii="Arial" w:eastAsia="Arial Unicode MS" w:hAnsi="Arial" w:cs="Arial"/>
          <w:sz w:val="18"/>
          <w:szCs w:val="18"/>
        </w:rPr>
      </w:pPr>
    </w:p>
    <w:p w14:paraId="7AB28871" w14:textId="64D66220" w:rsidR="00E6179F" w:rsidRPr="001D1133" w:rsidRDefault="00E6179F" w:rsidP="00532888">
      <w:pPr>
        <w:ind w:left="540"/>
        <w:jc w:val="both"/>
        <w:rPr>
          <w:rFonts w:ascii="Arial" w:eastAsia="Arial Unicode MS" w:hAnsi="Arial" w:cs="Arial"/>
          <w:sz w:val="18"/>
          <w:szCs w:val="18"/>
        </w:rPr>
      </w:pPr>
      <w:r w:rsidRPr="001D1133">
        <w:rPr>
          <w:rFonts w:ascii="Arial" w:eastAsia="Arial Unicode MS" w:hAnsi="Arial" w:cs="Arial"/>
          <w:sz w:val="18"/>
          <w:szCs w:val="18"/>
        </w:rPr>
        <w:t xml:space="preserve">As </w:t>
      </w:r>
      <w:proofErr w:type="gramStart"/>
      <w:r w:rsidRPr="001D1133">
        <w:rPr>
          <w:rFonts w:ascii="Arial" w:eastAsia="Arial Unicode MS" w:hAnsi="Arial" w:cs="Arial"/>
          <w:sz w:val="18"/>
          <w:szCs w:val="18"/>
        </w:rPr>
        <w:t>at</w:t>
      </w:r>
      <w:proofErr w:type="gramEnd"/>
      <w:r w:rsidRPr="001D1133">
        <w:rPr>
          <w:rFonts w:ascii="Arial" w:eastAsia="Arial Unicode MS" w:hAnsi="Arial" w:cs="Arial"/>
          <w:sz w:val="18"/>
          <w:szCs w:val="18"/>
        </w:rPr>
        <w:t xml:space="preserve"> </w:t>
      </w:r>
      <w:r w:rsidR="0048776F">
        <w:rPr>
          <w:rFonts w:ascii="Arial" w:eastAsia="Arial Unicode MS" w:hAnsi="Arial" w:cs="Arial"/>
          <w:sz w:val="18"/>
          <w:szCs w:val="18"/>
        </w:rPr>
        <w:t>30 September</w:t>
      </w:r>
      <w:r w:rsidRPr="001D1133">
        <w:rPr>
          <w:rFonts w:ascii="Arial" w:eastAsia="Arial Unicode MS" w:hAnsi="Arial" w:cs="Arial"/>
          <w:sz w:val="18"/>
          <w:szCs w:val="18"/>
        </w:rPr>
        <w:t xml:space="preserve"> 2022</w:t>
      </w:r>
      <w:r w:rsidR="00234848">
        <w:rPr>
          <w:rFonts w:ascii="Arial" w:eastAsia="Arial Unicode MS" w:hAnsi="Arial" w:cs="Arial"/>
          <w:sz w:val="18"/>
          <w:szCs w:val="18"/>
        </w:rPr>
        <w:t xml:space="preserve"> and 31 December 2021, </w:t>
      </w:r>
      <w:r w:rsidRPr="001D1133">
        <w:rPr>
          <w:rFonts w:ascii="Arial" w:eastAsia="Arial Unicode MS" w:hAnsi="Arial" w:cs="Arial"/>
          <w:sz w:val="18"/>
          <w:szCs w:val="18"/>
        </w:rPr>
        <w:t>investments in joint ventures and subsidiaries</w:t>
      </w:r>
      <w:r w:rsidR="00234848">
        <w:rPr>
          <w:rFonts w:ascii="Arial" w:eastAsia="Arial Unicode MS" w:hAnsi="Arial" w:cs="Arial"/>
          <w:sz w:val="18"/>
          <w:szCs w:val="18"/>
        </w:rPr>
        <w:t xml:space="preserve"> are as follows</w:t>
      </w:r>
      <w:r w:rsidR="00855237">
        <w:rPr>
          <w:rFonts w:ascii="Arial" w:eastAsia="Arial Unicode MS" w:hAnsi="Arial" w:cs="Arial"/>
          <w:sz w:val="18"/>
          <w:szCs w:val="18"/>
        </w:rPr>
        <w:t>:</w:t>
      </w:r>
    </w:p>
    <w:p w14:paraId="57451982" w14:textId="10F070F6" w:rsidR="00E6179F" w:rsidRPr="00170CBC" w:rsidRDefault="00E6179F" w:rsidP="00532888">
      <w:pPr>
        <w:ind w:left="540"/>
        <w:jc w:val="both"/>
        <w:rPr>
          <w:rFonts w:ascii="Arial" w:eastAsia="Arial Unicode MS" w:hAnsi="Arial" w:cs="Arial"/>
          <w:sz w:val="18"/>
          <w:szCs w:val="18"/>
        </w:rPr>
      </w:pPr>
    </w:p>
    <w:tbl>
      <w:tblPr>
        <w:tblStyle w:val="TableGrid"/>
        <w:tblW w:w="9450" w:type="dxa"/>
        <w:tblLayout w:type="fixed"/>
        <w:tblLook w:val="04A0" w:firstRow="1" w:lastRow="0" w:firstColumn="1" w:lastColumn="0" w:noHBand="0" w:noVBand="1"/>
      </w:tblPr>
      <w:tblGrid>
        <w:gridCol w:w="2158"/>
        <w:gridCol w:w="984"/>
        <w:gridCol w:w="1079"/>
        <w:gridCol w:w="815"/>
        <w:gridCol w:w="854"/>
        <w:gridCol w:w="860"/>
        <w:gridCol w:w="900"/>
        <w:gridCol w:w="900"/>
        <w:gridCol w:w="900"/>
      </w:tblGrid>
      <w:tr w:rsidR="00742F84" w:rsidRPr="00496519" w14:paraId="4494EE9B" w14:textId="77777777" w:rsidTr="0076054A">
        <w:tc>
          <w:tcPr>
            <w:tcW w:w="2158" w:type="dxa"/>
            <w:vMerge w:val="restart"/>
            <w:tcBorders>
              <w:top w:val="single" w:sz="4" w:space="0" w:color="auto"/>
              <w:left w:val="nil"/>
              <w:right w:val="nil"/>
            </w:tcBorders>
            <w:shd w:val="clear" w:color="auto" w:fill="auto"/>
            <w:vAlign w:val="bottom"/>
          </w:tcPr>
          <w:p w14:paraId="4ACD6B96" w14:textId="77777777" w:rsidR="00E6179F" w:rsidRPr="00496519" w:rsidRDefault="00E6179F" w:rsidP="00A679DD">
            <w:pPr>
              <w:ind w:left="-72"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Entity name</w:t>
            </w:r>
          </w:p>
        </w:tc>
        <w:tc>
          <w:tcPr>
            <w:tcW w:w="984" w:type="dxa"/>
            <w:vMerge w:val="restart"/>
            <w:tcBorders>
              <w:top w:val="single" w:sz="4" w:space="0" w:color="auto"/>
              <w:left w:val="nil"/>
              <w:right w:val="nil"/>
            </w:tcBorders>
            <w:shd w:val="clear" w:color="auto" w:fill="auto"/>
            <w:vAlign w:val="bottom"/>
          </w:tcPr>
          <w:p w14:paraId="45A534AE" w14:textId="77777777" w:rsidR="00E6179F" w:rsidRPr="00496519" w:rsidRDefault="00E6179F" w:rsidP="00532888">
            <w:pPr>
              <w:ind w:left="-43"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Country of incorporation</w:t>
            </w:r>
          </w:p>
        </w:tc>
        <w:tc>
          <w:tcPr>
            <w:tcW w:w="1079" w:type="dxa"/>
            <w:vMerge w:val="restart"/>
            <w:tcBorders>
              <w:top w:val="single" w:sz="4" w:space="0" w:color="auto"/>
              <w:left w:val="nil"/>
              <w:right w:val="nil"/>
            </w:tcBorders>
            <w:shd w:val="clear" w:color="auto" w:fill="auto"/>
            <w:vAlign w:val="bottom"/>
          </w:tcPr>
          <w:p w14:paraId="6DE2D338" w14:textId="77777777" w:rsidR="00E6179F" w:rsidRPr="00496519" w:rsidRDefault="00E6179F" w:rsidP="00532888">
            <w:pPr>
              <w:ind w:left="-43"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Nature of business</w:t>
            </w:r>
          </w:p>
        </w:tc>
        <w:tc>
          <w:tcPr>
            <w:tcW w:w="1669" w:type="dxa"/>
            <w:gridSpan w:val="2"/>
            <w:tcBorders>
              <w:top w:val="single" w:sz="4" w:space="0" w:color="auto"/>
              <w:left w:val="nil"/>
              <w:bottom w:val="nil"/>
              <w:right w:val="nil"/>
            </w:tcBorders>
            <w:shd w:val="clear" w:color="auto" w:fill="auto"/>
          </w:tcPr>
          <w:p w14:paraId="31CE0DA5" w14:textId="29C9D266" w:rsidR="00E6179F" w:rsidRPr="00496519" w:rsidRDefault="00A65DFC" w:rsidP="00532888">
            <w:pPr>
              <w:ind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 xml:space="preserve">% </w:t>
            </w:r>
            <w:proofErr w:type="gramStart"/>
            <w:r w:rsidRPr="00496519">
              <w:rPr>
                <w:rFonts w:ascii="Arial" w:eastAsia="Arial Unicode MS" w:hAnsi="Arial" w:cs="Arial"/>
                <w:b/>
                <w:bCs/>
                <w:spacing w:val="-4"/>
                <w:sz w:val="12"/>
                <w:szCs w:val="12"/>
              </w:rPr>
              <w:t>of</w:t>
            </w:r>
            <w:proofErr w:type="gramEnd"/>
            <w:r w:rsidRPr="00496519">
              <w:rPr>
                <w:rFonts w:ascii="Arial" w:eastAsia="Arial Unicode MS" w:hAnsi="Arial" w:cs="Arial"/>
                <w:b/>
                <w:bCs/>
                <w:spacing w:val="-4"/>
                <w:sz w:val="12"/>
                <w:szCs w:val="12"/>
              </w:rPr>
              <w:t xml:space="preserve"> ownership interest</w:t>
            </w:r>
          </w:p>
        </w:tc>
        <w:tc>
          <w:tcPr>
            <w:tcW w:w="1760" w:type="dxa"/>
            <w:gridSpan w:val="2"/>
            <w:tcBorders>
              <w:top w:val="single" w:sz="4" w:space="0" w:color="auto"/>
              <w:left w:val="nil"/>
              <w:bottom w:val="single" w:sz="4" w:space="0" w:color="auto"/>
              <w:right w:val="nil"/>
            </w:tcBorders>
            <w:shd w:val="clear" w:color="auto" w:fill="auto"/>
          </w:tcPr>
          <w:p w14:paraId="48EE47FC" w14:textId="77777777" w:rsidR="00E6179F" w:rsidRPr="00496519" w:rsidRDefault="00E6179F" w:rsidP="00532888">
            <w:pPr>
              <w:ind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 xml:space="preserve">Consolidated financial </w:t>
            </w:r>
            <w:r w:rsidRPr="00496519">
              <w:rPr>
                <w:rFonts w:ascii="Arial" w:hAnsi="Arial" w:cs="Arial"/>
                <w:b/>
                <w:bCs/>
                <w:spacing w:val="-4"/>
                <w:sz w:val="12"/>
                <w:szCs w:val="12"/>
              </w:rPr>
              <w:t>information</w:t>
            </w:r>
          </w:p>
        </w:tc>
        <w:tc>
          <w:tcPr>
            <w:tcW w:w="1800" w:type="dxa"/>
            <w:gridSpan w:val="2"/>
            <w:tcBorders>
              <w:top w:val="single" w:sz="4" w:space="0" w:color="auto"/>
              <w:left w:val="nil"/>
              <w:bottom w:val="single" w:sz="4" w:space="0" w:color="auto"/>
              <w:right w:val="nil"/>
            </w:tcBorders>
            <w:shd w:val="clear" w:color="auto" w:fill="auto"/>
          </w:tcPr>
          <w:p w14:paraId="784C6E9A" w14:textId="77777777" w:rsidR="00E6179F" w:rsidRPr="00496519" w:rsidRDefault="00E6179F" w:rsidP="00532888">
            <w:pPr>
              <w:ind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 xml:space="preserve">Separate </w:t>
            </w:r>
          </w:p>
          <w:p w14:paraId="273C04E8" w14:textId="77777777" w:rsidR="00E6179F" w:rsidRPr="00496519" w:rsidRDefault="00E6179F" w:rsidP="00532888">
            <w:pPr>
              <w:ind w:right="-72"/>
              <w:jc w:val="center"/>
              <w:rPr>
                <w:rFonts w:ascii="Arial" w:eastAsia="Arial Unicode MS" w:hAnsi="Arial" w:cs="Arial"/>
                <w:b/>
                <w:bCs/>
                <w:spacing w:val="-4"/>
                <w:sz w:val="12"/>
                <w:szCs w:val="12"/>
              </w:rPr>
            </w:pPr>
            <w:r w:rsidRPr="00496519">
              <w:rPr>
                <w:rFonts w:ascii="Arial" w:eastAsia="Arial Unicode MS" w:hAnsi="Arial" w:cs="Arial"/>
                <w:b/>
                <w:bCs/>
                <w:spacing w:val="-4"/>
                <w:sz w:val="12"/>
                <w:szCs w:val="12"/>
              </w:rPr>
              <w:t xml:space="preserve">financial </w:t>
            </w:r>
            <w:r w:rsidRPr="00496519">
              <w:rPr>
                <w:rFonts w:ascii="Arial" w:hAnsi="Arial" w:cs="Arial"/>
                <w:b/>
                <w:bCs/>
                <w:spacing w:val="-4"/>
                <w:sz w:val="12"/>
                <w:szCs w:val="12"/>
              </w:rPr>
              <w:t>information</w:t>
            </w:r>
          </w:p>
        </w:tc>
      </w:tr>
      <w:tr w:rsidR="008A7100" w:rsidRPr="00496519" w14:paraId="3EF7E49E" w14:textId="77777777" w:rsidTr="0076054A">
        <w:tc>
          <w:tcPr>
            <w:tcW w:w="2158" w:type="dxa"/>
            <w:vMerge/>
            <w:tcBorders>
              <w:left w:val="nil"/>
              <w:right w:val="nil"/>
            </w:tcBorders>
            <w:shd w:val="clear" w:color="auto" w:fill="auto"/>
            <w:vAlign w:val="bottom"/>
          </w:tcPr>
          <w:p w14:paraId="114F2407" w14:textId="77777777" w:rsidR="00E6179F" w:rsidRPr="00496519" w:rsidRDefault="00E6179F" w:rsidP="00A679DD">
            <w:pPr>
              <w:ind w:left="-72" w:right="-72"/>
              <w:rPr>
                <w:rFonts w:ascii="Arial" w:eastAsia="Arial Unicode MS" w:hAnsi="Arial" w:cs="Arial"/>
                <w:b/>
                <w:bCs/>
                <w:spacing w:val="-4"/>
                <w:sz w:val="12"/>
                <w:szCs w:val="12"/>
              </w:rPr>
            </w:pPr>
          </w:p>
        </w:tc>
        <w:tc>
          <w:tcPr>
            <w:tcW w:w="984" w:type="dxa"/>
            <w:vMerge/>
            <w:tcBorders>
              <w:left w:val="nil"/>
              <w:right w:val="nil"/>
            </w:tcBorders>
            <w:shd w:val="clear" w:color="auto" w:fill="auto"/>
            <w:vAlign w:val="bottom"/>
          </w:tcPr>
          <w:p w14:paraId="2425E075" w14:textId="77777777" w:rsidR="00E6179F" w:rsidRPr="00496519" w:rsidRDefault="00E6179F" w:rsidP="00532888">
            <w:pPr>
              <w:ind w:left="-43" w:right="-72"/>
              <w:jc w:val="center"/>
              <w:rPr>
                <w:rFonts w:ascii="Arial" w:eastAsia="Arial Unicode MS" w:hAnsi="Arial" w:cs="Arial"/>
                <w:b/>
                <w:bCs/>
                <w:spacing w:val="-4"/>
                <w:sz w:val="12"/>
                <w:szCs w:val="12"/>
              </w:rPr>
            </w:pPr>
          </w:p>
        </w:tc>
        <w:tc>
          <w:tcPr>
            <w:tcW w:w="1079" w:type="dxa"/>
            <w:vMerge/>
            <w:tcBorders>
              <w:left w:val="nil"/>
              <w:right w:val="nil"/>
            </w:tcBorders>
            <w:shd w:val="clear" w:color="auto" w:fill="auto"/>
            <w:vAlign w:val="bottom"/>
          </w:tcPr>
          <w:p w14:paraId="5C20C005" w14:textId="77777777" w:rsidR="00E6179F" w:rsidRPr="00496519" w:rsidRDefault="00E6179F" w:rsidP="00532888">
            <w:pPr>
              <w:ind w:left="-43" w:right="-72"/>
              <w:jc w:val="center"/>
              <w:rPr>
                <w:rFonts w:ascii="Arial" w:eastAsia="Arial Unicode MS" w:hAnsi="Arial" w:cs="Arial"/>
                <w:b/>
                <w:bCs/>
                <w:spacing w:val="-4"/>
                <w:sz w:val="12"/>
                <w:szCs w:val="12"/>
              </w:rPr>
            </w:pPr>
          </w:p>
        </w:tc>
        <w:tc>
          <w:tcPr>
            <w:tcW w:w="815" w:type="dxa"/>
            <w:tcBorders>
              <w:left w:val="nil"/>
              <w:bottom w:val="nil"/>
              <w:right w:val="nil"/>
            </w:tcBorders>
            <w:shd w:val="clear" w:color="auto" w:fill="auto"/>
          </w:tcPr>
          <w:p w14:paraId="4D2AED2B" w14:textId="254FC93E" w:rsidR="00E6179F" w:rsidRPr="00496519" w:rsidRDefault="0048776F" w:rsidP="00532888">
            <w:pPr>
              <w:ind w:left="-100"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30 September</w:t>
            </w:r>
          </w:p>
          <w:p w14:paraId="6F735FA6" w14:textId="53612CC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2022</w:t>
            </w:r>
          </w:p>
        </w:tc>
        <w:tc>
          <w:tcPr>
            <w:tcW w:w="854" w:type="dxa"/>
            <w:tcBorders>
              <w:left w:val="nil"/>
              <w:bottom w:val="nil"/>
              <w:right w:val="nil"/>
            </w:tcBorders>
            <w:shd w:val="clear" w:color="auto" w:fill="auto"/>
          </w:tcPr>
          <w:p w14:paraId="21195B31" w14:textId="26A37635" w:rsidR="00E6179F" w:rsidRPr="00496519" w:rsidRDefault="00E6179F" w:rsidP="00532888">
            <w:pPr>
              <w:ind w:left="-212"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31</w:t>
            </w:r>
            <w:r w:rsidR="006D30A6" w:rsidRPr="00496519">
              <w:rPr>
                <w:rFonts w:ascii="Arial Bold" w:eastAsia="Arial Unicode MS" w:hAnsi="Arial Bold" w:cs="Arial"/>
                <w:b/>
                <w:bCs/>
                <w:spacing w:val="-6"/>
                <w:sz w:val="12"/>
                <w:szCs w:val="12"/>
              </w:rPr>
              <w:t xml:space="preserve"> </w:t>
            </w:r>
            <w:r w:rsidRPr="00496519">
              <w:rPr>
                <w:rFonts w:ascii="Arial Bold" w:eastAsia="Arial Unicode MS" w:hAnsi="Arial Bold" w:cs="Arial"/>
                <w:b/>
                <w:bCs/>
                <w:spacing w:val="-6"/>
                <w:sz w:val="12"/>
                <w:szCs w:val="12"/>
              </w:rPr>
              <w:t>Dec</w:t>
            </w:r>
            <w:r w:rsidR="006D30A6" w:rsidRPr="00496519">
              <w:rPr>
                <w:rFonts w:ascii="Arial Bold" w:eastAsia="Arial Unicode MS" w:hAnsi="Arial Bold" w:cs="Arial"/>
                <w:b/>
                <w:bCs/>
                <w:spacing w:val="-6"/>
                <w:sz w:val="12"/>
                <w:szCs w:val="12"/>
              </w:rPr>
              <w:t>ember</w:t>
            </w:r>
          </w:p>
          <w:p w14:paraId="3829495C" w14:textId="1AC38C19"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2021</w:t>
            </w:r>
          </w:p>
        </w:tc>
        <w:tc>
          <w:tcPr>
            <w:tcW w:w="860" w:type="dxa"/>
            <w:tcBorders>
              <w:left w:val="nil"/>
              <w:bottom w:val="nil"/>
              <w:right w:val="nil"/>
            </w:tcBorders>
            <w:shd w:val="clear" w:color="auto" w:fill="auto"/>
          </w:tcPr>
          <w:p w14:paraId="2AE26D58" w14:textId="6160164E" w:rsidR="00E6179F" w:rsidRPr="00496519" w:rsidRDefault="0048776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30 September</w:t>
            </w:r>
          </w:p>
          <w:p w14:paraId="22F0112F" w14:textId="5870F4FA"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2022</w:t>
            </w:r>
          </w:p>
        </w:tc>
        <w:tc>
          <w:tcPr>
            <w:tcW w:w="900" w:type="dxa"/>
            <w:tcBorders>
              <w:left w:val="nil"/>
              <w:bottom w:val="nil"/>
              <w:right w:val="nil"/>
            </w:tcBorders>
            <w:shd w:val="clear" w:color="auto" w:fill="auto"/>
          </w:tcPr>
          <w:p w14:paraId="74249CF1" w14:textId="19780BA0" w:rsidR="00E6179F" w:rsidRPr="00496519" w:rsidRDefault="00E6179F" w:rsidP="00532888">
            <w:pPr>
              <w:ind w:left="-115"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31</w:t>
            </w:r>
            <w:r w:rsidR="006D30A6" w:rsidRPr="00496519">
              <w:rPr>
                <w:rFonts w:ascii="Arial Bold" w:eastAsia="Arial Unicode MS" w:hAnsi="Arial Bold" w:cs="Arial"/>
                <w:b/>
                <w:bCs/>
                <w:spacing w:val="-6"/>
                <w:sz w:val="12"/>
                <w:szCs w:val="12"/>
              </w:rPr>
              <w:t xml:space="preserve"> </w:t>
            </w:r>
            <w:r w:rsidRPr="00496519">
              <w:rPr>
                <w:rFonts w:ascii="Arial Bold" w:eastAsia="Arial Unicode MS" w:hAnsi="Arial Bold" w:cs="Arial"/>
                <w:b/>
                <w:bCs/>
                <w:spacing w:val="-6"/>
                <w:sz w:val="12"/>
                <w:szCs w:val="12"/>
              </w:rPr>
              <w:t>Dec</w:t>
            </w:r>
            <w:r w:rsidR="006D30A6" w:rsidRPr="00496519">
              <w:rPr>
                <w:rFonts w:ascii="Arial Bold" w:eastAsia="Arial Unicode MS" w:hAnsi="Arial Bold" w:cs="Arial"/>
                <w:b/>
                <w:bCs/>
                <w:spacing w:val="-6"/>
                <w:sz w:val="12"/>
                <w:szCs w:val="12"/>
              </w:rPr>
              <w:t>ember</w:t>
            </w:r>
          </w:p>
          <w:p w14:paraId="6ED00BD7" w14:textId="467A40DF"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2021</w:t>
            </w:r>
          </w:p>
        </w:tc>
        <w:tc>
          <w:tcPr>
            <w:tcW w:w="900" w:type="dxa"/>
            <w:tcBorders>
              <w:left w:val="nil"/>
              <w:bottom w:val="nil"/>
              <w:right w:val="nil"/>
            </w:tcBorders>
            <w:shd w:val="clear" w:color="auto" w:fill="auto"/>
          </w:tcPr>
          <w:p w14:paraId="46EBB60E" w14:textId="6A61D2DB" w:rsidR="00E6179F" w:rsidRPr="00496519" w:rsidRDefault="0048776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30 September</w:t>
            </w:r>
          </w:p>
          <w:p w14:paraId="3E633A28" w14:textId="37199E4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2022</w:t>
            </w:r>
          </w:p>
        </w:tc>
        <w:tc>
          <w:tcPr>
            <w:tcW w:w="900" w:type="dxa"/>
            <w:tcBorders>
              <w:left w:val="nil"/>
              <w:bottom w:val="nil"/>
              <w:right w:val="nil"/>
            </w:tcBorders>
            <w:shd w:val="clear" w:color="auto" w:fill="auto"/>
          </w:tcPr>
          <w:p w14:paraId="2859B869" w14:textId="26591743" w:rsidR="00E6179F" w:rsidRPr="00496519" w:rsidRDefault="00E6179F" w:rsidP="00532888">
            <w:pPr>
              <w:ind w:left="-106"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31</w:t>
            </w:r>
            <w:r w:rsidR="006D30A6" w:rsidRPr="00496519">
              <w:rPr>
                <w:rFonts w:ascii="Arial Bold" w:eastAsia="Arial Unicode MS" w:hAnsi="Arial Bold" w:cs="Arial"/>
                <w:b/>
                <w:bCs/>
                <w:spacing w:val="-6"/>
                <w:sz w:val="12"/>
                <w:szCs w:val="12"/>
              </w:rPr>
              <w:t xml:space="preserve"> </w:t>
            </w:r>
            <w:r w:rsidRPr="00496519">
              <w:rPr>
                <w:rFonts w:ascii="Arial Bold" w:eastAsia="Arial Unicode MS" w:hAnsi="Arial Bold" w:cs="Arial"/>
                <w:b/>
                <w:bCs/>
                <w:spacing w:val="-6"/>
                <w:sz w:val="12"/>
                <w:szCs w:val="12"/>
              </w:rPr>
              <w:t>Dec</w:t>
            </w:r>
            <w:r w:rsidR="006D30A6" w:rsidRPr="00496519">
              <w:rPr>
                <w:rFonts w:ascii="Arial Bold" w:eastAsia="Arial Unicode MS" w:hAnsi="Arial Bold" w:cs="Arial"/>
                <w:b/>
                <w:bCs/>
                <w:spacing w:val="-6"/>
                <w:sz w:val="12"/>
                <w:szCs w:val="12"/>
              </w:rPr>
              <w:t>ember</w:t>
            </w:r>
          </w:p>
          <w:p w14:paraId="7FBADE87" w14:textId="047BB7C2"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2021</w:t>
            </w:r>
          </w:p>
        </w:tc>
      </w:tr>
      <w:tr w:rsidR="008A7100" w:rsidRPr="00496519" w14:paraId="20A3C00E" w14:textId="77777777" w:rsidTr="0076054A">
        <w:tc>
          <w:tcPr>
            <w:tcW w:w="2158" w:type="dxa"/>
            <w:vMerge/>
            <w:tcBorders>
              <w:left w:val="nil"/>
              <w:bottom w:val="single" w:sz="4" w:space="0" w:color="auto"/>
              <w:right w:val="nil"/>
            </w:tcBorders>
            <w:shd w:val="clear" w:color="auto" w:fill="auto"/>
            <w:vAlign w:val="bottom"/>
          </w:tcPr>
          <w:p w14:paraId="470A59BD" w14:textId="77777777" w:rsidR="00E6179F" w:rsidRPr="00496519" w:rsidRDefault="00E6179F" w:rsidP="00A679DD">
            <w:pPr>
              <w:ind w:left="-72" w:right="-72"/>
              <w:rPr>
                <w:rFonts w:ascii="Arial" w:eastAsia="Arial Unicode MS" w:hAnsi="Arial" w:cs="Arial"/>
                <w:b/>
                <w:bCs/>
                <w:spacing w:val="-4"/>
                <w:sz w:val="12"/>
                <w:szCs w:val="12"/>
              </w:rPr>
            </w:pPr>
          </w:p>
        </w:tc>
        <w:tc>
          <w:tcPr>
            <w:tcW w:w="984" w:type="dxa"/>
            <w:vMerge/>
            <w:tcBorders>
              <w:left w:val="nil"/>
              <w:bottom w:val="single" w:sz="4" w:space="0" w:color="auto"/>
              <w:right w:val="nil"/>
            </w:tcBorders>
            <w:shd w:val="clear" w:color="auto" w:fill="auto"/>
          </w:tcPr>
          <w:p w14:paraId="7321876A" w14:textId="77777777" w:rsidR="00E6179F" w:rsidRPr="00496519" w:rsidRDefault="00E6179F" w:rsidP="00532888">
            <w:pPr>
              <w:ind w:left="-43" w:right="-72"/>
              <w:jc w:val="center"/>
              <w:rPr>
                <w:rFonts w:ascii="Arial" w:eastAsia="Arial Unicode MS" w:hAnsi="Arial" w:cs="Arial"/>
                <w:b/>
                <w:bCs/>
                <w:spacing w:val="-4"/>
                <w:sz w:val="12"/>
                <w:szCs w:val="12"/>
              </w:rPr>
            </w:pPr>
          </w:p>
        </w:tc>
        <w:tc>
          <w:tcPr>
            <w:tcW w:w="1079" w:type="dxa"/>
            <w:vMerge/>
            <w:tcBorders>
              <w:left w:val="nil"/>
              <w:bottom w:val="single" w:sz="4" w:space="0" w:color="auto"/>
              <w:right w:val="nil"/>
            </w:tcBorders>
            <w:shd w:val="clear" w:color="auto" w:fill="auto"/>
          </w:tcPr>
          <w:p w14:paraId="6854F2F4" w14:textId="77777777" w:rsidR="00E6179F" w:rsidRPr="00496519" w:rsidRDefault="00E6179F" w:rsidP="00532888">
            <w:pPr>
              <w:ind w:left="-43" w:right="-72"/>
              <w:jc w:val="center"/>
              <w:rPr>
                <w:rFonts w:ascii="Arial" w:eastAsia="Arial Unicode MS" w:hAnsi="Arial" w:cs="Arial"/>
                <w:b/>
                <w:bCs/>
                <w:spacing w:val="-4"/>
                <w:sz w:val="12"/>
                <w:szCs w:val="12"/>
              </w:rPr>
            </w:pPr>
          </w:p>
        </w:tc>
        <w:tc>
          <w:tcPr>
            <w:tcW w:w="815" w:type="dxa"/>
            <w:tcBorders>
              <w:top w:val="nil"/>
              <w:left w:val="nil"/>
              <w:bottom w:val="single" w:sz="4" w:space="0" w:color="auto"/>
              <w:right w:val="nil"/>
            </w:tcBorders>
            <w:shd w:val="clear" w:color="auto" w:fill="auto"/>
          </w:tcPr>
          <w:p w14:paraId="1DF967D0" w14:textId="7777777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w:t>
            </w:r>
          </w:p>
        </w:tc>
        <w:tc>
          <w:tcPr>
            <w:tcW w:w="854" w:type="dxa"/>
            <w:tcBorders>
              <w:top w:val="nil"/>
              <w:left w:val="nil"/>
              <w:bottom w:val="single" w:sz="4" w:space="0" w:color="auto"/>
              <w:right w:val="nil"/>
            </w:tcBorders>
            <w:shd w:val="clear" w:color="auto" w:fill="auto"/>
          </w:tcPr>
          <w:p w14:paraId="041062FE" w14:textId="7777777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w:t>
            </w:r>
          </w:p>
        </w:tc>
        <w:tc>
          <w:tcPr>
            <w:tcW w:w="860" w:type="dxa"/>
            <w:tcBorders>
              <w:top w:val="nil"/>
              <w:left w:val="nil"/>
              <w:bottom w:val="single" w:sz="4" w:space="0" w:color="auto"/>
              <w:right w:val="nil"/>
            </w:tcBorders>
            <w:shd w:val="clear" w:color="auto" w:fill="auto"/>
          </w:tcPr>
          <w:p w14:paraId="03B2683E" w14:textId="7777777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Baht</w:t>
            </w:r>
          </w:p>
        </w:tc>
        <w:tc>
          <w:tcPr>
            <w:tcW w:w="900" w:type="dxa"/>
            <w:tcBorders>
              <w:top w:val="nil"/>
              <w:left w:val="nil"/>
              <w:bottom w:val="single" w:sz="4" w:space="0" w:color="auto"/>
              <w:right w:val="nil"/>
            </w:tcBorders>
            <w:shd w:val="clear" w:color="auto" w:fill="auto"/>
          </w:tcPr>
          <w:p w14:paraId="6E55CE50" w14:textId="7777777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Baht</w:t>
            </w:r>
          </w:p>
        </w:tc>
        <w:tc>
          <w:tcPr>
            <w:tcW w:w="900" w:type="dxa"/>
            <w:tcBorders>
              <w:top w:val="nil"/>
              <w:left w:val="nil"/>
              <w:bottom w:val="single" w:sz="4" w:space="0" w:color="auto"/>
              <w:right w:val="nil"/>
            </w:tcBorders>
            <w:shd w:val="clear" w:color="auto" w:fill="auto"/>
          </w:tcPr>
          <w:p w14:paraId="6CD8D150" w14:textId="7777777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Baht</w:t>
            </w:r>
          </w:p>
        </w:tc>
        <w:tc>
          <w:tcPr>
            <w:tcW w:w="900" w:type="dxa"/>
            <w:tcBorders>
              <w:top w:val="nil"/>
              <w:left w:val="nil"/>
              <w:bottom w:val="single" w:sz="4" w:space="0" w:color="auto"/>
              <w:right w:val="nil"/>
            </w:tcBorders>
            <w:shd w:val="clear" w:color="auto" w:fill="auto"/>
          </w:tcPr>
          <w:p w14:paraId="54E2ECD0" w14:textId="77777777" w:rsidR="00E6179F" w:rsidRPr="00496519" w:rsidRDefault="00E6179F" w:rsidP="00532888">
            <w:pPr>
              <w:ind w:right="-72"/>
              <w:jc w:val="right"/>
              <w:rPr>
                <w:rFonts w:ascii="Arial Bold" w:eastAsia="Arial Unicode MS" w:hAnsi="Arial Bold" w:cs="Arial" w:hint="eastAsia"/>
                <w:b/>
                <w:bCs/>
                <w:spacing w:val="-6"/>
                <w:sz w:val="12"/>
                <w:szCs w:val="12"/>
              </w:rPr>
            </w:pPr>
            <w:r w:rsidRPr="00496519">
              <w:rPr>
                <w:rFonts w:ascii="Arial Bold" w:eastAsia="Arial Unicode MS" w:hAnsi="Arial Bold" w:cs="Arial"/>
                <w:b/>
                <w:bCs/>
                <w:spacing w:val="-6"/>
                <w:sz w:val="12"/>
                <w:szCs w:val="12"/>
              </w:rPr>
              <w:t>Baht</w:t>
            </w:r>
          </w:p>
        </w:tc>
      </w:tr>
      <w:tr w:rsidR="008A7100" w:rsidRPr="00496519" w14:paraId="71873CF4" w14:textId="77777777" w:rsidTr="0076054A">
        <w:tc>
          <w:tcPr>
            <w:tcW w:w="2158" w:type="dxa"/>
            <w:tcBorders>
              <w:top w:val="nil"/>
              <w:left w:val="nil"/>
              <w:bottom w:val="nil"/>
              <w:right w:val="nil"/>
            </w:tcBorders>
          </w:tcPr>
          <w:p w14:paraId="616FF392" w14:textId="71FC4D0E" w:rsidR="00E6179F" w:rsidRPr="00496519" w:rsidRDefault="00E6179F" w:rsidP="00A679DD">
            <w:pPr>
              <w:ind w:left="-72" w:right="-72"/>
              <w:rPr>
                <w:rFonts w:ascii="Arial" w:eastAsia="Arial Unicode MS" w:hAnsi="Arial" w:cs="Arial"/>
                <w:b/>
                <w:bCs/>
                <w:spacing w:val="-4"/>
                <w:sz w:val="12"/>
                <w:szCs w:val="12"/>
              </w:rPr>
            </w:pPr>
            <w:r w:rsidRPr="00496519">
              <w:rPr>
                <w:rFonts w:ascii="Arial" w:eastAsia="Arial Unicode MS" w:hAnsi="Arial" w:cs="Arial"/>
                <w:b/>
                <w:bCs/>
                <w:spacing w:val="-4"/>
                <w:sz w:val="12"/>
                <w:szCs w:val="12"/>
              </w:rPr>
              <w:t>Joint ventures</w:t>
            </w:r>
          </w:p>
        </w:tc>
        <w:tc>
          <w:tcPr>
            <w:tcW w:w="984" w:type="dxa"/>
            <w:tcBorders>
              <w:top w:val="nil"/>
              <w:left w:val="nil"/>
              <w:bottom w:val="nil"/>
              <w:right w:val="nil"/>
            </w:tcBorders>
          </w:tcPr>
          <w:p w14:paraId="1EE0040E" w14:textId="77777777" w:rsidR="00E6179F" w:rsidRPr="00496519" w:rsidRDefault="00E6179F" w:rsidP="00532888">
            <w:pPr>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130842AA" w14:textId="77777777" w:rsidR="00E6179F" w:rsidRPr="00496519" w:rsidRDefault="00E6179F" w:rsidP="00532888">
            <w:pPr>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3EF2225D" w14:textId="77777777" w:rsidR="00E6179F" w:rsidRPr="00496519" w:rsidRDefault="00E6179F"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6A1D22DF" w14:textId="77777777" w:rsidR="00E6179F" w:rsidRPr="00496519" w:rsidRDefault="00E6179F" w:rsidP="00532888">
            <w:pPr>
              <w:ind w:right="-72"/>
              <w:jc w:val="right"/>
              <w:rPr>
                <w:rFonts w:ascii="Arial" w:eastAsia="Arial Unicode MS" w:hAnsi="Arial" w:cs="Arial"/>
                <w:b/>
                <w:bCs/>
                <w:spacing w:val="-4"/>
                <w:sz w:val="12"/>
                <w:szCs w:val="12"/>
              </w:rPr>
            </w:pPr>
          </w:p>
        </w:tc>
        <w:tc>
          <w:tcPr>
            <w:tcW w:w="860" w:type="dxa"/>
            <w:tcBorders>
              <w:top w:val="nil"/>
              <w:left w:val="nil"/>
              <w:bottom w:val="nil"/>
              <w:right w:val="nil"/>
            </w:tcBorders>
            <w:shd w:val="clear" w:color="auto" w:fill="FAFAFA"/>
          </w:tcPr>
          <w:p w14:paraId="7ACFC416"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0FA28298"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shd w:val="clear" w:color="auto" w:fill="FAFAFA"/>
          </w:tcPr>
          <w:p w14:paraId="6878CBC5"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7D2E3A80" w14:textId="77777777" w:rsidR="00E6179F" w:rsidRPr="00496519" w:rsidRDefault="00E6179F" w:rsidP="00532888">
            <w:pPr>
              <w:ind w:right="-72"/>
              <w:jc w:val="right"/>
              <w:rPr>
                <w:rFonts w:ascii="Arial" w:eastAsia="Arial Unicode MS" w:hAnsi="Arial" w:cs="Arial"/>
                <w:b/>
                <w:bCs/>
                <w:spacing w:val="-4"/>
                <w:sz w:val="12"/>
                <w:szCs w:val="12"/>
              </w:rPr>
            </w:pPr>
          </w:p>
        </w:tc>
      </w:tr>
      <w:tr w:rsidR="008A7100" w:rsidRPr="00496519" w14:paraId="33EF1772" w14:textId="77777777" w:rsidTr="0076054A">
        <w:tc>
          <w:tcPr>
            <w:tcW w:w="2158" w:type="dxa"/>
            <w:tcBorders>
              <w:top w:val="nil"/>
              <w:left w:val="nil"/>
              <w:bottom w:val="nil"/>
              <w:right w:val="nil"/>
            </w:tcBorders>
          </w:tcPr>
          <w:p w14:paraId="10D173E7" w14:textId="6435B2E3" w:rsidR="00170CBC" w:rsidRPr="00496519" w:rsidRDefault="00E6179F"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RBS - TU Food Ingredients</w:t>
            </w:r>
          </w:p>
          <w:p w14:paraId="6C3A519A" w14:textId="7B1C9723" w:rsidR="00E6179F" w:rsidRPr="00496519" w:rsidRDefault="00E6179F" w:rsidP="00A679DD">
            <w:pPr>
              <w:ind w:left="-72" w:right="-72"/>
              <w:rPr>
                <w:rFonts w:ascii="Arial" w:eastAsia="Arial Unicode MS" w:hAnsi="Arial" w:cs="Arial"/>
                <w:b/>
                <w:bCs/>
                <w:spacing w:val="-4"/>
                <w:sz w:val="12"/>
                <w:szCs w:val="12"/>
              </w:rPr>
            </w:pPr>
            <w:r w:rsidRPr="00496519">
              <w:rPr>
                <w:rFonts w:ascii="Arial" w:eastAsia="Arial Unicode MS" w:hAnsi="Arial" w:cs="Arial"/>
                <w:spacing w:val="-4"/>
                <w:sz w:val="12"/>
                <w:szCs w:val="12"/>
              </w:rPr>
              <w:t>Private Limited</w:t>
            </w:r>
          </w:p>
        </w:tc>
        <w:tc>
          <w:tcPr>
            <w:tcW w:w="984" w:type="dxa"/>
            <w:tcBorders>
              <w:top w:val="nil"/>
              <w:left w:val="nil"/>
              <w:bottom w:val="nil"/>
              <w:right w:val="nil"/>
            </w:tcBorders>
          </w:tcPr>
          <w:p w14:paraId="14596F9E" w14:textId="0C11CAA0" w:rsidR="00E6179F" w:rsidRPr="00496519" w:rsidRDefault="00742F84"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India</w:t>
            </w:r>
          </w:p>
        </w:tc>
        <w:tc>
          <w:tcPr>
            <w:tcW w:w="1079" w:type="dxa"/>
            <w:tcBorders>
              <w:top w:val="nil"/>
              <w:left w:val="nil"/>
              <w:bottom w:val="nil"/>
              <w:right w:val="nil"/>
            </w:tcBorders>
          </w:tcPr>
          <w:p w14:paraId="461BBED0" w14:textId="348786EE" w:rsidR="00E6179F" w:rsidRPr="00496519" w:rsidRDefault="00742F84"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3174172B" w14:textId="49EA5E06" w:rsidR="00E6179F"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51.00</w:t>
            </w:r>
          </w:p>
        </w:tc>
        <w:tc>
          <w:tcPr>
            <w:tcW w:w="854" w:type="dxa"/>
            <w:tcBorders>
              <w:top w:val="nil"/>
              <w:left w:val="nil"/>
              <w:bottom w:val="nil"/>
              <w:right w:val="nil"/>
            </w:tcBorders>
          </w:tcPr>
          <w:p w14:paraId="4DA98BC9" w14:textId="72AF8F25" w:rsidR="00E6179F"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860" w:type="dxa"/>
            <w:tcBorders>
              <w:top w:val="nil"/>
              <w:left w:val="nil"/>
              <w:bottom w:val="nil"/>
              <w:right w:val="nil"/>
            </w:tcBorders>
            <w:shd w:val="clear" w:color="auto" w:fill="FAFAFA"/>
          </w:tcPr>
          <w:p w14:paraId="7C647C93" w14:textId="34659D50" w:rsidR="00E6179F"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18,217,200</w:t>
            </w:r>
          </w:p>
        </w:tc>
        <w:tc>
          <w:tcPr>
            <w:tcW w:w="900" w:type="dxa"/>
            <w:tcBorders>
              <w:top w:val="nil"/>
              <w:left w:val="nil"/>
              <w:bottom w:val="nil"/>
              <w:right w:val="nil"/>
            </w:tcBorders>
          </w:tcPr>
          <w:p w14:paraId="360C1C72" w14:textId="7F6E3B84" w:rsidR="00E6179F"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09AC23CC" w14:textId="4EC720E9" w:rsidR="00E6179F"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18,217,200</w:t>
            </w:r>
          </w:p>
        </w:tc>
        <w:tc>
          <w:tcPr>
            <w:tcW w:w="900" w:type="dxa"/>
            <w:tcBorders>
              <w:top w:val="nil"/>
              <w:left w:val="nil"/>
              <w:bottom w:val="nil"/>
              <w:right w:val="nil"/>
            </w:tcBorders>
          </w:tcPr>
          <w:p w14:paraId="2BE60F8B" w14:textId="224D55A3" w:rsidR="00E6179F"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r>
      <w:tr w:rsidR="008A7100" w:rsidRPr="00496519" w14:paraId="2D2E24C0" w14:textId="77777777" w:rsidTr="0076054A">
        <w:tc>
          <w:tcPr>
            <w:tcW w:w="2158" w:type="dxa"/>
            <w:tcBorders>
              <w:top w:val="nil"/>
              <w:left w:val="nil"/>
              <w:bottom w:val="nil"/>
              <w:right w:val="nil"/>
            </w:tcBorders>
          </w:tcPr>
          <w:p w14:paraId="79A4EEE6" w14:textId="77777777" w:rsidR="00E6179F" w:rsidRPr="00496519" w:rsidRDefault="00E6179F" w:rsidP="00A679DD">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476DE5F7" w14:textId="77777777" w:rsidR="00E6179F" w:rsidRPr="00496519" w:rsidRDefault="00E6179F"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5E1C0AAC" w14:textId="77777777" w:rsidR="00E6179F" w:rsidRPr="00496519" w:rsidRDefault="00E6179F"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74D24F6F" w14:textId="77777777" w:rsidR="00E6179F" w:rsidRPr="00496519" w:rsidRDefault="00E6179F"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433E4531" w14:textId="77777777" w:rsidR="00E6179F" w:rsidRPr="00496519" w:rsidRDefault="00E6179F" w:rsidP="00532888">
            <w:pPr>
              <w:ind w:right="-72"/>
              <w:jc w:val="right"/>
              <w:rPr>
                <w:rFonts w:ascii="Arial" w:eastAsia="Arial Unicode MS" w:hAnsi="Arial" w:cs="Arial"/>
                <w:b/>
                <w:bCs/>
                <w:spacing w:val="-4"/>
                <w:sz w:val="12"/>
                <w:szCs w:val="12"/>
              </w:rPr>
            </w:pPr>
          </w:p>
        </w:tc>
        <w:tc>
          <w:tcPr>
            <w:tcW w:w="860" w:type="dxa"/>
            <w:tcBorders>
              <w:top w:val="single" w:sz="4" w:space="0" w:color="auto"/>
              <w:left w:val="nil"/>
              <w:bottom w:val="nil"/>
              <w:right w:val="nil"/>
            </w:tcBorders>
            <w:shd w:val="clear" w:color="auto" w:fill="FAFAFA"/>
          </w:tcPr>
          <w:p w14:paraId="46F149FC"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tcPr>
          <w:p w14:paraId="31B01294"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shd w:val="clear" w:color="auto" w:fill="FAFAFA"/>
          </w:tcPr>
          <w:p w14:paraId="4AC57CED"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tcPr>
          <w:p w14:paraId="15565CAD" w14:textId="77777777" w:rsidR="00E6179F" w:rsidRPr="00496519" w:rsidRDefault="00E6179F" w:rsidP="00532888">
            <w:pPr>
              <w:ind w:right="-72"/>
              <w:jc w:val="right"/>
              <w:rPr>
                <w:rFonts w:ascii="Arial" w:eastAsia="Arial Unicode MS" w:hAnsi="Arial" w:cs="Arial"/>
                <w:b/>
                <w:bCs/>
                <w:spacing w:val="-4"/>
                <w:sz w:val="12"/>
                <w:szCs w:val="12"/>
              </w:rPr>
            </w:pPr>
          </w:p>
        </w:tc>
      </w:tr>
      <w:tr w:rsidR="008A7100" w:rsidRPr="00496519" w14:paraId="7AEB9428" w14:textId="77777777" w:rsidTr="0076054A">
        <w:tc>
          <w:tcPr>
            <w:tcW w:w="2158" w:type="dxa"/>
            <w:tcBorders>
              <w:top w:val="nil"/>
              <w:left w:val="nil"/>
              <w:bottom w:val="nil"/>
              <w:right w:val="nil"/>
            </w:tcBorders>
          </w:tcPr>
          <w:p w14:paraId="5E44B3AA" w14:textId="12DF1068" w:rsidR="00E6179F" w:rsidRPr="00496519" w:rsidRDefault="00E6179F" w:rsidP="00A679DD">
            <w:pPr>
              <w:ind w:left="-72" w:right="-72"/>
              <w:rPr>
                <w:rFonts w:ascii="Arial" w:eastAsia="Arial Unicode MS" w:hAnsi="Arial" w:cs="Arial"/>
                <w:b/>
                <w:bCs/>
                <w:spacing w:val="-4"/>
                <w:sz w:val="12"/>
                <w:szCs w:val="12"/>
              </w:rPr>
            </w:pPr>
            <w:r w:rsidRPr="00496519">
              <w:rPr>
                <w:rFonts w:ascii="Arial" w:eastAsia="Arial Unicode MS" w:hAnsi="Arial" w:cs="Arial"/>
                <w:b/>
                <w:bCs/>
                <w:spacing w:val="-4"/>
                <w:sz w:val="12"/>
                <w:szCs w:val="12"/>
              </w:rPr>
              <w:t>Total joint ventures</w:t>
            </w:r>
          </w:p>
        </w:tc>
        <w:tc>
          <w:tcPr>
            <w:tcW w:w="984" w:type="dxa"/>
            <w:tcBorders>
              <w:top w:val="nil"/>
              <w:left w:val="nil"/>
              <w:bottom w:val="nil"/>
              <w:right w:val="nil"/>
            </w:tcBorders>
          </w:tcPr>
          <w:p w14:paraId="0CAD5967" w14:textId="77777777" w:rsidR="00E6179F" w:rsidRPr="00496519" w:rsidRDefault="00E6179F"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714B7352" w14:textId="77777777" w:rsidR="00E6179F" w:rsidRPr="00496519" w:rsidRDefault="00E6179F"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769405C0" w14:textId="77777777" w:rsidR="00E6179F" w:rsidRPr="00496519" w:rsidRDefault="00E6179F"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27AD856C" w14:textId="77777777" w:rsidR="00E6179F" w:rsidRPr="00496519" w:rsidRDefault="00E6179F" w:rsidP="00532888">
            <w:pPr>
              <w:ind w:right="-72"/>
              <w:jc w:val="right"/>
              <w:rPr>
                <w:rFonts w:ascii="Arial" w:eastAsia="Arial Unicode MS" w:hAnsi="Arial" w:cs="Arial"/>
                <w:b/>
                <w:bCs/>
                <w:spacing w:val="-4"/>
                <w:sz w:val="12"/>
                <w:szCs w:val="12"/>
              </w:rPr>
            </w:pPr>
          </w:p>
        </w:tc>
        <w:tc>
          <w:tcPr>
            <w:tcW w:w="860" w:type="dxa"/>
            <w:tcBorders>
              <w:top w:val="nil"/>
              <w:left w:val="nil"/>
              <w:bottom w:val="single" w:sz="4" w:space="0" w:color="auto"/>
              <w:right w:val="nil"/>
            </w:tcBorders>
            <w:shd w:val="clear" w:color="auto" w:fill="FAFAFA"/>
          </w:tcPr>
          <w:p w14:paraId="46E43EA6" w14:textId="5D2907E7" w:rsidR="00E6179F" w:rsidRPr="00496519" w:rsidRDefault="0076054A" w:rsidP="00532888">
            <w:pPr>
              <w:ind w:right="-72"/>
              <w:jc w:val="right"/>
              <w:rPr>
                <w:rFonts w:ascii="Arial" w:eastAsia="Arial Unicode MS" w:hAnsi="Arial" w:cs="Arial"/>
                <w:b/>
                <w:bCs/>
                <w:spacing w:val="-4"/>
                <w:sz w:val="12"/>
                <w:szCs w:val="12"/>
              </w:rPr>
            </w:pPr>
            <w:r>
              <w:rPr>
                <w:rFonts w:ascii="Arial" w:eastAsia="Arial Unicode MS" w:hAnsi="Arial" w:cs="Arial"/>
                <w:b/>
                <w:bCs/>
                <w:spacing w:val="-4"/>
                <w:sz w:val="12"/>
                <w:szCs w:val="12"/>
              </w:rPr>
              <w:t>18,217,200</w:t>
            </w:r>
          </w:p>
        </w:tc>
        <w:tc>
          <w:tcPr>
            <w:tcW w:w="900" w:type="dxa"/>
            <w:tcBorders>
              <w:top w:val="nil"/>
              <w:left w:val="nil"/>
              <w:bottom w:val="single" w:sz="4" w:space="0" w:color="auto"/>
              <w:right w:val="nil"/>
            </w:tcBorders>
          </w:tcPr>
          <w:p w14:paraId="3D444BE8" w14:textId="0E51BCFF" w:rsidR="00E6179F" w:rsidRPr="00496519" w:rsidRDefault="00742F84" w:rsidP="00532888">
            <w:pPr>
              <w:ind w:right="-72"/>
              <w:jc w:val="right"/>
              <w:rPr>
                <w:rFonts w:ascii="Arial" w:eastAsia="Arial Unicode MS" w:hAnsi="Arial" w:cs="Arial"/>
                <w:b/>
                <w:bCs/>
                <w:spacing w:val="-4"/>
                <w:sz w:val="12"/>
                <w:szCs w:val="12"/>
              </w:rPr>
            </w:pPr>
            <w:r w:rsidRPr="00496519">
              <w:rPr>
                <w:rFonts w:ascii="Arial" w:eastAsia="Arial Unicode MS" w:hAnsi="Arial" w:cs="Arial"/>
                <w:b/>
                <w:bCs/>
                <w:spacing w:val="-4"/>
                <w:sz w:val="12"/>
                <w:szCs w:val="12"/>
              </w:rPr>
              <w:t>-</w:t>
            </w:r>
          </w:p>
        </w:tc>
        <w:tc>
          <w:tcPr>
            <w:tcW w:w="900" w:type="dxa"/>
            <w:tcBorders>
              <w:top w:val="nil"/>
              <w:left w:val="nil"/>
              <w:bottom w:val="single" w:sz="4" w:space="0" w:color="auto"/>
              <w:right w:val="nil"/>
            </w:tcBorders>
            <w:shd w:val="clear" w:color="auto" w:fill="FAFAFA"/>
          </w:tcPr>
          <w:p w14:paraId="0020E8D0" w14:textId="6271EF50" w:rsidR="00E6179F" w:rsidRPr="00496519" w:rsidRDefault="0076054A" w:rsidP="00532888">
            <w:pPr>
              <w:ind w:right="-72"/>
              <w:jc w:val="right"/>
              <w:rPr>
                <w:rFonts w:ascii="Arial" w:eastAsia="Arial Unicode MS" w:hAnsi="Arial" w:cs="Arial"/>
                <w:b/>
                <w:bCs/>
                <w:spacing w:val="-4"/>
                <w:sz w:val="12"/>
                <w:szCs w:val="12"/>
              </w:rPr>
            </w:pPr>
            <w:r>
              <w:rPr>
                <w:rFonts w:ascii="Arial" w:eastAsia="Arial Unicode MS" w:hAnsi="Arial" w:cs="Arial"/>
                <w:b/>
                <w:bCs/>
                <w:spacing w:val="-4"/>
                <w:sz w:val="12"/>
                <w:szCs w:val="12"/>
              </w:rPr>
              <w:t>18,217,200</w:t>
            </w:r>
          </w:p>
        </w:tc>
        <w:tc>
          <w:tcPr>
            <w:tcW w:w="900" w:type="dxa"/>
            <w:tcBorders>
              <w:top w:val="nil"/>
              <w:left w:val="nil"/>
              <w:bottom w:val="single" w:sz="4" w:space="0" w:color="auto"/>
              <w:right w:val="nil"/>
            </w:tcBorders>
          </w:tcPr>
          <w:p w14:paraId="09902BC3" w14:textId="134D0F54" w:rsidR="00E6179F" w:rsidRPr="00496519" w:rsidRDefault="00742F84" w:rsidP="00532888">
            <w:pPr>
              <w:ind w:right="-72"/>
              <w:jc w:val="right"/>
              <w:rPr>
                <w:rFonts w:ascii="Arial" w:eastAsia="Arial Unicode MS" w:hAnsi="Arial" w:cs="Arial"/>
                <w:b/>
                <w:bCs/>
                <w:spacing w:val="-4"/>
                <w:sz w:val="12"/>
                <w:szCs w:val="12"/>
              </w:rPr>
            </w:pPr>
            <w:r w:rsidRPr="00496519">
              <w:rPr>
                <w:rFonts w:ascii="Arial" w:eastAsia="Arial Unicode MS" w:hAnsi="Arial" w:cs="Arial"/>
                <w:b/>
                <w:bCs/>
                <w:spacing w:val="-4"/>
                <w:sz w:val="12"/>
                <w:szCs w:val="12"/>
              </w:rPr>
              <w:t>-</w:t>
            </w:r>
          </w:p>
        </w:tc>
      </w:tr>
      <w:tr w:rsidR="008A7100" w:rsidRPr="00496519" w14:paraId="48818021" w14:textId="77777777" w:rsidTr="0076054A">
        <w:tc>
          <w:tcPr>
            <w:tcW w:w="2158" w:type="dxa"/>
            <w:tcBorders>
              <w:top w:val="nil"/>
              <w:left w:val="nil"/>
              <w:bottom w:val="nil"/>
              <w:right w:val="nil"/>
            </w:tcBorders>
          </w:tcPr>
          <w:p w14:paraId="3A9FB337" w14:textId="77777777" w:rsidR="00E6179F" w:rsidRPr="00496519" w:rsidRDefault="00E6179F" w:rsidP="00A679DD">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1BAB16E1" w14:textId="77777777" w:rsidR="00E6179F" w:rsidRPr="00496519" w:rsidRDefault="00E6179F"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0D997DAC" w14:textId="77777777" w:rsidR="00E6179F" w:rsidRPr="00496519" w:rsidRDefault="00E6179F"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5476F158" w14:textId="77777777" w:rsidR="00E6179F" w:rsidRPr="00496519" w:rsidRDefault="00E6179F"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7215B035" w14:textId="77777777" w:rsidR="00E6179F" w:rsidRPr="00496519" w:rsidRDefault="00E6179F" w:rsidP="00532888">
            <w:pPr>
              <w:ind w:right="-72"/>
              <w:jc w:val="right"/>
              <w:rPr>
                <w:rFonts w:ascii="Arial" w:eastAsia="Arial Unicode MS" w:hAnsi="Arial" w:cs="Arial"/>
                <w:b/>
                <w:bCs/>
                <w:spacing w:val="-4"/>
                <w:sz w:val="12"/>
                <w:szCs w:val="12"/>
              </w:rPr>
            </w:pPr>
          </w:p>
        </w:tc>
        <w:tc>
          <w:tcPr>
            <w:tcW w:w="860" w:type="dxa"/>
            <w:tcBorders>
              <w:top w:val="single" w:sz="4" w:space="0" w:color="auto"/>
              <w:left w:val="nil"/>
              <w:bottom w:val="nil"/>
              <w:right w:val="nil"/>
            </w:tcBorders>
            <w:shd w:val="clear" w:color="auto" w:fill="FAFAFA"/>
          </w:tcPr>
          <w:p w14:paraId="4515C908"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tcPr>
          <w:p w14:paraId="6FCE0169"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shd w:val="clear" w:color="auto" w:fill="FAFAFA"/>
          </w:tcPr>
          <w:p w14:paraId="4D18FA40"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tcPr>
          <w:p w14:paraId="524552AC" w14:textId="77777777" w:rsidR="00E6179F" w:rsidRPr="00496519" w:rsidRDefault="00E6179F" w:rsidP="00532888">
            <w:pPr>
              <w:ind w:right="-72"/>
              <w:jc w:val="right"/>
              <w:rPr>
                <w:rFonts w:ascii="Arial" w:eastAsia="Arial Unicode MS" w:hAnsi="Arial" w:cs="Arial"/>
                <w:b/>
                <w:bCs/>
                <w:spacing w:val="-4"/>
                <w:sz w:val="12"/>
                <w:szCs w:val="12"/>
              </w:rPr>
            </w:pPr>
          </w:p>
        </w:tc>
      </w:tr>
      <w:tr w:rsidR="008A7100" w:rsidRPr="00496519" w14:paraId="774ADCBD" w14:textId="77777777" w:rsidTr="0076054A">
        <w:trPr>
          <w:trHeight w:val="60"/>
        </w:trPr>
        <w:tc>
          <w:tcPr>
            <w:tcW w:w="2158" w:type="dxa"/>
            <w:tcBorders>
              <w:top w:val="nil"/>
              <w:left w:val="nil"/>
              <w:bottom w:val="nil"/>
              <w:right w:val="nil"/>
            </w:tcBorders>
          </w:tcPr>
          <w:p w14:paraId="2B1D3E31" w14:textId="42BC3D88" w:rsidR="00E6179F" w:rsidRPr="00496519" w:rsidRDefault="00E6179F" w:rsidP="00A679DD">
            <w:pPr>
              <w:ind w:left="-72" w:right="-72"/>
              <w:rPr>
                <w:rFonts w:ascii="Arial" w:eastAsia="Arial Unicode MS" w:hAnsi="Arial" w:cs="Arial"/>
                <w:b/>
                <w:bCs/>
                <w:spacing w:val="-4"/>
                <w:sz w:val="12"/>
                <w:szCs w:val="12"/>
              </w:rPr>
            </w:pPr>
            <w:r w:rsidRPr="00496519">
              <w:rPr>
                <w:rFonts w:ascii="Arial" w:eastAsia="Arial Unicode MS" w:hAnsi="Arial" w:cs="Arial"/>
                <w:b/>
                <w:bCs/>
                <w:spacing w:val="-4"/>
                <w:sz w:val="12"/>
                <w:szCs w:val="12"/>
              </w:rPr>
              <w:t>Subsidiaries</w:t>
            </w:r>
          </w:p>
        </w:tc>
        <w:tc>
          <w:tcPr>
            <w:tcW w:w="984" w:type="dxa"/>
            <w:tcBorders>
              <w:top w:val="nil"/>
              <w:left w:val="nil"/>
              <w:bottom w:val="nil"/>
              <w:right w:val="nil"/>
            </w:tcBorders>
          </w:tcPr>
          <w:p w14:paraId="1BE7AD3A" w14:textId="77777777" w:rsidR="00E6179F" w:rsidRPr="00496519" w:rsidRDefault="00E6179F"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21ED523A" w14:textId="77777777" w:rsidR="00E6179F" w:rsidRPr="00496519" w:rsidRDefault="00E6179F"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287851D7" w14:textId="77777777" w:rsidR="00E6179F" w:rsidRPr="00496519" w:rsidRDefault="00E6179F"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2AE8659F" w14:textId="77777777" w:rsidR="00E6179F" w:rsidRPr="00496519" w:rsidRDefault="00E6179F" w:rsidP="00532888">
            <w:pPr>
              <w:ind w:right="-72"/>
              <w:jc w:val="right"/>
              <w:rPr>
                <w:rFonts w:ascii="Arial" w:eastAsia="Arial Unicode MS" w:hAnsi="Arial" w:cs="Arial"/>
                <w:b/>
                <w:bCs/>
                <w:spacing w:val="-4"/>
                <w:sz w:val="12"/>
                <w:szCs w:val="12"/>
              </w:rPr>
            </w:pPr>
          </w:p>
        </w:tc>
        <w:tc>
          <w:tcPr>
            <w:tcW w:w="860" w:type="dxa"/>
            <w:tcBorders>
              <w:top w:val="nil"/>
              <w:left w:val="nil"/>
              <w:bottom w:val="nil"/>
              <w:right w:val="nil"/>
            </w:tcBorders>
            <w:shd w:val="clear" w:color="auto" w:fill="FAFAFA"/>
          </w:tcPr>
          <w:p w14:paraId="308F474D"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03AF13D7"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shd w:val="clear" w:color="auto" w:fill="FAFAFA"/>
          </w:tcPr>
          <w:p w14:paraId="6E98E1CA" w14:textId="77777777" w:rsidR="00E6179F" w:rsidRPr="00496519" w:rsidRDefault="00E6179F" w:rsidP="00532888">
            <w:pPr>
              <w:ind w:right="-72"/>
              <w:jc w:val="right"/>
              <w:rPr>
                <w:rFonts w:ascii="Arial" w:eastAsia="Arial Unicode MS" w:hAnsi="Arial" w:cs="Arial"/>
                <w:b/>
                <w:bCs/>
                <w:spacing w:val="-4"/>
                <w:sz w:val="12"/>
                <w:szCs w:val="12"/>
              </w:rPr>
            </w:pPr>
          </w:p>
        </w:tc>
        <w:tc>
          <w:tcPr>
            <w:tcW w:w="900" w:type="dxa"/>
            <w:tcBorders>
              <w:top w:val="nil"/>
              <w:left w:val="nil"/>
              <w:bottom w:val="nil"/>
              <w:right w:val="nil"/>
            </w:tcBorders>
          </w:tcPr>
          <w:p w14:paraId="7A1AF58B" w14:textId="77777777" w:rsidR="00E6179F" w:rsidRPr="00496519" w:rsidRDefault="00E6179F" w:rsidP="00532888">
            <w:pPr>
              <w:ind w:right="-72"/>
              <w:jc w:val="right"/>
              <w:rPr>
                <w:rFonts w:ascii="Arial" w:eastAsia="Arial Unicode MS" w:hAnsi="Arial" w:cs="Arial"/>
                <w:b/>
                <w:bCs/>
                <w:spacing w:val="-4"/>
                <w:sz w:val="12"/>
                <w:szCs w:val="12"/>
              </w:rPr>
            </w:pPr>
          </w:p>
        </w:tc>
      </w:tr>
      <w:tr w:rsidR="008A7100" w:rsidRPr="00496519" w14:paraId="4183A1D5" w14:textId="77777777" w:rsidTr="0076054A">
        <w:tc>
          <w:tcPr>
            <w:tcW w:w="2158" w:type="dxa"/>
            <w:tcBorders>
              <w:top w:val="nil"/>
              <w:left w:val="nil"/>
              <w:bottom w:val="nil"/>
              <w:right w:val="nil"/>
            </w:tcBorders>
          </w:tcPr>
          <w:p w14:paraId="6BAAB0C4" w14:textId="12850E78" w:rsidR="00170CBC" w:rsidRPr="00496519" w:rsidRDefault="00742F84"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R&amp;B Food Supply Vietnam Limited</w:t>
            </w:r>
          </w:p>
          <w:p w14:paraId="66CF24FD" w14:textId="3E9D8B70" w:rsidR="00742F84" w:rsidRPr="00496519" w:rsidRDefault="00742F84" w:rsidP="00A679DD">
            <w:pPr>
              <w:ind w:left="-72" w:right="-72"/>
              <w:rPr>
                <w:rFonts w:ascii="Arial" w:eastAsia="Arial Unicode MS" w:hAnsi="Arial" w:cs="Arial"/>
                <w:spacing w:val="-4"/>
                <w:sz w:val="12"/>
                <w:szCs w:val="12"/>
                <w:highlight w:val="lightGray"/>
              </w:rPr>
            </w:pPr>
            <w:r w:rsidRPr="00496519">
              <w:rPr>
                <w:rFonts w:ascii="Arial" w:eastAsia="Arial Unicode MS" w:hAnsi="Arial" w:cs="Arial"/>
                <w:spacing w:val="-4"/>
                <w:sz w:val="12"/>
                <w:szCs w:val="12"/>
              </w:rPr>
              <w:t>Liability Company</w:t>
            </w:r>
          </w:p>
        </w:tc>
        <w:tc>
          <w:tcPr>
            <w:tcW w:w="984" w:type="dxa"/>
            <w:tcBorders>
              <w:top w:val="nil"/>
              <w:left w:val="nil"/>
              <w:bottom w:val="nil"/>
              <w:right w:val="nil"/>
            </w:tcBorders>
          </w:tcPr>
          <w:p w14:paraId="33CAFAAB" w14:textId="1A13B25E" w:rsidR="00742F84" w:rsidRPr="00496519" w:rsidRDefault="00742F84"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Vietnam</w:t>
            </w:r>
          </w:p>
        </w:tc>
        <w:tc>
          <w:tcPr>
            <w:tcW w:w="1079" w:type="dxa"/>
            <w:tcBorders>
              <w:top w:val="nil"/>
              <w:left w:val="nil"/>
              <w:bottom w:val="nil"/>
              <w:right w:val="nil"/>
            </w:tcBorders>
          </w:tcPr>
          <w:p w14:paraId="0CFF3629" w14:textId="6920EFFB" w:rsidR="00742F84" w:rsidRPr="00496519" w:rsidRDefault="00742F84"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35CD73AC" w14:textId="0A14A5B8" w:rsidR="00742F84"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100.00</w:t>
            </w:r>
          </w:p>
        </w:tc>
        <w:tc>
          <w:tcPr>
            <w:tcW w:w="854" w:type="dxa"/>
            <w:tcBorders>
              <w:top w:val="nil"/>
              <w:left w:val="nil"/>
              <w:bottom w:val="nil"/>
              <w:right w:val="nil"/>
            </w:tcBorders>
          </w:tcPr>
          <w:p w14:paraId="25DB70D7" w14:textId="5E36C436" w:rsidR="00742F84"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100</w:t>
            </w:r>
            <w:r w:rsidR="008A7100" w:rsidRPr="00496519">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6E84BC66" w14:textId="53DE5447" w:rsidR="00742F84"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753C7C27" w14:textId="12163223" w:rsidR="00742F84"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2C73E1F9" w14:textId="61F671CF" w:rsidR="00742F84"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22,762,000</w:t>
            </w:r>
          </w:p>
        </w:tc>
        <w:tc>
          <w:tcPr>
            <w:tcW w:w="900" w:type="dxa"/>
            <w:tcBorders>
              <w:top w:val="nil"/>
              <w:left w:val="nil"/>
              <w:bottom w:val="nil"/>
              <w:right w:val="nil"/>
            </w:tcBorders>
          </w:tcPr>
          <w:p w14:paraId="74B0E665" w14:textId="16B9BD00" w:rsidR="00742F84"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22,762,000</w:t>
            </w:r>
          </w:p>
        </w:tc>
      </w:tr>
      <w:tr w:rsidR="008A7100" w:rsidRPr="00496519" w14:paraId="2A13C045" w14:textId="77777777" w:rsidTr="0076054A">
        <w:tc>
          <w:tcPr>
            <w:tcW w:w="2158" w:type="dxa"/>
            <w:tcBorders>
              <w:top w:val="nil"/>
              <w:left w:val="nil"/>
              <w:bottom w:val="nil"/>
              <w:right w:val="nil"/>
            </w:tcBorders>
          </w:tcPr>
          <w:p w14:paraId="38EA0CCA" w14:textId="21A6BD0B" w:rsidR="00742F84" w:rsidRPr="00496519" w:rsidRDefault="00742F84" w:rsidP="00A679DD">
            <w:pPr>
              <w:ind w:left="-72" w:right="-72"/>
              <w:rPr>
                <w:rFonts w:ascii="Arial" w:eastAsia="Arial Unicode MS" w:hAnsi="Arial" w:cs="Arial"/>
                <w:spacing w:val="-4"/>
                <w:sz w:val="12"/>
                <w:szCs w:val="12"/>
                <w:highlight w:val="lightGray"/>
              </w:rPr>
            </w:pPr>
            <w:r w:rsidRPr="00496519">
              <w:rPr>
                <w:rFonts w:ascii="Arial" w:eastAsia="Arial Unicode MS" w:hAnsi="Arial" w:cs="Arial"/>
                <w:spacing w:val="-4"/>
                <w:sz w:val="12"/>
                <w:szCs w:val="12"/>
              </w:rPr>
              <w:t xml:space="preserve">PT </w:t>
            </w:r>
            <w:proofErr w:type="spellStart"/>
            <w:r w:rsidRPr="00496519">
              <w:rPr>
                <w:rFonts w:ascii="Arial" w:eastAsia="Arial Unicode MS" w:hAnsi="Arial" w:cs="Arial"/>
                <w:spacing w:val="-4"/>
                <w:sz w:val="12"/>
                <w:szCs w:val="12"/>
              </w:rPr>
              <w:t>RBFood</w:t>
            </w:r>
            <w:proofErr w:type="spellEnd"/>
            <w:r w:rsidRPr="00496519">
              <w:rPr>
                <w:rFonts w:ascii="Arial" w:eastAsia="Arial Unicode MS" w:hAnsi="Arial" w:cs="Arial"/>
                <w:spacing w:val="-4"/>
                <w:sz w:val="12"/>
                <w:szCs w:val="12"/>
              </w:rPr>
              <w:t xml:space="preserve"> </w:t>
            </w:r>
            <w:proofErr w:type="spellStart"/>
            <w:r w:rsidRPr="00496519">
              <w:rPr>
                <w:rFonts w:ascii="Arial" w:eastAsia="Arial Unicode MS" w:hAnsi="Arial" w:cs="Arial"/>
                <w:spacing w:val="-4"/>
                <w:sz w:val="12"/>
                <w:szCs w:val="12"/>
              </w:rPr>
              <w:t>Manufaktur</w:t>
            </w:r>
            <w:proofErr w:type="spellEnd"/>
            <w:r w:rsidRPr="00496519">
              <w:rPr>
                <w:rFonts w:ascii="Arial" w:eastAsia="Arial Unicode MS" w:hAnsi="Arial" w:cs="Arial"/>
                <w:spacing w:val="-4"/>
                <w:sz w:val="12"/>
                <w:szCs w:val="12"/>
              </w:rPr>
              <w:t xml:space="preserve"> Indonesia</w:t>
            </w:r>
          </w:p>
        </w:tc>
        <w:tc>
          <w:tcPr>
            <w:tcW w:w="984" w:type="dxa"/>
            <w:tcBorders>
              <w:top w:val="nil"/>
              <w:left w:val="nil"/>
              <w:bottom w:val="nil"/>
              <w:right w:val="nil"/>
            </w:tcBorders>
          </w:tcPr>
          <w:p w14:paraId="05F97DC6" w14:textId="0FA481D7" w:rsidR="00742F84" w:rsidRPr="00496519" w:rsidRDefault="00742F84"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Indonesia</w:t>
            </w:r>
          </w:p>
        </w:tc>
        <w:tc>
          <w:tcPr>
            <w:tcW w:w="1079" w:type="dxa"/>
            <w:tcBorders>
              <w:top w:val="nil"/>
              <w:left w:val="nil"/>
              <w:bottom w:val="nil"/>
              <w:right w:val="nil"/>
            </w:tcBorders>
          </w:tcPr>
          <w:p w14:paraId="4F5AC6FB" w14:textId="223130BB" w:rsidR="00742F84" w:rsidRPr="00496519" w:rsidRDefault="00742F84"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689071E8" w14:textId="354B923E" w:rsidR="00742F84" w:rsidRPr="00EB0295" w:rsidRDefault="00817EE8" w:rsidP="00532888">
            <w:pPr>
              <w:ind w:right="-72"/>
              <w:jc w:val="right"/>
              <w:rPr>
                <w:rFonts w:ascii="Arial" w:eastAsia="Arial Unicode MS" w:hAnsi="Arial" w:cs="Arial"/>
                <w:spacing w:val="-4"/>
                <w:sz w:val="12"/>
                <w:szCs w:val="12"/>
              </w:rPr>
            </w:pPr>
            <w:r w:rsidRPr="00EB0295">
              <w:rPr>
                <w:rFonts w:ascii="Arial" w:eastAsia="Arial Unicode MS" w:hAnsi="Arial" w:cs="Arial"/>
                <w:spacing w:val="-4"/>
                <w:sz w:val="12"/>
                <w:szCs w:val="12"/>
              </w:rPr>
              <w:t>99</w:t>
            </w:r>
            <w:r w:rsidR="0076054A" w:rsidRPr="00EB0295">
              <w:rPr>
                <w:rFonts w:ascii="Arial" w:eastAsia="Arial Unicode MS" w:hAnsi="Arial" w:cs="Arial"/>
                <w:spacing w:val="-4"/>
                <w:sz w:val="12"/>
                <w:szCs w:val="12"/>
              </w:rPr>
              <w:t>.00</w:t>
            </w:r>
          </w:p>
        </w:tc>
        <w:tc>
          <w:tcPr>
            <w:tcW w:w="854" w:type="dxa"/>
            <w:tcBorders>
              <w:top w:val="nil"/>
              <w:left w:val="nil"/>
              <w:bottom w:val="nil"/>
              <w:right w:val="nil"/>
            </w:tcBorders>
          </w:tcPr>
          <w:p w14:paraId="086ED29C" w14:textId="6E1B40E1" w:rsidR="00742F84" w:rsidRPr="00EB0295" w:rsidRDefault="00817EE8" w:rsidP="00532888">
            <w:pPr>
              <w:ind w:right="-72"/>
              <w:jc w:val="right"/>
              <w:rPr>
                <w:rFonts w:ascii="Arial" w:eastAsia="Arial Unicode MS" w:hAnsi="Arial" w:cs="Arial"/>
                <w:spacing w:val="-4"/>
                <w:sz w:val="12"/>
                <w:szCs w:val="12"/>
              </w:rPr>
            </w:pPr>
            <w:r w:rsidRPr="00EB0295">
              <w:rPr>
                <w:rFonts w:ascii="Arial" w:eastAsia="Arial Unicode MS" w:hAnsi="Arial" w:cs="Arial"/>
                <w:spacing w:val="-4"/>
                <w:sz w:val="12"/>
                <w:szCs w:val="12"/>
              </w:rPr>
              <w:t>99</w:t>
            </w:r>
            <w:r w:rsidR="008A7100" w:rsidRPr="00EB0295">
              <w:rPr>
                <w:rFonts w:ascii="Arial" w:eastAsia="Arial Unicode MS" w:hAnsi="Arial" w:cs="Arial"/>
                <w:spacing w:val="-4"/>
                <w:sz w:val="12"/>
                <w:szCs w:val="12"/>
              </w:rPr>
              <w:t>.00</w:t>
            </w:r>
          </w:p>
        </w:tc>
        <w:tc>
          <w:tcPr>
            <w:tcW w:w="860" w:type="dxa"/>
            <w:tcBorders>
              <w:top w:val="nil"/>
              <w:left w:val="nil"/>
              <w:bottom w:val="nil"/>
              <w:right w:val="nil"/>
            </w:tcBorders>
            <w:shd w:val="clear" w:color="auto" w:fill="FAFAFA"/>
          </w:tcPr>
          <w:p w14:paraId="1E9271C8" w14:textId="1353FC3D" w:rsidR="00742F84" w:rsidRPr="00EB0295" w:rsidRDefault="0076054A" w:rsidP="00532888">
            <w:pPr>
              <w:ind w:right="-72"/>
              <w:jc w:val="right"/>
              <w:rPr>
                <w:rFonts w:ascii="Arial" w:eastAsia="Arial Unicode MS" w:hAnsi="Arial" w:cs="Arial"/>
                <w:spacing w:val="-4"/>
                <w:sz w:val="12"/>
                <w:szCs w:val="12"/>
              </w:rPr>
            </w:pPr>
            <w:r w:rsidRPr="00EB0295">
              <w:rPr>
                <w:rFonts w:ascii="Arial" w:eastAsia="Arial Unicode MS" w:hAnsi="Arial" w:cs="Arial"/>
                <w:spacing w:val="-4"/>
                <w:sz w:val="12"/>
                <w:szCs w:val="12"/>
              </w:rPr>
              <w:t>-</w:t>
            </w:r>
          </w:p>
        </w:tc>
        <w:tc>
          <w:tcPr>
            <w:tcW w:w="900" w:type="dxa"/>
            <w:tcBorders>
              <w:top w:val="nil"/>
              <w:left w:val="nil"/>
              <w:bottom w:val="nil"/>
              <w:right w:val="nil"/>
            </w:tcBorders>
          </w:tcPr>
          <w:p w14:paraId="7323C797" w14:textId="79F69FD3" w:rsidR="00742F84"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3EACE610" w14:textId="542B70CB" w:rsidR="00742F84" w:rsidRPr="00496519" w:rsidRDefault="007B3E1E"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311,659,098</w:t>
            </w:r>
          </w:p>
        </w:tc>
        <w:tc>
          <w:tcPr>
            <w:tcW w:w="900" w:type="dxa"/>
            <w:tcBorders>
              <w:top w:val="nil"/>
              <w:left w:val="nil"/>
              <w:bottom w:val="nil"/>
              <w:right w:val="nil"/>
            </w:tcBorders>
          </w:tcPr>
          <w:p w14:paraId="0A02D78C" w14:textId="353C247E" w:rsidR="00742F84" w:rsidRPr="00496519" w:rsidRDefault="00742F84"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214,664,772</w:t>
            </w:r>
          </w:p>
        </w:tc>
      </w:tr>
      <w:tr w:rsidR="0076054A" w:rsidRPr="00496519" w14:paraId="239892BC" w14:textId="77777777" w:rsidTr="0076054A">
        <w:tc>
          <w:tcPr>
            <w:tcW w:w="2158" w:type="dxa"/>
            <w:tcBorders>
              <w:top w:val="nil"/>
              <w:left w:val="nil"/>
              <w:bottom w:val="nil"/>
              <w:right w:val="nil"/>
            </w:tcBorders>
          </w:tcPr>
          <w:p w14:paraId="5185FBE3" w14:textId="3CFB2CB1" w:rsidR="0076054A" w:rsidRPr="00496519" w:rsidRDefault="00A679DD" w:rsidP="00A679DD">
            <w:pPr>
              <w:ind w:left="-72" w:right="-72"/>
              <w:rPr>
                <w:rFonts w:ascii="Arial" w:eastAsia="Arial Unicode MS" w:hAnsi="Arial" w:cs="Arial"/>
                <w:spacing w:val="-4"/>
                <w:sz w:val="12"/>
                <w:szCs w:val="12"/>
              </w:rPr>
            </w:pPr>
            <w:proofErr w:type="spellStart"/>
            <w:r w:rsidRPr="00A679DD">
              <w:rPr>
                <w:rFonts w:ascii="Arial" w:eastAsia="Arial Unicode MS" w:hAnsi="Arial" w:cs="Arial"/>
                <w:spacing w:val="-4"/>
                <w:sz w:val="12"/>
                <w:szCs w:val="12"/>
                <w:lang w:val="en-GB"/>
              </w:rPr>
              <w:t>GuangZhou</w:t>
            </w:r>
            <w:proofErr w:type="spellEnd"/>
            <w:r w:rsidR="0076054A" w:rsidRPr="00496519">
              <w:rPr>
                <w:rFonts w:ascii="Arial" w:eastAsia="Arial Unicode MS" w:hAnsi="Arial" w:cs="Arial"/>
                <w:spacing w:val="-4"/>
                <w:sz w:val="12"/>
                <w:szCs w:val="12"/>
              </w:rPr>
              <w:t xml:space="preserve"> Thai Delicious Food</w:t>
            </w:r>
          </w:p>
          <w:p w14:paraId="4A7924B6" w14:textId="0AEE5673" w:rsidR="0076054A" w:rsidRPr="00496519" w:rsidRDefault="0076054A" w:rsidP="00A679DD">
            <w:pPr>
              <w:ind w:left="-72" w:right="-72"/>
              <w:rPr>
                <w:rFonts w:ascii="Arial" w:eastAsia="Arial Unicode MS" w:hAnsi="Arial" w:cs="Arial"/>
                <w:spacing w:val="-6"/>
                <w:sz w:val="12"/>
                <w:szCs w:val="12"/>
              </w:rPr>
            </w:pPr>
            <w:r w:rsidRPr="00496519">
              <w:rPr>
                <w:rFonts w:ascii="Arial" w:eastAsia="Arial Unicode MS" w:hAnsi="Arial" w:cs="Arial"/>
                <w:spacing w:val="-4"/>
                <w:sz w:val="12"/>
                <w:szCs w:val="12"/>
              </w:rPr>
              <w:t>Co., Ltd.</w:t>
            </w:r>
          </w:p>
        </w:tc>
        <w:tc>
          <w:tcPr>
            <w:tcW w:w="984" w:type="dxa"/>
            <w:tcBorders>
              <w:top w:val="nil"/>
              <w:left w:val="nil"/>
              <w:bottom w:val="nil"/>
              <w:right w:val="nil"/>
            </w:tcBorders>
          </w:tcPr>
          <w:p w14:paraId="24823C5A" w14:textId="251AD267"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Republic of China</w:t>
            </w:r>
          </w:p>
        </w:tc>
        <w:tc>
          <w:tcPr>
            <w:tcW w:w="1079" w:type="dxa"/>
            <w:tcBorders>
              <w:top w:val="nil"/>
              <w:left w:val="nil"/>
              <w:bottom w:val="nil"/>
              <w:right w:val="nil"/>
            </w:tcBorders>
          </w:tcPr>
          <w:p w14:paraId="33520131" w14:textId="110676CA"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6C048CFD" w14:textId="645F9946"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100.00</w:t>
            </w:r>
          </w:p>
        </w:tc>
        <w:tc>
          <w:tcPr>
            <w:tcW w:w="854" w:type="dxa"/>
            <w:tcBorders>
              <w:top w:val="nil"/>
              <w:left w:val="nil"/>
              <w:bottom w:val="nil"/>
              <w:right w:val="nil"/>
            </w:tcBorders>
          </w:tcPr>
          <w:p w14:paraId="05A1BE19" w14:textId="066EB73F"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100.00</w:t>
            </w:r>
          </w:p>
        </w:tc>
        <w:tc>
          <w:tcPr>
            <w:tcW w:w="860" w:type="dxa"/>
            <w:tcBorders>
              <w:top w:val="nil"/>
              <w:left w:val="nil"/>
              <w:bottom w:val="nil"/>
              <w:right w:val="nil"/>
            </w:tcBorders>
            <w:shd w:val="clear" w:color="auto" w:fill="FAFAFA"/>
          </w:tcPr>
          <w:p w14:paraId="2906860C" w14:textId="18007ED6"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7A514057" w14:textId="0E72655E"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1A1E3C79" w14:textId="7F81AD1C"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13,366,913</w:t>
            </w:r>
          </w:p>
        </w:tc>
        <w:tc>
          <w:tcPr>
            <w:tcW w:w="900" w:type="dxa"/>
            <w:tcBorders>
              <w:top w:val="nil"/>
              <w:left w:val="nil"/>
              <w:bottom w:val="nil"/>
              <w:right w:val="nil"/>
            </w:tcBorders>
          </w:tcPr>
          <w:p w14:paraId="1502B2F8" w14:textId="1399CF00"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13,366,913</w:t>
            </w:r>
          </w:p>
        </w:tc>
      </w:tr>
      <w:tr w:rsidR="0076054A" w:rsidRPr="00496519" w14:paraId="56B577E0" w14:textId="77777777" w:rsidTr="0076054A">
        <w:tc>
          <w:tcPr>
            <w:tcW w:w="2158" w:type="dxa"/>
            <w:tcBorders>
              <w:top w:val="nil"/>
              <w:left w:val="nil"/>
              <w:bottom w:val="nil"/>
              <w:right w:val="nil"/>
            </w:tcBorders>
          </w:tcPr>
          <w:p w14:paraId="0EA6F10B" w14:textId="74772C93" w:rsidR="0076054A" w:rsidRPr="00496519" w:rsidRDefault="0076054A"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R&amp;B Food Supply (Singapore)</w:t>
            </w:r>
          </w:p>
          <w:p w14:paraId="34DF9A48" w14:textId="1AF60974" w:rsidR="0076054A" w:rsidRPr="00496519" w:rsidRDefault="0076054A" w:rsidP="00A679DD">
            <w:pPr>
              <w:ind w:left="-72" w:right="-72"/>
              <w:rPr>
                <w:rFonts w:ascii="Arial" w:eastAsia="Arial Unicode MS" w:hAnsi="Arial" w:cs="Arial"/>
                <w:spacing w:val="-6"/>
                <w:sz w:val="12"/>
                <w:szCs w:val="12"/>
              </w:rPr>
            </w:pPr>
            <w:r w:rsidRPr="00496519">
              <w:rPr>
                <w:rFonts w:ascii="Arial" w:eastAsia="Arial Unicode MS" w:hAnsi="Arial" w:cs="Arial"/>
                <w:spacing w:val="-4"/>
                <w:sz w:val="12"/>
                <w:szCs w:val="12"/>
              </w:rPr>
              <w:t>Pte Ltd.</w:t>
            </w:r>
          </w:p>
        </w:tc>
        <w:tc>
          <w:tcPr>
            <w:tcW w:w="984" w:type="dxa"/>
            <w:tcBorders>
              <w:top w:val="nil"/>
              <w:left w:val="nil"/>
              <w:bottom w:val="nil"/>
              <w:right w:val="nil"/>
            </w:tcBorders>
          </w:tcPr>
          <w:p w14:paraId="012E9925" w14:textId="22D5E740"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Singapore</w:t>
            </w:r>
          </w:p>
        </w:tc>
        <w:tc>
          <w:tcPr>
            <w:tcW w:w="1079" w:type="dxa"/>
            <w:tcBorders>
              <w:top w:val="nil"/>
              <w:left w:val="nil"/>
              <w:bottom w:val="nil"/>
              <w:right w:val="nil"/>
            </w:tcBorders>
          </w:tcPr>
          <w:p w14:paraId="73B5E3E0" w14:textId="273D759E"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Research and development</w:t>
            </w:r>
          </w:p>
        </w:tc>
        <w:tc>
          <w:tcPr>
            <w:tcW w:w="815" w:type="dxa"/>
            <w:tcBorders>
              <w:top w:val="nil"/>
              <w:left w:val="nil"/>
              <w:bottom w:val="nil"/>
              <w:right w:val="nil"/>
            </w:tcBorders>
            <w:shd w:val="clear" w:color="auto" w:fill="FAFAFA"/>
          </w:tcPr>
          <w:p w14:paraId="23F3F480" w14:textId="50B468D6"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100.00</w:t>
            </w:r>
          </w:p>
        </w:tc>
        <w:tc>
          <w:tcPr>
            <w:tcW w:w="854" w:type="dxa"/>
            <w:tcBorders>
              <w:top w:val="nil"/>
              <w:left w:val="nil"/>
              <w:bottom w:val="nil"/>
              <w:right w:val="nil"/>
            </w:tcBorders>
          </w:tcPr>
          <w:p w14:paraId="60F795B6" w14:textId="005FC5C4"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100.00</w:t>
            </w:r>
          </w:p>
        </w:tc>
        <w:tc>
          <w:tcPr>
            <w:tcW w:w="860" w:type="dxa"/>
            <w:tcBorders>
              <w:top w:val="nil"/>
              <w:left w:val="nil"/>
              <w:bottom w:val="nil"/>
              <w:right w:val="nil"/>
            </w:tcBorders>
            <w:shd w:val="clear" w:color="auto" w:fill="FAFAFA"/>
          </w:tcPr>
          <w:p w14:paraId="15373E56" w14:textId="660EA6F0"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035F2D35" w14:textId="30D571DF"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7555F410" w14:textId="2CDAFB7E"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1,206,890</w:t>
            </w:r>
          </w:p>
        </w:tc>
        <w:tc>
          <w:tcPr>
            <w:tcW w:w="900" w:type="dxa"/>
            <w:tcBorders>
              <w:top w:val="nil"/>
              <w:left w:val="nil"/>
              <w:bottom w:val="nil"/>
              <w:right w:val="nil"/>
            </w:tcBorders>
          </w:tcPr>
          <w:p w14:paraId="7D80F149" w14:textId="11EF02B3"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1,206,890</w:t>
            </w:r>
          </w:p>
        </w:tc>
      </w:tr>
      <w:tr w:rsidR="0076054A" w:rsidRPr="00496519" w14:paraId="4B893B1B" w14:textId="77777777" w:rsidTr="0076054A">
        <w:tc>
          <w:tcPr>
            <w:tcW w:w="2158" w:type="dxa"/>
            <w:tcBorders>
              <w:top w:val="nil"/>
              <w:left w:val="nil"/>
              <w:bottom w:val="nil"/>
              <w:right w:val="nil"/>
            </w:tcBorders>
          </w:tcPr>
          <w:p w14:paraId="0E03399F" w14:textId="3A1C9F73" w:rsidR="0076054A" w:rsidRPr="00496519" w:rsidRDefault="0076054A" w:rsidP="00A679DD">
            <w:pPr>
              <w:ind w:left="-72" w:right="-72"/>
              <w:rPr>
                <w:rFonts w:ascii="Arial" w:eastAsia="Arial Unicode MS" w:hAnsi="Arial" w:cs="Arial"/>
                <w:spacing w:val="-6"/>
                <w:sz w:val="12"/>
                <w:szCs w:val="12"/>
                <w:highlight w:val="lightGray"/>
              </w:rPr>
            </w:pPr>
            <w:r w:rsidRPr="00496519">
              <w:rPr>
                <w:rFonts w:ascii="Arial" w:eastAsia="Arial Unicode MS" w:hAnsi="Arial" w:cs="Arial"/>
                <w:spacing w:val="-6"/>
                <w:sz w:val="12"/>
                <w:szCs w:val="12"/>
              </w:rPr>
              <w:t xml:space="preserve">Thai </w:t>
            </w:r>
            <w:proofErr w:type="spellStart"/>
            <w:r w:rsidRPr="00496519">
              <w:rPr>
                <w:rFonts w:ascii="Arial" w:eastAsia="Arial Unicode MS" w:hAnsi="Arial" w:cs="Arial"/>
                <w:spacing w:val="-6"/>
                <w:sz w:val="12"/>
                <w:szCs w:val="12"/>
              </w:rPr>
              <w:t>Flavour</w:t>
            </w:r>
            <w:proofErr w:type="spellEnd"/>
            <w:r w:rsidRPr="00496519">
              <w:rPr>
                <w:rFonts w:ascii="Arial" w:eastAsia="Arial Unicode MS" w:hAnsi="Arial" w:cs="Arial"/>
                <w:spacing w:val="-6"/>
                <w:sz w:val="12"/>
                <w:szCs w:val="12"/>
              </w:rPr>
              <w:t xml:space="preserve"> and Fragrance Co., Ltd.</w:t>
            </w:r>
          </w:p>
        </w:tc>
        <w:tc>
          <w:tcPr>
            <w:tcW w:w="984" w:type="dxa"/>
            <w:tcBorders>
              <w:top w:val="nil"/>
              <w:left w:val="nil"/>
              <w:bottom w:val="nil"/>
              <w:right w:val="nil"/>
            </w:tcBorders>
          </w:tcPr>
          <w:p w14:paraId="2CC63F16" w14:textId="191E0826"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Thailand</w:t>
            </w:r>
          </w:p>
        </w:tc>
        <w:tc>
          <w:tcPr>
            <w:tcW w:w="1079" w:type="dxa"/>
            <w:tcBorders>
              <w:top w:val="nil"/>
              <w:left w:val="nil"/>
              <w:bottom w:val="nil"/>
              <w:right w:val="nil"/>
            </w:tcBorders>
          </w:tcPr>
          <w:p w14:paraId="4C6EFCEB" w14:textId="47AFCBE9"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58E9999D" w14:textId="12DFA107"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99.99</w:t>
            </w:r>
          </w:p>
        </w:tc>
        <w:tc>
          <w:tcPr>
            <w:tcW w:w="854" w:type="dxa"/>
            <w:tcBorders>
              <w:top w:val="nil"/>
              <w:left w:val="nil"/>
              <w:bottom w:val="nil"/>
              <w:right w:val="nil"/>
            </w:tcBorders>
          </w:tcPr>
          <w:p w14:paraId="14B6F880" w14:textId="43363CC7"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99.99</w:t>
            </w:r>
          </w:p>
        </w:tc>
        <w:tc>
          <w:tcPr>
            <w:tcW w:w="860" w:type="dxa"/>
            <w:tcBorders>
              <w:top w:val="nil"/>
              <w:left w:val="nil"/>
              <w:bottom w:val="nil"/>
              <w:right w:val="nil"/>
            </w:tcBorders>
            <w:shd w:val="clear" w:color="auto" w:fill="FAFAFA"/>
          </w:tcPr>
          <w:p w14:paraId="4A67FF85" w14:textId="5B27452A"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12C273ED" w14:textId="21BA0FA3"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48E60012" w14:textId="67EECF09"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187,970,392</w:t>
            </w:r>
          </w:p>
        </w:tc>
        <w:tc>
          <w:tcPr>
            <w:tcW w:w="900" w:type="dxa"/>
            <w:tcBorders>
              <w:top w:val="nil"/>
              <w:left w:val="nil"/>
              <w:bottom w:val="nil"/>
              <w:right w:val="nil"/>
            </w:tcBorders>
          </w:tcPr>
          <w:p w14:paraId="3A9D9C7D" w14:textId="45D1BE5E"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187,970,392</w:t>
            </w:r>
          </w:p>
        </w:tc>
      </w:tr>
      <w:tr w:rsidR="0076054A" w:rsidRPr="00496519" w14:paraId="120C7631" w14:textId="77777777" w:rsidTr="0076054A">
        <w:tc>
          <w:tcPr>
            <w:tcW w:w="2158" w:type="dxa"/>
            <w:tcBorders>
              <w:top w:val="nil"/>
              <w:left w:val="nil"/>
              <w:bottom w:val="nil"/>
              <w:right w:val="nil"/>
            </w:tcBorders>
          </w:tcPr>
          <w:p w14:paraId="6AAD5086" w14:textId="1B9541EF" w:rsidR="0076054A" w:rsidRPr="00496519" w:rsidRDefault="0076054A" w:rsidP="00A679DD">
            <w:pPr>
              <w:ind w:left="-72" w:right="-72"/>
              <w:rPr>
                <w:rFonts w:ascii="Arial" w:eastAsia="Arial Unicode MS" w:hAnsi="Arial" w:cs="Arial"/>
                <w:spacing w:val="-4"/>
                <w:sz w:val="12"/>
                <w:szCs w:val="12"/>
                <w:highlight w:val="lightGray"/>
              </w:rPr>
            </w:pPr>
            <w:r w:rsidRPr="00496519">
              <w:rPr>
                <w:rFonts w:ascii="Arial" w:eastAsia="Arial Unicode MS" w:hAnsi="Arial" w:cs="Arial"/>
                <w:spacing w:val="-4"/>
                <w:sz w:val="12"/>
                <w:szCs w:val="12"/>
              </w:rPr>
              <w:t>Premium Foods Co., Ltd.</w:t>
            </w:r>
          </w:p>
        </w:tc>
        <w:tc>
          <w:tcPr>
            <w:tcW w:w="984" w:type="dxa"/>
            <w:tcBorders>
              <w:top w:val="nil"/>
              <w:left w:val="nil"/>
              <w:bottom w:val="nil"/>
              <w:right w:val="nil"/>
            </w:tcBorders>
          </w:tcPr>
          <w:p w14:paraId="15F71D18" w14:textId="1A585587"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Thailand</w:t>
            </w:r>
          </w:p>
        </w:tc>
        <w:tc>
          <w:tcPr>
            <w:tcW w:w="1079" w:type="dxa"/>
            <w:tcBorders>
              <w:top w:val="nil"/>
              <w:left w:val="nil"/>
              <w:bottom w:val="nil"/>
              <w:right w:val="nil"/>
            </w:tcBorders>
          </w:tcPr>
          <w:p w14:paraId="4423D139" w14:textId="206CA15E"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2D1E57B1" w14:textId="2CF2345E"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99.99</w:t>
            </w:r>
          </w:p>
        </w:tc>
        <w:tc>
          <w:tcPr>
            <w:tcW w:w="854" w:type="dxa"/>
            <w:tcBorders>
              <w:top w:val="nil"/>
              <w:left w:val="nil"/>
              <w:bottom w:val="nil"/>
              <w:right w:val="nil"/>
            </w:tcBorders>
          </w:tcPr>
          <w:p w14:paraId="0016EEEE" w14:textId="176AF06D"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99.99</w:t>
            </w:r>
          </w:p>
        </w:tc>
        <w:tc>
          <w:tcPr>
            <w:tcW w:w="860" w:type="dxa"/>
            <w:tcBorders>
              <w:top w:val="nil"/>
              <w:left w:val="nil"/>
              <w:bottom w:val="nil"/>
              <w:right w:val="nil"/>
            </w:tcBorders>
            <w:shd w:val="clear" w:color="auto" w:fill="FAFAFA"/>
          </w:tcPr>
          <w:p w14:paraId="0AD8DAD5" w14:textId="0C953F64"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3C4FE3F7" w14:textId="3D05C742"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5FE93FE8" w14:textId="4F898A4C"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444,174,099</w:t>
            </w:r>
          </w:p>
        </w:tc>
        <w:tc>
          <w:tcPr>
            <w:tcW w:w="900" w:type="dxa"/>
            <w:tcBorders>
              <w:top w:val="nil"/>
              <w:left w:val="nil"/>
              <w:bottom w:val="nil"/>
              <w:right w:val="nil"/>
            </w:tcBorders>
          </w:tcPr>
          <w:p w14:paraId="1245925B" w14:textId="7D7E5A88"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444,174,099</w:t>
            </w:r>
          </w:p>
        </w:tc>
      </w:tr>
      <w:tr w:rsidR="0076054A" w:rsidRPr="00496519" w14:paraId="7E3EABC8" w14:textId="77777777" w:rsidTr="0076054A">
        <w:tc>
          <w:tcPr>
            <w:tcW w:w="2158" w:type="dxa"/>
            <w:tcBorders>
              <w:top w:val="nil"/>
              <w:left w:val="nil"/>
              <w:bottom w:val="nil"/>
              <w:right w:val="nil"/>
            </w:tcBorders>
          </w:tcPr>
          <w:p w14:paraId="2EDD4BD4" w14:textId="5193B9AC" w:rsidR="0076054A" w:rsidRPr="00496519" w:rsidRDefault="0076054A"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 xml:space="preserve">Best </w:t>
            </w:r>
            <w:proofErr w:type="spellStart"/>
            <w:r w:rsidRPr="00496519">
              <w:rPr>
                <w:rFonts w:ascii="Arial" w:eastAsia="Arial Unicode MS" w:hAnsi="Arial" w:cs="Arial"/>
                <w:spacing w:val="-4"/>
                <w:sz w:val="12"/>
                <w:szCs w:val="12"/>
              </w:rPr>
              <w:t>Odour</w:t>
            </w:r>
            <w:proofErr w:type="spellEnd"/>
            <w:r w:rsidRPr="00496519">
              <w:rPr>
                <w:rFonts w:ascii="Arial" w:eastAsia="Arial Unicode MS" w:hAnsi="Arial" w:cs="Arial"/>
                <w:spacing w:val="-4"/>
                <w:sz w:val="12"/>
                <w:szCs w:val="12"/>
              </w:rPr>
              <w:t xml:space="preserve"> Co., Ltd.</w:t>
            </w:r>
          </w:p>
        </w:tc>
        <w:tc>
          <w:tcPr>
            <w:tcW w:w="984" w:type="dxa"/>
            <w:tcBorders>
              <w:top w:val="nil"/>
              <w:left w:val="nil"/>
              <w:bottom w:val="nil"/>
              <w:right w:val="nil"/>
            </w:tcBorders>
          </w:tcPr>
          <w:p w14:paraId="7AB2CC05" w14:textId="49D5EEB0"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Thailand</w:t>
            </w:r>
          </w:p>
        </w:tc>
        <w:tc>
          <w:tcPr>
            <w:tcW w:w="1079" w:type="dxa"/>
            <w:tcBorders>
              <w:top w:val="nil"/>
              <w:left w:val="nil"/>
              <w:bottom w:val="nil"/>
              <w:right w:val="nil"/>
            </w:tcBorders>
          </w:tcPr>
          <w:p w14:paraId="3849CB03" w14:textId="3D100B7B"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Manufacturing and trading</w:t>
            </w:r>
          </w:p>
        </w:tc>
        <w:tc>
          <w:tcPr>
            <w:tcW w:w="815" w:type="dxa"/>
            <w:tcBorders>
              <w:top w:val="nil"/>
              <w:left w:val="nil"/>
              <w:bottom w:val="nil"/>
              <w:right w:val="nil"/>
            </w:tcBorders>
            <w:shd w:val="clear" w:color="auto" w:fill="FAFAFA"/>
          </w:tcPr>
          <w:p w14:paraId="01FDFAD9" w14:textId="5CF703C0"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99.97</w:t>
            </w:r>
          </w:p>
        </w:tc>
        <w:tc>
          <w:tcPr>
            <w:tcW w:w="854" w:type="dxa"/>
            <w:tcBorders>
              <w:top w:val="nil"/>
              <w:left w:val="nil"/>
              <w:bottom w:val="nil"/>
              <w:right w:val="nil"/>
            </w:tcBorders>
          </w:tcPr>
          <w:p w14:paraId="078D189F" w14:textId="43D6CA76"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99.97</w:t>
            </w:r>
          </w:p>
        </w:tc>
        <w:tc>
          <w:tcPr>
            <w:tcW w:w="860" w:type="dxa"/>
            <w:tcBorders>
              <w:top w:val="nil"/>
              <w:left w:val="nil"/>
              <w:bottom w:val="nil"/>
              <w:right w:val="nil"/>
            </w:tcBorders>
            <w:shd w:val="clear" w:color="auto" w:fill="FAFAFA"/>
          </w:tcPr>
          <w:p w14:paraId="4AF651AC" w14:textId="54AD9EB7"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66A81002" w14:textId="3CFFD11B"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587B1A28" w14:textId="6A8B7361"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36,576,718</w:t>
            </w:r>
          </w:p>
        </w:tc>
        <w:tc>
          <w:tcPr>
            <w:tcW w:w="900" w:type="dxa"/>
            <w:tcBorders>
              <w:top w:val="nil"/>
              <w:left w:val="nil"/>
              <w:bottom w:val="nil"/>
              <w:right w:val="nil"/>
            </w:tcBorders>
          </w:tcPr>
          <w:p w14:paraId="05A74CEC" w14:textId="32938B0C"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36,576,718</w:t>
            </w:r>
          </w:p>
        </w:tc>
      </w:tr>
      <w:tr w:rsidR="0076054A" w:rsidRPr="00496519" w14:paraId="1C2CD2C0" w14:textId="77777777" w:rsidTr="0076054A">
        <w:tc>
          <w:tcPr>
            <w:tcW w:w="2158" w:type="dxa"/>
            <w:tcBorders>
              <w:top w:val="nil"/>
              <w:left w:val="nil"/>
              <w:bottom w:val="nil"/>
              <w:right w:val="nil"/>
            </w:tcBorders>
          </w:tcPr>
          <w:p w14:paraId="1D5FA2D6" w14:textId="042491B9" w:rsidR="0076054A" w:rsidRPr="00496519" w:rsidRDefault="0076054A"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 xml:space="preserve">PT </w:t>
            </w:r>
            <w:proofErr w:type="spellStart"/>
            <w:r w:rsidRPr="00496519">
              <w:rPr>
                <w:rFonts w:ascii="Arial" w:eastAsia="Arial Unicode MS" w:hAnsi="Arial" w:cs="Arial"/>
                <w:spacing w:val="-4"/>
                <w:sz w:val="12"/>
                <w:szCs w:val="12"/>
              </w:rPr>
              <w:t>RBFood</w:t>
            </w:r>
            <w:proofErr w:type="spellEnd"/>
            <w:r w:rsidRPr="00496519">
              <w:rPr>
                <w:rFonts w:ascii="Arial" w:eastAsia="Arial Unicode MS" w:hAnsi="Arial" w:cs="Arial"/>
                <w:spacing w:val="-4"/>
                <w:sz w:val="12"/>
                <w:szCs w:val="12"/>
              </w:rPr>
              <w:t xml:space="preserve"> Supply Indonesia</w:t>
            </w:r>
          </w:p>
        </w:tc>
        <w:tc>
          <w:tcPr>
            <w:tcW w:w="984" w:type="dxa"/>
            <w:tcBorders>
              <w:top w:val="nil"/>
              <w:left w:val="nil"/>
              <w:bottom w:val="nil"/>
              <w:right w:val="nil"/>
            </w:tcBorders>
          </w:tcPr>
          <w:p w14:paraId="78F6AEE0" w14:textId="05DDE218"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Indonesia</w:t>
            </w:r>
          </w:p>
        </w:tc>
        <w:tc>
          <w:tcPr>
            <w:tcW w:w="1079" w:type="dxa"/>
            <w:tcBorders>
              <w:top w:val="nil"/>
              <w:left w:val="nil"/>
              <w:bottom w:val="nil"/>
              <w:right w:val="nil"/>
            </w:tcBorders>
          </w:tcPr>
          <w:p w14:paraId="2A9FBDFD" w14:textId="176199DD" w:rsidR="0076054A" w:rsidRPr="00496519" w:rsidRDefault="0076054A"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4D485B11" w14:textId="4456C54D"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60.00</w:t>
            </w:r>
          </w:p>
        </w:tc>
        <w:tc>
          <w:tcPr>
            <w:tcW w:w="854" w:type="dxa"/>
            <w:tcBorders>
              <w:top w:val="nil"/>
              <w:left w:val="nil"/>
              <w:bottom w:val="nil"/>
              <w:right w:val="nil"/>
            </w:tcBorders>
          </w:tcPr>
          <w:p w14:paraId="6BDA71F1" w14:textId="7B5C09FF"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60.00</w:t>
            </w:r>
          </w:p>
        </w:tc>
        <w:tc>
          <w:tcPr>
            <w:tcW w:w="860" w:type="dxa"/>
            <w:tcBorders>
              <w:top w:val="nil"/>
              <w:left w:val="nil"/>
              <w:bottom w:val="nil"/>
              <w:right w:val="nil"/>
            </w:tcBorders>
            <w:shd w:val="clear" w:color="auto" w:fill="FAFAFA"/>
          </w:tcPr>
          <w:p w14:paraId="3652116E" w14:textId="23AEC5F2" w:rsidR="0076054A" w:rsidRPr="00496519" w:rsidRDefault="0076054A"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05736B93" w14:textId="182761B9"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37F2AC3D" w14:textId="02D62E0D"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14,894,570</w:t>
            </w:r>
          </w:p>
        </w:tc>
        <w:tc>
          <w:tcPr>
            <w:tcW w:w="900" w:type="dxa"/>
            <w:tcBorders>
              <w:top w:val="nil"/>
              <w:left w:val="nil"/>
              <w:bottom w:val="nil"/>
              <w:right w:val="nil"/>
            </w:tcBorders>
          </w:tcPr>
          <w:p w14:paraId="73C65EB9" w14:textId="3D463B87" w:rsidR="0076054A" w:rsidRPr="00496519" w:rsidRDefault="0076054A"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14,894,570</w:t>
            </w:r>
          </w:p>
        </w:tc>
      </w:tr>
      <w:tr w:rsidR="00A615A0" w:rsidRPr="00496519" w14:paraId="49891622" w14:textId="77777777" w:rsidTr="0076054A">
        <w:tc>
          <w:tcPr>
            <w:tcW w:w="2158" w:type="dxa"/>
            <w:tcBorders>
              <w:top w:val="nil"/>
              <w:left w:val="nil"/>
              <w:bottom w:val="nil"/>
              <w:right w:val="nil"/>
            </w:tcBorders>
          </w:tcPr>
          <w:p w14:paraId="47882BAA" w14:textId="77777777" w:rsidR="00A615A0" w:rsidRPr="00496519" w:rsidRDefault="00A615A0" w:rsidP="00A679DD">
            <w:pPr>
              <w:ind w:left="-72" w:right="-72"/>
              <w:rPr>
                <w:rFonts w:ascii="Arial" w:eastAsia="Arial Unicode MS" w:hAnsi="Arial" w:cs="Arial"/>
                <w:spacing w:val="-4"/>
                <w:sz w:val="12"/>
                <w:szCs w:val="12"/>
              </w:rPr>
            </w:pPr>
          </w:p>
        </w:tc>
        <w:tc>
          <w:tcPr>
            <w:tcW w:w="984" w:type="dxa"/>
            <w:tcBorders>
              <w:top w:val="nil"/>
              <w:left w:val="nil"/>
              <w:bottom w:val="nil"/>
              <w:right w:val="nil"/>
            </w:tcBorders>
          </w:tcPr>
          <w:p w14:paraId="4DFFEC74" w14:textId="77777777" w:rsidR="00A615A0" w:rsidRPr="00496519" w:rsidRDefault="00A615A0"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6E1EF3DB" w14:textId="77777777" w:rsidR="00A615A0" w:rsidRPr="00496519" w:rsidRDefault="00A615A0"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347E10F8" w14:textId="77777777" w:rsidR="00A615A0" w:rsidRDefault="00A615A0" w:rsidP="00532888">
            <w:pPr>
              <w:ind w:right="-72"/>
              <w:jc w:val="right"/>
              <w:rPr>
                <w:rFonts w:ascii="Arial" w:eastAsia="Arial Unicode MS" w:hAnsi="Arial" w:cs="Arial"/>
                <w:spacing w:val="-4"/>
                <w:sz w:val="12"/>
                <w:szCs w:val="12"/>
              </w:rPr>
            </w:pPr>
          </w:p>
        </w:tc>
        <w:tc>
          <w:tcPr>
            <w:tcW w:w="854" w:type="dxa"/>
            <w:tcBorders>
              <w:top w:val="nil"/>
              <w:left w:val="nil"/>
              <w:bottom w:val="nil"/>
              <w:right w:val="nil"/>
            </w:tcBorders>
          </w:tcPr>
          <w:p w14:paraId="635DD009" w14:textId="77777777" w:rsidR="00A615A0" w:rsidRPr="00496519" w:rsidRDefault="00A615A0" w:rsidP="00532888">
            <w:pPr>
              <w:ind w:right="-72"/>
              <w:jc w:val="right"/>
              <w:rPr>
                <w:rFonts w:ascii="Arial" w:eastAsia="Arial Unicode MS" w:hAnsi="Arial" w:cs="Arial"/>
                <w:spacing w:val="-4"/>
                <w:sz w:val="12"/>
                <w:szCs w:val="12"/>
              </w:rPr>
            </w:pPr>
          </w:p>
        </w:tc>
        <w:tc>
          <w:tcPr>
            <w:tcW w:w="860" w:type="dxa"/>
            <w:tcBorders>
              <w:top w:val="nil"/>
              <w:left w:val="nil"/>
              <w:bottom w:val="nil"/>
              <w:right w:val="nil"/>
            </w:tcBorders>
            <w:shd w:val="clear" w:color="auto" w:fill="FAFAFA"/>
          </w:tcPr>
          <w:p w14:paraId="2102D039" w14:textId="77777777" w:rsidR="00A615A0" w:rsidRDefault="00A615A0" w:rsidP="00532888">
            <w:pPr>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03FAE437" w14:textId="77777777" w:rsidR="00A615A0" w:rsidRPr="00496519" w:rsidRDefault="00A615A0" w:rsidP="00532888">
            <w:pPr>
              <w:ind w:right="-72"/>
              <w:jc w:val="right"/>
              <w:rPr>
                <w:rFonts w:ascii="Arial" w:eastAsia="Arial Unicode MS" w:hAnsi="Arial" w:cs="Arial"/>
                <w:spacing w:val="-4"/>
                <w:sz w:val="12"/>
                <w:szCs w:val="12"/>
              </w:rPr>
            </w:pPr>
          </w:p>
        </w:tc>
        <w:tc>
          <w:tcPr>
            <w:tcW w:w="900" w:type="dxa"/>
            <w:tcBorders>
              <w:top w:val="nil"/>
              <w:left w:val="nil"/>
              <w:bottom w:val="nil"/>
              <w:right w:val="nil"/>
            </w:tcBorders>
            <w:shd w:val="clear" w:color="auto" w:fill="FAFAFA"/>
          </w:tcPr>
          <w:p w14:paraId="4B11CCB9" w14:textId="77777777" w:rsidR="00A615A0" w:rsidRPr="00496519" w:rsidRDefault="00A615A0" w:rsidP="00532888">
            <w:pPr>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04E7BEA3" w14:textId="77777777" w:rsidR="00A615A0" w:rsidRPr="00496519" w:rsidRDefault="00A615A0" w:rsidP="00532888">
            <w:pPr>
              <w:ind w:right="-72"/>
              <w:jc w:val="right"/>
              <w:rPr>
                <w:rFonts w:ascii="Arial" w:eastAsia="Arial Unicode MS" w:hAnsi="Arial" w:cs="Arial"/>
                <w:spacing w:val="-4"/>
                <w:sz w:val="12"/>
                <w:szCs w:val="12"/>
              </w:rPr>
            </w:pPr>
          </w:p>
        </w:tc>
      </w:tr>
      <w:tr w:rsidR="00A615A0" w:rsidRPr="00496519" w14:paraId="34A0DD1F" w14:textId="77777777" w:rsidTr="0076054A">
        <w:tc>
          <w:tcPr>
            <w:tcW w:w="2158" w:type="dxa"/>
            <w:tcBorders>
              <w:top w:val="nil"/>
              <w:left w:val="nil"/>
              <w:bottom w:val="nil"/>
              <w:right w:val="nil"/>
            </w:tcBorders>
          </w:tcPr>
          <w:p w14:paraId="10CF9874" w14:textId="4592572C" w:rsidR="00A615A0" w:rsidRPr="00496519" w:rsidRDefault="00A615A0"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RBJ Company Limited</w:t>
            </w:r>
          </w:p>
        </w:tc>
        <w:tc>
          <w:tcPr>
            <w:tcW w:w="984" w:type="dxa"/>
            <w:tcBorders>
              <w:top w:val="nil"/>
              <w:left w:val="nil"/>
              <w:bottom w:val="nil"/>
              <w:right w:val="nil"/>
            </w:tcBorders>
          </w:tcPr>
          <w:p w14:paraId="071851D1" w14:textId="1A271E82" w:rsidR="00A615A0" w:rsidRPr="00496519" w:rsidRDefault="00A615A0"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Thailand</w:t>
            </w:r>
          </w:p>
        </w:tc>
        <w:tc>
          <w:tcPr>
            <w:tcW w:w="1079" w:type="dxa"/>
            <w:tcBorders>
              <w:top w:val="nil"/>
              <w:left w:val="nil"/>
              <w:bottom w:val="nil"/>
              <w:right w:val="nil"/>
            </w:tcBorders>
          </w:tcPr>
          <w:p w14:paraId="4B0770D4" w14:textId="69CA2DCD" w:rsidR="00A615A0" w:rsidRPr="00496519" w:rsidRDefault="00A615A0"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77804DCD" w14:textId="0C4C03BE" w:rsidR="00A615A0" w:rsidRDefault="00A615A0"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51.00</w:t>
            </w:r>
          </w:p>
        </w:tc>
        <w:tc>
          <w:tcPr>
            <w:tcW w:w="854" w:type="dxa"/>
            <w:tcBorders>
              <w:top w:val="nil"/>
              <w:left w:val="nil"/>
              <w:bottom w:val="nil"/>
              <w:right w:val="nil"/>
            </w:tcBorders>
          </w:tcPr>
          <w:p w14:paraId="1035BB0B" w14:textId="5B384393"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51.00</w:t>
            </w:r>
          </w:p>
        </w:tc>
        <w:tc>
          <w:tcPr>
            <w:tcW w:w="860" w:type="dxa"/>
            <w:tcBorders>
              <w:top w:val="nil"/>
              <w:left w:val="nil"/>
              <w:bottom w:val="nil"/>
              <w:right w:val="nil"/>
            </w:tcBorders>
            <w:shd w:val="clear" w:color="auto" w:fill="FAFAFA"/>
          </w:tcPr>
          <w:p w14:paraId="78555B5A" w14:textId="1885370C" w:rsidR="00A615A0" w:rsidRDefault="00A615A0"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7D9E7B09" w14:textId="499D7644"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43E3057A" w14:textId="38CEDD4E"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5,100,000</w:t>
            </w:r>
          </w:p>
        </w:tc>
        <w:tc>
          <w:tcPr>
            <w:tcW w:w="900" w:type="dxa"/>
            <w:tcBorders>
              <w:top w:val="nil"/>
              <w:left w:val="nil"/>
              <w:bottom w:val="nil"/>
              <w:right w:val="nil"/>
            </w:tcBorders>
          </w:tcPr>
          <w:p w14:paraId="7755E0E0" w14:textId="730CC190"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5,100,000</w:t>
            </w:r>
          </w:p>
        </w:tc>
      </w:tr>
      <w:tr w:rsidR="00A615A0" w:rsidRPr="00496519" w14:paraId="1D11632C" w14:textId="77777777" w:rsidTr="0076054A">
        <w:tc>
          <w:tcPr>
            <w:tcW w:w="2158" w:type="dxa"/>
            <w:tcBorders>
              <w:top w:val="nil"/>
              <w:left w:val="nil"/>
              <w:bottom w:val="nil"/>
              <w:right w:val="nil"/>
            </w:tcBorders>
          </w:tcPr>
          <w:p w14:paraId="3FDB844D" w14:textId="77777777" w:rsidR="00A615A0" w:rsidRPr="00496519" w:rsidRDefault="00A615A0" w:rsidP="00A679DD">
            <w:pPr>
              <w:ind w:left="-72" w:right="-72"/>
              <w:rPr>
                <w:rFonts w:ascii="Arial" w:eastAsia="Arial Unicode MS" w:hAnsi="Arial" w:cs="Arial"/>
                <w:spacing w:val="-4"/>
                <w:sz w:val="12"/>
                <w:szCs w:val="12"/>
              </w:rPr>
            </w:pPr>
          </w:p>
        </w:tc>
        <w:tc>
          <w:tcPr>
            <w:tcW w:w="984" w:type="dxa"/>
            <w:tcBorders>
              <w:top w:val="nil"/>
              <w:left w:val="nil"/>
              <w:bottom w:val="nil"/>
              <w:right w:val="nil"/>
            </w:tcBorders>
          </w:tcPr>
          <w:p w14:paraId="636F5111" w14:textId="77777777" w:rsidR="00A615A0" w:rsidRPr="00496519" w:rsidRDefault="00A615A0"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4085E3E0" w14:textId="77777777" w:rsidR="00A615A0" w:rsidRPr="00496519" w:rsidRDefault="00A615A0"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6B83D506" w14:textId="77777777" w:rsidR="00A615A0" w:rsidRDefault="00A615A0" w:rsidP="00532888">
            <w:pPr>
              <w:ind w:right="-72"/>
              <w:jc w:val="right"/>
              <w:rPr>
                <w:rFonts w:ascii="Arial" w:eastAsia="Arial Unicode MS" w:hAnsi="Arial" w:cs="Arial"/>
                <w:spacing w:val="-4"/>
                <w:sz w:val="12"/>
                <w:szCs w:val="12"/>
              </w:rPr>
            </w:pPr>
          </w:p>
        </w:tc>
        <w:tc>
          <w:tcPr>
            <w:tcW w:w="854" w:type="dxa"/>
            <w:tcBorders>
              <w:top w:val="nil"/>
              <w:left w:val="nil"/>
              <w:bottom w:val="nil"/>
              <w:right w:val="nil"/>
            </w:tcBorders>
          </w:tcPr>
          <w:p w14:paraId="3B90406A" w14:textId="77777777" w:rsidR="00A615A0" w:rsidRPr="00496519" w:rsidRDefault="00A615A0" w:rsidP="00532888">
            <w:pPr>
              <w:ind w:right="-72"/>
              <w:jc w:val="right"/>
              <w:rPr>
                <w:rFonts w:ascii="Arial" w:eastAsia="Arial Unicode MS" w:hAnsi="Arial" w:cs="Arial"/>
                <w:spacing w:val="-4"/>
                <w:sz w:val="12"/>
                <w:szCs w:val="12"/>
              </w:rPr>
            </w:pPr>
          </w:p>
        </w:tc>
        <w:tc>
          <w:tcPr>
            <w:tcW w:w="860" w:type="dxa"/>
            <w:tcBorders>
              <w:top w:val="nil"/>
              <w:left w:val="nil"/>
              <w:bottom w:val="nil"/>
              <w:right w:val="nil"/>
            </w:tcBorders>
            <w:shd w:val="clear" w:color="auto" w:fill="FAFAFA"/>
          </w:tcPr>
          <w:p w14:paraId="2803F874" w14:textId="77777777" w:rsidR="00A615A0" w:rsidRDefault="00A615A0" w:rsidP="00532888">
            <w:pPr>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3B5F3ABB" w14:textId="77777777" w:rsidR="00A615A0" w:rsidRPr="00496519" w:rsidRDefault="00A615A0" w:rsidP="00532888">
            <w:pPr>
              <w:ind w:right="-72"/>
              <w:jc w:val="right"/>
              <w:rPr>
                <w:rFonts w:ascii="Arial" w:eastAsia="Arial Unicode MS" w:hAnsi="Arial" w:cs="Arial"/>
                <w:spacing w:val="-4"/>
                <w:sz w:val="12"/>
                <w:szCs w:val="12"/>
              </w:rPr>
            </w:pPr>
          </w:p>
        </w:tc>
        <w:tc>
          <w:tcPr>
            <w:tcW w:w="900" w:type="dxa"/>
            <w:tcBorders>
              <w:top w:val="nil"/>
              <w:left w:val="nil"/>
              <w:bottom w:val="nil"/>
              <w:right w:val="nil"/>
            </w:tcBorders>
            <w:shd w:val="clear" w:color="auto" w:fill="FAFAFA"/>
          </w:tcPr>
          <w:p w14:paraId="4F5CE170" w14:textId="77777777" w:rsidR="00A615A0" w:rsidRPr="00496519" w:rsidRDefault="00A615A0" w:rsidP="00532888">
            <w:pPr>
              <w:ind w:right="-72"/>
              <w:jc w:val="right"/>
              <w:rPr>
                <w:rFonts w:ascii="Arial" w:eastAsia="Arial Unicode MS" w:hAnsi="Arial" w:cs="Arial"/>
                <w:spacing w:val="-4"/>
                <w:sz w:val="12"/>
                <w:szCs w:val="12"/>
              </w:rPr>
            </w:pPr>
          </w:p>
        </w:tc>
        <w:tc>
          <w:tcPr>
            <w:tcW w:w="900" w:type="dxa"/>
            <w:tcBorders>
              <w:top w:val="nil"/>
              <w:left w:val="nil"/>
              <w:bottom w:val="nil"/>
              <w:right w:val="nil"/>
            </w:tcBorders>
          </w:tcPr>
          <w:p w14:paraId="394166CC" w14:textId="77777777" w:rsidR="00A615A0" w:rsidRPr="00496519" w:rsidRDefault="00A615A0" w:rsidP="00532888">
            <w:pPr>
              <w:ind w:right="-72"/>
              <w:jc w:val="right"/>
              <w:rPr>
                <w:rFonts w:ascii="Arial" w:eastAsia="Arial Unicode MS" w:hAnsi="Arial" w:cs="Arial"/>
                <w:spacing w:val="-4"/>
                <w:sz w:val="12"/>
                <w:szCs w:val="12"/>
              </w:rPr>
            </w:pPr>
          </w:p>
        </w:tc>
      </w:tr>
      <w:tr w:rsidR="00A615A0" w:rsidRPr="00496519" w14:paraId="2E928E73" w14:textId="77777777" w:rsidTr="0076054A">
        <w:tc>
          <w:tcPr>
            <w:tcW w:w="2158" w:type="dxa"/>
            <w:tcBorders>
              <w:top w:val="nil"/>
              <w:left w:val="nil"/>
              <w:bottom w:val="nil"/>
              <w:right w:val="nil"/>
            </w:tcBorders>
          </w:tcPr>
          <w:p w14:paraId="655D1612" w14:textId="24B03C6D" w:rsidR="00A615A0" w:rsidRPr="00496519" w:rsidRDefault="00A615A0" w:rsidP="00A679DD">
            <w:pPr>
              <w:ind w:left="-72" w:right="-72"/>
              <w:rPr>
                <w:rFonts w:ascii="Arial" w:eastAsia="Arial Unicode MS" w:hAnsi="Arial" w:cs="Arial"/>
                <w:spacing w:val="-4"/>
                <w:sz w:val="12"/>
                <w:szCs w:val="12"/>
              </w:rPr>
            </w:pPr>
            <w:r w:rsidRPr="00496519">
              <w:rPr>
                <w:rFonts w:ascii="Arial" w:eastAsia="Arial Unicode MS" w:hAnsi="Arial" w:cs="Arial"/>
                <w:spacing w:val="-4"/>
                <w:sz w:val="12"/>
                <w:szCs w:val="12"/>
              </w:rPr>
              <w:t>Maple Innovation Co., Ltd.</w:t>
            </w:r>
          </w:p>
        </w:tc>
        <w:tc>
          <w:tcPr>
            <w:tcW w:w="984" w:type="dxa"/>
            <w:tcBorders>
              <w:top w:val="nil"/>
              <w:left w:val="nil"/>
              <w:bottom w:val="nil"/>
              <w:right w:val="nil"/>
            </w:tcBorders>
          </w:tcPr>
          <w:p w14:paraId="3F24A20E" w14:textId="5BA3B4DE" w:rsidR="00A615A0" w:rsidRPr="00496519" w:rsidRDefault="00A615A0"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Japan</w:t>
            </w:r>
          </w:p>
        </w:tc>
        <w:tc>
          <w:tcPr>
            <w:tcW w:w="1079" w:type="dxa"/>
            <w:tcBorders>
              <w:top w:val="nil"/>
              <w:left w:val="nil"/>
              <w:bottom w:val="nil"/>
              <w:right w:val="nil"/>
            </w:tcBorders>
          </w:tcPr>
          <w:p w14:paraId="7B69D40A" w14:textId="7C97A191" w:rsidR="00A615A0" w:rsidRPr="00496519" w:rsidRDefault="00A615A0" w:rsidP="00532888">
            <w:pPr>
              <w:ind w:left="-43" w:right="-72"/>
              <w:jc w:val="center"/>
              <w:rPr>
                <w:rFonts w:ascii="Arial" w:eastAsia="Arial Unicode MS" w:hAnsi="Arial" w:cs="Arial"/>
                <w:spacing w:val="-4"/>
                <w:sz w:val="12"/>
                <w:szCs w:val="12"/>
              </w:rPr>
            </w:pPr>
            <w:r w:rsidRPr="00496519">
              <w:rPr>
                <w:rFonts w:ascii="Arial" w:eastAsia="Arial Unicode MS" w:hAnsi="Arial" w:cs="Arial"/>
                <w:spacing w:val="-4"/>
                <w:sz w:val="12"/>
                <w:szCs w:val="12"/>
              </w:rPr>
              <w:t>Trading</w:t>
            </w:r>
          </w:p>
        </w:tc>
        <w:tc>
          <w:tcPr>
            <w:tcW w:w="815" w:type="dxa"/>
            <w:tcBorders>
              <w:top w:val="nil"/>
              <w:left w:val="nil"/>
              <w:bottom w:val="nil"/>
              <w:right w:val="nil"/>
            </w:tcBorders>
            <w:shd w:val="clear" w:color="auto" w:fill="FAFAFA"/>
          </w:tcPr>
          <w:p w14:paraId="25F8857C" w14:textId="33B37325" w:rsidR="00A615A0" w:rsidRPr="00496519" w:rsidRDefault="00A615A0"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60.00</w:t>
            </w:r>
          </w:p>
        </w:tc>
        <w:tc>
          <w:tcPr>
            <w:tcW w:w="854" w:type="dxa"/>
            <w:tcBorders>
              <w:top w:val="nil"/>
              <w:left w:val="nil"/>
              <w:bottom w:val="nil"/>
              <w:right w:val="nil"/>
            </w:tcBorders>
          </w:tcPr>
          <w:p w14:paraId="4A25B7A5" w14:textId="1AF4DC49"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60.00</w:t>
            </w:r>
          </w:p>
        </w:tc>
        <w:tc>
          <w:tcPr>
            <w:tcW w:w="860" w:type="dxa"/>
            <w:tcBorders>
              <w:top w:val="nil"/>
              <w:left w:val="nil"/>
              <w:bottom w:val="nil"/>
              <w:right w:val="nil"/>
            </w:tcBorders>
            <w:shd w:val="clear" w:color="auto" w:fill="FAFAFA"/>
          </w:tcPr>
          <w:p w14:paraId="2403075D" w14:textId="02ECAB3C" w:rsidR="00A615A0" w:rsidRPr="00496519" w:rsidRDefault="00A615A0" w:rsidP="00532888">
            <w:pPr>
              <w:ind w:right="-72"/>
              <w:jc w:val="right"/>
              <w:rPr>
                <w:rFonts w:ascii="Arial" w:eastAsia="Arial Unicode MS" w:hAnsi="Arial" w:cs="Arial"/>
                <w:spacing w:val="-4"/>
                <w:sz w:val="12"/>
                <w:szCs w:val="12"/>
              </w:rPr>
            </w:pPr>
            <w:r>
              <w:rPr>
                <w:rFonts w:ascii="Arial" w:eastAsia="Arial Unicode MS" w:hAnsi="Arial" w:cs="Arial"/>
                <w:spacing w:val="-4"/>
                <w:sz w:val="12"/>
                <w:szCs w:val="12"/>
              </w:rPr>
              <w:t>-</w:t>
            </w:r>
          </w:p>
        </w:tc>
        <w:tc>
          <w:tcPr>
            <w:tcW w:w="900" w:type="dxa"/>
            <w:tcBorders>
              <w:top w:val="nil"/>
              <w:left w:val="nil"/>
              <w:bottom w:val="nil"/>
              <w:right w:val="nil"/>
            </w:tcBorders>
          </w:tcPr>
          <w:p w14:paraId="233E4D22" w14:textId="794FE96F"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w:t>
            </w:r>
          </w:p>
        </w:tc>
        <w:tc>
          <w:tcPr>
            <w:tcW w:w="900" w:type="dxa"/>
            <w:tcBorders>
              <w:top w:val="nil"/>
              <w:left w:val="nil"/>
              <w:bottom w:val="nil"/>
              <w:right w:val="nil"/>
            </w:tcBorders>
            <w:shd w:val="clear" w:color="auto" w:fill="FAFAFA"/>
          </w:tcPr>
          <w:p w14:paraId="2821DCBB" w14:textId="6DB16C15"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16,958,700</w:t>
            </w:r>
          </w:p>
        </w:tc>
        <w:tc>
          <w:tcPr>
            <w:tcW w:w="900" w:type="dxa"/>
            <w:tcBorders>
              <w:top w:val="nil"/>
              <w:left w:val="nil"/>
              <w:bottom w:val="nil"/>
              <w:right w:val="nil"/>
            </w:tcBorders>
          </w:tcPr>
          <w:p w14:paraId="361DC16F" w14:textId="01A5237B" w:rsidR="00A615A0" w:rsidRPr="00496519" w:rsidRDefault="00A615A0" w:rsidP="00532888">
            <w:pPr>
              <w:ind w:right="-72"/>
              <w:jc w:val="right"/>
              <w:rPr>
                <w:rFonts w:ascii="Arial" w:eastAsia="Arial Unicode MS" w:hAnsi="Arial" w:cs="Arial"/>
                <w:spacing w:val="-4"/>
                <w:sz w:val="12"/>
                <w:szCs w:val="12"/>
              </w:rPr>
            </w:pPr>
            <w:r w:rsidRPr="00496519">
              <w:rPr>
                <w:rFonts w:ascii="Arial" w:eastAsia="Arial Unicode MS" w:hAnsi="Arial" w:cs="Arial"/>
                <w:spacing w:val="-4"/>
                <w:sz w:val="12"/>
                <w:szCs w:val="12"/>
              </w:rPr>
              <w:t>16,958,700</w:t>
            </w:r>
          </w:p>
        </w:tc>
      </w:tr>
      <w:tr w:rsidR="00A615A0" w:rsidRPr="00496519" w14:paraId="38B5F119" w14:textId="77777777" w:rsidTr="0076054A">
        <w:tc>
          <w:tcPr>
            <w:tcW w:w="2158" w:type="dxa"/>
            <w:tcBorders>
              <w:top w:val="nil"/>
              <w:left w:val="nil"/>
              <w:bottom w:val="nil"/>
              <w:right w:val="nil"/>
            </w:tcBorders>
          </w:tcPr>
          <w:p w14:paraId="4AFB346E" w14:textId="77777777" w:rsidR="00A615A0" w:rsidRPr="00496519" w:rsidRDefault="00A615A0" w:rsidP="00A679DD">
            <w:pPr>
              <w:ind w:left="-72" w:right="-72"/>
              <w:rPr>
                <w:rFonts w:ascii="Arial" w:eastAsia="Arial Unicode MS" w:hAnsi="Arial" w:cs="Arial"/>
                <w:b/>
                <w:bCs/>
                <w:spacing w:val="-4"/>
                <w:sz w:val="12"/>
                <w:szCs w:val="12"/>
              </w:rPr>
            </w:pPr>
          </w:p>
        </w:tc>
        <w:tc>
          <w:tcPr>
            <w:tcW w:w="984" w:type="dxa"/>
            <w:tcBorders>
              <w:top w:val="nil"/>
              <w:left w:val="nil"/>
              <w:bottom w:val="nil"/>
              <w:right w:val="nil"/>
            </w:tcBorders>
          </w:tcPr>
          <w:p w14:paraId="22174D22" w14:textId="77777777" w:rsidR="00A615A0" w:rsidRPr="00496519" w:rsidRDefault="00A615A0" w:rsidP="00532888">
            <w:pPr>
              <w:ind w:left="-43" w:right="-72"/>
              <w:jc w:val="center"/>
              <w:rPr>
                <w:rFonts w:ascii="Arial" w:eastAsia="Arial Unicode MS" w:hAnsi="Arial" w:cs="Arial"/>
                <w:spacing w:val="-4"/>
                <w:sz w:val="12"/>
                <w:szCs w:val="12"/>
              </w:rPr>
            </w:pPr>
          </w:p>
        </w:tc>
        <w:tc>
          <w:tcPr>
            <w:tcW w:w="1079" w:type="dxa"/>
            <w:tcBorders>
              <w:top w:val="nil"/>
              <w:left w:val="nil"/>
              <w:bottom w:val="nil"/>
              <w:right w:val="nil"/>
            </w:tcBorders>
          </w:tcPr>
          <w:p w14:paraId="72F6DDC7" w14:textId="77777777" w:rsidR="00A615A0" w:rsidRPr="00496519" w:rsidRDefault="00A615A0" w:rsidP="00532888">
            <w:pPr>
              <w:ind w:left="-43" w:right="-72"/>
              <w:jc w:val="center"/>
              <w:rPr>
                <w:rFonts w:ascii="Arial" w:eastAsia="Arial Unicode MS" w:hAnsi="Arial" w:cs="Arial"/>
                <w:spacing w:val="-4"/>
                <w:sz w:val="12"/>
                <w:szCs w:val="12"/>
              </w:rPr>
            </w:pPr>
          </w:p>
        </w:tc>
        <w:tc>
          <w:tcPr>
            <w:tcW w:w="815" w:type="dxa"/>
            <w:tcBorders>
              <w:top w:val="nil"/>
              <w:left w:val="nil"/>
              <w:bottom w:val="nil"/>
              <w:right w:val="nil"/>
            </w:tcBorders>
            <w:shd w:val="clear" w:color="auto" w:fill="FAFAFA"/>
          </w:tcPr>
          <w:p w14:paraId="03A6FFA0" w14:textId="77777777" w:rsidR="00A615A0" w:rsidRPr="00496519" w:rsidRDefault="00A615A0"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38A958FE" w14:textId="77777777" w:rsidR="00A615A0" w:rsidRPr="00496519" w:rsidRDefault="00A615A0" w:rsidP="00532888">
            <w:pPr>
              <w:ind w:right="-72"/>
              <w:jc w:val="right"/>
              <w:rPr>
                <w:rFonts w:ascii="Arial" w:eastAsia="Arial Unicode MS" w:hAnsi="Arial" w:cs="Arial"/>
                <w:b/>
                <w:bCs/>
                <w:spacing w:val="-4"/>
                <w:sz w:val="12"/>
                <w:szCs w:val="12"/>
              </w:rPr>
            </w:pPr>
          </w:p>
        </w:tc>
        <w:tc>
          <w:tcPr>
            <w:tcW w:w="860" w:type="dxa"/>
            <w:tcBorders>
              <w:top w:val="single" w:sz="4" w:space="0" w:color="auto"/>
              <w:left w:val="nil"/>
              <w:bottom w:val="nil"/>
              <w:right w:val="nil"/>
            </w:tcBorders>
            <w:shd w:val="clear" w:color="auto" w:fill="FAFAFA"/>
          </w:tcPr>
          <w:p w14:paraId="53C7E722" w14:textId="77777777" w:rsidR="00A615A0" w:rsidRPr="00496519" w:rsidRDefault="00A615A0"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tcPr>
          <w:p w14:paraId="36FADB8B" w14:textId="77777777" w:rsidR="00A615A0" w:rsidRPr="00496519" w:rsidRDefault="00A615A0"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shd w:val="clear" w:color="auto" w:fill="FAFAFA"/>
          </w:tcPr>
          <w:p w14:paraId="50C53551" w14:textId="77777777" w:rsidR="00A615A0" w:rsidRPr="00496519" w:rsidRDefault="00A615A0" w:rsidP="00532888">
            <w:pPr>
              <w:ind w:right="-72"/>
              <w:jc w:val="right"/>
              <w:rPr>
                <w:rFonts w:ascii="Arial" w:eastAsia="Arial Unicode MS" w:hAnsi="Arial" w:cs="Arial"/>
                <w:b/>
                <w:bCs/>
                <w:spacing w:val="-4"/>
                <w:sz w:val="12"/>
                <w:szCs w:val="12"/>
              </w:rPr>
            </w:pPr>
          </w:p>
        </w:tc>
        <w:tc>
          <w:tcPr>
            <w:tcW w:w="900" w:type="dxa"/>
            <w:tcBorders>
              <w:top w:val="single" w:sz="4" w:space="0" w:color="auto"/>
              <w:left w:val="nil"/>
              <w:bottom w:val="nil"/>
              <w:right w:val="nil"/>
            </w:tcBorders>
          </w:tcPr>
          <w:p w14:paraId="389B4BC1" w14:textId="77777777" w:rsidR="00A615A0" w:rsidRPr="00496519" w:rsidRDefault="00A615A0" w:rsidP="00532888">
            <w:pPr>
              <w:ind w:right="-72"/>
              <w:jc w:val="right"/>
              <w:rPr>
                <w:rFonts w:ascii="Arial" w:eastAsia="Arial Unicode MS" w:hAnsi="Arial" w:cs="Arial"/>
                <w:b/>
                <w:bCs/>
                <w:spacing w:val="-4"/>
                <w:sz w:val="12"/>
                <w:szCs w:val="12"/>
              </w:rPr>
            </w:pPr>
          </w:p>
        </w:tc>
      </w:tr>
      <w:tr w:rsidR="00A615A0" w:rsidRPr="00496519" w14:paraId="4CC251D2" w14:textId="77777777" w:rsidTr="0076054A">
        <w:tc>
          <w:tcPr>
            <w:tcW w:w="2158" w:type="dxa"/>
            <w:tcBorders>
              <w:top w:val="nil"/>
              <w:left w:val="nil"/>
              <w:bottom w:val="nil"/>
              <w:right w:val="nil"/>
            </w:tcBorders>
          </w:tcPr>
          <w:p w14:paraId="64F073D7" w14:textId="6BD558F7" w:rsidR="00A615A0" w:rsidRPr="00496519" w:rsidRDefault="00A615A0" w:rsidP="00A679DD">
            <w:pPr>
              <w:ind w:left="-72" w:right="-72"/>
              <w:rPr>
                <w:rFonts w:ascii="Arial" w:eastAsia="Arial Unicode MS" w:hAnsi="Arial" w:cs="Arial"/>
                <w:b/>
                <w:bCs/>
                <w:spacing w:val="-4"/>
                <w:sz w:val="12"/>
                <w:szCs w:val="12"/>
              </w:rPr>
            </w:pPr>
            <w:r w:rsidRPr="00496519">
              <w:rPr>
                <w:rFonts w:ascii="Arial" w:eastAsia="Arial Unicode MS" w:hAnsi="Arial" w:cs="Arial"/>
                <w:b/>
                <w:bCs/>
                <w:spacing w:val="-4"/>
                <w:sz w:val="12"/>
                <w:szCs w:val="12"/>
              </w:rPr>
              <w:t>Total subsidiaries</w:t>
            </w:r>
          </w:p>
        </w:tc>
        <w:tc>
          <w:tcPr>
            <w:tcW w:w="984" w:type="dxa"/>
            <w:tcBorders>
              <w:top w:val="nil"/>
              <w:left w:val="nil"/>
              <w:bottom w:val="nil"/>
              <w:right w:val="nil"/>
            </w:tcBorders>
          </w:tcPr>
          <w:p w14:paraId="7798F9FC" w14:textId="77777777" w:rsidR="00A615A0" w:rsidRPr="00496519" w:rsidRDefault="00A615A0" w:rsidP="00532888">
            <w:pPr>
              <w:ind w:left="-43" w:right="-72"/>
              <w:jc w:val="center"/>
              <w:rPr>
                <w:rFonts w:ascii="Arial" w:eastAsia="Arial Unicode MS" w:hAnsi="Arial" w:cs="Arial"/>
                <w:b/>
                <w:bCs/>
                <w:spacing w:val="-4"/>
                <w:sz w:val="12"/>
                <w:szCs w:val="12"/>
              </w:rPr>
            </w:pPr>
          </w:p>
        </w:tc>
        <w:tc>
          <w:tcPr>
            <w:tcW w:w="1079" w:type="dxa"/>
            <w:tcBorders>
              <w:top w:val="nil"/>
              <w:left w:val="nil"/>
              <w:bottom w:val="nil"/>
              <w:right w:val="nil"/>
            </w:tcBorders>
          </w:tcPr>
          <w:p w14:paraId="42BB348E" w14:textId="77777777" w:rsidR="00A615A0" w:rsidRPr="00496519" w:rsidRDefault="00A615A0" w:rsidP="00532888">
            <w:pPr>
              <w:ind w:left="-43" w:right="-72"/>
              <w:jc w:val="center"/>
              <w:rPr>
                <w:rFonts w:ascii="Arial" w:eastAsia="Arial Unicode MS" w:hAnsi="Arial" w:cs="Arial"/>
                <w:b/>
                <w:bCs/>
                <w:spacing w:val="-4"/>
                <w:sz w:val="12"/>
                <w:szCs w:val="12"/>
              </w:rPr>
            </w:pPr>
          </w:p>
        </w:tc>
        <w:tc>
          <w:tcPr>
            <w:tcW w:w="815" w:type="dxa"/>
            <w:tcBorders>
              <w:top w:val="nil"/>
              <w:left w:val="nil"/>
              <w:bottom w:val="nil"/>
              <w:right w:val="nil"/>
            </w:tcBorders>
            <w:shd w:val="clear" w:color="auto" w:fill="FAFAFA"/>
          </w:tcPr>
          <w:p w14:paraId="22DBF6BE" w14:textId="77777777" w:rsidR="00A615A0" w:rsidRPr="00496519" w:rsidRDefault="00A615A0" w:rsidP="00532888">
            <w:pPr>
              <w:ind w:right="-72"/>
              <w:jc w:val="right"/>
              <w:rPr>
                <w:rFonts w:ascii="Arial" w:eastAsia="Arial Unicode MS" w:hAnsi="Arial" w:cs="Arial"/>
                <w:b/>
                <w:bCs/>
                <w:spacing w:val="-4"/>
                <w:sz w:val="12"/>
                <w:szCs w:val="12"/>
              </w:rPr>
            </w:pPr>
          </w:p>
        </w:tc>
        <w:tc>
          <w:tcPr>
            <w:tcW w:w="854" w:type="dxa"/>
            <w:tcBorders>
              <w:top w:val="nil"/>
              <w:left w:val="nil"/>
              <w:bottom w:val="nil"/>
              <w:right w:val="nil"/>
            </w:tcBorders>
          </w:tcPr>
          <w:p w14:paraId="6B95919D" w14:textId="77777777" w:rsidR="00A615A0" w:rsidRPr="00496519" w:rsidRDefault="00A615A0" w:rsidP="00532888">
            <w:pPr>
              <w:ind w:right="-72"/>
              <w:jc w:val="right"/>
              <w:rPr>
                <w:rFonts w:ascii="Arial" w:eastAsia="Arial Unicode MS" w:hAnsi="Arial" w:cs="Arial"/>
                <w:b/>
                <w:bCs/>
                <w:spacing w:val="-4"/>
                <w:sz w:val="12"/>
                <w:szCs w:val="12"/>
              </w:rPr>
            </w:pPr>
          </w:p>
        </w:tc>
        <w:tc>
          <w:tcPr>
            <w:tcW w:w="860" w:type="dxa"/>
            <w:tcBorders>
              <w:top w:val="nil"/>
              <w:left w:val="nil"/>
              <w:bottom w:val="single" w:sz="4" w:space="0" w:color="auto"/>
              <w:right w:val="nil"/>
            </w:tcBorders>
            <w:shd w:val="clear" w:color="auto" w:fill="FAFAFA"/>
          </w:tcPr>
          <w:p w14:paraId="640035E2" w14:textId="46BFCE8D" w:rsidR="00A615A0" w:rsidRPr="00496519" w:rsidRDefault="00A615A0" w:rsidP="00532888">
            <w:pPr>
              <w:ind w:right="-72"/>
              <w:jc w:val="right"/>
              <w:rPr>
                <w:rFonts w:ascii="Arial" w:eastAsia="Arial Unicode MS" w:hAnsi="Arial" w:cs="Arial"/>
                <w:b/>
                <w:bCs/>
                <w:spacing w:val="-4"/>
                <w:sz w:val="12"/>
                <w:szCs w:val="12"/>
              </w:rPr>
            </w:pPr>
            <w:r>
              <w:rPr>
                <w:rFonts w:ascii="Arial" w:eastAsia="Arial Unicode MS" w:hAnsi="Arial" w:cs="Arial"/>
                <w:b/>
                <w:bCs/>
                <w:spacing w:val="-4"/>
                <w:sz w:val="12"/>
                <w:szCs w:val="12"/>
              </w:rPr>
              <w:t>-</w:t>
            </w:r>
          </w:p>
        </w:tc>
        <w:tc>
          <w:tcPr>
            <w:tcW w:w="900" w:type="dxa"/>
            <w:tcBorders>
              <w:top w:val="nil"/>
              <w:left w:val="nil"/>
              <w:bottom w:val="single" w:sz="4" w:space="0" w:color="auto"/>
              <w:right w:val="nil"/>
            </w:tcBorders>
          </w:tcPr>
          <w:p w14:paraId="7720170F" w14:textId="007762FC" w:rsidR="00A615A0" w:rsidRPr="00496519" w:rsidRDefault="00A615A0" w:rsidP="00532888">
            <w:pPr>
              <w:ind w:right="-72"/>
              <w:jc w:val="right"/>
              <w:rPr>
                <w:rFonts w:ascii="Arial" w:eastAsia="Arial Unicode MS" w:hAnsi="Arial" w:cs="Arial"/>
                <w:b/>
                <w:bCs/>
                <w:spacing w:val="-4"/>
                <w:sz w:val="12"/>
                <w:szCs w:val="12"/>
              </w:rPr>
            </w:pPr>
            <w:r w:rsidRPr="00496519">
              <w:rPr>
                <w:rFonts w:ascii="Arial" w:eastAsia="Arial Unicode MS" w:hAnsi="Arial" w:cs="Arial"/>
                <w:b/>
                <w:bCs/>
                <w:spacing w:val="-4"/>
                <w:sz w:val="12"/>
                <w:szCs w:val="12"/>
              </w:rPr>
              <w:t>-</w:t>
            </w:r>
          </w:p>
        </w:tc>
        <w:tc>
          <w:tcPr>
            <w:tcW w:w="900" w:type="dxa"/>
            <w:tcBorders>
              <w:top w:val="nil"/>
              <w:left w:val="nil"/>
              <w:bottom w:val="single" w:sz="4" w:space="0" w:color="auto"/>
              <w:right w:val="nil"/>
            </w:tcBorders>
            <w:shd w:val="clear" w:color="auto" w:fill="FAFAFA"/>
          </w:tcPr>
          <w:p w14:paraId="2521933C" w14:textId="4249D70D" w:rsidR="00A615A0" w:rsidRPr="00496519" w:rsidRDefault="00A615A0" w:rsidP="00532888">
            <w:pPr>
              <w:ind w:right="-72"/>
              <w:jc w:val="right"/>
              <w:rPr>
                <w:rFonts w:ascii="Arial" w:eastAsia="Arial Unicode MS" w:hAnsi="Arial" w:cs="Arial"/>
                <w:b/>
                <w:bCs/>
                <w:spacing w:val="-4"/>
                <w:sz w:val="12"/>
                <w:szCs w:val="12"/>
              </w:rPr>
            </w:pPr>
            <w:r>
              <w:rPr>
                <w:rFonts w:ascii="Arial" w:eastAsia="Arial Unicode MS" w:hAnsi="Arial" w:cs="Arial"/>
                <w:b/>
                <w:bCs/>
                <w:spacing w:val="-4"/>
                <w:sz w:val="12"/>
                <w:szCs w:val="12"/>
              </w:rPr>
              <w:t>1,054,669,380</w:t>
            </w:r>
          </w:p>
        </w:tc>
        <w:tc>
          <w:tcPr>
            <w:tcW w:w="900" w:type="dxa"/>
            <w:tcBorders>
              <w:top w:val="nil"/>
              <w:left w:val="nil"/>
              <w:bottom w:val="single" w:sz="4" w:space="0" w:color="auto"/>
              <w:right w:val="nil"/>
            </w:tcBorders>
          </w:tcPr>
          <w:p w14:paraId="141A3725" w14:textId="3710E44B" w:rsidR="00A615A0" w:rsidRPr="00496519" w:rsidRDefault="00A615A0" w:rsidP="00532888">
            <w:pPr>
              <w:ind w:right="-72"/>
              <w:jc w:val="right"/>
              <w:rPr>
                <w:rFonts w:ascii="Arial" w:eastAsia="Arial Unicode MS" w:hAnsi="Arial" w:cs="Arial"/>
                <w:b/>
                <w:bCs/>
                <w:spacing w:val="-4"/>
                <w:sz w:val="12"/>
                <w:szCs w:val="12"/>
              </w:rPr>
            </w:pPr>
            <w:r w:rsidRPr="00496519">
              <w:rPr>
                <w:rFonts w:ascii="Arial" w:eastAsia="Arial Unicode MS" w:hAnsi="Arial" w:cs="Arial"/>
                <w:b/>
                <w:bCs/>
                <w:spacing w:val="-4"/>
                <w:sz w:val="12"/>
                <w:szCs w:val="12"/>
              </w:rPr>
              <w:t>957,675,054</w:t>
            </w:r>
          </w:p>
        </w:tc>
      </w:tr>
    </w:tbl>
    <w:p w14:paraId="229CF4AC" w14:textId="063B64F8" w:rsidR="008A7100" w:rsidRDefault="008A7100" w:rsidP="00532888">
      <w:pPr>
        <w:jc w:val="both"/>
        <w:rPr>
          <w:rFonts w:ascii="Arial" w:eastAsia="Arial Unicode MS" w:hAnsi="Arial" w:cs="Arial"/>
          <w:sz w:val="18"/>
          <w:szCs w:val="18"/>
        </w:rPr>
      </w:pPr>
    </w:p>
    <w:p w14:paraId="1D905710" w14:textId="787F383E" w:rsidR="008A7100" w:rsidRPr="001D1133" w:rsidRDefault="008A7100" w:rsidP="00532888">
      <w:pPr>
        <w:pStyle w:val="Heading2"/>
        <w:spacing w:before="0" w:after="0"/>
        <w:ind w:left="547" w:hanging="547"/>
        <w:rPr>
          <w:rFonts w:ascii="Arial" w:eastAsia="Arial Unicode MS" w:hAnsi="Arial" w:cs="Arial"/>
          <w:i w:val="0"/>
          <w:iCs w:val="0"/>
          <w:color w:val="CF4A02"/>
          <w:sz w:val="18"/>
          <w:szCs w:val="18"/>
        </w:rPr>
      </w:pPr>
      <w:r w:rsidRPr="001D1133">
        <w:rPr>
          <w:rFonts w:ascii="Arial" w:eastAsia="Arial Unicode MS" w:hAnsi="Arial" w:cs="Arial"/>
          <w:i w:val="0"/>
          <w:iCs w:val="0"/>
          <w:color w:val="CF4A02"/>
          <w:sz w:val="18"/>
          <w:szCs w:val="18"/>
        </w:rPr>
        <w:t>11.2</w:t>
      </w:r>
      <w:r w:rsidRPr="001D1133">
        <w:rPr>
          <w:rFonts w:ascii="Arial" w:eastAsia="Arial Unicode MS" w:hAnsi="Arial" w:cs="Arial"/>
          <w:i w:val="0"/>
          <w:iCs w:val="0"/>
          <w:color w:val="CF4A02"/>
          <w:sz w:val="18"/>
          <w:szCs w:val="18"/>
        </w:rPr>
        <w:tab/>
        <w:t>Movement of investments</w:t>
      </w:r>
    </w:p>
    <w:p w14:paraId="634106CF" w14:textId="77777777" w:rsidR="008A7100" w:rsidRPr="001D1133" w:rsidRDefault="008A7100" w:rsidP="00532888">
      <w:pPr>
        <w:ind w:left="540"/>
        <w:jc w:val="both"/>
        <w:rPr>
          <w:rFonts w:ascii="Arial" w:hAnsi="Arial" w:cs="Arial"/>
          <w:sz w:val="18"/>
          <w:szCs w:val="18"/>
          <w:lang w:val="en-GB"/>
        </w:rPr>
      </w:pPr>
    </w:p>
    <w:p w14:paraId="6C529441" w14:textId="1B92B1C0" w:rsidR="00F82F78" w:rsidRPr="00B207D3" w:rsidRDefault="008A7100" w:rsidP="00532888">
      <w:pPr>
        <w:ind w:left="540"/>
        <w:jc w:val="both"/>
        <w:rPr>
          <w:rFonts w:ascii="Arial" w:eastAsia="Arial Unicode MS" w:hAnsi="Arial" w:cs="Arial"/>
          <w:color w:val="CF4A02"/>
          <w:sz w:val="18"/>
          <w:szCs w:val="18"/>
        </w:rPr>
      </w:pPr>
      <w:r w:rsidRPr="00B207D3">
        <w:rPr>
          <w:rFonts w:ascii="Arial" w:eastAsia="Arial Unicode MS" w:hAnsi="Arial" w:cs="Arial"/>
          <w:color w:val="CF4A02"/>
          <w:sz w:val="18"/>
          <w:szCs w:val="18"/>
        </w:rPr>
        <w:t>Investment in joint venture</w:t>
      </w:r>
    </w:p>
    <w:p w14:paraId="0A92B32E" w14:textId="77777777" w:rsidR="00F82F78" w:rsidRPr="001D1133" w:rsidRDefault="00F82F78" w:rsidP="00532888">
      <w:pPr>
        <w:ind w:left="540"/>
        <w:jc w:val="both"/>
        <w:rPr>
          <w:rFonts w:ascii="Arial" w:eastAsia="Arial Unicode MS" w:hAnsi="Arial" w:cs="Arial"/>
          <w:color w:val="CF4A02"/>
          <w:sz w:val="18"/>
          <w:szCs w:val="18"/>
        </w:rPr>
      </w:pPr>
    </w:p>
    <w:p w14:paraId="6ACCD9AD" w14:textId="2672B7EA" w:rsidR="008A7100" w:rsidRPr="00F82F78" w:rsidRDefault="00F82F78" w:rsidP="00532888">
      <w:pPr>
        <w:ind w:left="540"/>
        <w:jc w:val="both"/>
        <w:rPr>
          <w:rFonts w:ascii="Arial" w:eastAsia="Arial Unicode MS" w:hAnsi="Arial" w:cs="Arial"/>
          <w:sz w:val="18"/>
          <w:szCs w:val="18"/>
        </w:rPr>
      </w:pPr>
      <w:r w:rsidRPr="0005434E">
        <w:rPr>
          <w:rFonts w:ascii="Arial" w:eastAsia="Arial Unicode MS" w:hAnsi="Arial" w:cs="Arial"/>
          <w:spacing w:val="-6"/>
          <w:sz w:val="18"/>
          <w:szCs w:val="18"/>
        </w:rPr>
        <w:t>A joint venture is a joint arrangement whereby the Group has rights to the net assets of the arrangement. In</w:t>
      </w:r>
      <w:r w:rsidR="00A62D2F" w:rsidRPr="0005434E">
        <w:rPr>
          <w:rFonts w:ascii="Arial" w:eastAsia="Arial Unicode MS" w:hAnsi="Arial" w:cs="Arial"/>
          <w:spacing w:val="-6"/>
          <w:sz w:val="18"/>
          <w:szCs w:val="18"/>
        </w:rPr>
        <w:t>vestment</w:t>
      </w:r>
      <w:r w:rsidR="00650E1A" w:rsidRPr="0005434E">
        <w:rPr>
          <w:rFonts w:ascii="Arial" w:eastAsia="Arial Unicode MS" w:hAnsi="Arial" w:cs="Arial"/>
          <w:spacing w:val="-6"/>
          <w:sz w:val="18"/>
          <w:szCs w:val="18"/>
        </w:rPr>
        <w:t>s</w:t>
      </w:r>
      <w:r>
        <w:rPr>
          <w:rFonts w:ascii="Arial" w:eastAsia="Arial Unicode MS" w:hAnsi="Arial" w:cs="Arial"/>
          <w:sz w:val="18"/>
          <w:szCs w:val="18"/>
        </w:rPr>
        <w:t xml:space="preserve"> in joint ventures are accounted for using the equity method.</w:t>
      </w:r>
    </w:p>
    <w:p w14:paraId="0353F7E3" w14:textId="77777777" w:rsidR="00F82F78" w:rsidRPr="001D1133" w:rsidRDefault="00F82F78" w:rsidP="00532888">
      <w:pPr>
        <w:ind w:left="540"/>
        <w:jc w:val="both"/>
        <w:rPr>
          <w:rFonts w:ascii="Arial" w:eastAsia="Arial Unicode MS" w:hAnsi="Arial" w:cs="Arial"/>
          <w:color w:val="CF4A02"/>
          <w:sz w:val="18"/>
          <w:szCs w:val="18"/>
        </w:rPr>
      </w:pPr>
    </w:p>
    <w:p w14:paraId="7F67370E" w14:textId="1C3981BE" w:rsidR="008A7100" w:rsidRPr="001D1133" w:rsidRDefault="008A7100" w:rsidP="00532888">
      <w:pPr>
        <w:ind w:left="540"/>
        <w:jc w:val="both"/>
        <w:rPr>
          <w:rFonts w:ascii="Arial" w:eastAsia="Arial Unicode MS" w:hAnsi="Arial" w:cs="Arial"/>
          <w:sz w:val="18"/>
          <w:szCs w:val="18"/>
        </w:rPr>
      </w:pPr>
      <w:r w:rsidRPr="001D1133">
        <w:rPr>
          <w:rFonts w:ascii="Arial" w:eastAsia="Arial Unicode MS" w:hAnsi="Arial" w:cs="Arial"/>
          <w:sz w:val="18"/>
          <w:szCs w:val="18"/>
        </w:rPr>
        <w:t xml:space="preserve">Movements of investments in joint ventures for </w:t>
      </w:r>
      <w:r w:rsidR="0048776F">
        <w:rPr>
          <w:rFonts w:ascii="Arial" w:eastAsia="Arial Unicode MS" w:hAnsi="Arial" w:cs="Arial"/>
          <w:sz w:val="18"/>
          <w:szCs w:val="18"/>
        </w:rPr>
        <w:t xml:space="preserve">nine-month </w:t>
      </w:r>
      <w:r w:rsidRPr="001D1133">
        <w:rPr>
          <w:rFonts w:ascii="Arial" w:eastAsia="Arial Unicode MS" w:hAnsi="Arial" w:cs="Arial"/>
          <w:sz w:val="18"/>
          <w:szCs w:val="18"/>
        </w:rPr>
        <w:t xml:space="preserve">period ended </w:t>
      </w:r>
      <w:r w:rsidR="0048776F">
        <w:rPr>
          <w:rFonts w:ascii="Arial" w:eastAsia="Arial Unicode MS" w:hAnsi="Arial" w:cs="Arial"/>
          <w:sz w:val="18"/>
          <w:szCs w:val="18"/>
        </w:rPr>
        <w:t>30 September</w:t>
      </w:r>
      <w:r w:rsidRPr="001D1133">
        <w:rPr>
          <w:rFonts w:ascii="Arial" w:eastAsia="Arial Unicode MS" w:hAnsi="Arial" w:cs="Arial"/>
          <w:sz w:val="18"/>
          <w:szCs w:val="18"/>
        </w:rPr>
        <w:t xml:space="preserve"> 2022 and</w:t>
      </w:r>
      <w:r w:rsidR="00E8468A">
        <w:rPr>
          <w:rFonts w:ascii="Arial" w:eastAsia="Arial Unicode MS" w:hAnsi="Arial" w:cstheme="minorBidi" w:hint="cs"/>
          <w:sz w:val="18"/>
          <w:szCs w:val="18"/>
          <w:cs/>
        </w:rPr>
        <w:t xml:space="preserve"> </w:t>
      </w:r>
      <w:r w:rsidR="00E8468A">
        <w:rPr>
          <w:rFonts w:ascii="Arial" w:eastAsia="Arial Unicode MS" w:hAnsi="Arial" w:cstheme="minorBidi"/>
          <w:sz w:val="18"/>
          <w:szCs w:val="18"/>
          <w:lang w:val="en-GB"/>
        </w:rPr>
        <w:t>for the year ended</w:t>
      </w:r>
      <w:r w:rsidR="0005434E">
        <w:rPr>
          <w:rFonts w:ascii="Arial" w:eastAsia="Arial Unicode MS" w:hAnsi="Arial" w:cstheme="minorBidi"/>
          <w:sz w:val="18"/>
          <w:szCs w:val="18"/>
          <w:lang w:val="en-GB"/>
        </w:rPr>
        <w:t xml:space="preserve"> </w:t>
      </w:r>
      <w:r w:rsidRPr="001D1133">
        <w:rPr>
          <w:rFonts w:ascii="Arial" w:eastAsia="Arial Unicode MS" w:hAnsi="Arial" w:cs="Arial"/>
          <w:sz w:val="18"/>
          <w:szCs w:val="18"/>
        </w:rPr>
        <w:t>31 December 2021 are as follows</w:t>
      </w:r>
      <w:r w:rsidR="00855237">
        <w:rPr>
          <w:rFonts w:ascii="Arial" w:eastAsia="Arial Unicode MS" w:hAnsi="Arial" w:cs="Arial"/>
          <w:sz w:val="18"/>
          <w:szCs w:val="18"/>
        </w:rPr>
        <w:t>:</w:t>
      </w:r>
    </w:p>
    <w:p w14:paraId="68465046" w14:textId="1045BBAD" w:rsidR="008A7100" w:rsidRPr="001D1133" w:rsidRDefault="008A7100" w:rsidP="00532888">
      <w:pPr>
        <w:ind w:left="540"/>
        <w:jc w:val="both"/>
        <w:rPr>
          <w:rFonts w:ascii="Arial" w:eastAsia="Arial Unicode MS" w:hAnsi="Arial" w:cs="Arial"/>
          <w:color w:val="CF4A02"/>
          <w:sz w:val="18"/>
          <w:szCs w:val="18"/>
        </w:rPr>
      </w:pPr>
    </w:p>
    <w:tbl>
      <w:tblPr>
        <w:tblW w:w="9032"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0"/>
        <w:gridCol w:w="1278"/>
        <w:gridCol w:w="1274"/>
      </w:tblGrid>
      <w:tr w:rsidR="00F82F78" w:rsidRPr="001D1133" w14:paraId="16D74DD7" w14:textId="77777777" w:rsidTr="0005434E">
        <w:tc>
          <w:tcPr>
            <w:tcW w:w="6480" w:type="dxa"/>
            <w:tcBorders>
              <w:top w:val="nil"/>
              <w:left w:val="nil"/>
              <w:bottom w:val="nil"/>
              <w:right w:val="nil"/>
            </w:tcBorders>
            <w:shd w:val="clear" w:color="auto" w:fill="auto"/>
            <w:vAlign w:val="bottom"/>
          </w:tcPr>
          <w:p w14:paraId="7C2E839F" w14:textId="77777777" w:rsidR="00F82F78" w:rsidRPr="001D1133" w:rsidRDefault="00F82F78" w:rsidP="00532888">
            <w:pPr>
              <w:ind w:left="-20"/>
              <w:jc w:val="both"/>
              <w:rPr>
                <w:rFonts w:ascii="Arial" w:hAnsi="Arial" w:cs="Arial"/>
                <w:sz w:val="18"/>
                <w:szCs w:val="18"/>
              </w:rPr>
            </w:pPr>
          </w:p>
          <w:p w14:paraId="1F7C5F81" w14:textId="77777777" w:rsidR="00F82F78" w:rsidRPr="001D1133" w:rsidRDefault="00F82F78" w:rsidP="00532888">
            <w:pPr>
              <w:ind w:left="-20"/>
              <w:jc w:val="both"/>
              <w:rPr>
                <w:rFonts w:ascii="Arial" w:hAnsi="Arial" w:cs="Arial"/>
                <w:sz w:val="18"/>
                <w:szCs w:val="18"/>
              </w:rPr>
            </w:pPr>
          </w:p>
        </w:tc>
        <w:tc>
          <w:tcPr>
            <w:tcW w:w="2552" w:type="dxa"/>
            <w:gridSpan w:val="2"/>
            <w:tcBorders>
              <w:top w:val="single" w:sz="4" w:space="0" w:color="auto"/>
              <w:left w:val="nil"/>
              <w:bottom w:val="single" w:sz="4" w:space="0" w:color="auto"/>
              <w:right w:val="nil"/>
            </w:tcBorders>
            <w:shd w:val="clear" w:color="auto" w:fill="auto"/>
            <w:vAlign w:val="bottom"/>
            <w:hideMark/>
          </w:tcPr>
          <w:p w14:paraId="01688B58" w14:textId="09ACCC0E" w:rsidR="00F82F78" w:rsidRPr="001D1133" w:rsidRDefault="00F82F78" w:rsidP="00532888">
            <w:pPr>
              <w:ind w:left="-40" w:right="-72"/>
              <w:jc w:val="center"/>
              <w:rPr>
                <w:rFonts w:ascii="Arial" w:hAnsi="Arial" w:cs="Arial"/>
                <w:b/>
                <w:bCs/>
                <w:sz w:val="18"/>
                <w:szCs w:val="18"/>
              </w:rPr>
            </w:pPr>
            <w:r w:rsidRPr="001D1133">
              <w:rPr>
                <w:rFonts w:ascii="Arial" w:hAnsi="Arial" w:cs="Arial"/>
                <w:b/>
                <w:bCs/>
                <w:sz w:val="18"/>
                <w:szCs w:val="18"/>
              </w:rPr>
              <w:t xml:space="preserve">Consolidated </w:t>
            </w:r>
            <w:r>
              <w:rPr>
                <w:rFonts w:ascii="Arial" w:hAnsi="Arial" w:cs="Arial"/>
                <w:b/>
                <w:bCs/>
                <w:sz w:val="18"/>
                <w:szCs w:val="18"/>
              </w:rPr>
              <w:t xml:space="preserve">and </w:t>
            </w:r>
            <w:r w:rsidR="00A679DD">
              <w:rPr>
                <w:rFonts w:ascii="Arial" w:hAnsi="Arial" w:cs="Arial"/>
                <w:b/>
                <w:bCs/>
                <w:sz w:val="18"/>
                <w:szCs w:val="18"/>
              </w:rPr>
              <w:t>separate</w:t>
            </w:r>
          </w:p>
          <w:p w14:paraId="22B65A48" w14:textId="77777777" w:rsidR="00F82F78" w:rsidRPr="001D1133" w:rsidRDefault="00F82F78" w:rsidP="00532888">
            <w:pPr>
              <w:ind w:right="-72"/>
              <w:jc w:val="center"/>
              <w:rPr>
                <w:rFonts w:ascii="Arial" w:hAnsi="Arial" w:cs="Arial"/>
                <w:b/>
                <w:bCs/>
                <w:sz w:val="18"/>
                <w:szCs w:val="18"/>
              </w:rPr>
            </w:pPr>
            <w:r w:rsidRPr="001D1133">
              <w:rPr>
                <w:rFonts w:ascii="Arial" w:hAnsi="Arial" w:cs="Arial"/>
                <w:b/>
                <w:bCs/>
                <w:sz w:val="18"/>
                <w:szCs w:val="18"/>
              </w:rPr>
              <w:t>financial information</w:t>
            </w:r>
          </w:p>
        </w:tc>
      </w:tr>
      <w:tr w:rsidR="00F82F78" w:rsidRPr="001D1133" w14:paraId="49F80DA7" w14:textId="77777777" w:rsidTr="0005434E">
        <w:tc>
          <w:tcPr>
            <w:tcW w:w="6480" w:type="dxa"/>
            <w:tcBorders>
              <w:top w:val="nil"/>
              <w:left w:val="nil"/>
              <w:bottom w:val="nil"/>
              <w:right w:val="nil"/>
            </w:tcBorders>
            <w:shd w:val="clear" w:color="auto" w:fill="auto"/>
            <w:vAlign w:val="bottom"/>
          </w:tcPr>
          <w:p w14:paraId="4CC85D89" w14:textId="77777777" w:rsidR="00F82F78" w:rsidRPr="001D1133" w:rsidRDefault="00F82F78" w:rsidP="00532888">
            <w:pPr>
              <w:ind w:left="-20"/>
              <w:jc w:val="both"/>
              <w:rPr>
                <w:rFonts w:ascii="Arial" w:hAnsi="Arial" w:cs="Arial"/>
                <w:sz w:val="18"/>
                <w:szCs w:val="18"/>
              </w:rPr>
            </w:pPr>
          </w:p>
        </w:tc>
        <w:tc>
          <w:tcPr>
            <w:tcW w:w="1278" w:type="dxa"/>
            <w:tcBorders>
              <w:top w:val="single" w:sz="4" w:space="0" w:color="auto"/>
              <w:left w:val="nil"/>
              <w:bottom w:val="single" w:sz="4" w:space="0" w:color="auto"/>
              <w:right w:val="nil"/>
            </w:tcBorders>
            <w:shd w:val="clear" w:color="auto" w:fill="auto"/>
            <w:vAlign w:val="bottom"/>
            <w:hideMark/>
          </w:tcPr>
          <w:p w14:paraId="7CD5FCF5" w14:textId="1EB80EF2" w:rsidR="00F82F78" w:rsidRPr="001D1133" w:rsidRDefault="0048776F" w:rsidP="00532888">
            <w:pPr>
              <w:ind w:left="-40" w:right="-72"/>
              <w:jc w:val="right"/>
              <w:rPr>
                <w:rFonts w:ascii="Arial" w:hAnsi="Arial" w:cs="Arial"/>
                <w:b/>
                <w:bCs/>
                <w:spacing w:val="-8"/>
                <w:sz w:val="18"/>
                <w:szCs w:val="18"/>
              </w:rPr>
            </w:pPr>
            <w:r>
              <w:rPr>
                <w:rFonts w:ascii="Arial" w:hAnsi="Arial" w:cs="Arial"/>
                <w:b/>
                <w:bCs/>
                <w:spacing w:val="-8"/>
                <w:sz w:val="18"/>
                <w:szCs w:val="18"/>
              </w:rPr>
              <w:t>30 September</w:t>
            </w:r>
          </w:p>
          <w:p w14:paraId="3BD135DA" w14:textId="77777777" w:rsidR="00F82F78" w:rsidRDefault="00F82F78" w:rsidP="00532888">
            <w:pPr>
              <w:ind w:left="-40" w:right="-72"/>
              <w:jc w:val="right"/>
              <w:rPr>
                <w:rFonts w:ascii="Arial" w:hAnsi="Arial" w:cs="Arial"/>
                <w:b/>
                <w:bCs/>
                <w:spacing w:val="-8"/>
                <w:sz w:val="18"/>
                <w:szCs w:val="18"/>
              </w:rPr>
            </w:pPr>
            <w:r w:rsidRPr="001D1133">
              <w:rPr>
                <w:rFonts w:ascii="Arial" w:hAnsi="Arial" w:cs="Arial"/>
                <w:b/>
                <w:bCs/>
                <w:spacing w:val="-8"/>
                <w:sz w:val="18"/>
                <w:szCs w:val="18"/>
              </w:rPr>
              <w:t>2022</w:t>
            </w:r>
          </w:p>
          <w:p w14:paraId="3DB93A92" w14:textId="1D31F130" w:rsidR="00F82F78" w:rsidRPr="001D1133" w:rsidRDefault="00F82F78" w:rsidP="00532888">
            <w:pPr>
              <w:ind w:left="-40" w:right="-72"/>
              <w:jc w:val="right"/>
              <w:rPr>
                <w:rFonts w:ascii="Arial" w:hAnsi="Arial" w:cs="Arial"/>
                <w:b/>
                <w:bCs/>
                <w:spacing w:val="-8"/>
                <w:sz w:val="18"/>
                <w:szCs w:val="18"/>
              </w:rPr>
            </w:pPr>
            <w:r>
              <w:rPr>
                <w:rFonts w:ascii="Arial" w:hAnsi="Arial" w:cs="Arial"/>
                <w:b/>
                <w:bCs/>
                <w:spacing w:val="-8"/>
                <w:sz w:val="18"/>
                <w:szCs w:val="18"/>
              </w:rPr>
              <w:t>Baht</w:t>
            </w:r>
          </w:p>
        </w:tc>
        <w:tc>
          <w:tcPr>
            <w:tcW w:w="1274" w:type="dxa"/>
            <w:tcBorders>
              <w:top w:val="single" w:sz="4" w:space="0" w:color="auto"/>
              <w:left w:val="nil"/>
              <w:bottom w:val="single" w:sz="4" w:space="0" w:color="auto"/>
              <w:right w:val="nil"/>
            </w:tcBorders>
            <w:shd w:val="clear" w:color="auto" w:fill="auto"/>
            <w:vAlign w:val="bottom"/>
            <w:hideMark/>
          </w:tcPr>
          <w:p w14:paraId="1C6ACD0C" w14:textId="09D35886" w:rsidR="00F82F78" w:rsidRPr="001D1133" w:rsidRDefault="00F82F78" w:rsidP="00532888">
            <w:pPr>
              <w:ind w:left="-40" w:right="-72"/>
              <w:jc w:val="right"/>
              <w:rPr>
                <w:rFonts w:ascii="Arial" w:hAnsi="Arial" w:cs="Arial"/>
                <w:b/>
                <w:bCs/>
                <w:spacing w:val="-8"/>
                <w:sz w:val="18"/>
                <w:szCs w:val="18"/>
              </w:rPr>
            </w:pPr>
            <w:r w:rsidRPr="001D1133">
              <w:rPr>
                <w:rFonts w:ascii="Arial" w:hAnsi="Arial" w:cs="Arial"/>
                <w:b/>
                <w:bCs/>
                <w:spacing w:val="-8"/>
                <w:sz w:val="18"/>
                <w:szCs w:val="18"/>
              </w:rPr>
              <w:t>31 December</w:t>
            </w:r>
          </w:p>
          <w:p w14:paraId="2E440090" w14:textId="77777777" w:rsidR="00F82F78" w:rsidRDefault="00F82F78" w:rsidP="00532888">
            <w:pPr>
              <w:ind w:left="-40" w:right="-72"/>
              <w:jc w:val="right"/>
              <w:rPr>
                <w:rFonts w:ascii="Arial" w:hAnsi="Arial" w:cs="Arial"/>
                <w:b/>
                <w:bCs/>
                <w:spacing w:val="-8"/>
                <w:sz w:val="18"/>
                <w:szCs w:val="18"/>
              </w:rPr>
            </w:pPr>
            <w:r w:rsidRPr="001D1133">
              <w:rPr>
                <w:rFonts w:ascii="Arial" w:hAnsi="Arial" w:cs="Arial"/>
                <w:b/>
                <w:bCs/>
                <w:spacing w:val="-8"/>
                <w:sz w:val="18"/>
                <w:szCs w:val="18"/>
              </w:rPr>
              <w:t>2021</w:t>
            </w:r>
          </w:p>
          <w:p w14:paraId="0608B8CD" w14:textId="216AFBDB" w:rsidR="00F82F78" w:rsidRPr="001D1133" w:rsidRDefault="00F82F78" w:rsidP="00532888">
            <w:pPr>
              <w:ind w:left="-40" w:right="-72"/>
              <w:jc w:val="right"/>
              <w:rPr>
                <w:rFonts w:ascii="Arial" w:hAnsi="Arial" w:cs="Arial"/>
                <w:b/>
                <w:bCs/>
                <w:spacing w:val="-8"/>
                <w:sz w:val="18"/>
                <w:szCs w:val="18"/>
              </w:rPr>
            </w:pPr>
            <w:r>
              <w:rPr>
                <w:rFonts w:ascii="Arial" w:hAnsi="Arial" w:cs="Arial"/>
                <w:b/>
                <w:bCs/>
                <w:spacing w:val="-8"/>
                <w:sz w:val="18"/>
                <w:szCs w:val="18"/>
              </w:rPr>
              <w:t>Baht</w:t>
            </w:r>
          </w:p>
        </w:tc>
      </w:tr>
      <w:tr w:rsidR="00A558EC" w:rsidRPr="001D1133" w14:paraId="65250101" w14:textId="77777777" w:rsidTr="0005434E">
        <w:tc>
          <w:tcPr>
            <w:tcW w:w="6480" w:type="dxa"/>
            <w:tcBorders>
              <w:top w:val="nil"/>
              <w:left w:val="nil"/>
              <w:bottom w:val="nil"/>
              <w:right w:val="nil"/>
            </w:tcBorders>
            <w:vAlign w:val="bottom"/>
          </w:tcPr>
          <w:p w14:paraId="25977436" w14:textId="77777777" w:rsidR="00A558EC" w:rsidRPr="001D1133" w:rsidRDefault="00A558EC" w:rsidP="00532888">
            <w:pPr>
              <w:ind w:left="-20"/>
              <w:rPr>
                <w:rFonts w:ascii="Arial" w:hAnsi="Arial" w:cs="Arial"/>
                <w:sz w:val="18"/>
                <w:szCs w:val="18"/>
              </w:rPr>
            </w:pPr>
          </w:p>
        </w:tc>
        <w:tc>
          <w:tcPr>
            <w:tcW w:w="1278" w:type="dxa"/>
            <w:tcBorders>
              <w:top w:val="single" w:sz="4" w:space="0" w:color="auto"/>
              <w:left w:val="nil"/>
              <w:bottom w:val="nil"/>
              <w:right w:val="nil"/>
            </w:tcBorders>
            <w:shd w:val="clear" w:color="auto" w:fill="FAFAFA"/>
            <w:vAlign w:val="bottom"/>
          </w:tcPr>
          <w:p w14:paraId="3E51FB3B" w14:textId="77777777" w:rsidR="00A558EC" w:rsidRPr="001D1133" w:rsidRDefault="00A558EC" w:rsidP="00532888">
            <w:pPr>
              <w:ind w:left="-40" w:right="-72"/>
              <w:jc w:val="right"/>
              <w:rPr>
                <w:rFonts w:ascii="Arial" w:hAnsi="Arial" w:cs="Arial"/>
                <w:sz w:val="18"/>
                <w:szCs w:val="18"/>
              </w:rPr>
            </w:pPr>
          </w:p>
        </w:tc>
        <w:tc>
          <w:tcPr>
            <w:tcW w:w="1274" w:type="dxa"/>
            <w:tcBorders>
              <w:top w:val="single" w:sz="4" w:space="0" w:color="auto"/>
              <w:left w:val="nil"/>
              <w:bottom w:val="nil"/>
              <w:right w:val="nil"/>
            </w:tcBorders>
            <w:vAlign w:val="bottom"/>
          </w:tcPr>
          <w:p w14:paraId="6A1FE870" w14:textId="77777777" w:rsidR="00A558EC" w:rsidRPr="001D1133" w:rsidRDefault="00A558EC" w:rsidP="00532888">
            <w:pPr>
              <w:ind w:left="-40" w:right="-72"/>
              <w:jc w:val="right"/>
              <w:rPr>
                <w:rFonts w:ascii="Arial" w:hAnsi="Arial" w:cs="Arial"/>
                <w:sz w:val="18"/>
                <w:szCs w:val="18"/>
              </w:rPr>
            </w:pPr>
          </w:p>
        </w:tc>
      </w:tr>
      <w:tr w:rsidR="00F82F78" w:rsidRPr="001D1133" w14:paraId="40F13787" w14:textId="77777777" w:rsidTr="0005434E">
        <w:tc>
          <w:tcPr>
            <w:tcW w:w="6480" w:type="dxa"/>
            <w:tcBorders>
              <w:top w:val="nil"/>
              <w:left w:val="nil"/>
              <w:bottom w:val="nil"/>
              <w:right w:val="nil"/>
            </w:tcBorders>
            <w:vAlign w:val="bottom"/>
          </w:tcPr>
          <w:p w14:paraId="6118B357" w14:textId="77777777" w:rsidR="00F82F78" w:rsidRPr="001D1133" w:rsidRDefault="00F82F78" w:rsidP="00532888">
            <w:pPr>
              <w:ind w:left="-20"/>
              <w:rPr>
                <w:rFonts w:ascii="Arial" w:hAnsi="Arial" w:cs="Arial"/>
                <w:sz w:val="18"/>
                <w:szCs w:val="18"/>
              </w:rPr>
            </w:pPr>
            <w:r w:rsidRPr="001D1133">
              <w:rPr>
                <w:rFonts w:ascii="Arial" w:hAnsi="Arial" w:cs="Arial"/>
                <w:sz w:val="18"/>
                <w:szCs w:val="18"/>
              </w:rPr>
              <w:t>Opening net book value</w:t>
            </w:r>
          </w:p>
        </w:tc>
        <w:tc>
          <w:tcPr>
            <w:tcW w:w="1278" w:type="dxa"/>
            <w:tcBorders>
              <w:top w:val="nil"/>
              <w:left w:val="nil"/>
              <w:bottom w:val="nil"/>
              <w:right w:val="nil"/>
            </w:tcBorders>
            <w:shd w:val="clear" w:color="auto" w:fill="FAFAFA"/>
            <w:vAlign w:val="bottom"/>
          </w:tcPr>
          <w:p w14:paraId="0BA501C0" w14:textId="0145DADB" w:rsidR="00F82F78" w:rsidRPr="001D1133" w:rsidRDefault="00FE469C" w:rsidP="00532888">
            <w:pPr>
              <w:ind w:left="-40" w:right="-72"/>
              <w:jc w:val="right"/>
              <w:rPr>
                <w:rFonts w:ascii="Arial" w:hAnsi="Arial" w:cs="Arial"/>
                <w:sz w:val="18"/>
                <w:szCs w:val="18"/>
              </w:rPr>
            </w:pPr>
            <w:r>
              <w:rPr>
                <w:rFonts w:ascii="Arial" w:hAnsi="Arial" w:cs="Arial"/>
                <w:sz w:val="18"/>
                <w:szCs w:val="18"/>
              </w:rPr>
              <w:t>-</w:t>
            </w:r>
          </w:p>
        </w:tc>
        <w:tc>
          <w:tcPr>
            <w:tcW w:w="1274" w:type="dxa"/>
            <w:tcBorders>
              <w:top w:val="nil"/>
              <w:left w:val="nil"/>
              <w:bottom w:val="nil"/>
              <w:right w:val="nil"/>
            </w:tcBorders>
            <w:vAlign w:val="bottom"/>
          </w:tcPr>
          <w:p w14:paraId="5440E0DD" w14:textId="3C73549F" w:rsidR="00F82F78" w:rsidRPr="001D1133" w:rsidRDefault="00F82F78" w:rsidP="00532888">
            <w:pPr>
              <w:ind w:left="-40" w:right="-72"/>
              <w:jc w:val="right"/>
              <w:rPr>
                <w:rFonts w:ascii="Arial" w:hAnsi="Arial" w:cs="Arial"/>
                <w:sz w:val="18"/>
                <w:szCs w:val="18"/>
              </w:rPr>
            </w:pPr>
            <w:r w:rsidRPr="001D1133">
              <w:rPr>
                <w:rFonts w:ascii="Arial" w:hAnsi="Arial" w:cs="Arial"/>
                <w:sz w:val="18"/>
                <w:szCs w:val="18"/>
              </w:rPr>
              <w:t>-</w:t>
            </w:r>
          </w:p>
        </w:tc>
      </w:tr>
      <w:tr w:rsidR="00F82F78" w:rsidRPr="001D1133" w14:paraId="54516D5F" w14:textId="77777777" w:rsidTr="0005434E">
        <w:tc>
          <w:tcPr>
            <w:tcW w:w="6480" w:type="dxa"/>
            <w:tcBorders>
              <w:top w:val="nil"/>
              <w:left w:val="nil"/>
              <w:bottom w:val="nil"/>
              <w:right w:val="nil"/>
            </w:tcBorders>
            <w:vAlign w:val="bottom"/>
          </w:tcPr>
          <w:p w14:paraId="00EC009A" w14:textId="77777777" w:rsidR="00F82F78" w:rsidRPr="001D1133" w:rsidRDefault="00F82F78" w:rsidP="00532888">
            <w:pPr>
              <w:ind w:left="-20"/>
              <w:rPr>
                <w:rFonts w:ascii="Arial" w:hAnsi="Arial" w:cs="Arial"/>
                <w:sz w:val="18"/>
                <w:szCs w:val="18"/>
              </w:rPr>
            </w:pPr>
            <w:r w:rsidRPr="001D1133">
              <w:rPr>
                <w:rFonts w:ascii="Arial" w:hAnsi="Arial" w:cs="Arial"/>
                <w:sz w:val="18"/>
                <w:szCs w:val="18"/>
              </w:rPr>
              <w:t>Increase in investment</w:t>
            </w:r>
          </w:p>
        </w:tc>
        <w:tc>
          <w:tcPr>
            <w:tcW w:w="1278" w:type="dxa"/>
            <w:tcBorders>
              <w:top w:val="nil"/>
              <w:left w:val="nil"/>
              <w:bottom w:val="nil"/>
              <w:right w:val="nil"/>
            </w:tcBorders>
            <w:shd w:val="clear" w:color="auto" w:fill="FAFAFA"/>
            <w:vAlign w:val="bottom"/>
          </w:tcPr>
          <w:p w14:paraId="78DFBD27" w14:textId="40B16E94" w:rsidR="00F82F78" w:rsidRPr="001D1133" w:rsidRDefault="00FE469C" w:rsidP="00532888">
            <w:pPr>
              <w:ind w:left="-40" w:right="-72"/>
              <w:jc w:val="right"/>
              <w:rPr>
                <w:rFonts w:ascii="Arial" w:hAnsi="Arial" w:cs="Arial"/>
                <w:sz w:val="18"/>
                <w:szCs w:val="18"/>
              </w:rPr>
            </w:pPr>
            <w:r>
              <w:rPr>
                <w:rFonts w:ascii="Arial" w:hAnsi="Arial" w:cs="Arial"/>
                <w:sz w:val="18"/>
                <w:szCs w:val="18"/>
              </w:rPr>
              <w:t>18,217,200</w:t>
            </w:r>
          </w:p>
        </w:tc>
        <w:tc>
          <w:tcPr>
            <w:tcW w:w="1274" w:type="dxa"/>
            <w:tcBorders>
              <w:top w:val="nil"/>
              <w:left w:val="nil"/>
              <w:bottom w:val="nil"/>
              <w:right w:val="nil"/>
            </w:tcBorders>
            <w:vAlign w:val="bottom"/>
          </w:tcPr>
          <w:p w14:paraId="3A687DA0" w14:textId="125AA339" w:rsidR="00F82F78" w:rsidRPr="001D1133" w:rsidRDefault="00F82F78" w:rsidP="00532888">
            <w:pPr>
              <w:ind w:left="-40" w:right="-72"/>
              <w:jc w:val="right"/>
              <w:rPr>
                <w:rFonts w:ascii="Arial" w:hAnsi="Arial" w:cs="Arial"/>
                <w:sz w:val="18"/>
                <w:szCs w:val="18"/>
              </w:rPr>
            </w:pPr>
            <w:r w:rsidRPr="001D1133">
              <w:rPr>
                <w:rFonts w:ascii="Arial" w:hAnsi="Arial" w:cs="Arial"/>
                <w:sz w:val="18"/>
                <w:szCs w:val="18"/>
              </w:rPr>
              <w:t>-</w:t>
            </w:r>
          </w:p>
        </w:tc>
      </w:tr>
      <w:tr w:rsidR="00F82F78" w:rsidRPr="001D1133" w14:paraId="07E2839C" w14:textId="77777777" w:rsidTr="0005434E">
        <w:tc>
          <w:tcPr>
            <w:tcW w:w="6480" w:type="dxa"/>
            <w:tcBorders>
              <w:top w:val="nil"/>
              <w:left w:val="nil"/>
              <w:bottom w:val="nil"/>
              <w:right w:val="nil"/>
            </w:tcBorders>
            <w:vAlign w:val="bottom"/>
          </w:tcPr>
          <w:p w14:paraId="2D9F4F4E" w14:textId="77777777" w:rsidR="00F82F78" w:rsidRPr="001D1133" w:rsidRDefault="00F82F78" w:rsidP="00532888">
            <w:pPr>
              <w:ind w:left="-20"/>
              <w:rPr>
                <w:rFonts w:ascii="Arial" w:hAnsi="Arial" w:cs="Arial"/>
                <w:sz w:val="18"/>
                <w:szCs w:val="18"/>
              </w:rPr>
            </w:pPr>
          </w:p>
        </w:tc>
        <w:tc>
          <w:tcPr>
            <w:tcW w:w="1278" w:type="dxa"/>
            <w:tcBorders>
              <w:top w:val="single" w:sz="4" w:space="0" w:color="auto"/>
              <w:left w:val="nil"/>
              <w:bottom w:val="nil"/>
              <w:right w:val="nil"/>
            </w:tcBorders>
            <w:shd w:val="clear" w:color="auto" w:fill="FAFAFA"/>
            <w:vAlign w:val="bottom"/>
          </w:tcPr>
          <w:p w14:paraId="53B22CFD" w14:textId="77777777" w:rsidR="00F82F78" w:rsidRPr="001D1133" w:rsidRDefault="00F82F78" w:rsidP="00532888">
            <w:pPr>
              <w:ind w:left="-40" w:right="-72"/>
              <w:jc w:val="right"/>
              <w:rPr>
                <w:rFonts w:ascii="Arial" w:hAnsi="Arial" w:cs="Arial"/>
                <w:b/>
                <w:bCs/>
                <w:sz w:val="18"/>
                <w:szCs w:val="18"/>
              </w:rPr>
            </w:pPr>
          </w:p>
        </w:tc>
        <w:tc>
          <w:tcPr>
            <w:tcW w:w="1274" w:type="dxa"/>
            <w:tcBorders>
              <w:top w:val="single" w:sz="4" w:space="0" w:color="auto"/>
              <w:left w:val="nil"/>
              <w:bottom w:val="nil"/>
              <w:right w:val="nil"/>
            </w:tcBorders>
            <w:vAlign w:val="bottom"/>
          </w:tcPr>
          <w:p w14:paraId="7574D4F3" w14:textId="77777777" w:rsidR="00F82F78" w:rsidRPr="001D1133" w:rsidRDefault="00F82F78" w:rsidP="00532888">
            <w:pPr>
              <w:ind w:left="-40" w:right="-72"/>
              <w:jc w:val="right"/>
              <w:rPr>
                <w:rFonts w:ascii="Arial" w:hAnsi="Arial" w:cs="Arial"/>
                <w:b/>
                <w:bCs/>
                <w:sz w:val="18"/>
                <w:szCs w:val="18"/>
              </w:rPr>
            </w:pPr>
          </w:p>
        </w:tc>
      </w:tr>
      <w:tr w:rsidR="00F82F78" w:rsidRPr="001D1133" w14:paraId="048B16C9" w14:textId="77777777" w:rsidTr="0005434E">
        <w:tc>
          <w:tcPr>
            <w:tcW w:w="6480" w:type="dxa"/>
            <w:tcBorders>
              <w:top w:val="nil"/>
              <w:left w:val="nil"/>
              <w:bottom w:val="nil"/>
              <w:right w:val="nil"/>
            </w:tcBorders>
            <w:vAlign w:val="bottom"/>
          </w:tcPr>
          <w:p w14:paraId="17DF99C4" w14:textId="77777777" w:rsidR="00F82F78" w:rsidRPr="001D1133" w:rsidRDefault="00F82F78" w:rsidP="00532888">
            <w:pPr>
              <w:ind w:left="-20"/>
              <w:rPr>
                <w:rFonts w:ascii="Arial" w:hAnsi="Arial" w:cs="Arial"/>
                <w:b/>
                <w:bCs/>
                <w:sz w:val="18"/>
                <w:szCs w:val="18"/>
              </w:rPr>
            </w:pPr>
            <w:r w:rsidRPr="001D1133">
              <w:rPr>
                <w:rFonts w:ascii="Arial" w:hAnsi="Arial" w:cs="Arial"/>
                <w:b/>
                <w:bCs/>
                <w:sz w:val="18"/>
                <w:szCs w:val="18"/>
              </w:rPr>
              <w:t>Closing net book value</w:t>
            </w:r>
          </w:p>
        </w:tc>
        <w:tc>
          <w:tcPr>
            <w:tcW w:w="1278" w:type="dxa"/>
            <w:tcBorders>
              <w:top w:val="nil"/>
              <w:left w:val="nil"/>
              <w:bottom w:val="single" w:sz="4" w:space="0" w:color="auto"/>
              <w:right w:val="nil"/>
            </w:tcBorders>
            <w:shd w:val="clear" w:color="auto" w:fill="FAFAFA"/>
            <w:vAlign w:val="bottom"/>
          </w:tcPr>
          <w:p w14:paraId="781AC07A" w14:textId="32BC70BD" w:rsidR="00F82F78" w:rsidRPr="001D1133" w:rsidRDefault="00FE469C" w:rsidP="00532888">
            <w:pPr>
              <w:ind w:left="-40" w:right="-72"/>
              <w:jc w:val="right"/>
              <w:rPr>
                <w:rFonts w:ascii="Arial" w:hAnsi="Arial" w:cs="Arial"/>
                <w:b/>
                <w:bCs/>
                <w:sz w:val="18"/>
                <w:szCs w:val="18"/>
              </w:rPr>
            </w:pPr>
            <w:r>
              <w:rPr>
                <w:rFonts w:ascii="Arial" w:hAnsi="Arial" w:cs="Arial"/>
                <w:b/>
                <w:bCs/>
                <w:sz w:val="18"/>
                <w:szCs w:val="18"/>
              </w:rPr>
              <w:t>18,217,200</w:t>
            </w:r>
          </w:p>
        </w:tc>
        <w:tc>
          <w:tcPr>
            <w:tcW w:w="1274" w:type="dxa"/>
            <w:tcBorders>
              <w:top w:val="nil"/>
              <w:left w:val="nil"/>
              <w:bottom w:val="single" w:sz="4" w:space="0" w:color="auto"/>
              <w:right w:val="nil"/>
            </w:tcBorders>
            <w:vAlign w:val="bottom"/>
          </w:tcPr>
          <w:p w14:paraId="35570514" w14:textId="6AEFE9D8" w:rsidR="00F82F78" w:rsidRPr="001D1133" w:rsidRDefault="00F82F78" w:rsidP="00532888">
            <w:pPr>
              <w:ind w:left="-40" w:right="-72"/>
              <w:jc w:val="right"/>
              <w:rPr>
                <w:rFonts w:ascii="Arial" w:hAnsi="Arial" w:cs="Arial"/>
                <w:b/>
                <w:bCs/>
                <w:sz w:val="18"/>
                <w:szCs w:val="18"/>
              </w:rPr>
            </w:pPr>
            <w:r w:rsidRPr="001D1133">
              <w:rPr>
                <w:rFonts w:ascii="Arial" w:hAnsi="Arial" w:cs="Arial"/>
                <w:b/>
                <w:bCs/>
                <w:sz w:val="18"/>
                <w:szCs w:val="18"/>
              </w:rPr>
              <w:t>-</w:t>
            </w:r>
          </w:p>
        </w:tc>
      </w:tr>
    </w:tbl>
    <w:p w14:paraId="2B57209C" w14:textId="07B00054" w:rsidR="00F40D95" w:rsidRPr="001E004E" w:rsidRDefault="00F40D95" w:rsidP="00532888">
      <w:pPr>
        <w:rPr>
          <w:rFonts w:ascii="Arial" w:hAnsi="Arial" w:cs="Arial"/>
          <w:b/>
          <w:bCs/>
          <w:sz w:val="18"/>
          <w:szCs w:val="18"/>
        </w:rPr>
      </w:pPr>
      <w:r>
        <w:rPr>
          <w:rFonts w:ascii="Arial" w:hAnsi="Arial" w:cs="Arial"/>
          <w:b/>
          <w:bCs/>
          <w:sz w:val="18"/>
          <w:szCs w:val="18"/>
        </w:rPr>
        <w:br w:type="page"/>
      </w:r>
    </w:p>
    <w:p w14:paraId="2FDE4882" w14:textId="77777777" w:rsidR="00C03185" w:rsidRPr="00C03185" w:rsidRDefault="00C03185" w:rsidP="00532888">
      <w:pPr>
        <w:ind w:left="540"/>
        <w:jc w:val="both"/>
        <w:rPr>
          <w:rFonts w:ascii="Arial" w:eastAsia="Arial Unicode MS" w:hAnsi="Arial" w:cs="Arial"/>
          <w:sz w:val="18"/>
          <w:szCs w:val="18"/>
        </w:rPr>
      </w:pPr>
    </w:p>
    <w:p w14:paraId="0DA16AEE" w14:textId="77777777" w:rsidR="00E03A54" w:rsidRPr="00E03A54" w:rsidRDefault="00E03A54" w:rsidP="00532888">
      <w:pPr>
        <w:pStyle w:val="ListParagraph"/>
        <w:spacing w:after="0" w:line="240" w:lineRule="auto"/>
        <w:ind w:left="540"/>
        <w:jc w:val="thaiDistribute"/>
        <w:rPr>
          <w:rFonts w:ascii="Arial" w:eastAsia="Browallia New" w:hAnsi="Arial" w:cs="Arial"/>
          <w:color w:val="CF4A02"/>
          <w:sz w:val="18"/>
          <w:szCs w:val="18"/>
        </w:rPr>
      </w:pPr>
      <w:r w:rsidRPr="00E03A54">
        <w:rPr>
          <w:rFonts w:ascii="Arial" w:eastAsia="Browallia New" w:hAnsi="Arial" w:cs="Arial"/>
          <w:color w:val="CF4A02"/>
          <w:sz w:val="18"/>
          <w:szCs w:val="18"/>
        </w:rPr>
        <w:t>RBS-TU Food Ingredients Private Limited</w:t>
      </w:r>
    </w:p>
    <w:p w14:paraId="15D8A38E" w14:textId="77777777" w:rsidR="00A85B0C" w:rsidRPr="00170CBC" w:rsidRDefault="00A85B0C" w:rsidP="00532888">
      <w:pPr>
        <w:ind w:left="540"/>
        <w:jc w:val="both"/>
        <w:rPr>
          <w:rFonts w:ascii="Arial" w:eastAsia="Arial Unicode MS" w:hAnsi="Arial" w:cs="Arial"/>
          <w:sz w:val="18"/>
          <w:szCs w:val="18"/>
        </w:rPr>
      </w:pPr>
    </w:p>
    <w:p w14:paraId="32EA42BC" w14:textId="37ADA579" w:rsidR="00A85B0C" w:rsidRDefault="00A85B0C" w:rsidP="00532888">
      <w:pPr>
        <w:ind w:left="540"/>
        <w:jc w:val="both"/>
        <w:rPr>
          <w:rFonts w:ascii="Arial" w:hAnsi="Arial" w:cs="Arial"/>
          <w:sz w:val="18"/>
          <w:szCs w:val="18"/>
        </w:rPr>
      </w:pPr>
      <w:r w:rsidRPr="001D1133">
        <w:rPr>
          <w:rFonts w:ascii="Arial" w:hAnsi="Arial" w:cs="Arial"/>
          <w:sz w:val="18"/>
          <w:szCs w:val="18"/>
        </w:rPr>
        <w:t xml:space="preserve">On 26 April 2022, </w:t>
      </w:r>
      <w:r w:rsidR="00030062">
        <w:rPr>
          <w:rFonts w:ascii="Arial" w:hAnsi="Arial" w:cs="Arial"/>
          <w:sz w:val="18"/>
          <w:szCs w:val="18"/>
        </w:rPr>
        <w:t xml:space="preserve">the </w:t>
      </w:r>
      <w:proofErr w:type="gramStart"/>
      <w:r w:rsidR="00030062">
        <w:rPr>
          <w:rFonts w:ascii="Arial" w:hAnsi="Arial" w:cs="Arial"/>
          <w:sz w:val="18"/>
          <w:szCs w:val="18"/>
        </w:rPr>
        <w:t>Company</w:t>
      </w:r>
      <w:proofErr w:type="gramEnd"/>
      <w:r w:rsidR="00030062">
        <w:rPr>
          <w:rFonts w:ascii="Arial" w:hAnsi="Arial" w:cs="Arial"/>
          <w:sz w:val="18"/>
          <w:szCs w:val="18"/>
        </w:rPr>
        <w:t xml:space="preserve"> and the partners, Thai Union Group Public Company Limited and Srinivasa </w:t>
      </w:r>
      <w:proofErr w:type="spellStart"/>
      <w:r w:rsidR="00030062">
        <w:rPr>
          <w:rFonts w:ascii="Arial" w:hAnsi="Arial" w:cs="Arial"/>
          <w:sz w:val="18"/>
          <w:szCs w:val="18"/>
        </w:rPr>
        <w:t>Crystine</w:t>
      </w:r>
      <w:proofErr w:type="spellEnd"/>
      <w:r w:rsidR="00030062">
        <w:rPr>
          <w:rFonts w:ascii="Arial" w:hAnsi="Arial" w:cs="Arial"/>
          <w:sz w:val="18"/>
          <w:szCs w:val="18"/>
        </w:rPr>
        <w:t xml:space="preserve"> Private Limited have established </w:t>
      </w:r>
      <w:r w:rsidRPr="001D1133">
        <w:rPr>
          <w:rFonts w:ascii="Arial" w:hAnsi="Arial" w:cs="Arial"/>
          <w:sz w:val="18"/>
          <w:szCs w:val="18"/>
        </w:rPr>
        <w:t xml:space="preserve">RBS-TU Food Ingredients Private Limited in India with registered capital </w:t>
      </w:r>
      <w:r w:rsidRPr="00170CBC">
        <w:rPr>
          <w:rFonts w:ascii="Arial" w:eastAsia="Arial Unicode MS" w:hAnsi="Arial" w:cs="Arial"/>
          <w:sz w:val="18"/>
          <w:szCs w:val="18"/>
        </w:rPr>
        <w:t>ordinary</w:t>
      </w:r>
      <w:r w:rsidRPr="001D1133">
        <w:rPr>
          <w:rFonts w:ascii="Arial" w:hAnsi="Arial" w:cs="Arial"/>
          <w:sz w:val="18"/>
          <w:szCs w:val="18"/>
        </w:rPr>
        <w:t xml:space="preserve"> shares of 10,000,000 shares at par value of Rupees 10, </w:t>
      </w:r>
      <w:proofErr w:type="spellStart"/>
      <w:r w:rsidRPr="001D1133">
        <w:rPr>
          <w:rFonts w:ascii="Arial" w:hAnsi="Arial" w:cs="Arial"/>
          <w:sz w:val="18"/>
          <w:szCs w:val="18"/>
        </w:rPr>
        <w:t>totalling</w:t>
      </w:r>
      <w:proofErr w:type="spellEnd"/>
      <w:r w:rsidRPr="001D1133">
        <w:rPr>
          <w:rFonts w:ascii="Arial" w:hAnsi="Arial" w:cs="Arial"/>
          <w:sz w:val="18"/>
          <w:szCs w:val="18"/>
        </w:rPr>
        <w:t xml:space="preserve"> Rupees 100,000,000. RBS-TU Food Ingredients Private Limited called up for the first share payment of Baht 18.22 million and</w:t>
      </w:r>
      <w:r w:rsidR="00997564">
        <w:rPr>
          <w:rFonts w:ascii="Arial" w:hAnsi="Arial" w:cstheme="minorBidi" w:hint="cs"/>
          <w:sz w:val="18"/>
          <w:szCs w:val="18"/>
          <w:cs/>
        </w:rPr>
        <w:t xml:space="preserve"> </w:t>
      </w:r>
      <w:r w:rsidR="00997564">
        <w:rPr>
          <w:rFonts w:ascii="Arial" w:hAnsi="Arial" w:cstheme="minorBidi"/>
          <w:sz w:val="18"/>
          <w:szCs w:val="18"/>
          <w:lang w:val="en-GB"/>
        </w:rPr>
        <w:t>the Company</w:t>
      </w:r>
      <w:r w:rsidRPr="001D1133">
        <w:rPr>
          <w:rFonts w:ascii="Arial" w:hAnsi="Arial" w:cs="Arial"/>
          <w:sz w:val="18"/>
          <w:szCs w:val="18"/>
        </w:rPr>
        <w:t xml:space="preserve"> already paid on 2 June 2022. Its principal business operation is to manufacture and trading food ingredients.</w:t>
      </w:r>
    </w:p>
    <w:p w14:paraId="318CCB65" w14:textId="0163AD73" w:rsidR="00030062" w:rsidRDefault="00030062" w:rsidP="00532888">
      <w:pPr>
        <w:ind w:left="540"/>
        <w:jc w:val="both"/>
        <w:rPr>
          <w:rFonts w:ascii="Arial" w:hAnsi="Arial" w:cs="Arial"/>
          <w:sz w:val="18"/>
          <w:szCs w:val="18"/>
        </w:rPr>
      </w:pPr>
    </w:p>
    <w:p w14:paraId="6801BA64" w14:textId="77038A6D" w:rsidR="00030062" w:rsidRDefault="00030062" w:rsidP="00532888">
      <w:pPr>
        <w:ind w:left="540"/>
        <w:jc w:val="both"/>
        <w:rPr>
          <w:rFonts w:ascii="Arial" w:hAnsi="Arial" w:cs="Arial"/>
          <w:sz w:val="18"/>
          <w:szCs w:val="18"/>
        </w:rPr>
      </w:pPr>
      <w:r>
        <w:rPr>
          <w:rFonts w:ascii="Arial" w:hAnsi="Arial" w:cs="Arial"/>
          <w:sz w:val="18"/>
          <w:szCs w:val="18"/>
        </w:rPr>
        <w:t xml:space="preserve">The joint venture agreement in relation to RBS-TU Food Ingredients Private Limited require unanimous consent from all parties for all relevant activities. All parties have direct rights to the assets of the joint arrangement. </w:t>
      </w:r>
      <w:r w:rsidR="00FD0EE1">
        <w:rPr>
          <w:rFonts w:ascii="Arial" w:hAnsi="Arial" w:cs="Arial"/>
          <w:sz w:val="18"/>
          <w:szCs w:val="18"/>
        </w:rPr>
        <w:t>t</w:t>
      </w:r>
      <w:r>
        <w:rPr>
          <w:rFonts w:ascii="Arial" w:hAnsi="Arial" w:cs="Arial"/>
          <w:sz w:val="18"/>
          <w:szCs w:val="18"/>
        </w:rPr>
        <w:t xml:space="preserve">he Group then </w:t>
      </w:r>
      <w:proofErr w:type="spellStart"/>
      <w:r>
        <w:rPr>
          <w:rFonts w:ascii="Arial" w:hAnsi="Arial" w:cs="Arial"/>
          <w:sz w:val="18"/>
          <w:szCs w:val="18"/>
        </w:rPr>
        <w:t>recognises</w:t>
      </w:r>
      <w:proofErr w:type="spellEnd"/>
      <w:r>
        <w:rPr>
          <w:rFonts w:ascii="Arial" w:hAnsi="Arial" w:cs="Arial"/>
          <w:sz w:val="18"/>
          <w:szCs w:val="18"/>
        </w:rPr>
        <w:t xml:space="preserve"> this investment as an investment in joint venture.</w:t>
      </w:r>
    </w:p>
    <w:p w14:paraId="673F7327" w14:textId="08319243" w:rsidR="00030062" w:rsidRDefault="00030062" w:rsidP="00532888">
      <w:pPr>
        <w:ind w:left="540"/>
        <w:jc w:val="both"/>
        <w:rPr>
          <w:rFonts w:ascii="Arial" w:hAnsi="Arial" w:cs="Arial"/>
          <w:sz w:val="18"/>
          <w:szCs w:val="18"/>
        </w:rPr>
      </w:pPr>
    </w:p>
    <w:p w14:paraId="70C4C7D0" w14:textId="35820ED1" w:rsidR="00030062" w:rsidRDefault="00030062" w:rsidP="00532888">
      <w:pPr>
        <w:ind w:left="540"/>
        <w:jc w:val="both"/>
        <w:rPr>
          <w:rFonts w:ascii="Arial" w:hAnsi="Arial" w:cs="Arial"/>
          <w:sz w:val="18"/>
          <w:szCs w:val="18"/>
        </w:rPr>
      </w:pPr>
      <w:r>
        <w:rPr>
          <w:rFonts w:ascii="Arial" w:hAnsi="Arial" w:cs="Arial"/>
          <w:sz w:val="18"/>
          <w:szCs w:val="18"/>
        </w:rPr>
        <w:t xml:space="preserve">For the period from 26 April 2022 to </w:t>
      </w:r>
      <w:r w:rsidR="0048776F">
        <w:rPr>
          <w:rFonts w:ascii="Arial" w:hAnsi="Arial" w:cs="Arial"/>
          <w:sz w:val="18"/>
          <w:szCs w:val="18"/>
        </w:rPr>
        <w:t>30 September</w:t>
      </w:r>
      <w:r>
        <w:rPr>
          <w:rFonts w:ascii="Arial" w:hAnsi="Arial" w:cs="Arial"/>
          <w:sz w:val="18"/>
          <w:szCs w:val="18"/>
        </w:rPr>
        <w:t xml:space="preserve"> 2022, the joint venture has not yet started the main operation. the Group and the Company considered the financial related transactions to be immaterial to the consolidated and separate financial information and not accounted for the change in value of the investment from using equity method during this period. </w:t>
      </w:r>
    </w:p>
    <w:p w14:paraId="4DD4149B" w14:textId="3B9AAA30" w:rsidR="00F40D95" w:rsidRDefault="00F40D95" w:rsidP="00532888">
      <w:pPr>
        <w:ind w:left="540"/>
        <w:jc w:val="both"/>
        <w:rPr>
          <w:rFonts w:ascii="Arial" w:hAnsi="Arial" w:cs="Arial"/>
          <w:sz w:val="18"/>
          <w:szCs w:val="18"/>
        </w:rPr>
      </w:pPr>
    </w:p>
    <w:p w14:paraId="6F3F3A07" w14:textId="0065D6AA" w:rsidR="00A85B0C" w:rsidRPr="00B207D3" w:rsidRDefault="00A85B0C" w:rsidP="00532888">
      <w:pPr>
        <w:ind w:firstLine="540"/>
        <w:rPr>
          <w:rFonts w:ascii="Arial" w:eastAsia="Calibri" w:hAnsi="Arial" w:cs="Arial"/>
          <w:sz w:val="18"/>
          <w:szCs w:val="18"/>
        </w:rPr>
      </w:pPr>
      <w:r w:rsidRPr="00B207D3">
        <w:rPr>
          <w:rFonts w:ascii="Arial" w:eastAsia="Arial Unicode MS" w:hAnsi="Arial" w:cs="Arial"/>
          <w:color w:val="CF4A02"/>
          <w:sz w:val="18"/>
          <w:szCs w:val="18"/>
        </w:rPr>
        <w:t>Investments in subsidiaries</w:t>
      </w:r>
    </w:p>
    <w:p w14:paraId="6ED3D406" w14:textId="4F79E5E3" w:rsidR="00A85B0C" w:rsidRPr="00002A34" w:rsidRDefault="00A85B0C" w:rsidP="00532888">
      <w:pPr>
        <w:ind w:left="540"/>
        <w:jc w:val="both"/>
        <w:rPr>
          <w:rFonts w:ascii="Arial" w:eastAsia="Arial Unicode MS" w:hAnsi="Arial" w:cs="Arial"/>
          <w:sz w:val="18"/>
          <w:szCs w:val="18"/>
        </w:rPr>
      </w:pPr>
    </w:p>
    <w:p w14:paraId="12750B1C" w14:textId="27935CEA" w:rsidR="00A85B0C" w:rsidRDefault="00A85B0C" w:rsidP="00532888">
      <w:pPr>
        <w:ind w:left="540"/>
        <w:jc w:val="both"/>
        <w:rPr>
          <w:rFonts w:ascii="Arial" w:eastAsia="Arial Unicode MS" w:hAnsi="Arial" w:cs="Arial"/>
          <w:sz w:val="18"/>
          <w:szCs w:val="18"/>
        </w:rPr>
      </w:pPr>
      <w:r w:rsidRPr="0005352D">
        <w:rPr>
          <w:rFonts w:ascii="Arial" w:eastAsia="Arial Unicode MS" w:hAnsi="Arial" w:cs="Arial"/>
          <w:spacing w:val="-4"/>
          <w:sz w:val="18"/>
          <w:szCs w:val="18"/>
        </w:rPr>
        <w:t xml:space="preserve">Movements of investments in subsidiaries for </w:t>
      </w:r>
      <w:r w:rsidR="0048776F" w:rsidRPr="0005352D">
        <w:rPr>
          <w:rFonts w:ascii="Arial" w:eastAsia="Arial Unicode MS" w:hAnsi="Arial" w:cs="Arial"/>
          <w:spacing w:val="-4"/>
          <w:sz w:val="18"/>
          <w:szCs w:val="18"/>
        </w:rPr>
        <w:t xml:space="preserve">nine-month </w:t>
      </w:r>
      <w:r w:rsidRPr="0005352D">
        <w:rPr>
          <w:rFonts w:ascii="Arial" w:eastAsia="Arial Unicode MS" w:hAnsi="Arial" w:cs="Arial"/>
          <w:spacing w:val="-4"/>
          <w:sz w:val="18"/>
          <w:szCs w:val="18"/>
        </w:rPr>
        <w:t xml:space="preserve">period ended </w:t>
      </w:r>
      <w:r w:rsidR="0048776F" w:rsidRPr="0005352D">
        <w:rPr>
          <w:rFonts w:ascii="Arial" w:eastAsia="Arial Unicode MS" w:hAnsi="Arial" w:cs="Arial"/>
          <w:spacing w:val="-4"/>
          <w:sz w:val="18"/>
          <w:szCs w:val="18"/>
        </w:rPr>
        <w:t>30 September</w:t>
      </w:r>
      <w:r w:rsidRPr="0005352D">
        <w:rPr>
          <w:rFonts w:ascii="Arial" w:eastAsia="Arial Unicode MS" w:hAnsi="Arial" w:cs="Arial"/>
          <w:spacing w:val="-4"/>
          <w:sz w:val="18"/>
          <w:szCs w:val="18"/>
        </w:rPr>
        <w:t xml:space="preserve"> 2022 and </w:t>
      </w:r>
      <w:r w:rsidR="00E8468A" w:rsidRPr="0005352D">
        <w:rPr>
          <w:rFonts w:ascii="Arial" w:eastAsia="Arial Unicode MS" w:hAnsi="Arial" w:cs="Arial"/>
          <w:spacing w:val="-4"/>
          <w:sz w:val="18"/>
          <w:szCs w:val="18"/>
          <w:lang w:val="en-GB"/>
        </w:rPr>
        <w:t>for the year ended</w:t>
      </w:r>
      <w:r w:rsidR="0005434E">
        <w:rPr>
          <w:rFonts w:ascii="Arial" w:eastAsia="Arial Unicode MS" w:hAnsi="Arial" w:cs="Arial"/>
          <w:sz w:val="18"/>
          <w:szCs w:val="18"/>
          <w:lang w:val="en-GB"/>
        </w:rPr>
        <w:t xml:space="preserve"> </w:t>
      </w:r>
      <w:r w:rsidR="0005434E">
        <w:rPr>
          <w:rFonts w:ascii="Arial" w:eastAsia="Arial Unicode MS" w:hAnsi="Arial" w:cs="Arial"/>
          <w:sz w:val="18"/>
          <w:szCs w:val="18"/>
          <w:lang w:val="en-GB"/>
        </w:rPr>
        <w:br/>
      </w:r>
      <w:r w:rsidRPr="00002A34">
        <w:rPr>
          <w:rFonts w:ascii="Arial" w:eastAsia="Arial Unicode MS" w:hAnsi="Arial" w:cs="Arial"/>
          <w:sz w:val="18"/>
          <w:szCs w:val="18"/>
        </w:rPr>
        <w:t>31 December 2021 are as follows</w:t>
      </w:r>
      <w:r w:rsidR="00855237">
        <w:rPr>
          <w:rFonts w:ascii="Arial" w:eastAsia="Arial Unicode MS" w:hAnsi="Arial" w:cs="Arial"/>
          <w:sz w:val="18"/>
          <w:szCs w:val="18"/>
        </w:rPr>
        <w:t>:</w:t>
      </w:r>
    </w:p>
    <w:p w14:paraId="10F10553" w14:textId="77777777" w:rsidR="00002A34" w:rsidRPr="00002A34" w:rsidRDefault="00002A34" w:rsidP="00532888">
      <w:pPr>
        <w:ind w:left="540"/>
        <w:jc w:val="both"/>
        <w:rPr>
          <w:rFonts w:ascii="Arial" w:eastAsia="Arial Unicode MS" w:hAnsi="Arial" w:cs="Arial"/>
          <w:sz w:val="18"/>
          <w:szCs w:val="18"/>
        </w:rPr>
      </w:pPr>
    </w:p>
    <w:tbl>
      <w:tblPr>
        <w:tblW w:w="9016" w:type="dxa"/>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2"/>
        <w:gridCol w:w="1328"/>
        <w:gridCol w:w="1406"/>
      </w:tblGrid>
      <w:tr w:rsidR="00A85B0C" w:rsidRPr="001D1133" w14:paraId="11D3C42C" w14:textId="77777777" w:rsidTr="00002A34">
        <w:tc>
          <w:tcPr>
            <w:tcW w:w="6322" w:type="dxa"/>
            <w:tcBorders>
              <w:top w:val="nil"/>
              <w:left w:val="nil"/>
              <w:bottom w:val="nil"/>
              <w:right w:val="nil"/>
            </w:tcBorders>
            <w:shd w:val="clear" w:color="auto" w:fill="auto"/>
          </w:tcPr>
          <w:p w14:paraId="21E14B4C" w14:textId="77777777" w:rsidR="00A85B0C" w:rsidRPr="001D1133" w:rsidRDefault="00A85B0C" w:rsidP="00532888">
            <w:pPr>
              <w:ind w:left="-13"/>
              <w:jc w:val="both"/>
              <w:rPr>
                <w:rFonts w:ascii="Arial" w:hAnsi="Arial" w:cs="Arial"/>
                <w:b/>
                <w:bCs/>
                <w:sz w:val="18"/>
                <w:szCs w:val="18"/>
              </w:rPr>
            </w:pPr>
          </w:p>
          <w:p w14:paraId="5B1259D5" w14:textId="77777777" w:rsidR="00A85B0C" w:rsidRPr="001D1133" w:rsidRDefault="00A85B0C" w:rsidP="00532888">
            <w:pPr>
              <w:ind w:left="-13"/>
              <w:jc w:val="both"/>
              <w:rPr>
                <w:rFonts w:ascii="Arial" w:hAnsi="Arial" w:cs="Arial"/>
                <w:b/>
                <w:bCs/>
                <w:sz w:val="18"/>
                <w:szCs w:val="18"/>
              </w:rPr>
            </w:pPr>
          </w:p>
        </w:tc>
        <w:tc>
          <w:tcPr>
            <w:tcW w:w="2694" w:type="dxa"/>
            <w:gridSpan w:val="2"/>
            <w:tcBorders>
              <w:top w:val="single" w:sz="4" w:space="0" w:color="auto"/>
              <w:left w:val="nil"/>
              <w:bottom w:val="single" w:sz="4" w:space="0" w:color="auto"/>
              <w:right w:val="nil"/>
            </w:tcBorders>
            <w:shd w:val="clear" w:color="auto" w:fill="auto"/>
            <w:hideMark/>
          </w:tcPr>
          <w:p w14:paraId="6A0D1532" w14:textId="77777777" w:rsidR="00A85B0C" w:rsidRPr="001D1133" w:rsidRDefault="00A85B0C" w:rsidP="00532888">
            <w:pPr>
              <w:ind w:left="-40" w:right="-72"/>
              <w:jc w:val="center"/>
              <w:rPr>
                <w:rFonts w:ascii="Arial" w:hAnsi="Arial" w:cs="Arial"/>
                <w:b/>
                <w:bCs/>
                <w:sz w:val="18"/>
                <w:szCs w:val="18"/>
              </w:rPr>
            </w:pPr>
            <w:r w:rsidRPr="001D1133">
              <w:rPr>
                <w:rFonts w:ascii="Arial" w:hAnsi="Arial" w:cs="Arial"/>
                <w:b/>
                <w:bCs/>
                <w:sz w:val="18"/>
                <w:szCs w:val="18"/>
              </w:rPr>
              <w:t xml:space="preserve">Separate </w:t>
            </w:r>
          </w:p>
          <w:p w14:paraId="12F310AF" w14:textId="77777777" w:rsidR="00A85B0C" w:rsidRPr="001D1133" w:rsidRDefault="00A85B0C" w:rsidP="00532888">
            <w:pPr>
              <w:ind w:left="-40" w:right="-72"/>
              <w:jc w:val="center"/>
              <w:rPr>
                <w:rFonts w:ascii="Arial" w:hAnsi="Arial" w:cs="Arial"/>
                <w:b/>
                <w:bCs/>
                <w:sz w:val="18"/>
                <w:szCs w:val="18"/>
              </w:rPr>
            </w:pPr>
            <w:r w:rsidRPr="001D1133">
              <w:rPr>
                <w:rFonts w:ascii="Arial" w:hAnsi="Arial" w:cs="Arial"/>
                <w:b/>
                <w:bCs/>
                <w:sz w:val="18"/>
                <w:szCs w:val="18"/>
              </w:rPr>
              <w:t>financial information</w:t>
            </w:r>
          </w:p>
        </w:tc>
      </w:tr>
      <w:tr w:rsidR="00A85B0C" w:rsidRPr="001D1133" w14:paraId="22B5E865" w14:textId="77777777" w:rsidTr="00002A34">
        <w:tc>
          <w:tcPr>
            <w:tcW w:w="6322" w:type="dxa"/>
            <w:tcBorders>
              <w:top w:val="nil"/>
              <w:left w:val="nil"/>
              <w:bottom w:val="nil"/>
              <w:right w:val="nil"/>
            </w:tcBorders>
            <w:shd w:val="clear" w:color="auto" w:fill="auto"/>
          </w:tcPr>
          <w:p w14:paraId="07005A28" w14:textId="77777777" w:rsidR="00A85B0C" w:rsidRPr="001D1133" w:rsidRDefault="00A85B0C" w:rsidP="00532888">
            <w:pPr>
              <w:ind w:left="-13"/>
              <w:jc w:val="both"/>
              <w:rPr>
                <w:rFonts w:ascii="Arial" w:hAnsi="Arial" w:cs="Arial"/>
                <w:b/>
                <w:bCs/>
                <w:sz w:val="18"/>
                <w:szCs w:val="18"/>
              </w:rPr>
            </w:pPr>
          </w:p>
        </w:tc>
        <w:tc>
          <w:tcPr>
            <w:tcW w:w="1286" w:type="dxa"/>
            <w:tcBorders>
              <w:top w:val="single" w:sz="4" w:space="0" w:color="auto"/>
              <w:left w:val="nil"/>
              <w:bottom w:val="nil"/>
              <w:right w:val="nil"/>
            </w:tcBorders>
            <w:shd w:val="clear" w:color="auto" w:fill="auto"/>
            <w:hideMark/>
          </w:tcPr>
          <w:p w14:paraId="4F748023" w14:textId="3D62AA17" w:rsidR="00A85B0C" w:rsidRPr="001D1133" w:rsidRDefault="0048776F" w:rsidP="00532888">
            <w:pPr>
              <w:ind w:left="-40" w:right="-72"/>
              <w:jc w:val="right"/>
              <w:rPr>
                <w:rFonts w:ascii="Arial" w:hAnsi="Arial" w:cs="Arial"/>
                <w:b/>
                <w:bCs/>
                <w:spacing w:val="-6"/>
                <w:sz w:val="18"/>
                <w:szCs w:val="18"/>
              </w:rPr>
            </w:pPr>
            <w:r>
              <w:rPr>
                <w:rFonts w:ascii="Arial" w:hAnsi="Arial" w:cs="Arial"/>
                <w:b/>
                <w:bCs/>
                <w:spacing w:val="-6"/>
                <w:sz w:val="18"/>
                <w:szCs w:val="18"/>
              </w:rPr>
              <w:t>30 September</w:t>
            </w:r>
          </w:p>
          <w:p w14:paraId="338F5D31" w14:textId="206DA6EE" w:rsidR="00C45871" w:rsidRPr="001D1133" w:rsidRDefault="00A85B0C" w:rsidP="00532888">
            <w:pPr>
              <w:ind w:left="-40" w:right="-72"/>
              <w:jc w:val="right"/>
              <w:rPr>
                <w:rFonts w:ascii="Arial" w:hAnsi="Arial" w:cs="Arial"/>
                <w:b/>
                <w:bCs/>
                <w:spacing w:val="-6"/>
                <w:sz w:val="18"/>
                <w:szCs w:val="18"/>
              </w:rPr>
            </w:pPr>
            <w:r w:rsidRPr="001D1133">
              <w:rPr>
                <w:rFonts w:ascii="Arial" w:hAnsi="Arial" w:cs="Arial"/>
                <w:b/>
                <w:bCs/>
                <w:spacing w:val="-6"/>
                <w:sz w:val="18"/>
                <w:szCs w:val="18"/>
              </w:rPr>
              <w:t>2022</w:t>
            </w:r>
          </w:p>
        </w:tc>
        <w:tc>
          <w:tcPr>
            <w:tcW w:w="1408" w:type="dxa"/>
            <w:tcBorders>
              <w:top w:val="single" w:sz="4" w:space="0" w:color="auto"/>
              <w:left w:val="nil"/>
              <w:bottom w:val="nil"/>
              <w:right w:val="nil"/>
            </w:tcBorders>
            <w:shd w:val="clear" w:color="auto" w:fill="auto"/>
            <w:hideMark/>
          </w:tcPr>
          <w:p w14:paraId="30EC0117" w14:textId="01FD607B" w:rsidR="00A85B0C" w:rsidRPr="001D1133" w:rsidRDefault="00A85B0C" w:rsidP="00532888">
            <w:pPr>
              <w:ind w:left="-40" w:right="-72"/>
              <w:jc w:val="right"/>
              <w:rPr>
                <w:rFonts w:ascii="Arial" w:hAnsi="Arial" w:cs="Arial"/>
                <w:b/>
                <w:bCs/>
                <w:spacing w:val="-6"/>
                <w:sz w:val="18"/>
                <w:szCs w:val="18"/>
              </w:rPr>
            </w:pPr>
            <w:r w:rsidRPr="001D1133">
              <w:rPr>
                <w:rFonts w:ascii="Arial" w:hAnsi="Arial" w:cs="Arial"/>
                <w:b/>
                <w:bCs/>
                <w:spacing w:val="-6"/>
                <w:sz w:val="18"/>
                <w:szCs w:val="18"/>
              </w:rPr>
              <w:t>31</w:t>
            </w:r>
            <w:r w:rsidR="006D30A6" w:rsidRPr="001D1133">
              <w:rPr>
                <w:rFonts w:ascii="Arial" w:hAnsi="Arial" w:cs="Arial"/>
                <w:b/>
                <w:bCs/>
                <w:spacing w:val="-6"/>
                <w:sz w:val="18"/>
                <w:szCs w:val="18"/>
              </w:rPr>
              <w:t xml:space="preserve"> </w:t>
            </w:r>
            <w:r w:rsidRPr="001D1133">
              <w:rPr>
                <w:rFonts w:ascii="Arial" w:hAnsi="Arial" w:cs="Arial"/>
                <w:b/>
                <w:bCs/>
                <w:spacing w:val="-6"/>
                <w:sz w:val="18"/>
                <w:szCs w:val="18"/>
              </w:rPr>
              <w:t>Dec</w:t>
            </w:r>
            <w:r w:rsidR="006D30A6" w:rsidRPr="001D1133">
              <w:rPr>
                <w:rFonts w:ascii="Arial" w:hAnsi="Arial" w:cs="Arial"/>
                <w:b/>
                <w:bCs/>
                <w:spacing w:val="-6"/>
                <w:sz w:val="18"/>
                <w:szCs w:val="18"/>
              </w:rPr>
              <w:t>ember</w:t>
            </w:r>
          </w:p>
          <w:p w14:paraId="1DF6DE2B" w14:textId="3995E1A2" w:rsidR="00A85B0C" w:rsidRPr="001D1133" w:rsidRDefault="00A85B0C" w:rsidP="00532888">
            <w:pPr>
              <w:ind w:left="-40" w:right="-72"/>
              <w:jc w:val="right"/>
              <w:rPr>
                <w:rFonts w:ascii="Arial" w:hAnsi="Arial" w:cs="Arial"/>
                <w:b/>
                <w:bCs/>
                <w:spacing w:val="-6"/>
                <w:sz w:val="18"/>
                <w:szCs w:val="18"/>
              </w:rPr>
            </w:pPr>
            <w:r w:rsidRPr="001D1133">
              <w:rPr>
                <w:rFonts w:ascii="Arial" w:hAnsi="Arial" w:cs="Arial"/>
                <w:b/>
                <w:bCs/>
                <w:spacing w:val="-6"/>
                <w:sz w:val="18"/>
                <w:szCs w:val="18"/>
              </w:rPr>
              <w:t>2021</w:t>
            </w:r>
          </w:p>
        </w:tc>
      </w:tr>
      <w:tr w:rsidR="00C45871" w:rsidRPr="001D1133" w14:paraId="258F3A5F" w14:textId="77777777" w:rsidTr="00C45871">
        <w:tc>
          <w:tcPr>
            <w:tcW w:w="6322" w:type="dxa"/>
            <w:tcBorders>
              <w:top w:val="nil"/>
              <w:left w:val="nil"/>
              <w:bottom w:val="nil"/>
              <w:right w:val="nil"/>
            </w:tcBorders>
            <w:shd w:val="clear" w:color="auto" w:fill="auto"/>
          </w:tcPr>
          <w:p w14:paraId="37A13D30" w14:textId="77777777" w:rsidR="00C45871" w:rsidRPr="001D1133" w:rsidRDefault="00C45871" w:rsidP="00532888">
            <w:pPr>
              <w:ind w:left="-13"/>
              <w:jc w:val="both"/>
              <w:rPr>
                <w:rFonts w:ascii="Arial" w:hAnsi="Arial" w:cs="Arial"/>
                <w:b/>
                <w:bCs/>
                <w:sz w:val="18"/>
                <w:szCs w:val="18"/>
              </w:rPr>
            </w:pPr>
          </w:p>
        </w:tc>
        <w:tc>
          <w:tcPr>
            <w:tcW w:w="1286" w:type="dxa"/>
            <w:tcBorders>
              <w:top w:val="nil"/>
              <w:left w:val="nil"/>
              <w:bottom w:val="single" w:sz="4" w:space="0" w:color="auto"/>
              <w:right w:val="nil"/>
            </w:tcBorders>
            <w:shd w:val="clear" w:color="auto" w:fill="auto"/>
          </w:tcPr>
          <w:p w14:paraId="4DE1E03A" w14:textId="77777777" w:rsidR="00C45871" w:rsidRPr="001D1133" w:rsidRDefault="00C45871" w:rsidP="00532888">
            <w:pPr>
              <w:ind w:left="-40" w:right="-72"/>
              <w:jc w:val="right"/>
              <w:rPr>
                <w:rFonts w:ascii="Arial" w:hAnsi="Arial" w:cs="Arial"/>
                <w:b/>
                <w:bCs/>
                <w:sz w:val="18"/>
                <w:szCs w:val="18"/>
              </w:rPr>
            </w:pPr>
            <w:r w:rsidRPr="001D1133">
              <w:rPr>
                <w:rFonts w:ascii="Arial" w:hAnsi="Arial" w:cs="Arial"/>
                <w:b/>
                <w:bCs/>
                <w:sz w:val="18"/>
                <w:szCs w:val="18"/>
              </w:rPr>
              <w:t>Baht</w:t>
            </w:r>
          </w:p>
        </w:tc>
        <w:tc>
          <w:tcPr>
            <w:tcW w:w="1408" w:type="dxa"/>
            <w:tcBorders>
              <w:top w:val="nil"/>
              <w:left w:val="nil"/>
              <w:bottom w:val="single" w:sz="4" w:space="0" w:color="auto"/>
              <w:right w:val="nil"/>
            </w:tcBorders>
            <w:shd w:val="clear" w:color="auto" w:fill="auto"/>
          </w:tcPr>
          <w:p w14:paraId="3FB533C1" w14:textId="5A0DE4E5" w:rsidR="00C45871" w:rsidRPr="001D1133" w:rsidRDefault="00C45871" w:rsidP="00532888">
            <w:pPr>
              <w:ind w:left="-40" w:right="-72"/>
              <w:jc w:val="right"/>
              <w:rPr>
                <w:rFonts w:ascii="Arial" w:hAnsi="Arial" w:cs="Arial"/>
                <w:b/>
                <w:bCs/>
                <w:sz w:val="18"/>
                <w:szCs w:val="18"/>
              </w:rPr>
            </w:pPr>
            <w:r>
              <w:rPr>
                <w:rFonts w:ascii="Arial" w:hAnsi="Arial" w:cs="Arial"/>
                <w:b/>
                <w:bCs/>
                <w:sz w:val="18"/>
                <w:szCs w:val="18"/>
              </w:rPr>
              <w:t>Baht</w:t>
            </w:r>
          </w:p>
        </w:tc>
      </w:tr>
      <w:tr w:rsidR="0003324B" w:rsidRPr="001D1133" w14:paraId="43DF06DB" w14:textId="77777777" w:rsidTr="0003324B">
        <w:tc>
          <w:tcPr>
            <w:tcW w:w="6322" w:type="dxa"/>
            <w:tcBorders>
              <w:top w:val="nil"/>
              <w:left w:val="nil"/>
              <w:bottom w:val="nil"/>
              <w:right w:val="nil"/>
            </w:tcBorders>
          </w:tcPr>
          <w:p w14:paraId="35F3EC97" w14:textId="77777777" w:rsidR="0003324B" w:rsidRPr="001D1133" w:rsidRDefault="0003324B" w:rsidP="00532888">
            <w:pPr>
              <w:ind w:left="-13"/>
              <w:rPr>
                <w:rFonts w:ascii="Arial" w:hAnsi="Arial" w:cs="Arial"/>
                <w:sz w:val="18"/>
                <w:szCs w:val="18"/>
              </w:rPr>
            </w:pPr>
          </w:p>
        </w:tc>
        <w:tc>
          <w:tcPr>
            <w:tcW w:w="1286" w:type="dxa"/>
            <w:tcBorders>
              <w:top w:val="single" w:sz="4" w:space="0" w:color="auto"/>
              <w:left w:val="nil"/>
              <w:bottom w:val="nil"/>
              <w:right w:val="nil"/>
            </w:tcBorders>
            <w:shd w:val="clear" w:color="auto" w:fill="FAFAFA"/>
          </w:tcPr>
          <w:p w14:paraId="69C84022" w14:textId="77777777" w:rsidR="0003324B" w:rsidRPr="001D1133" w:rsidRDefault="0003324B" w:rsidP="00532888">
            <w:pPr>
              <w:ind w:left="-40" w:right="-72"/>
              <w:jc w:val="right"/>
              <w:rPr>
                <w:rFonts w:ascii="Arial" w:hAnsi="Arial" w:cs="Arial"/>
                <w:sz w:val="18"/>
                <w:szCs w:val="18"/>
              </w:rPr>
            </w:pPr>
          </w:p>
        </w:tc>
        <w:tc>
          <w:tcPr>
            <w:tcW w:w="1408" w:type="dxa"/>
            <w:tcBorders>
              <w:top w:val="single" w:sz="4" w:space="0" w:color="auto"/>
              <w:left w:val="nil"/>
              <w:bottom w:val="nil"/>
              <w:right w:val="nil"/>
            </w:tcBorders>
          </w:tcPr>
          <w:p w14:paraId="42514C0B" w14:textId="77777777" w:rsidR="0003324B" w:rsidRPr="001D1133" w:rsidRDefault="0003324B" w:rsidP="00532888">
            <w:pPr>
              <w:ind w:left="-40" w:right="-72"/>
              <w:jc w:val="right"/>
              <w:rPr>
                <w:rFonts w:ascii="Arial" w:hAnsi="Arial" w:cs="Arial"/>
                <w:sz w:val="18"/>
                <w:szCs w:val="18"/>
              </w:rPr>
            </w:pPr>
          </w:p>
        </w:tc>
      </w:tr>
      <w:tr w:rsidR="00A85B0C" w:rsidRPr="001D1133" w14:paraId="7EF7C177" w14:textId="77777777" w:rsidTr="0003324B">
        <w:tc>
          <w:tcPr>
            <w:tcW w:w="6322" w:type="dxa"/>
            <w:tcBorders>
              <w:top w:val="nil"/>
              <w:left w:val="nil"/>
              <w:bottom w:val="nil"/>
              <w:right w:val="nil"/>
            </w:tcBorders>
          </w:tcPr>
          <w:p w14:paraId="02BF1E64" w14:textId="77777777" w:rsidR="00A85B0C" w:rsidRPr="001D1133" w:rsidRDefault="00A85B0C" w:rsidP="00532888">
            <w:pPr>
              <w:ind w:left="-13"/>
              <w:rPr>
                <w:rFonts w:ascii="Arial" w:hAnsi="Arial" w:cs="Arial"/>
                <w:sz w:val="18"/>
                <w:szCs w:val="18"/>
              </w:rPr>
            </w:pPr>
            <w:r w:rsidRPr="001D1133">
              <w:rPr>
                <w:rFonts w:ascii="Arial" w:hAnsi="Arial" w:cs="Arial"/>
                <w:sz w:val="18"/>
                <w:szCs w:val="18"/>
              </w:rPr>
              <w:t>Opening net book value</w:t>
            </w:r>
          </w:p>
        </w:tc>
        <w:tc>
          <w:tcPr>
            <w:tcW w:w="1286" w:type="dxa"/>
            <w:tcBorders>
              <w:top w:val="nil"/>
              <w:left w:val="nil"/>
              <w:bottom w:val="nil"/>
              <w:right w:val="nil"/>
            </w:tcBorders>
            <w:shd w:val="clear" w:color="auto" w:fill="FAFAFA"/>
          </w:tcPr>
          <w:p w14:paraId="78FD8790" w14:textId="01EF396C" w:rsidR="00A85B0C" w:rsidRPr="001D1133" w:rsidRDefault="00FE469C" w:rsidP="00532888">
            <w:pPr>
              <w:ind w:left="-40" w:right="-72"/>
              <w:jc w:val="right"/>
              <w:rPr>
                <w:rFonts w:ascii="Arial" w:hAnsi="Arial" w:cs="Arial"/>
                <w:sz w:val="18"/>
                <w:szCs w:val="18"/>
              </w:rPr>
            </w:pPr>
            <w:r>
              <w:rPr>
                <w:rFonts w:ascii="Arial" w:hAnsi="Arial" w:cs="Arial"/>
                <w:sz w:val="18"/>
                <w:szCs w:val="18"/>
              </w:rPr>
              <w:t>957,675,054</w:t>
            </w:r>
          </w:p>
        </w:tc>
        <w:tc>
          <w:tcPr>
            <w:tcW w:w="1408" w:type="dxa"/>
            <w:tcBorders>
              <w:top w:val="nil"/>
              <w:left w:val="nil"/>
              <w:bottom w:val="nil"/>
              <w:right w:val="nil"/>
            </w:tcBorders>
          </w:tcPr>
          <w:p w14:paraId="3146AA15" w14:textId="609BDDD7" w:rsidR="00A85B0C" w:rsidRPr="001D1133" w:rsidRDefault="00A85B0C" w:rsidP="00532888">
            <w:pPr>
              <w:ind w:left="-40" w:right="-72"/>
              <w:jc w:val="right"/>
              <w:rPr>
                <w:rFonts w:ascii="Arial" w:hAnsi="Arial" w:cs="Arial"/>
                <w:sz w:val="18"/>
                <w:szCs w:val="18"/>
              </w:rPr>
            </w:pPr>
            <w:r w:rsidRPr="001D1133">
              <w:rPr>
                <w:rFonts w:ascii="Arial" w:hAnsi="Arial" w:cs="Arial"/>
                <w:sz w:val="18"/>
                <w:szCs w:val="18"/>
              </w:rPr>
              <w:t>758,113,624</w:t>
            </w:r>
          </w:p>
        </w:tc>
      </w:tr>
      <w:tr w:rsidR="00A85B0C" w:rsidRPr="001D1133" w14:paraId="7EFD7473" w14:textId="77777777" w:rsidTr="00002A34">
        <w:tc>
          <w:tcPr>
            <w:tcW w:w="6322" w:type="dxa"/>
            <w:tcBorders>
              <w:top w:val="nil"/>
              <w:left w:val="nil"/>
              <w:bottom w:val="nil"/>
              <w:right w:val="nil"/>
            </w:tcBorders>
          </w:tcPr>
          <w:p w14:paraId="01C5EA45" w14:textId="77777777" w:rsidR="00A85B0C" w:rsidRPr="001D1133" w:rsidRDefault="00A85B0C" w:rsidP="00532888">
            <w:pPr>
              <w:ind w:left="-13"/>
              <w:rPr>
                <w:rFonts w:ascii="Arial" w:hAnsi="Arial" w:cs="Arial"/>
                <w:sz w:val="18"/>
                <w:szCs w:val="18"/>
              </w:rPr>
            </w:pPr>
            <w:r w:rsidRPr="001D1133">
              <w:rPr>
                <w:rFonts w:ascii="Arial" w:hAnsi="Arial" w:cs="Arial"/>
                <w:sz w:val="18"/>
                <w:szCs w:val="18"/>
              </w:rPr>
              <w:t>Increase in investment</w:t>
            </w:r>
          </w:p>
        </w:tc>
        <w:tc>
          <w:tcPr>
            <w:tcW w:w="1286" w:type="dxa"/>
            <w:tcBorders>
              <w:top w:val="nil"/>
              <w:left w:val="nil"/>
              <w:bottom w:val="nil"/>
              <w:right w:val="nil"/>
            </w:tcBorders>
            <w:shd w:val="clear" w:color="auto" w:fill="FAFAFA"/>
          </w:tcPr>
          <w:p w14:paraId="20B90C3F" w14:textId="77777777" w:rsidR="00A85B0C" w:rsidRPr="001D1133" w:rsidRDefault="00A85B0C" w:rsidP="00532888">
            <w:pPr>
              <w:ind w:left="-40" w:right="-72"/>
              <w:jc w:val="right"/>
              <w:rPr>
                <w:rFonts w:ascii="Arial" w:hAnsi="Arial" w:cs="Arial"/>
                <w:sz w:val="18"/>
                <w:szCs w:val="18"/>
              </w:rPr>
            </w:pPr>
          </w:p>
        </w:tc>
        <w:tc>
          <w:tcPr>
            <w:tcW w:w="1408" w:type="dxa"/>
            <w:tcBorders>
              <w:top w:val="nil"/>
              <w:left w:val="nil"/>
              <w:bottom w:val="nil"/>
              <w:right w:val="nil"/>
            </w:tcBorders>
          </w:tcPr>
          <w:p w14:paraId="761782AF" w14:textId="77777777" w:rsidR="00A85B0C" w:rsidRPr="001D1133" w:rsidRDefault="00A85B0C" w:rsidP="00532888">
            <w:pPr>
              <w:ind w:left="-40" w:right="-72"/>
              <w:jc w:val="right"/>
              <w:rPr>
                <w:rFonts w:ascii="Arial" w:hAnsi="Arial" w:cs="Arial"/>
                <w:sz w:val="18"/>
                <w:szCs w:val="18"/>
              </w:rPr>
            </w:pPr>
          </w:p>
        </w:tc>
      </w:tr>
      <w:tr w:rsidR="00A85B0C" w:rsidRPr="001D1133" w14:paraId="7522E15F" w14:textId="77777777" w:rsidTr="00002A34">
        <w:tc>
          <w:tcPr>
            <w:tcW w:w="6322" w:type="dxa"/>
            <w:tcBorders>
              <w:top w:val="nil"/>
              <w:left w:val="nil"/>
              <w:bottom w:val="nil"/>
              <w:right w:val="nil"/>
            </w:tcBorders>
          </w:tcPr>
          <w:p w14:paraId="5C6949CD" w14:textId="47F1A822" w:rsidR="00A85B0C" w:rsidRPr="001D1133" w:rsidRDefault="00A85B0C" w:rsidP="00532888">
            <w:pPr>
              <w:ind w:left="-13"/>
              <w:rPr>
                <w:rFonts w:ascii="Arial" w:hAnsi="Arial" w:cs="Arial"/>
                <w:sz w:val="18"/>
                <w:szCs w:val="18"/>
              </w:rPr>
            </w:pPr>
            <w:r w:rsidRPr="001D1133">
              <w:rPr>
                <w:rFonts w:ascii="Arial" w:hAnsi="Arial" w:cs="Arial"/>
                <w:sz w:val="18"/>
                <w:szCs w:val="18"/>
              </w:rPr>
              <w:t xml:space="preserve">   - PT </w:t>
            </w:r>
            <w:proofErr w:type="spellStart"/>
            <w:r w:rsidRPr="001D1133">
              <w:rPr>
                <w:rFonts w:ascii="Arial" w:hAnsi="Arial" w:cs="Arial"/>
                <w:sz w:val="18"/>
                <w:szCs w:val="18"/>
              </w:rPr>
              <w:t>RBFood</w:t>
            </w:r>
            <w:proofErr w:type="spellEnd"/>
            <w:r w:rsidRPr="001D1133">
              <w:rPr>
                <w:rFonts w:ascii="Arial" w:hAnsi="Arial" w:cs="Arial"/>
                <w:sz w:val="18"/>
                <w:szCs w:val="18"/>
              </w:rPr>
              <w:t xml:space="preserve"> </w:t>
            </w:r>
            <w:proofErr w:type="spellStart"/>
            <w:r w:rsidRPr="001D1133">
              <w:rPr>
                <w:rFonts w:ascii="Arial" w:hAnsi="Arial" w:cs="Arial"/>
                <w:sz w:val="18"/>
                <w:szCs w:val="18"/>
              </w:rPr>
              <w:t>Manufaktur</w:t>
            </w:r>
            <w:proofErr w:type="spellEnd"/>
            <w:r w:rsidRPr="001D1133">
              <w:rPr>
                <w:rFonts w:ascii="Arial" w:hAnsi="Arial" w:cs="Arial"/>
                <w:sz w:val="18"/>
                <w:szCs w:val="18"/>
              </w:rPr>
              <w:t xml:space="preserve"> Indonesia</w:t>
            </w:r>
          </w:p>
        </w:tc>
        <w:tc>
          <w:tcPr>
            <w:tcW w:w="1286" w:type="dxa"/>
            <w:tcBorders>
              <w:top w:val="nil"/>
              <w:left w:val="nil"/>
              <w:bottom w:val="nil"/>
              <w:right w:val="nil"/>
            </w:tcBorders>
            <w:shd w:val="clear" w:color="auto" w:fill="FAFAFA"/>
          </w:tcPr>
          <w:p w14:paraId="4E411836" w14:textId="4AF224B0" w:rsidR="00A85B0C" w:rsidRPr="001D1133" w:rsidRDefault="00FE469C" w:rsidP="00532888">
            <w:pPr>
              <w:ind w:left="-40" w:right="-72"/>
              <w:jc w:val="right"/>
              <w:rPr>
                <w:rFonts w:ascii="Arial" w:hAnsi="Arial" w:cs="Arial"/>
                <w:sz w:val="18"/>
                <w:szCs w:val="18"/>
              </w:rPr>
            </w:pPr>
            <w:r>
              <w:rPr>
                <w:rFonts w:ascii="Arial" w:hAnsi="Arial" w:cs="Arial"/>
                <w:sz w:val="18"/>
                <w:szCs w:val="18"/>
              </w:rPr>
              <w:t>96,994,326</w:t>
            </w:r>
          </w:p>
        </w:tc>
        <w:tc>
          <w:tcPr>
            <w:tcW w:w="1408" w:type="dxa"/>
            <w:tcBorders>
              <w:top w:val="nil"/>
              <w:left w:val="nil"/>
              <w:bottom w:val="nil"/>
              <w:right w:val="nil"/>
            </w:tcBorders>
          </w:tcPr>
          <w:p w14:paraId="324AA82F" w14:textId="4D7B71A5" w:rsidR="00A85B0C" w:rsidRPr="001D1133" w:rsidRDefault="00A85B0C" w:rsidP="00532888">
            <w:pPr>
              <w:ind w:left="-40" w:right="-72"/>
              <w:jc w:val="right"/>
              <w:rPr>
                <w:rFonts w:ascii="Arial" w:hAnsi="Arial" w:cs="Arial"/>
                <w:sz w:val="18"/>
                <w:szCs w:val="18"/>
              </w:rPr>
            </w:pPr>
            <w:r w:rsidRPr="001D1133">
              <w:rPr>
                <w:rFonts w:ascii="Arial" w:hAnsi="Arial" w:cs="Arial"/>
                <w:sz w:val="18"/>
                <w:szCs w:val="18"/>
              </w:rPr>
              <w:t>176,295,840</w:t>
            </w:r>
          </w:p>
        </w:tc>
      </w:tr>
      <w:tr w:rsidR="00A85B0C" w:rsidRPr="001D1133" w14:paraId="243D6D4E" w14:textId="77777777" w:rsidTr="00002A34">
        <w:tc>
          <w:tcPr>
            <w:tcW w:w="6322" w:type="dxa"/>
            <w:tcBorders>
              <w:top w:val="nil"/>
              <w:left w:val="nil"/>
              <w:bottom w:val="nil"/>
              <w:right w:val="nil"/>
            </w:tcBorders>
          </w:tcPr>
          <w:p w14:paraId="1DCD6425" w14:textId="3442FA6A" w:rsidR="00A85B0C" w:rsidRPr="00447148" w:rsidRDefault="00A85B0C" w:rsidP="00532888">
            <w:pPr>
              <w:ind w:left="-13"/>
              <w:rPr>
                <w:rFonts w:ascii="Arial" w:hAnsi="Arial" w:cstheme="minorBidi"/>
                <w:spacing w:val="-4"/>
                <w:sz w:val="18"/>
                <w:szCs w:val="18"/>
                <w:lang w:val="en-GB"/>
              </w:rPr>
            </w:pPr>
            <w:r w:rsidRPr="001D1133">
              <w:rPr>
                <w:rFonts w:ascii="Arial" w:hAnsi="Arial" w:cs="Arial"/>
                <w:spacing w:val="-4"/>
                <w:sz w:val="18"/>
                <w:szCs w:val="18"/>
              </w:rPr>
              <w:t xml:space="preserve">   - R&amp;B Food Supply (Singapore)</w:t>
            </w:r>
            <w:r w:rsidR="00447148">
              <w:rPr>
                <w:rFonts w:ascii="Arial" w:hAnsi="Arial" w:cstheme="minorBidi" w:hint="cs"/>
                <w:spacing w:val="-4"/>
                <w:sz w:val="18"/>
                <w:szCs w:val="18"/>
                <w:cs/>
              </w:rPr>
              <w:t xml:space="preserve"> </w:t>
            </w:r>
            <w:r w:rsidR="00447148">
              <w:rPr>
                <w:rFonts w:ascii="Arial" w:hAnsi="Arial" w:cstheme="minorBidi"/>
                <w:spacing w:val="-4"/>
                <w:sz w:val="18"/>
                <w:szCs w:val="18"/>
                <w:lang w:val="en-GB"/>
              </w:rPr>
              <w:t>Pte Ltd.</w:t>
            </w:r>
          </w:p>
        </w:tc>
        <w:tc>
          <w:tcPr>
            <w:tcW w:w="1286" w:type="dxa"/>
            <w:tcBorders>
              <w:top w:val="nil"/>
              <w:left w:val="nil"/>
              <w:bottom w:val="nil"/>
              <w:right w:val="nil"/>
            </w:tcBorders>
            <w:shd w:val="clear" w:color="auto" w:fill="FAFAFA"/>
          </w:tcPr>
          <w:p w14:paraId="6B87A6D9" w14:textId="46764682" w:rsidR="00A85B0C" w:rsidRPr="001D1133" w:rsidRDefault="00FE469C" w:rsidP="00532888">
            <w:pPr>
              <w:ind w:left="-40" w:right="-72"/>
              <w:jc w:val="right"/>
              <w:rPr>
                <w:rFonts w:ascii="Arial" w:hAnsi="Arial" w:cs="Arial"/>
                <w:sz w:val="18"/>
                <w:szCs w:val="18"/>
              </w:rPr>
            </w:pPr>
            <w:r>
              <w:rPr>
                <w:rFonts w:ascii="Arial" w:hAnsi="Arial" w:cs="Arial"/>
                <w:sz w:val="18"/>
                <w:szCs w:val="18"/>
              </w:rPr>
              <w:t>-</w:t>
            </w:r>
          </w:p>
        </w:tc>
        <w:tc>
          <w:tcPr>
            <w:tcW w:w="1408" w:type="dxa"/>
            <w:tcBorders>
              <w:top w:val="nil"/>
              <w:left w:val="nil"/>
              <w:bottom w:val="nil"/>
              <w:right w:val="nil"/>
            </w:tcBorders>
          </w:tcPr>
          <w:p w14:paraId="4E18B0A4" w14:textId="4AEAAC97" w:rsidR="00A85B0C" w:rsidRPr="001D1133" w:rsidRDefault="00A85B0C" w:rsidP="00532888">
            <w:pPr>
              <w:ind w:left="-40" w:right="-72"/>
              <w:jc w:val="right"/>
              <w:rPr>
                <w:rFonts w:ascii="Arial" w:hAnsi="Arial" w:cs="Arial"/>
                <w:sz w:val="18"/>
                <w:szCs w:val="18"/>
              </w:rPr>
            </w:pPr>
            <w:r w:rsidRPr="001D1133">
              <w:rPr>
                <w:rFonts w:ascii="Arial" w:hAnsi="Arial" w:cs="Arial"/>
                <w:sz w:val="18"/>
                <w:szCs w:val="18"/>
              </w:rPr>
              <w:t>1,206,890</w:t>
            </w:r>
          </w:p>
        </w:tc>
      </w:tr>
      <w:tr w:rsidR="00A85B0C" w:rsidRPr="001D1133" w14:paraId="2BAD47A6" w14:textId="77777777" w:rsidTr="00002A34">
        <w:tc>
          <w:tcPr>
            <w:tcW w:w="6322" w:type="dxa"/>
            <w:tcBorders>
              <w:top w:val="nil"/>
              <w:left w:val="nil"/>
              <w:bottom w:val="nil"/>
              <w:right w:val="nil"/>
            </w:tcBorders>
          </w:tcPr>
          <w:p w14:paraId="7F34D18A" w14:textId="4B7E3870" w:rsidR="00A85B0C" w:rsidRPr="001D1133" w:rsidRDefault="00A85B0C" w:rsidP="00532888">
            <w:pPr>
              <w:ind w:left="-13"/>
              <w:rPr>
                <w:rFonts w:ascii="Arial" w:hAnsi="Arial" w:cs="Arial"/>
                <w:spacing w:val="-4"/>
                <w:sz w:val="18"/>
                <w:szCs w:val="18"/>
              </w:rPr>
            </w:pPr>
            <w:r w:rsidRPr="001D1133">
              <w:rPr>
                <w:rFonts w:ascii="Arial" w:hAnsi="Arial" w:cs="Arial"/>
                <w:spacing w:val="-4"/>
                <w:sz w:val="18"/>
                <w:szCs w:val="18"/>
              </w:rPr>
              <w:t xml:space="preserve">   - RBJ Company Limited</w:t>
            </w:r>
          </w:p>
        </w:tc>
        <w:tc>
          <w:tcPr>
            <w:tcW w:w="1286" w:type="dxa"/>
            <w:tcBorders>
              <w:top w:val="nil"/>
              <w:left w:val="nil"/>
              <w:bottom w:val="nil"/>
              <w:right w:val="nil"/>
            </w:tcBorders>
            <w:shd w:val="clear" w:color="auto" w:fill="FAFAFA"/>
          </w:tcPr>
          <w:p w14:paraId="2857A1EE" w14:textId="427BC982" w:rsidR="00A85B0C" w:rsidRPr="001D1133" w:rsidRDefault="00FE469C" w:rsidP="00532888">
            <w:pPr>
              <w:ind w:left="-40" w:right="-72"/>
              <w:jc w:val="right"/>
              <w:rPr>
                <w:rFonts w:ascii="Arial" w:hAnsi="Arial" w:cs="Arial"/>
                <w:sz w:val="18"/>
                <w:szCs w:val="18"/>
              </w:rPr>
            </w:pPr>
            <w:r>
              <w:rPr>
                <w:rFonts w:ascii="Arial" w:hAnsi="Arial" w:cs="Arial"/>
                <w:sz w:val="18"/>
                <w:szCs w:val="18"/>
              </w:rPr>
              <w:t>-</w:t>
            </w:r>
          </w:p>
        </w:tc>
        <w:tc>
          <w:tcPr>
            <w:tcW w:w="1408" w:type="dxa"/>
            <w:tcBorders>
              <w:top w:val="nil"/>
              <w:left w:val="nil"/>
              <w:bottom w:val="nil"/>
              <w:right w:val="nil"/>
            </w:tcBorders>
          </w:tcPr>
          <w:p w14:paraId="44EBF89C" w14:textId="1328F5EB" w:rsidR="00A85B0C" w:rsidRPr="001D1133" w:rsidRDefault="00A85B0C" w:rsidP="00532888">
            <w:pPr>
              <w:ind w:left="-40" w:right="-72"/>
              <w:jc w:val="right"/>
              <w:rPr>
                <w:rFonts w:ascii="Arial" w:hAnsi="Arial" w:cs="Arial"/>
                <w:sz w:val="18"/>
                <w:szCs w:val="18"/>
              </w:rPr>
            </w:pPr>
            <w:r w:rsidRPr="001D1133">
              <w:rPr>
                <w:rFonts w:ascii="Arial" w:hAnsi="Arial" w:cs="Arial"/>
                <w:sz w:val="18"/>
                <w:szCs w:val="18"/>
              </w:rPr>
              <w:t>5,100,000</w:t>
            </w:r>
          </w:p>
        </w:tc>
      </w:tr>
      <w:tr w:rsidR="00A85B0C" w:rsidRPr="001D1133" w14:paraId="54A850E9" w14:textId="77777777" w:rsidTr="00002A34">
        <w:tc>
          <w:tcPr>
            <w:tcW w:w="6322" w:type="dxa"/>
            <w:tcBorders>
              <w:top w:val="nil"/>
              <w:left w:val="nil"/>
              <w:bottom w:val="nil"/>
              <w:right w:val="nil"/>
            </w:tcBorders>
          </w:tcPr>
          <w:p w14:paraId="562CF298" w14:textId="686ACEB5" w:rsidR="00A85B0C" w:rsidRPr="001D1133" w:rsidRDefault="00A85B0C" w:rsidP="00532888">
            <w:pPr>
              <w:ind w:left="-13"/>
              <w:rPr>
                <w:rFonts w:ascii="Arial" w:hAnsi="Arial" w:cs="Arial"/>
                <w:spacing w:val="-4"/>
                <w:sz w:val="18"/>
                <w:szCs w:val="18"/>
              </w:rPr>
            </w:pPr>
            <w:r w:rsidRPr="001D1133">
              <w:rPr>
                <w:rFonts w:ascii="Arial" w:hAnsi="Arial" w:cs="Arial"/>
                <w:spacing w:val="-4"/>
                <w:sz w:val="18"/>
                <w:szCs w:val="18"/>
              </w:rPr>
              <w:t xml:space="preserve">   - Maple Innovation Co., Ltd</w:t>
            </w:r>
          </w:p>
        </w:tc>
        <w:tc>
          <w:tcPr>
            <w:tcW w:w="1286" w:type="dxa"/>
            <w:tcBorders>
              <w:top w:val="nil"/>
              <w:left w:val="nil"/>
              <w:bottom w:val="single" w:sz="4" w:space="0" w:color="auto"/>
              <w:right w:val="nil"/>
            </w:tcBorders>
            <w:shd w:val="clear" w:color="auto" w:fill="FAFAFA"/>
          </w:tcPr>
          <w:p w14:paraId="15639F71" w14:textId="21EE69BA" w:rsidR="00A85B0C" w:rsidRPr="001D1133" w:rsidRDefault="00FE469C" w:rsidP="00532888">
            <w:pPr>
              <w:ind w:left="-40" w:right="-72"/>
              <w:jc w:val="right"/>
              <w:rPr>
                <w:rFonts w:ascii="Arial" w:hAnsi="Arial" w:cs="Arial"/>
                <w:sz w:val="18"/>
                <w:szCs w:val="18"/>
              </w:rPr>
            </w:pPr>
            <w:r>
              <w:rPr>
                <w:rFonts w:ascii="Arial" w:hAnsi="Arial" w:cs="Arial"/>
                <w:sz w:val="18"/>
                <w:szCs w:val="18"/>
              </w:rPr>
              <w:t>-</w:t>
            </w:r>
          </w:p>
        </w:tc>
        <w:tc>
          <w:tcPr>
            <w:tcW w:w="1408" w:type="dxa"/>
            <w:tcBorders>
              <w:top w:val="nil"/>
              <w:left w:val="nil"/>
              <w:bottom w:val="single" w:sz="4" w:space="0" w:color="auto"/>
              <w:right w:val="nil"/>
            </w:tcBorders>
          </w:tcPr>
          <w:p w14:paraId="29E86CF2" w14:textId="2EA5EC09" w:rsidR="00A85B0C" w:rsidRPr="001D1133" w:rsidRDefault="00A85B0C" w:rsidP="00532888">
            <w:pPr>
              <w:ind w:left="-40" w:right="-72"/>
              <w:jc w:val="right"/>
              <w:rPr>
                <w:rFonts w:ascii="Arial" w:hAnsi="Arial" w:cs="Arial"/>
                <w:sz w:val="18"/>
                <w:szCs w:val="18"/>
              </w:rPr>
            </w:pPr>
            <w:r w:rsidRPr="001D1133">
              <w:rPr>
                <w:rFonts w:ascii="Arial" w:hAnsi="Arial" w:cs="Arial"/>
                <w:sz w:val="18"/>
                <w:szCs w:val="18"/>
              </w:rPr>
              <w:t>16,958,700</w:t>
            </w:r>
          </w:p>
        </w:tc>
      </w:tr>
      <w:tr w:rsidR="00A85B0C" w:rsidRPr="001D1133" w14:paraId="1C5EF6E0" w14:textId="77777777" w:rsidTr="00002A34">
        <w:tc>
          <w:tcPr>
            <w:tcW w:w="6322" w:type="dxa"/>
            <w:tcBorders>
              <w:top w:val="nil"/>
              <w:left w:val="nil"/>
              <w:bottom w:val="nil"/>
              <w:right w:val="nil"/>
            </w:tcBorders>
          </w:tcPr>
          <w:p w14:paraId="5834E20B" w14:textId="77777777" w:rsidR="00A85B0C" w:rsidRPr="001D1133" w:rsidRDefault="00A85B0C" w:rsidP="00532888">
            <w:pPr>
              <w:ind w:left="-13"/>
              <w:rPr>
                <w:rFonts w:ascii="Arial" w:hAnsi="Arial" w:cs="Arial"/>
                <w:sz w:val="18"/>
                <w:szCs w:val="18"/>
              </w:rPr>
            </w:pPr>
          </w:p>
        </w:tc>
        <w:tc>
          <w:tcPr>
            <w:tcW w:w="1286" w:type="dxa"/>
            <w:tcBorders>
              <w:top w:val="single" w:sz="4" w:space="0" w:color="auto"/>
              <w:left w:val="nil"/>
              <w:bottom w:val="nil"/>
              <w:right w:val="nil"/>
            </w:tcBorders>
            <w:shd w:val="clear" w:color="auto" w:fill="FAFAFA"/>
          </w:tcPr>
          <w:p w14:paraId="7FD0B34F" w14:textId="77777777" w:rsidR="00A85B0C" w:rsidRPr="001D1133" w:rsidRDefault="00A85B0C" w:rsidP="00532888">
            <w:pPr>
              <w:ind w:left="-40" w:right="-72"/>
              <w:jc w:val="right"/>
              <w:rPr>
                <w:rFonts w:ascii="Arial" w:hAnsi="Arial" w:cs="Arial"/>
                <w:sz w:val="18"/>
                <w:szCs w:val="18"/>
              </w:rPr>
            </w:pPr>
          </w:p>
        </w:tc>
        <w:tc>
          <w:tcPr>
            <w:tcW w:w="1408" w:type="dxa"/>
            <w:tcBorders>
              <w:top w:val="single" w:sz="4" w:space="0" w:color="auto"/>
              <w:left w:val="nil"/>
              <w:bottom w:val="nil"/>
              <w:right w:val="nil"/>
            </w:tcBorders>
          </w:tcPr>
          <w:p w14:paraId="047BCC72" w14:textId="77777777" w:rsidR="00A85B0C" w:rsidRPr="001D1133" w:rsidRDefault="00A85B0C" w:rsidP="00532888">
            <w:pPr>
              <w:ind w:left="-40" w:right="-72"/>
              <w:jc w:val="right"/>
              <w:rPr>
                <w:rFonts w:ascii="Arial" w:hAnsi="Arial" w:cs="Arial"/>
                <w:sz w:val="18"/>
                <w:szCs w:val="18"/>
              </w:rPr>
            </w:pPr>
          </w:p>
        </w:tc>
      </w:tr>
      <w:tr w:rsidR="00A85B0C" w:rsidRPr="001D1133" w14:paraId="1D2EE867" w14:textId="77777777" w:rsidTr="00002A34">
        <w:tc>
          <w:tcPr>
            <w:tcW w:w="6322" w:type="dxa"/>
            <w:tcBorders>
              <w:top w:val="nil"/>
              <w:left w:val="nil"/>
              <w:bottom w:val="nil"/>
              <w:right w:val="nil"/>
            </w:tcBorders>
          </w:tcPr>
          <w:p w14:paraId="0231B177" w14:textId="77777777" w:rsidR="00A85B0C" w:rsidRPr="001D1133" w:rsidRDefault="00A85B0C" w:rsidP="00532888">
            <w:pPr>
              <w:ind w:left="-13"/>
              <w:rPr>
                <w:rFonts w:ascii="Arial" w:hAnsi="Arial" w:cs="Arial"/>
                <w:b/>
                <w:bCs/>
                <w:sz w:val="18"/>
                <w:szCs w:val="18"/>
              </w:rPr>
            </w:pPr>
            <w:r w:rsidRPr="001D1133">
              <w:rPr>
                <w:rFonts w:ascii="Arial" w:hAnsi="Arial" w:cs="Arial"/>
                <w:b/>
                <w:bCs/>
                <w:sz w:val="18"/>
                <w:szCs w:val="18"/>
              </w:rPr>
              <w:t>Closing net book value</w:t>
            </w:r>
          </w:p>
        </w:tc>
        <w:tc>
          <w:tcPr>
            <w:tcW w:w="1286" w:type="dxa"/>
            <w:tcBorders>
              <w:top w:val="nil"/>
              <w:left w:val="nil"/>
              <w:bottom w:val="single" w:sz="4" w:space="0" w:color="auto"/>
              <w:right w:val="nil"/>
            </w:tcBorders>
            <w:shd w:val="clear" w:color="auto" w:fill="FAFAFA"/>
          </w:tcPr>
          <w:p w14:paraId="4771DDA6" w14:textId="46B554B6" w:rsidR="00A85B0C" w:rsidRPr="001D1133" w:rsidRDefault="00FE469C" w:rsidP="00532888">
            <w:pPr>
              <w:ind w:left="-40" w:right="-72"/>
              <w:jc w:val="right"/>
              <w:rPr>
                <w:rFonts w:ascii="Arial" w:hAnsi="Arial" w:cs="Arial"/>
                <w:b/>
                <w:bCs/>
                <w:sz w:val="18"/>
                <w:szCs w:val="18"/>
              </w:rPr>
            </w:pPr>
            <w:r>
              <w:rPr>
                <w:rFonts w:ascii="Arial" w:hAnsi="Arial" w:cs="Arial"/>
                <w:b/>
                <w:bCs/>
                <w:sz w:val="18"/>
                <w:szCs w:val="18"/>
              </w:rPr>
              <w:t>1,054,669,380</w:t>
            </w:r>
          </w:p>
        </w:tc>
        <w:tc>
          <w:tcPr>
            <w:tcW w:w="1408" w:type="dxa"/>
            <w:tcBorders>
              <w:top w:val="nil"/>
              <w:left w:val="nil"/>
              <w:bottom w:val="single" w:sz="4" w:space="0" w:color="auto"/>
              <w:right w:val="nil"/>
            </w:tcBorders>
          </w:tcPr>
          <w:p w14:paraId="765104B7" w14:textId="5BAA6084" w:rsidR="00A85B0C" w:rsidRPr="001D1133" w:rsidRDefault="00A85B0C" w:rsidP="00532888">
            <w:pPr>
              <w:ind w:left="-40" w:right="-72"/>
              <w:jc w:val="right"/>
              <w:rPr>
                <w:rFonts w:ascii="Arial" w:hAnsi="Arial" w:cs="Arial"/>
                <w:b/>
                <w:bCs/>
                <w:sz w:val="18"/>
                <w:szCs w:val="18"/>
              </w:rPr>
            </w:pPr>
            <w:r w:rsidRPr="001D1133">
              <w:rPr>
                <w:rFonts w:ascii="Arial" w:hAnsi="Arial" w:cs="Arial"/>
                <w:b/>
                <w:bCs/>
                <w:sz w:val="18"/>
                <w:szCs w:val="18"/>
              </w:rPr>
              <w:t>957,675,054</w:t>
            </w:r>
          </w:p>
        </w:tc>
      </w:tr>
    </w:tbl>
    <w:p w14:paraId="068FB791" w14:textId="77777777" w:rsidR="009005B1" w:rsidRPr="001D1133" w:rsidRDefault="009005B1" w:rsidP="00532888">
      <w:pPr>
        <w:jc w:val="both"/>
        <w:rPr>
          <w:rFonts w:ascii="Arial" w:hAnsi="Arial" w:cs="Arial"/>
          <w:sz w:val="18"/>
          <w:szCs w:val="18"/>
        </w:rPr>
      </w:pPr>
    </w:p>
    <w:p w14:paraId="5A91A463" w14:textId="2AE1B1D8" w:rsidR="00F40D95" w:rsidRPr="00E03A54" w:rsidRDefault="00F40D95" w:rsidP="00532888">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 xml:space="preserve">PT </w:t>
      </w:r>
      <w:proofErr w:type="spellStart"/>
      <w:r w:rsidRPr="00E03A54">
        <w:rPr>
          <w:rFonts w:ascii="Arial" w:eastAsia="Arial Unicode MS" w:hAnsi="Arial" w:cs="Arial"/>
          <w:color w:val="CF4A02"/>
          <w:sz w:val="18"/>
          <w:szCs w:val="18"/>
        </w:rPr>
        <w:t>RBFood</w:t>
      </w:r>
      <w:proofErr w:type="spellEnd"/>
      <w:r w:rsidRPr="00E03A54">
        <w:rPr>
          <w:rFonts w:ascii="Arial" w:eastAsia="Arial Unicode MS" w:hAnsi="Arial" w:cs="Arial"/>
          <w:color w:val="CF4A02"/>
          <w:sz w:val="18"/>
          <w:szCs w:val="18"/>
        </w:rPr>
        <w:t xml:space="preserve"> </w:t>
      </w:r>
      <w:proofErr w:type="spellStart"/>
      <w:r w:rsidRPr="00E03A54">
        <w:rPr>
          <w:rFonts w:ascii="Arial" w:eastAsia="Arial Unicode MS" w:hAnsi="Arial" w:cs="Arial"/>
          <w:color w:val="CF4A02"/>
          <w:sz w:val="18"/>
          <w:szCs w:val="18"/>
        </w:rPr>
        <w:t>Manufaktur</w:t>
      </w:r>
      <w:proofErr w:type="spellEnd"/>
      <w:r w:rsidRPr="00E03A54">
        <w:rPr>
          <w:rFonts w:ascii="Arial" w:eastAsia="Arial Unicode MS" w:hAnsi="Arial" w:cs="Arial"/>
          <w:color w:val="CF4A02"/>
          <w:sz w:val="18"/>
          <w:szCs w:val="18"/>
        </w:rPr>
        <w:t xml:space="preserve"> Indonesia</w:t>
      </w:r>
    </w:p>
    <w:p w14:paraId="321FFF70" w14:textId="77777777" w:rsidR="001A2CEB" w:rsidRPr="00C03185" w:rsidRDefault="001A2CEB" w:rsidP="00532888">
      <w:pPr>
        <w:ind w:left="1080"/>
        <w:jc w:val="both"/>
        <w:rPr>
          <w:rFonts w:ascii="Arial" w:hAnsi="Arial" w:cs="Arial"/>
          <w:sz w:val="18"/>
          <w:szCs w:val="18"/>
        </w:rPr>
      </w:pPr>
    </w:p>
    <w:p w14:paraId="3D8E93F1" w14:textId="77777777" w:rsidR="009005B1" w:rsidRPr="00F40D95" w:rsidRDefault="00F40D95" w:rsidP="00532888">
      <w:pPr>
        <w:pStyle w:val="ListParagraph"/>
        <w:spacing w:line="240" w:lineRule="auto"/>
        <w:ind w:left="1080"/>
        <w:jc w:val="both"/>
        <w:rPr>
          <w:rFonts w:ascii="Arial" w:eastAsia="Arial Unicode MS" w:hAnsi="Arial" w:cs="Arial"/>
          <w:sz w:val="18"/>
          <w:szCs w:val="18"/>
        </w:rPr>
      </w:pPr>
      <w:r w:rsidRPr="00F40D95">
        <w:rPr>
          <w:rFonts w:ascii="Arial" w:eastAsia="Arial Unicode MS" w:hAnsi="Arial" w:cs="Arial"/>
          <w:sz w:val="18"/>
          <w:szCs w:val="18"/>
        </w:rPr>
        <w:t>On 18 June 2021, 18 August 2021, 16 September 2021</w:t>
      </w:r>
      <w:r w:rsidR="009005B1">
        <w:rPr>
          <w:rFonts w:ascii="Arial" w:eastAsia="Arial Unicode MS" w:hAnsi="Arial" w:cstheme="minorBidi" w:hint="cs"/>
          <w:sz w:val="18"/>
          <w:szCs w:val="18"/>
          <w:cs/>
        </w:rPr>
        <w:t xml:space="preserve"> </w:t>
      </w:r>
      <w:r w:rsidR="009005B1">
        <w:rPr>
          <w:rFonts w:ascii="Arial" w:eastAsia="Arial Unicode MS" w:hAnsi="Arial" w:cstheme="minorBidi"/>
          <w:sz w:val="18"/>
          <w:szCs w:val="18"/>
        </w:rPr>
        <w:t>and</w:t>
      </w:r>
      <w:r w:rsidRPr="00F40D95">
        <w:rPr>
          <w:rFonts w:ascii="Arial" w:eastAsia="Arial Unicode MS" w:hAnsi="Arial" w:cs="Arial"/>
          <w:sz w:val="18"/>
          <w:szCs w:val="18"/>
        </w:rPr>
        <w:t xml:space="preserve"> 21 December 2021, </w:t>
      </w:r>
      <w:r w:rsidR="009005B1" w:rsidRPr="00F40D95">
        <w:rPr>
          <w:rFonts w:ascii="Arial" w:eastAsia="Arial Unicode MS" w:hAnsi="Arial" w:cs="Arial"/>
          <w:sz w:val="18"/>
          <w:szCs w:val="18"/>
        </w:rPr>
        <w:t xml:space="preserve">the Company paid for outstanding shares at PT </w:t>
      </w:r>
      <w:proofErr w:type="spellStart"/>
      <w:r w:rsidR="009005B1" w:rsidRPr="00F40D95">
        <w:rPr>
          <w:rFonts w:ascii="Arial" w:eastAsia="Arial Unicode MS" w:hAnsi="Arial" w:cs="Arial"/>
          <w:sz w:val="18"/>
          <w:szCs w:val="18"/>
        </w:rPr>
        <w:t>RBFood</w:t>
      </w:r>
      <w:proofErr w:type="spellEnd"/>
      <w:r w:rsidR="009005B1" w:rsidRPr="00F40D95">
        <w:rPr>
          <w:rFonts w:ascii="Arial" w:eastAsia="Arial Unicode MS" w:hAnsi="Arial" w:cs="Arial"/>
          <w:sz w:val="18"/>
          <w:szCs w:val="18"/>
        </w:rPr>
        <w:t xml:space="preserve"> </w:t>
      </w:r>
      <w:proofErr w:type="spellStart"/>
      <w:r w:rsidR="009005B1" w:rsidRPr="00F40D95">
        <w:rPr>
          <w:rFonts w:ascii="Arial" w:eastAsia="Arial Unicode MS" w:hAnsi="Arial" w:cs="Arial"/>
          <w:sz w:val="18"/>
          <w:szCs w:val="18"/>
        </w:rPr>
        <w:t>Manufaktur</w:t>
      </w:r>
      <w:proofErr w:type="spellEnd"/>
      <w:r w:rsidR="009005B1" w:rsidRPr="00F40D95">
        <w:rPr>
          <w:rFonts w:ascii="Arial" w:eastAsia="Arial Unicode MS" w:hAnsi="Arial" w:cs="Arial"/>
          <w:sz w:val="18"/>
          <w:szCs w:val="18"/>
        </w:rPr>
        <w:t xml:space="preserve"> Indonesia amounting to Baht 29.39 million, 40.48 million, 15.50 million</w:t>
      </w:r>
      <w:r w:rsidR="009005B1">
        <w:rPr>
          <w:rFonts w:ascii="Arial" w:eastAsia="Arial Unicode MS" w:hAnsi="Arial" w:cs="Arial"/>
          <w:sz w:val="18"/>
          <w:szCs w:val="18"/>
        </w:rPr>
        <w:t xml:space="preserve"> and</w:t>
      </w:r>
      <w:r w:rsidR="009005B1" w:rsidRPr="00F40D95">
        <w:rPr>
          <w:rFonts w:ascii="Arial" w:eastAsia="Arial Unicode MS" w:hAnsi="Arial" w:cs="Arial"/>
          <w:sz w:val="18"/>
          <w:szCs w:val="18"/>
        </w:rPr>
        <w:t xml:space="preserve"> 90.93 million,</w:t>
      </w:r>
      <w:r w:rsidR="009005B1">
        <w:rPr>
          <w:rFonts w:ascii="Arial" w:eastAsia="Arial Unicode MS" w:hAnsi="Arial" w:cs="Arial"/>
          <w:sz w:val="18"/>
          <w:szCs w:val="18"/>
        </w:rPr>
        <w:t xml:space="preserve"> </w:t>
      </w:r>
      <w:r w:rsidR="009005B1" w:rsidRPr="00F40D95">
        <w:rPr>
          <w:rFonts w:ascii="Arial" w:eastAsia="Arial Unicode MS" w:hAnsi="Arial" w:cs="Arial"/>
          <w:sz w:val="18"/>
          <w:szCs w:val="18"/>
        </w:rPr>
        <w:t>respectively.</w:t>
      </w:r>
    </w:p>
    <w:p w14:paraId="11776F86" w14:textId="77777777" w:rsidR="009005B1" w:rsidRDefault="009005B1" w:rsidP="00532888">
      <w:pPr>
        <w:pStyle w:val="ListParagraph"/>
        <w:spacing w:line="240" w:lineRule="auto"/>
        <w:ind w:left="1080"/>
        <w:jc w:val="both"/>
        <w:rPr>
          <w:rFonts w:ascii="Arial" w:eastAsia="Arial Unicode MS" w:hAnsi="Arial" w:cstheme="minorBidi"/>
          <w:sz w:val="18"/>
          <w:szCs w:val="18"/>
        </w:rPr>
      </w:pPr>
    </w:p>
    <w:p w14:paraId="205C55CA" w14:textId="6D009C3C" w:rsidR="00F40D95" w:rsidRDefault="009005B1" w:rsidP="00532888">
      <w:pPr>
        <w:pStyle w:val="ListParagraph"/>
        <w:spacing w:line="240" w:lineRule="auto"/>
        <w:ind w:left="1080"/>
        <w:jc w:val="both"/>
        <w:rPr>
          <w:rFonts w:ascii="Arial" w:eastAsia="Arial Unicode MS" w:hAnsi="Arial" w:cs="Arial"/>
          <w:sz w:val="18"/>
          <w:szCs w:val="18"/>
        </w:rPr>
      </w:pPr>
      <w:r>
        <w:rPr>
          <w:rFonts w:ascii="Arial" w:eastAsia="Arial Unicode MS" w:hAnsi="Arial" w:cs="Arial"/>
          <w:sz w:val="18"/>
          <w:szCs w:val="18"/>
        </w:rPr>
        <w:t xml:space="preserve">On </w:t>
      </w:r>
      <w:r w:rsidR="00F40D95" w:rsidRPr="00F40D95">
        <w:rPr>
          <w:rFonts w:ascii="Arial" w:eastAsia="Arial Unicode MS" w:hAnsi="Arial" w:cs="Arial"/>
          <w:sz w:val="18"/>
          <w:szCs w:val="18"/>
        </w:rPr>
        <w:t xml:space="preserve">27 </w:t>
      </w:r>
      <w:r w:rsidR="005D0A9C">
        <w:rPr>
          <w:rFonts w:ascii="Arial" w:eastAsia="Arial Unicode MS" w:hAnsi="Arial" w:cs="Arial"/>
          <w:sz w:val="18"/>
          <w:szCs w:val="18"/>
        </w:rPr>
        <w:t>May</w:t>
      </w:r>
      <w:r w:rsidR="00F40D95" w:rsidRPr="00F40D95">
        <w:rPr>
          <w:rFonts w:ascii="Arial" w:eastAsia="Arial Unicode MS" w:hAnsi="Arial" w:cs="Arial"/>
          <w:sz w:val="18"/>
          <w:szCs w:val="18"/>
        </w:rPr>
        <w:t xml:space="preserve"> 2022</w:t>
      </w:r>
      <w:r w:rsidR="00FE469C">
        <w:rPr>
          <w:rFonts w:ascii="Arial" w:eastAsia="Arial Unicode MS" w:hAnsi="Arial" w:cs="Arial"/>
          <w:sz w:val="18"/>
          <w:szCs w:val="18"/>
        </w:rPr>
        <w:t>,</w:t>
      </w:r>
      <w:r w:rsidR="00F40D95" w:rsidRPr="00F40D95">
        <w:rPr>
          <w:rFonts w:ascii="Arial" w:eastAsia="Arial Unicode MS" w:hAnsi="Arial" w:cs="Arial"/>
          <w:sz w:val="18"/>
          <w:szCs w:val="18"/>
        </w:rPr>
        <w:t xml:space="preserve"> 28 June 2022</w:t>
      </w:r>
      <w:r w:rsidR="00FE469C">
        <w:rPr>
          <w:rFonts w:ascii="Arial" w:eastAsia="Arial Unicode MS" w:hAnsi="Arial" w:cs="Arial"/>
          <w:sz w:val="18"/>
          <w:szCs w:val="18"/>
        </w:rPr>
        <w:t xml:space="preserve"> and 18 July 2022,</w:t>
      </w:r>
      <w:r w:rsidR="00F40D95" w:rsidRPr="00F40D95">
        <w:rPr>
          <w:rFonts w:ascii="Arial" w:eastAsia="Arial Unicode MS" w:hAnsi="Arial" w:cs="Arial"/>
          <w:sz w:val="18"/>
          <w:szCs w:val="18"/>
        </w:rPr>
        <w:t xml:space="preserve"> </w:t>
      </w:r>
      <w:r w:rsidRPr="00F40D95">
        <w:rPr>
          <w:rFonts w:ascii="Arial" w:eastAsia="Arial Unicode MS" w:hAnsi="Arial" w:cs="Arial"/>
          <w:sz w:val="18"/>
          <w:szCs w:val="18"/>
        </w:rPr>
        <w:t xml:space="preserve">the Company paid for outstanding shares at PT </w:t>
      </w:r>
      <w:proofErr w:type="spellStart"/>
      <w:r w:rsidRPr="00F40D95">
        <w:rPr>
          <w:rFonts w:ascii="Arial" w:eastAsia="Arial Unicode MS" w:hAnsi="Arial" w:cs="Arial"/>
          <w:sz w:val="18"/>
          <w:szCs w:val="18"/>
        </w:rPr>
        <w:t>RBFood</w:t>
      </w:r>
      <w:proofErr w:type="spellEnd"/>
      <w:r w:rsidRPr="00F40D95">
        <w:rPr>
          <w:rFonts w:ascii="Arial" w:eastAsia="Arial Unicode MS" w:hAnsi="Arial" w:cs="Arial"/>
          <w:sz w:val="18"/>
          <w:szCs w:val="18"/>
        </w:rPr>
        <w:t xml:space="preserve"> </w:t>
      </w:r>
      <w:proofErr w:type="spellStart"/>
      <w:r w:rsidRPr="00F40D95">
        <w:rPr>
          <w:rFonts w:ascii="Arial" w:eastAsia="Arial Unicode MS" w:hAnsi="Arial" w:cs="Arial"/>
          <w:sz w:val="18"/>
          <w:szCs w:val="18"/>
        </w:rPr>
        <w:t>Manufaktur</w:t>
      </w:r>
      <w:proofErr w:type="spellEnd"/>
      <w:r w:rsidRPr="00F40D95">
        <w:rPr>
          <w:rFonts w:ascii="Arial" w:eastAsia="Arial Unicode MS" w:hAnsi="Arial" w:cs="Arial"/>
          <w:sz w:val="18"/>
          <w:szCs w:val="18"/>
        </w:rPr>
        <w:t xml:space="preserve"> Indonesia amounting to Baht </w:t>
      </w:r>
      <w:r w:rsidR="00F40D95" w:rsidRPr="00F40D95">
        <w:rPr>
          <w:rFonts w:ascii="Arial" w:eastAsia="Arial Unicode MS" w:hAnsi="Arial" w:cs="Arial"/>
          <w:sz w:val="18"/>
          <w:szCs w:val="18"/>
        </w:rPr>
        <w:t>29.73 millio</w:t>
      </w:r>
      <w:r w:rsidR="00FE469C">
        <w:rPr>
          <w:rFonts w:ascii="Arial" w:eastAsia="Arial Unicode MS" w:hAnsi="Arial" w:cs="Arial"/>
          <w:sz w:val="18"/>
          <w:szCs w:val="18"/>
        </w:rPr>
        <w:t>n,</w:t>
      </w:r>
      <w:r w:rsidR="00F40D95" w:rsidRPr="00F40D95">
        <w:rPr>
          <w:rFonts w:ascii="Arial" w:eastAsia="Arial Unicode MS" w:hAnsi="Arial" w:cs="Arial"/>
          <w:sz w:val="18"/>
          <w:szCs w:val="18"/>
        </w:rPr>
        <w:t xml:space="preserve"> 11.99 million</w:t>
      </w:r>
      <w:r w:rsidR="00FE469C">
        <w:rPr>
          <w:rFonts w:ascii="Arial" w:eastAsia="Arial Unicode MS" w:hAnsi="Arial" w:cs="Arial"/>
          <w:sz w:val="18"/>
          <w:szCs w:val="18"/>
        </w:rPr>
        <w:t xml:space="preserve"> and 55.28 million</w:t>
      </w:r>
      <w:r w:rsidR="00726F18">
        <w:rPr>
          <w:rFonts w:ascii="Arial" w:eastAsia="Arial Unicode MS" w:hAnsi="Arial" w:cs="Arial"/>
          <w:sz w:val="18"/>
          <w:szCs w:val="18"/>
        </w:rPr>
        <w:t>,</w:t>
      </w:r>
      <w:r w:rsidR="00F40D95" w:rsidRPr="00F40D95">
        <w:rPr>
          <w:rFonts w:ascii="Arial" w:eastAsia="Arial Unicode MS" w:hAnsi="Arial" w:cs="Arial"/>
          <w:sz w:val="18"/>
          <w:szCs w:val="18"/>
        </w:rPr>
        <w:t xml:space="preserve"> respectively.</w:t>
      </w:r>
    </w:p>
    <w:p w14:paraId="0306B046" w14:textId="77777777" w:rsidR="009005B1" w:rsidRPr="00F40D95" w:rsidRDefault="009005B1" w:rsidP="00532888">
      <w:pPr>
        <w:pStyle w:val="ListParagraph"/>
        <w:spacing w:line="240" w:lineRule="auto"/>
        <w:ind w:left="1080"/>
        <w:jc w:val="both"/>
        <w:rPr>
          <w:rFonts w:ascii="Arial" w:eastAsia="Arial Unicode MS" w:hAnsi="Arial" w:cs="Arial"/>
          <w:sz w:val="18"/>
          <w:szCs w:val="18"/>
        </w:rPr>
      </w:pPr>
    </w:p>
    <w:p w14:paraId="348479BD" w14:textId="7F5B58CD" w:rsidR="00170CBC" w:rsidRPr="00E03A54" w:rsidRDefault="00680235" w:rsidP="00532888">
      <w:pPr>
        <w:pStyle w:val="ListParagraph"/>
        <w:keepNext/>
        <w:numPr>
          <w:ilvl w:val="0"/>
          <w:numId w:val="7"/>
        </w:numPr>
        <w:spacing w:after="0" w:line="240" w:lineRule="auto"/>
        <w:ind w:left="1094" w:hanging="547"/>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R&amp;B Food Supply (Singapore) Pte Ltd.</w:t>
      </w:r>
    </w:p>
    <w:p w14:paraId="5E67367A" w14:textId="77777777" w:rsidR="00C03185" w:rsidRDefault="00C03185" w:rsidP="00532888">
      <w:pPr>
        <w:ind w:left="1080"/>
        <w:jc w:val="both"/>
        <w:rPr>
          <w:rFonts w:ascii="Arial" w:eastAsia="Arial Unicode MS" w:hAnsi="Arial" w:cs="Arial"/>
          <w:sz w:val="18"/>
          <w:szCs w:val="18"/>
        </w:rPr>
      </w:pPr>
    </w:p>
    <w:p w14:paraId="48CA4588" w14:textId="5B897CA9" w:rsidR="00680235" w:rsidRPr="001D1133" w:rsidRDefault="00AC2C31" w:rsidP="00532888">
      <w:pPr>
        <w:ind w:left="1080"/>
        <w:jc w:val="both"/>
        <w:rPr>
          <w:rFonts w:ascii="Arial" w:eastAsia="Arial Unicode MS" w:hAnsi="Arial" w:cs="Arial"/>
          <w:sz w:val="18"/>
          <w:szCs w:val="18"/>
        </w:rPr>
      </w:pPr>
      <w:r>
        <w:rPr>
          <w:rFonts w:ascii="Arial" w:eastAsia="Arial Unicode MS" w:hAnsi="Arial" w:cs="Arial"/>
          <w:sz w:val="18"/>
          <w:szCs w:val="18"/>
        </w:rPr>
        <w:t>On 20 January 2021</w:t>
      </w:r>
      <w:r w:rsidR="00000870">
        <w:rPr>
          <w:rFonts w:ascii="Arial" w:eastAsia="Arial Unicode MS" w:hAnsi="Arial" w:cs="Arial"/>
          <w:sz w:val="18"/>
          <w:szCs w:val="18"/>
        </w:rPr>
        <w:t>,</w:t>
      </w:r>
      <w:r>
        <w:rPr>
          <w:rFonts w:ascii="Arial" w:eastAsia="Arial Unicode MS" w:hAnsi="Arial" w:cs="Arial"/>
          <w:sz w:val="18"/>
          <w:szCs w:val="18"/>
        </w:rPr>
        <w:t xml:space="preserve"> </w:t>
      </w:r>
      <w:r w:rsidR="00680235" w:rsidRPr="001D1133">
        <w:rPr>
          <w:rFonts w:ascii="Arial" w:eastAsia="Arial Unicode MS" w:hAnsi="Arial" w:cs="Arial"/>
          <w:sz w:val="18"/>
          <w:szCs w:val="18"/>
        </w:rPr>
        <w:t>R&amp;B Food Supply (Singapore) Pte Ltd.</w:t>
      </w:r>
      <w:r w:rsidR="00F40D95">
        <w:rPr>
          <w:rFonts w:ascii="Arial" w:eastAsia="Arial Unicode MS" w:hAnsi="Arial" w:cs="Arial"/>
          <w:sz w:val="18"/>
          <w:szCs w:val="18"/>
        </w:rPr>
        <w:t xml:space="preserve"> </w:t>
      </w:r>
      <w:r w:rsidR="00680235" w:rsidRPr="001D1133">
        <w:rPr>
          <w:rFonts w:ascii="Arial" w:eastAsia="Arial Unicode MS" w:hAnsi="Arial" w:cs="Arial"/>
          <w:sz w:val="18"/>
          <w:szCs w:val="18"/>
        </w:rPr>
        <w:t>called up for the first share payment of Baht 1.21 million and</w:t>
      </w:r>
      <w:r>
        <w:rPr>
          <w:rFonts w:ascii="Arial" w:eastAsia="Arial Unicode MS" w:hAnsi="Arial" w:cs="Arial"/>
          <w:sz w:val="18"/>
          <w:szCs w:val="18"/>
        </w:rPr>
        <w:t xml:space="preserve"> the </w:t>
      </w:r>
      <w:r w:rsidR="00000870">
        <w:rPr>
          <w:rFonts w:ascii="Arial" w:eastAsia="Arial Unicode MS" w:hAnsi="Arial" w:cs="Arial"/>
          <w:sz w:val="18"/>
          <w:szCs w:val="18"/>
        </w:rPr>
        <w:t>C</w:t>
      </w:r>
      <w:r>
        <w:rPr>
          <w:rFonts w:ascii="Arial" w:eastAsia="Arial Unicode MS" w:hAnsi="Arial" w:cs="Arial"/>
          <w:sz w:val="18"/>
          <w:szCs w:val="18"/>
        </w:rPr>
        <w:t>ompany</w:t>
      </w:r>
      <w:r w:rsidR="00680235" w:rsidRPr="001D1133">
        <w:rPr>
          <w:rFonts w:ascii="Arial" w:eastAsia="Arial Unicode MS" w:hAnsi="Arial" w:cs="Arial"/>
          <w:sz w:val="18"/>
          <w:szCs w:val="18"/>
        </w:rPr>
        <w:t xml:space="preserve"> already</w:t>
      </w:r>
      <w:r>
        <w:rPr>
          <w:rFonts w:ascii="Arial" w:eastAsia="Arial Unicode MS" w:hAnsi="Arial" w:cs="Arial"/>
          <w:sz w:val="18"/>
          <w:szCs w:val="18"/>
        </w:rPr>
        <w:t xml:space="preserve"> made the payment</w:t>
      </w:r>
      <w:r w:rsidR="00680235" w:rsidRPr="001D1133">
        <w:rPr>
          <w:rFonts w:ascii="Arial" w:eastAsia="Arial Unicode MS" w:hAnsi="Arial" w:cs="Arial"/>
          <w:sz w:val="18"/>
          <w:szCs w:val="18"/>
        </w:rPr>
        <w:t>.</w:t>
      </w:r>
    </w:p>
    <w:p w14:paraId="4B46053E" w14:textId="5843EA1F" w:rsidR="00680235" w:rsidRPr="001D1133" w:rsidRDefault="00680235" w:rsidP="00532888">
      <w:pPr>
        <w:ind w:left="540"/>
        <w:jc w:val="both"/>
        <w:rPr>
          <w:rFonts w:ascii="Arial" w:eastAsia="Arial Unicode MS" w:hAnsi="Arial" w:cs="Arial"/>
          <w:sz w:val="18"/>
          <w:szCs w:val="18"/>
        </w:rPr>
      </w:pPr>
    </w:p>
    <w:p w14:paraId="3468AA20" w14:textId="6414EE8E" w:rsidR="00170CBC" w:rsidRPr="00E03A54" w:rsidRDefault="00680235" w:rsidP="00532888">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RBJ Company Limited</w:t>
      </w:r>
    </w:p>
    <w:p w14:paraId="63C147B3" w14:textId="77777777" w:rsidR="00C03185" w:rsidRDefault="00C03185" w:rsidP="00532888">
      <w:pPr>
        <w:ind w:left="1080"/>
        <w:jc w:val="both"/>
        <w:rPr>
          <w:rFonts w:ascii="Arial" w:eastAsia="Arial Unicode MS" w:hAnsi="Arial" w:cs="Arial"/>
          <w:sz w:val="18"/>
          <w:szCs w:val="18"/>
        </w:rPr>
      </w:pPr>
    </w:p>
    <w:p w14:paraId="78F9F728" w14:textId="567971AE" w:rsidR="00680235" w:rsidRPr="001D1133" w:rsidRDefault="00AC2C31" w:rsidP="00532888">
      <w:pPr>
        <w:ind w:left="1080"/>
        <w:jc w:val="both"/>
        <w:rPr>
          <w:rFonts w:ascii="Arial" w:eastAsia="Arial Unicode MS" w:hAnsi="Arial" w:cs="Arial"/>
          <w:sz w:val="18"/>
          <w:szCs w:val="18"/>
        </w:rPr>
      </w:pPr>
      <w:r>
        <w:rPr>
          <w:rFonts w:ascii="Arial" w:eastAsia="Arial Unicode MS" w:hAnsi="Arial" w:cs="Arial"/>
          <w:sz w:val="18"/>
          <w:szCs w:val="18"/>
        </w:rPr>
        <w:t>O</w:t>
      </w:r>
      <w:r w:rsidRPr="001D1133">
        <w:rPr>
          <w:rFonts w:ascii="Arial" w:eastAsia="Arial Unicode MS" w:hAnsi="Arial" w:cs="Arial"/>
          <w:sz w:val="18"/>
          <w:szCs w:val="18"/>
        </w:rPr>
        <w:t>n 22 March 2021</w:t>
      </w:r>
      <w:r w:rsidR="00000870">
        <w:rPr>
          <w:rFonts w:ascii="Arial" w:eastAsia="Arial Unicode MS" w:hAnsi="Arial" w:cs="Arial"/>
          <w:sz w:val="18"/>
          <w:szCs w:val="18"/>
        </w:rPr>
        <w:t>,</w:t>
      </w:r>
      <w:r>
        <w:rPr>
          <w:rFonts w:ascii="Arial" w:eastAsia="Arial Unicode MS" w:hAnsi="Arial" w:cs="Arial"/>
          <w:sz w:val="18"/>
          <w:szCs w:val="18"/>
        </w:rPr>
        <w:t xml:space="preserve"> </w:t>
      </w:r>
      <w:r w:rsidR="00680235" w:rsidRPr="001D1133">
        <w:rPr>
          <w:rFonts w:ascii="Arial" w:eastAsia="Arial Unicode MS" w:hAnsi="Arial" w:cs="Arial"/>
          <w:sz w:val="18"/>
          <w:szCs w:val="18"/>
        </w:rPr>
        <w:t>RBJ Company Limited</w:t>
      </w:r>
      <w:r>
        <w:rPr>
          <w:rFonts w:ascii="Arial" w:eastAsia="Arial Unicode MS" w:hAnsi="Arial" w:cs="Arial"/>
          <w:sz w:val="18"/>
          <w:szCs w:val="18"/>
        </w:rPr>
        <w:t xml:space="preserve"> the company </w:t>
      </w:r>
      <w:r w:rsidR="00680235" w:rsidRPr="001D1133">
        <w:rPr>
          <w:rFonts w:ascii="Arial" w:eastAsia="Arial Unicode MS" w:hAnsi="Arial" w:cs="Arial"/>
          <w:sz w:val="18"/>
          <w:szCs w:val="18"/>
        </w:rPr>
        <w:t xml:space="preserve">called up for the fully share payment in the portion of ownership </w:t>
      </w:r>
      <w:proofErr w:type="spellStart"/>
      <w:r w:rsidR="00F40D95">
        <w:rPr>
          <w:rFonts w:ascii="Arial" w:eastAsia="Arial Unicode MS" w:hAnsi="Arial" w:cs="Arial"/>
          <w:sz w:val="18"/>
          <w:szCs w:val="18"/>
        </w:rPr>
        <w:t>totalling</w:t>
      </w:r>
      <w:proofErr w:type="spellEnd"/>
      <w:r w:rsidR="00F40D95">
        <w:rPr>
          <w:rFonts w:ascii="Arial" w:eastAsia="Arial Unicode MS" w:hAnsi="Arial" w:cs="Arial"/>
          <w:sz w:val="18"/>
          <w:szCs w:val="18"/>
        </w:rPr>
        <w:t xml:space="preserve"> </w:t>
      </w:r>
      <w:r w:rsidR="00680235" w:rsidRPr="001D1133">
        <w:rPr>
          <w:rFonts w:ascii="Arial" w:eastAsia="Arial Unicode MS" w:hAnsi="Arial" w:cs="Arial"/>
          <w:sz w:val="18"/>
          <w:szCs w:val="18"/>
        </w:rPr>
        <w:t>of Baht 5.10 million and</w:t>
      </w:r>
      <w:r>
        <w:rPr>
          <w:rFonts w:ascii="Arial" w:eastAsia="Arial Unicode MS" w:hAnsi="Arial" w:cs="Arial"/>
          <w:sz w:val="18"/>
          <w:szCs w:val="18"/>
        </w:rPr>
        <w:t xml:space="preserve"> </w:t>
      </w:r>
      <w:r w:rsidR="003A3DD2">
        <w:rPr>
          <w:rFonts w:ascii="Arial" w:eastAsia="Arial Unicode MS" w:hAnsi="Arial" w:cs="Arial"/>
          <w:sz w:val="18"/>
          <w:szCs w:val="18"/>
        </w:rPr>
        <w:t xml:space="preserve">the </w:t>
      </w:r>
      <w:r w:rsidR="00000870">
        <w:rPr>
          <w:rFonts w:ascii="Arial" w:eastAsia="Arial Unicode MS" w:hAnsi="Arial" w:cs="Arial"/>
          <w:sz w:val="18"/>
          <w:szCs w:val="18"/>
        </w:rPr>
        <w:t>C</w:t>
      </w:r>
      <w:r w:rsidR="003A3DD2">
        <w:rPr>
          <w:rFonts w:ascii="Arial" w:eastAsia="Arial Unicode MS" w:hAnsi="Arial" w:cs="Arial"/>
          <w:sz w:val="18"/>
          <w:szCs w:val="18"/>
        </w:rPr>
        <w:t>ompany already made the payment. O</w:t>
      </w:r>
      <w:r>
        <w:rPr>
          <w:rFonts w:ascii="Arial" w:eastAsia="Arial Unicode MS" w:hAnsi="Arial" w:cs="Arial"/>
          <w:sz w:val="18"/>
          <w:szCs w:val="18"/>
        </w:rPr>
        <w:t>n 24 March 2022</w:t>
      </w:r>
      <w:r w:rsidR="00000870">
        <w:rPr>
          <w:rFonts w:ascii="Arial" w:eastAsia="Arial Unicode MS" w:hAnsi="Arial" w:cs="Arial"/>
          <w:sz w:val="18"/>
          <w:szCs w:val="18"/>
        </w:rPr>
        <w:t>,</w:t>
      </w:r>
      <w:r>
        <w:rPr>
          <w:rFonts w:ascii="Arial" w:eastAsia="Arial Unicode MS" w:hAnsi="Arial" w:cs="Arial"/>
          <w:sz w:val="18"/>
          <w:szCs w:val="18"/>
        </w:rPr>
        <w:t xml:space="preserve"> n</w:t>
      </w:r>
      <w:r w:rsidR="00F40D95">
        <w:rPr>
          <w:rFonts w:ascii="Arial" w:eastAsia="Arial Unicode MS" w:hAnsi="Arial" w:cs="Arial"/>
          <w:sz w:val="18"/>
          <w:szCs w:val="18"/>
        </w:rPr>
        <w:t xml:space="preserve">on-controlling interest made the payment in the portion of ownership </w:t>
      </w:r>
      <w:proofErr w:type="spellStart"/>
      <w:r w:rsidR="00F40D95">
        <w:rPr>
          <w:rFonts w:ascii="Arial" w:eastAsia="Arial Unicode MS" w:hAnsi="Arial" w:cs="Arial"/>
          <w:sz w:val="18"/>
          <w:szCs w:val="18"/>
        </w:rPr>
        <w:t>totalling</w:t>
      </w:r>
      <w:proofErr w:type="spellEnd"/>
      <w:r w:rsidR="00F40D95">
        <w:rPr>
          <w:rFonts w:ascii="Arial" w:eastAsia="Arial Unicode MS" w:hAnsi="Arial" w:cs="Arial"/>
          <w:sz w:val="18"/>
          <w:szCs w:val="18"/>
        </w:rPr>
        <w:t xml:space="preserve"> of Baht 4.9</w:t>
      </w:r>
      <w:r w:rsidR="00AF50CB">
        <w:rPr>
          <w:rFonts w:ascii="Arial" w:eastAsia="Arial Unicode MS" w:hAnsi="Arial" w:cs="Arial"/>
          <w:sz w:val="18"/>
          <w:szCs w:val="18"/>
        </w:rPr>
        <w:t>0</w:t>
      </w:r>
      <w:r w:rsidR="00F40D95">
        <w:rPr>
          <w:rFonts w:ascii="Arial" w:eastAsia="Arial Unicode MS" w:hAnsi="Arial" w:cs="Arial"/>
          <w:sz w:val="18"/>
          <w:szCs w:val="18"/>
        </w:rPr>
        <w:t xml:space="preserve"> million.</w:t>
      </w:r>
    </w:p>
    <w:p w14:paraId="45817827" w14:textId="12EB47B0" w:rsidR="00680235" w:rsidRPr="001D1133" w:rsidRDefault="00680235" w:rsidP="00532888">
      <w:pPr>
        <w:ind w:left="540"/>
        <w:jc w:val="both"/>
        <w:rPr>
          <w:rFonts w:ascii="Arial" w:eastAsia="Arial Unicode MS" w:hAnsi="Arial" w:cs="Arial"/>
          <w:sz w:val="18"/>
          <w:szCs w:val="18"/>
        </w:rPr>
      </w:pPr>
    </w:p>
    <w:p w14:paraId="54759DA7" w14:textId="4F395003" w:rsidR="00680235" w:rsidRPr="00E03A54" w:rsidRDefault="00680235" w:rsidP="00532888">
      <w:pPr>
        <w:pStyle w:val="ListParagraph"/>
        <w:keepNext/>
        <w:numPr>
          <w:ilvl w:val="0"/>
          <w:numId w:val="7"/>
        </w:numPr>
        <w:spacing w:after="0" w:line="240" w:lineRule="auto"/>
        <w:ind w:hanging="540"/>
        <w:outlineLvl w:val="1"/>
        <w:rPr>
          <w:rFonts w:ascii="Arial" w:eastAsia="Arial Unicode MS" w:hAnsi="Arial" w:cs="Arial"/>
          <w:color w:val="CF4A02"/>
          <w:sz w:val="18"/>
          <w:szCs w:val="18"/>
        </w:rPr>
      </w:pPr>
      <w:r w:rsidRPr="00E03A54">
        <w:rPr>
          <w:rFonts w:ascii="Arial" w:eastAsia="Arial Unicode MS" w:hAnsi="Arial" w:cs="Arial"/>
          <w:color w:val="CF4A02"/>
          <w:sz w:val="18"/>
          <w:szCs w:val="18"/>
        </w:rPr>
        <w:t>Maple Innovation Co., Ltd.</w:t>
      </w:r>
    </w:p>
    <w:p w14:paraId="68B2E6A3" w14:textId="77777777" w:rsidR="00C03185" w:rsidRDefault="00C03185" w:rsidP="00532888">
      <w:pPr>
        <w:ind w:left="1080"/>
        <w:jc w:val="both"/>
        <w:rPr>
          <w:rFonts w:ascii="Arial" w:eastAsia="Arial Unicode MS" w:hAnsi="Arial" w:cs="Arial"/>
          <w:sz w:val="18"/>
          <w:szCs w:val="18"/>
        </w:rPr>
      </w:pPr>
    </w:p>
    <w:p w14:paraId="1AE22F95" w14:textId="402C506C" w:rsidR="001A2CEB" w:rsidRDefault="003A3DD2" w:rsidP="00532888">
      <w:pPr>
        <w:ind w:left="1080"/>
        <w:jc w:val="both"/>
        <w:rPr>
          <w:rFonts w:ascii="Arial" w:eastAsia="Arial Unicode MS" w:hAnsi="Arial" w:cstheme="minorBidi"/>
          <w:sz w:val="18"/>
          <w:szCs w:val="18"/>
          <w:lang w:val="en-GB"/>
        </w:rPr>
      </w:pPr>
      <w:r>
        <w:rPr>
          <w:rFonts w:ascii="Arial" w:eastAsia="Arial Unicode MS" w:hAnsi="Arial" w:cs="Arial"/>
          <w:sz w:val="18"/>
          <w:szCs w:val="18"/>
        </w:rPr>
        <w:t>O</w:t>
      </w:r>
      <w:r w:rsidRPr="001D1133">
        <w:rPr>
          <w:rFonts w:ascii="Arial" w:eastAsia="Arial Unicode MS" w:hAnsi="Arial" w:cs="Arial"/>
          <w:sz w:val="18"/>
          <w:szCs w:val="18"/>
        </w:rPr>
        <w:t>n 2 March 2021</w:t>
      </w:r>
      <w:r w:rsidR="00000870">
        <w:rPr>
          <w:rFonts w:ascii="Arial" w:eastAsia="Arial Unicode MS" w:hAnsi="Arial" w:cs="Arial"/>
          <w:sz w:val="18"/>
          <w:szCs w:val="18"/>
        </w:rPr>
        <w:t>,</w:t>
      </w:r>
      <w:r>
        <w:rPr>
          <w:rFonts w:ascii="Arial" w:eastAsia="Arial Unicode MS" w:hAnsi="Arial" w:cs="Arial"/>
          <w:sz w:val="18"/>
          <w:szCs w:val="18"/>
        </w:rPr>
        <w:t xml:space="preserve"> </w:t>
      </w:r>
      <w:r w:rsidR="00680235" w:rsidRPr="001D1133">
        <w:rPr>
          <w:rFonts w:ascii="Arial" w:eastAsia="Arial Unicode MS" w:hAnsi="Arial" w:cs="Arial"/>
          <w:sz w:val="18"/>
          <w:szCs w:val="18"/>
        </w:rPr>
        <w:t xml:space="preserve">Maple Innovation Co., Ltd. called up </w:t>
      </w:r>
      <w:r w:rsidRPr="001D1133">
        <w:rPr>
          <w:rFonts w:ascii="Arial" w:eastAsia="Arial Unicode MS" w:hAnsi="Arial" w:cs="Arial"/>
          <w:sz w:val="18"/>
          <w:szCs w:val="18"/>
        </w:rPr>
        <w:t>for the fully share payment</w:t>
      </w:r>
      <w:r>
        <w:rPr>
          <w:rFonts w:ascii="Arial" w:eastAsia="Arial Unicode MS" w:hAnsi="Arial" w:cs="Arial"/>
          <w:sz w:val="18"/>
          <w:szCs w:val="18"/>
        </w:rPr>
        <w:t xml:space="preserve"> </w:t>
      </w:r>
      <w:r w:rsidR="00680235" w:rsidRPr="001D1133">
        <w:rPr>
          <w:rFonts w:ascii="Arial" w:eastAsia="Arial Unicode MS" w:hAnsi="Arial" w:cs="Arial"/>
          <w:sz w:val="18"/>
          <w:szCs w:val="18"/>
        </w:rPr>
        <w:t xml:space="preserve">in the portion of ownership </w:t>
      </w:r>
      <w:proofErr w:type="spellStart"/>
      <w:r w:rsidR="00680235" w:rsidRPr="001D1133">
        <w:rPr>
          <w:rFonts w:ascii="Arial" w:eastAsia="Arial Unicode MS" w:hAnsi="Arial" w:cs="Arial"/>
          <w:sz w:val="18"/>
          <w:szCs w:val="18"/>
        </w:rPr>
        <w:t>totalling</w:t>
      </w:r>
      <w:proofErr w:type="spellEnd"/>
      <w:r w:rsidR="00680235" w:rsidRPr="001D1133">
        <w:rPr>
          <w:rFonts w:ascii="Arial" w:eastAsia="Arial Unicode MS" w:hAnsi="Arial" w:cs="Arial"/>
          <w:sz w:val="18"/>
          <w:szCs w:val="18"/>
        </w:rPr>
        <w:t xml:space="preserve"> of Baht 16.96 million and</w:t>
      </w:r>
      <w:r>
        <w:rPr>
          <w:rFonts w:ascii="Arial" w:eastAsia="Arial Unicode MS" w:hAnsi="Arial" w:cs="Arial"/>
          <w:sz w:val="18"/>
          <w:szCs w:val="18"/>
        </w:rPr>
        <w:t xml:space="preserve"> the </w:t>
      </w:r>
      <w:r w:rsidR="00000870">
        <w:rPr>
          <w:rFonts w:ascii="Arial" w:eastAsia="Arial Unicode MS" w:hAnsi="Arial" w:cs="Arial"/>
          <w:sz w:val="18"/>
          <w:szCs w:val="18"/>
        </w:rPr>
        <w:t>C</w:t>
      </w:r>
      <w:r>
        <w:rPr>
          <w:rFonts w:ascii="Arial" w:eastAsia="Arial Unicode MS" w:hAnsi="Arial" w:cs="Arial"/>
          <w:sz w:val="18"/>
          <w:szCs w:val="18"/>
        </w:rPr>
        <w:t>ompany already made the payment</w:t>
      </w:r>
      <w:r w:rsidR="00680235" w:rsidRPr="001D1133">
        <w:rPr>
          <w:rFonts w:ascii="Arial" w:eastAsia="Arial Unicode MS" w:hAnsi="Arial" w:cs="Arial"/>
          <w:sz w:val="18"/>
          <w:szCs w:val="18"/>
        </w:rPr>
        <w:t>.</w:t>
      </w:r>
      <w:r>
        <w:rPr>
          <w:rFonts w:ascii="Arial" w:eastAsia="Arial Unicode MS" w:hAnsi="Arial" w:cs="Arial"/>
          <w:sz w:val="18"/>
          <w:szCs w:val="18"/>
        </w:rPr>
        <w:t xml:space="preserve"> On 12 March 2021</w:t>
      </w:r>
      <w:r w:rsidR="00000870">
        <w:rPr>
          <w:rFonts w:ascii="Arial" w:eastAsia="Arial Unicode MS" w:hAnsi="Arial" w:cs="Arial"/>
          <w:sz w:val="18"/>
          <w:szCs w:val="18"/>
        </w:rPr>
        <w:t>,</w:t>
      </w:r>
      <w:r w:rsidR="00680235" w:rsidRPr="001D1133">
        <w:rPr>
          <w:rFonts w:ascii="Arial" w:eastAsia="Arial Unicode MS" w:hAnsi="Arial" w:cs="Arial"/>
          <w:sz w:val="18"/>
          <w:szCs w:val="18"/>
        </w:rPr>
        <w:t xml:space="preserve"> </w:t>
      </w:r>
      <w:r w:rsidR="00000870">
        <w:rPr>
          <w:rFonts w:ascii="Arial" w:eastAsia="Arial Unicode MS" w:hAnsi="Arial" w:cs="Arial"/>
          <w:sz w:val="18"/>
          <w:szCs w:val="18"/>
        </w:rPr>
        <w:t>n</w:t>
      </w:r>
      <w:r w:rsidR="00F40D95">
        <w:rPr>
          <w:rFonts w:ascii="Arial" w:eastAsia="Arial Unicode MS" w:hAnsi="Arial" w:cs="Arial"/>
          <w:sz w:val="18"/>
          <w:szCs w:val="18"/>
        </w:rPr>
        <w:t>on-controlling</w:t>
      </w:r>
      <w:r w:rsidR="00F40D95">
        <w:rPr>
          <w:rFonts w:ascii="Arial" w:eastAsia="Arial Unicode MS" w:hAnsi="Arial" w:cstheme="minorBidi" w:hint="cs"/>
          <w:sz w:val="18"/>
          <w:szCs w:val="18"/>
          <w:cs/>
        </w:rPr>
        <w:t xml:space="preserve"> </w:t>
      </w:r>
      <w:r w:rsidR="00F40D95">
        <w:rPr>
          <w:rFonts w:ascii="Arial" w:eastAsia="Arial Unicode MS" w:hAnsi="Arial" w:cstheme="minorBidi"/>
          <w:sz w:val="18"/>
          <w:szCs w:val="18"/>
          <w:lang w:val="en-GB"/>
        </w:rPr>
        <w:t>interest made the payment in the portion of ownership totalling of Baht 11.31 million.</w:t>
      </w:r>
    </w:p>
    <w:p w14:paraId="2F4478D5" w14:textId="77777777" w:rsidR="00C03185" w:rsidRDefault="00C03185" w:rsidP="00532888">
      <w:pPr>
        <w:rPr>
          <w:rFonts w:ascii="Arial" w:eastAsia="Arial Unicode MS" w:hAnsi="Arial" w:cstheme="minorBidi"/>
          <w:sz w:val="18"/>
          <w:szCs w:val="18"/>
          <w:lang w:val="en-GB"/>
        </w:rPr>
      </w:pPr>
    </w:p>
    <w:p w14:paraId="01E50ECA" w14:textId="42BF69CD" w:rsidR="00C03185" w:rsidRDefault="00C03185" w:rsidP="00532888">
      <w:pPr>
        <w:rPr>
          <w:rFonts w:ascii="Arial" w:eastAsia="Arial Unicode MS" w:hAnsi="Arial" w:cstheme="minorBidi"/>
          <w:sz w:val="18"/>
          <w:szCs w:val="18"/>
          <w:lang w:val="en-GB"/>
        </w:rPr>
      </w:pPr>
      <w:r>
        <w:rPr>
          <w:rFonts w:ascii="Arial" w:eastAsia="Arial Unicode MS" w:hAnsi="Arial" w:cstheme="minorBidi"/>
          <w:sz w:val="18"/>
          <w:szCs w:val="18"/>
          <w:lang w:val="en-GB"/>
        </w:rPr>
        <w:br w:type="page"/>
      </w:r>
    </w:p>
    <w:p w14:paraId="444AB789" w14:textId="77777777" w:rsidR="009F56B6" w:rsidRPr="001E004E" w:rsidRDefault="009F56B6" w:rsidP="00532888">
      <w:pPr>
        <w:rPr>
          <w:rFonts w:ascii="Arial" w:eastAsia="Arial Unicode MS" w:hAnsi="Arial" w:cstheme="minorBidi"/>
          <w:sz w:val="18"/>
          <w:szCs w:val="18"/>
          <w:lang w:val="en-GB"/>
        </w:rPr>
      </w:pPr>
    </w:p>
    <w:tbl>
      <w:tblPr>
        <w:tblStyle w:val="af6"/>
        <w:tblW w:w="9458" w:type="dxa"/>
        <w:tblLayout w:type="fixed"/>
        <w:tblLook w:val="0400" w:firstRow="0" w:lastRow="0" w:firstColumn="0" w:lastColumn="0" w:noHBand="0" w:noVBand="1"/>
      </w:tblPr>
      <w:tblGrid>
        <w:gridCol w:w="9458"/>
      </w:tblGrid>
      <w:tr w:rsidR="0053287A" w:rsidRPr="001D1133" w14:paraId="5AA523CC" w14:textId="77777777" w:rsidTr="005571B6">
        <w:trPr>
          <w:trHeight w:val="386"/>
        </w:trPr>
        <w:tc>
          <w:tcPr>
            <w:tcW w:w="9458" w:type="dxa"/>
            <w:shd w:val="clear" w:color="auto" w:fill="FFA543"/>
            <w:vAlign w:val="center"/>
          </w:tcPr>
          <w:p w14:paraId="1DAEEC1F" w14:textId="70461381" w:rsidR="0053287A" w:rsidRPr="001D1133" w:rsidRDefault="00155A1D" w:rsidP="00532888">
            <w:pPr>
              <w:ind w:left="432" w:hanging="432"/>
              <w:jc w:val="both"/>
              <w:rPr>
                <w:rFonts w:ascii="Arial" w:eastAsia="Arial" w:hAnsi="Arial" w:cs="Arial"/>
                <w:b/>
                <w:color w:val="FFFFFF"/>
                <w:sz w:val="18"/>
                <w:szCs w:val="18"/>
              </w:rPr>
            </w:pPr>
            <w:r w:rsidRPr="001D1133">
              <w:rPr>
                <w:rFonts w:ascii="Arial" w:eastAsia="Arial" w:hAnsi="Arial" w:cs="Arial"/>
                <w:b/>
                <w:color w:val="FFFFFF"/>
                <w:sz w:val="18"/>
                <w:szCs w:val="18"/>
              </w:rPr>
              <w:t>1</w:t>
            </w:r>
            <w:r w:rsidR="00583ECE" w:rsidRPr="001D1133">
              <w:rPr>
                <w:rFonts w:ascii="Arial" w:eastAsia="Arial" w:hAnsi="Arial" w:cs="Arial"/>
                <w:b/>
                <w:color w:val="FFFFFF"/>
                <w:sz w:val="18"/>
                <w:szCs w:val="18"/>
              </w:rPr>
              <w:t>2</w:t>
            </w:r>
            <w:r w:rsidRPr="001D1133">
              <w:rPr>
                <w:rFonts w:ascii="Arial" w:eastAsia="Arial" w:hAnsi="Arial" w:cs="Arial"/>
                <w:b/>
                <w:color w:val="FFFFFF"/>
                <w:sz w:val="18"/>
                <w:szCs w:val="18"/>
              </w:rPr>
              <w:tab/>
              <w:t>Investment property</w:t>
            </w:r>
          </w:p>
        </w:tc>
      </w:tr>
    </w:tbl>
    <w:p w14:paraId="0C5B2E57" w14:textId="77777777" w:rsidR="0053287A" w:rsidRPr="001D1133" w:rsidRDefault="0053287A" w:rsidP="00532888">
      <w:pPr>
        <w:rPr>
          <w:rFonts w:ascii="Arial" w:eastAsia="Arial" w:hAnsi="Arial" w:cs="Arial"/>
          <w:sz w:val="18"/>
          <w:szCs w:val="18"/>
        </w:rPr>
      </w:pPr>
    </w:p>
    <w:tbl>
      <w:tblPr>
        <w:tblStyle w:val="af7"/>
        <w:tblW w:w="9450" w:type="dxa"/>
        <w:tblLayout w:type="fixed"/>
        <w:tblLook w:val="0000" w:firstRow="0" w:lastRow="0" w:firstColumn="0" w:lastColumn="0" w:noHBand="0" w:noVBand="0"/>
      </w:tblPr>
      <w:tblGrid>
        <w:gridCol w:w="5270"/>
        <w:gridCol w:w="2088"/>
        <w:gridCol w:w="2092"/>
      </w:tblGrid>
      <w:tr w:rsidR="0053287A" w:rsidRPr="001D1133" w14:paraId="4DB2D966" w14:textId="77777777" w:rsidTr="00002A34">
        <w:tc>
          <w:tcPr>
            <w:tcW w:w="5270" w:type="dxa"/>
            <w:vAlign w:val="bottom"/>
          </w:tcPr>
          <w:p w14:paraId="210D824B" w14:textId="77777777" w:rsidR="0053287A" w:rsidRPr="001D1133" w:rsidRDefault="0053287A" w:rsidP="00532888">
            <w:pPr>
              <w:ind w:left="-109"/>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1E4C440D" w14:textId="77777777" w:rsidR="0053287A" w:rsidRPr="001D1133" w:rsidRDefault="00155A1D" w:rsidP="00532888">
            <w:pPr>
              <w:ind w:right="-28"/>
              <w:jc w:val="center"/>
              <w:rPr>
                <w:rFonts w:ascii="Arial" w:eastAsia="Arial" w:hAnsi="Arial" w:cs="Arial"/>
                <w:b/>
                <w:sz w:val="18"/>
                <w:szCs w:val="18"/>
              </w:rPr>
            </w:pPr>
            <w:r w:rsidRPr="001D1133">
              <w:rPr>
                <w:rFonts w:ascii="Arial" w:eastAsia="Arial" w:hAnsi="Arial" w:cs="Arial"/>
                <w:b/>
                <w:sz w:val="18"/>
                <w:szCs w:val="18"/>
              </w:rPr>
              <w:t>Consolidated</w:t>
            </w:r>
          </w:p>
          <w:p w14:paraId="6EDB612A" w14:textId="77777777" w:rsidR="0053287A" w:rsidRPr="001D1133" w:rsidRDefault="00155A1D" w:rsidP="00532888">
            <w:pPr>
              <w:ind w:right="-28"/>
              <w:jc w:val="center"/>
              <w:rPr>
                <w:rFonts w:ascii="Arial" w:eastAsia="Arial" w:hAnsi="Arial" w:cs="Arial"/>
                <w:b/>
                <w:sz w:val="18"/>
                <w:szCs w:val="18"/>
              </w:rPr>
            </w:pPr>
            <w:r w:rsidRPr="001D1133">
              <w:rPr>
                <w:rFonts w:ascii="Arial" w:eastAsia="Arial" w:hAnsi="Arial" w:cs="Arial"/>
                <w:b/>
                <w:sz w:val="18"/>
                <w:szCs w:val="18"/>
              </w:rPr>
              <w:t>financial information</w:t>
            </w:r>
          </w:p>
        </w:tc>
        <w:tc>
          <w:tcPr>
            <w:tcW w:w="2092" w:type="dxa"/>
            <w:tcBorders>
              <w:top w:val="single" w:sz="4" w:space="0" w:color="000000"/>
              <w:bottom w:val="single" w:sz="4" w:space="0" w:color="000000"/>
            </w:tcBorders>
            <w:vAlign w:val="bottom"/>
          </w:tcPr>
          <w:p w14:paraId="712B7C2B" w14:textId="77777777" w:rsidR="0053287A" w:rsidRPr="001D1133" w:rsidRDefault="00155A1D" w:rsidP="00532888">
            <w:pPr>
              <w:ind w:right="-7"/>
              <w:jc w:val="center"/>
              <w:rPr>
                <w:rFonts w:ascii="Arial" w:eastAsia="Arial" w:hAnsi="Arial" w:cs="Arial"/>
                <w:b/>
                <w:sz w:val="18"/>
                <w:szCs w:val="18"/>
              </w:rPr>
            </w:pPr>
            <w:r w:rsidRPr="001D1133">
              <w:rPr>
                <w:rFonts w:ascii="Arial" w:eastAsia="Arial" w:hAnsi="Arial" w:cs="Arial"/>
                <w:b/>
                <w:sz w:val="18"/>
                <w:szCs w:val="18"/>
              </w:rPr>
              <w:t xml:space="preserve">Separate </w:t>
            </w:r>
          </w:p>
          <w:p w14:paraId="2C477DD3" w14:textId="77777777" w:rsidR="0053287A" w:rsidRPr="001D1133" w:rsidRDefault="00155A1D" w:rsidP="00532888">
            <w:pPr>
              <w:ind w:right="-7"/>
              <w:jc w:val="center"/>
              <w:rPr>
                <w:rFonts w:ascii="Arial" w:eastAsia="Arial" w:hAnsi="Arial" w:cs="Arial"/>
                <w:b/>
                <w:sz w:val="18"/>
                <w:szCs w:val="18"/>
              </w:rPr>
            </w:pPr>
            <w:r w:rsidRPr="001D1133">
              <w:rPr>
                <w:rFonts w:ascii="Arial" w:eastAsia="Arial" w:hAnsi="Arial" w:cs="Arial"/>
                <w:b/>
                <w:sz w:val="18"/>
                <w:szCs w:val="18"/>
              </w:rPr>
              <w:t>financial information</w:t>
            </w:r>
          </w:p>
        </w:tc>
      </w:tr>
      <w:tr w:rsidR="0053287A" w:rsidRPr="001D1133" w14:paraId="600F04D5" w14:textId="77777777" w:rsidTr="00002A34">
        <w:tc>
          <w:tcPr>
            <w:tcW w:w="5270" w:type="dxa"/>
            <w:vAlign w:val="bottom"/>
          </w:tcPr>
          <w:p w14:paraId="614AFE69" w14:textId="18D9C10D" w:rsidR="0053287A" w:rsidRPr="001D1133" w:rsidRDefault="00155A1D" w:rsidP="00532888">
            <w:pPr>
              <w:ind w:left="-107" w:right="-216"/>
              <w:rPr>
                <w:rFonts w:ascii="Arial" w:eastAsia="Arial" w:hAnsi="Arial" w:cs="Arial"/>
                <w:b/>
                <w:sz w:val="18"/>
                <w:szCs w:val="18"/>
              </w:rPr>
            </w:pPr>
            <w:r w:rsidRPr="001D1133">
              <w:rPr>
                <w:rFonts w:ascii="Arial" w:eastAsia="Arial" w:hAnsi="Arial" w:cs="Arial"/>
                <w:b/>
                <w:sz w:val="18"/>
                <w:szCs w:val="18"/>
              </w:rPr>
              <w:t xml:space="preserve">For the </w:t>
            </w:r>
            <w:r w:rsidR="0048776F">
              <w:rPr>
                <w:rFonts w:ascii="Arial" w:eastAsia="Arial" w:hAnsi="Arial" w:cs="Arial"/>
                <w:b/>
                <w:sz w:val="18"/>
                <w:szCs w:val="18"/>
              </w:rPr>
              <w:t xml:space="preserve">nine-month </w:t>
            </w:r>
            <w:r w:rsidRPr="001D1133">
              <w:rPr>
                <w:rFonts w:ascii="Arial" w:eastAsia="Arial" w:hAnsi="Arial" w:cs="Arial"/>
                <w:b/>
                <w:sz w:val="18"/>
                <w:szCs w:val="18"/>
              </w:rPr>
              <w:t xml:space="preserve">period ended </w:t>
            </w:r>
            <w:r w:rsidR="0048776F">
              <w:rPr>
                <w:rFonts w:ascii="Arial" w:eastAsia="Arial" w:hAnsi="Arial" w:cs="Arial"/>
                <w:b/>
                <w:sz w:val="18"/>
                <w:szCs w:val="18"/>
              </w:rPr>
              <w:t>30 September</w:t>
            </w:r>
            <w:r w:rsidRPr="001D1133">
              <w:rPr>
                <w:rFonts w:ascii="Arial" w:eastAsia="Arial" w:hAnsi="Arial" w:cs="Arial"/>
                <w:b/>
                <w:sz w:val="18"/>
                <w:szCs w:val="18"/>
              </w:rPr>
              <w:t xml:space="preserve"> 2022</w:t>
            </w:r>
          </w:p>
        </w:tc>
        <w:tc>
          <w:tcPr>
            <w:tcW w:w="2088" w:type="dxa"/>
            <w:tcBorders>
              <w:top w:val="single" w:sz="4" w:space="0" w:color="000000"/>
            </w:tcBorders>
            <w:vAlign w:val="bottom"/>
          </w:tcPr>
          <w:p w14:paraId="150EF29D" w14:textId="77777777" w:rsidR="0053287A" w:rsidRPr="001D1133" w:rsidRDefault="00155A1D" w:rsidP="00532888">
            <w:pPr>
              <w:ind w:right="-72"/>
              <w:jc w:val="right"/>
              <w:rPr>
                <w:rFonts w:ascii="Arial" w:eastAsia="Arial" w:hAnsi="Arial" w:cs="Arial"/>
                <w:b/>
                <w:sz w:val="18"/>
                <w:szCs w:val="18"/>
              </w:rPr>
            </w:pPr>
            <w:r w:rsidRPr="001D1133">
              <w:rPr>
                <w:rFonts w:ascii="Arial" w:eastAsia="Arial" w:hAnsi="Arial" w:cs="Arial"/>
                <w:b/>
                <w:sz w:val="18"/>
                <w:szCs w:val="18"/>
              </w:rPr>
              <w:t>Land</w:t>
            </w:r>
          </w:p>
        </w:tc>
        <w:tc>
          <w:tcPr>
            <w:tcW w:w="2092" w:type="dxa"/>
            <w:tcBorders>
              <w:top w:val="single" w:sz="4" w:space="0" w:color="000000"/>
            </w:tcBorders>
            <w:vAlign w:val="bottom"/>
          </w:tcPr>
          <w:p w14:paraId="3F20E34C" w14:textId="70C5AAE2" w:rsidR="00002A34" w:rsidRDefault="00155A1D" w:rsidP="00532888">
            <w:pPr>
              <w:ind w:left="-276" w:right="-72"/>
              <w:jc w:val="right"/>
              <w:rPr>
                <w:rFonts w:ascii="Arial Bold" w:eastAsia="Arial" w:hAnsi="Arial Bold" w:cs="Arial"/>
                <w:b/>
                <w:spacing w:val="-4"/>
                <w:sz w:val="18"/>
                <w:szCs w:val="18"/>
              </w:rPr>
            </w:pPr>
            <w:r w:rsidRPr="00002A34">
              <w:rPr>
                <w:rFonts w:ascii="Arial Bold" w:eastAsia="Arial" w:hAnsi="Arial Bold" w:cs="Arial"/>
                <w:b/>
                <w:spacing w:val="-4"/>
                <w:sz w:val="18"/>
                <w:szCs w:val="18"/>
              </w:rPr>
              <w:t>Land, building and</w:t>
            </w:r>
          </w:p>
          <w:p w14:paraId="7AFD3CB6" w14:textId="132CAF72" w:rsidR="0053287A" w:rsidRPr="001D1133" w:rsidRDefault="00155A1D" w:rsidP="00532888">
            <w:pPr>
              <w:ind w:left="-276" w:right="-72"/>
              <w:jc w:val="right"/>
              <w:rPr>
                <w:rFonts w:ascii="Arial" w:eastAsia="Arial" w:hAnsi="Arial" w:cs="Arial"/>
                <w:b/>
                <w:sz w:val="18"/>
                <w:szCs w:val="18"/>
              </w:rPr>
            </w:pPr>
            <w:r w:rsidRPr="00002A34">
              <w:rPr>
                <w:rFonts w:ascii="Arial Bold" w:eastAsia="Arial" w:hAnsi="Arial Bold" w:cs="Arial"/>
                <w:b/>
                <w:spacing w:val="-4"/>
                <w:sz w:val="18"/>
                <w:szCs w:val="18"/>
              </w:rPr>
              <w:t>building</w:t>
            </w:r>
            <w:r w:rsidR="00002A34">
              <w:rPr>
                <w:rFonts w:ascii="Arial Bold" w:eastAsia="Arial" w:hAnsi="Arial Bold" w:cs="Arial"/>
                <w:b/>
                <w:spacing w:val="-4"/>
                <w:sz w:val="18"/>
                <w:szCs w:val="18"/>
              </w:rPr>
              <w:t xml:space="preserve"> </w:t>
            </w:r>
            <w:r w:rsidRPr="00002A34">
              <w:rPr>
                <w:rFonts w:ascii="Arial Bold" w:eastAsia="Arial" w:hAnsi="Arial Bold" w:cs="Arial"/>
                <w:b/>
                <w:spacing w:val="-4"/>
                <w:sz w:val="18"/>
                <w:szCs w:val="18"/>
              </w:rPr>
              <w:t>improvements</w:t>
            </w:r>
          </w:p>
        </w:tc>
      </w:tr>
      <w:tr w:rsidR="0053287A" w:rsidRPr="001D1133" w14:paraId="1A76236E" w14:textId="77777777" w:rsidTr="00002A34">
        <w:tc>
          <w:tcPr>
            <w:tcW w:w="5270" w:type="dxa"/>
            <w:vAlign w:val="bottom"/>
          </w:tcPr>
          <w:p w14:paraId="3B393CD1" w14:textId="77777777" w:rsidR="0053287A" w:rsidRPr="001D1133" w:rsidRDefault="0053287A" w:rsidP="00532888">
            <w:pPr>
              <w:ind w:left="-109"/>
              <w:rPr>
                <w:rFonts w:ascii="Arial" w:eastAsia="Arial" w:hAnsi="Arial" w:cs="Arial"/>
                <w:b/>
                <w:sz w:val="18"/>
                <w:szCs w:val="18"/>
              </w:rPr>
            </w:pPr>
          </w:p>
        </w:tc>
        <w:tc>
          <w:tcPr>
            <w:tcW w:w="2088" w:type="dxa"/>
            <w:tcBorders>
              <w:bottom w:val="single" w:sz="4" w:space="0" w:color="000000"/>
            </w:tcBorders>
            <w:vAlign w:val="bottom"/>
          </w:tcPr>
          <w:p w14:paraId="1DDEE4CF" w14:textId="77777777" w:rsidR="0053287A" w:rsidRPr="001D1133" w:rsidRDefault="00155A1D" w:rsidP="00532888">
            <w:pPr>
              <w:ind w:right="-72"/>
              <w:jc w:val="right"/>
              <w:rPr>
                <w:rFonts w:ascii="Arial" w:eastAsia="Arial" w:hAnsi="Arial" w:cs="Arial"/>
                <w:b/>
                <w:sz w:val="18"/>
                <w:szCs w:val="18"/>
              </w:rPr>
            </w:pPr>
            <w:r w:rsidRPr="001D1133">
              <w:rPr>
                <w:rFonts w:ascii="Arial" w:eastAsia="Arial" w:hAnsi="Arial" w:cs="Arial"/>
                <w:b/>
                <w:sz w:val="18"/>
                <w:szCs w:val="18"/>
              </w:rPr>
              <w:t>Baht</w:t>
            </w:r>
          </w:p>
        </w:tc>
        <w:tc>
          <w:tcPr>
            <w:tcW w:w="2092" w:type="dxa"/>
            <w:tcBorders>
              <w:bottom w:val="single" w:sz="4" w:space="0" w:color="000000"/>
            </w:tcBorders>
            <w:vAlign w:val="bottom"/>
          </w:tcPr>
          <w:p w14:paraId="0AFCAC99" w14:textId="77777777" w:rsidR="0053287A" w:rsidRPr="001D1133" w:rsidRDefault="00155A1D" w:rsidP="00532888">
            <w:pPr>
              <w:ind w:right="-72"/>
              <w:jc w:val="right"/>
              <w:rPr>
                <w:rFonts w:ascii="Arial" w:eastAsia="Arial" w:hAnsi="Arial" w:cs="Arial"/>
                <w:b/>
                <w:sz w:val="18"/>
                <w:szCs w:val="18"/>
              </w:rPr>
            </w:pPr>
            <w:r w:rsidRPr="001D1133">
              <w:rPr>
                <w:rFonts w:ascii="Arial" w:eastAsia="Arial" w:hAnsi="Arial" w:cs="Arial"/>
                <w:b/>
                <w:sz w:val="18"/>
                <w:szCs w:val="18"/>
              </w:rPr>
              <w:t>Baht</w:t>
            </w:r>
          </w:p>
        </w:tc>
      </w:tr>
      <w:tr w:rsidR="0053287A" w:rsidRPr="001D1133" w14:paraId="053A9350" w14:textId="77777777" w:rsidTr="00002A34">
        <w:tc>
          <w:tcPr>
            <w:tcW w:w="5270" w:type="dxa"/>
            <w:vAlign w:val="bottom"/>
          </w:tcPr>
          <w:p w14:paraId="4139EF21" w14:textId="77777777" w:rsidR="0053287A" w:rsidRPr="00002A34" w:rsidRDefault="0053287A" w:rsidP="00532888">
            <w:pPr>
              <w:ind w:left="-109"/>
              <w:rPr>
                <w:rFonts w:ascii="Arial" w:eastAsia="Arial" w:hAnsi="Arial" w:cs="Arial"/>
                <w:sz w:val="12"/>
                <w:szCs w:val="12"/>
              </w:rPr>
            </w:pPr>
          </w:p>
        </w:tc>
        <w:tc>
          <w:tcPr>
            <w:tcW w:w="2088" w:type="dxa"/>
            <w:tcBorders>
              <w:top w:val="single" w:sz="4" w:space="0" w:color="000000"/>
            </w:tcBorders>
            <w:shd w:val="clear" w:color="auto" w:fill="FAFAFA"/>
            <w:vAlign w:val="bottom"/>
          </w:tcPr>
          <w:p w14:paraId="6697995B" w14:textId="77777777" w:rsidR="0053287A" w:rsidRPr="00002A34" w:rsidRDefault="0053287A" w:rsidP="00532888">
            <w:pPr>
              <w:ind w:right="-72"/>
              <w:jc w:val="right"/>
              <w:rPr>
                <w:rFonts w:ascii="Arial" w:eastAsia="Arial" w:hAnsi="Arial" w:cs="Arial"/>
                <w:sz w:val="12"/>
                <w:szCs w:val="12"/>
              </w:rPr>
            </w:pPr>
          </w:p>
        </w:tc>
        <w:tc>
          <w:tcPr>
            <w:tcW w:w="2092" w:type="dxa"/>
            <w:tcBorders>
              <w:top w:val="single" w:sz="4" w:space="0" w:color="000000"/>
            </w:tcBorders>
            <w:shd w:val="clear" w:color="auto" w:fill="FAFAFA"/>
            <w:vAlign w:val="bottom"/>
          </w:tcPr>
          <w:p w14:paraId="60E32620" w14:textId="77777777" w:rsidR="0053287A" w:rsidRPr="00002A34" w:rsidRDefault="0053287A" w:rsidP="00532888">
            <w:pPr>
              <w:ind w:right="-72"/>
              <w:jc w:val="right"/>
              <w:rPr>
                <w:rFonts w:ascii="Arial" w:eastAsia="Arial" w:hAnsi="Arial" w:cs="Arial"/>
                <w:sz w:val="12"/>
                <w:szCs w:val="12"/>
              </w:rPr>
            </w:pPr>
          </w:p>
        </w:tc>
      </w:tr>
      <w:tr w:rsidR="0053287A" w:rsidRPr="001D1133" w14:paraId="3CE6FFAD" w14:textId="77777777" w:rsidTr="00002A34">
        <w:tc>
          <w:tcPr>
            <w:tcW w:w="5270" w:type="dxa"/>
            <w:vAlign w:val="bottom"/>
          </w:tcPr>
          <w:p w14:paraId="333216F1" w14:textId="77777777" w:rsidR="0053287A" w:rsidRPr="001D1133" w:rsidRDefault="00155A1D" w:rsidP="00532888">
            <w:pPr>
              <w:ind w:left="-109"/>
              <w:rPr>
                <w:rFonts w:ascii="Arial" w:eastAsia="Arial" w:hAnsi="Arial" w:cs="Arial"/>
                <w:sz w:val="18"/>
                <w:szCs w:val="18"/>
              </w:rPr>
            </w:pPr>
            <w:r w:rsidRPr="001D1133">
              <w:rPr>
                <w:rFonts w:ascii="Arial" w:eastAsia="Arial" w:hAnsi="Arial" w:cs="Arial"/>
                <w:sz w:val="18"/>
                <w:szCs w:val="18"/>
              </w:rPr>
              <w:t>Opening net book amount</w:t>
            </w:r>
          </w:p>
        </w:tc>
        <w:tc>
          <w:tcPr>
            <w:tcW w:w="2088" w:type="dxa"/>
            <w:tcBorders>
              <w:top w:val="nil"/>
              <w:left w:val="nil"/>
              <w:bottom w:val="nil"/>
              <w:right w:val="nil"/>
            </w:tcBorders>
            <w:shd w:val="clear" w:color="auto" w:fill="FAFAFA"/>
            <w:vAlign w:val="center"/>
          </w:tcPr>
          <w:p w14:paraId="23A6DBD7" w14:textId="06E87469" w:rsidR="0053287A" w:rsidRPr="001D1133" w:rsidRDefault="00B17C05" w:rsidP="00532888">
            <w:pPr>
              <w:ind w:right="-72"/>
              <w:jc w:val="right"/>
              <w:rPr>
                <w:rFonts w:ascii="Arial" w:eastAsia="Arial" w:hAnsi="Arial" w:cs="Arial"/>
                <w:sz w:val="18"/>
                <w:szCs w:val="18"/>
              </w:rPr>
            </w:pPr>
            <w:r>
              <w:rPr>
                <w:rFonts w:ascii="Arial" w:eastAsia="Arial" w:hAnsi="Arial" w:cs="Arial"/>
                <w:sz w:val="18"/>
                <w:szCs w:val="18"/>
              </w:rPr>
              <w:t>67,126,009</w:t>
            </w:r>
          </w:p>
        </w:tc>
        <w:tc>
          <w:tcPr>
            <w:tcW w:w="2092" w:type="dxa"/>
            <w:tcBorders>
              <w:top w:val="nil"/>
              <w:left w:val="nil"/>
              <w:bottom w:val="nil"/>
              <w:right w:val="nil"/>
            </w:tcBorders>
            <w:shd w:val="clear" w:color="auto" w:fill="FAFAFA"/>
            <w:vAlign w:val="center"/>
          </w:tcPr>
          <w:p w14:paraId="534C9B19" w14:textId="07701851" w:rsidR="0053287A" w:rsidRPr="001D1133" w:rsidRDefault="00B17C05" w:rsidP="00532888">
            <w:pPr>
              <w:ind w:right="-72"/>
              <w:jc w:val="right"/>
              <w:rPr>
                <w:rFonts w:ascii="Arial" w:eastAsia="Arial" w:hAnsi="Arial" w:cs="Arial"/>
                <w:sz w:val="18"/>
                <w:szCs w:val="18"/>
              </w:rPr>
            </w:pPr>
            <w:r>
              <w:rPr>
                <w:rFonts w:ascii="Arial" w:eastAsia="Arial" w:hAnsi="Arial" w:cs="Arial"/>
                <w:sz w:val="18"/>
                <w:szCs w:val="18"/>
              </w:rPr>
              <w:t>95,834,223</w:t>
            </w:r>
          </w:p>
        </w:tc>
      </w:tr>
      <w:tr w:rsidR="0053287A" w:rsidRPr="001D1133" w14:paraId="08D24A58" w14:textId="77777777" w:rsidTr="00002A34">
        <w:tc>
          <w:tcPr>
            <w:tcW w:w="5270" w:type="dxa"/>
            <w:vAlign w:val="bottom"/>
          </w:tcPr>
          <w:p w14:paraId="04EB516A" w14:textId="77777777" w:rsidR="0053287A" w:rsidRPr="001D1133" w:rsidRDefault="00155A1D" w:rsidP="00532888">
            <w:pPr>
              <w:ind w:left="-109"/>
              <w:rPr>
                <w:rFonts w:ascii="Arial" w:eastAsia="Arial" w:hAnsi="Arial" w:cs="Arial"/>
                <w:sz w:val="18"/>
                <w:szCs w:val="18"/>
              </w:rPr>
            </w:pPr>
            <w:r w:rsidRPr="001D1133">
              <w:rPr>
                <w:rFonts w:ascii="Arial" w:eastAsia="Arial" w:hAnsi="Arial" w:cs="Arial"/>
                <w:sz w:val="18"/>
                <w:szCs w:val="18"/>
              </w:rPr>
              <w:t>Depreciation</w:t>
            </w:r>
          </w:p>
        </w:tc>
        <w:tc>
          <w:tcPr>
            <w:tcW w:w="2088" w:type="dxa"/>
            <w:tcBorders>
              <w:top w:val="nil"/>
              <w:left w:val="nil"/>
              <w:bottom w:val="nil"/>
              <w:right w:val="nil"/>
            </w:tcBorders>
            <w:shd w:val="clear" w:color="auto" w:fill="FAFAFA"/>
            <w:vAlign w:val="center"/>
          </w:tcPr>
          <w:p w14:paraId="529F0083" w14:textId="673731B2" w:rsidR="0053287A" w:rsidRPr="001D1133" w:rsidRDefault="00807ED1" w:rsidP="00532888">
            <w:pPr>
              <w:ind w:right="-72"/>
              <w:jc w:val="right"/>
              <w:rPr>
                <w:rFonts w:ascii="Arial" w:eastAsia="Arial" w:hAnsi="Arial" w:cs="Arial"/>
                <w:sz w:val="18"/>
                <w:szCs w:val="18"/>
              </w:rPr>
            </w:pPr>
            <w:r>
              <w:rPr>
                <w:rFonts w:ascii="Arial" w:eastAsia="Arial" w:hAnsi="Arial" w:cs="Arial"/>
                <w:sz w:val="18"/>
                <w:szCs w:val="18"/>
              </w:rPr>
              <w:t>-</w:t>
            </w:r>
          </w:p>
        </w:tc>
        <w:tc>
          <w:tcPr>
            <w:tcW w:w="2092" w:type="dxa"/>
            <w:tcBorders>
              <w:top w:val="nil"/>
              <w:left w:val="nil"/>
              <w:bottom w:val="nil"/>
              <w:right w:val="nil"/>
            </w:tcBorders>
            <w:shd w:val="clear" w:color="auto" w:fill="FAFAFA"/>
            <w:vAlign w:val="bottom"/>
          </w:tcPr>
          <w:p w14:paraId="38E3737D" w14:textId="6EDDCED3" w:rsidR="0053287A" w:rsidRPr="001D1133" w:rsidRDefault="00807ED1" w:rsidP="00532888">
            <w:pPr>
              <w:ind w:right="-72"/>
              <w:jc w:val="right"/>
              <w:rPr>
                <w:rFonts w:ascii="Arial" w:eastAsia="Arial" w:hAnsi="Arial" w:cs="Arial"/>
                <w:sz w:val="18"/>
                <w:szCs w:val="18"/>
              </w:rPr>
            </w:pPr>
            <w:r>
              <w:rPr>
                <w:rFonts w:ascii="Arial" w:eastAsia="Arial" w:hAnsi="Arial" w:cs="Arial"/>
                <w:sz w:val="18"/>
                <w:szCs w:val="18"/>
              </w:rPr>
              <w:t>(2,837,026)</w:t>
            </w:r>
          </w:p>
        </w:tc>
      </w:tr>
      <w:tr w:rsidR="0053287A" w:rsidRPr="001D1133" w14:paraId="6F064DC1" w14:textId="77777777" w:rsidTr="00002A34">
        <w:tc>
          <w:tcPr>
            <w:tcW w:w="5270" w:type="dxa"/>
            <w:vAlign w:val="bottom"/>
          </w:tcPr>
          <w:p w14:paraId="067AD3D6" w14:textId="77777777" w:rsidR="0053287A" w:rsidRPr="00002A34" w:rsidRDefault="0053287A" w:rsidP="00532888">
            <w:pPr>
              <w:ind w:left="-109"/>
              <w:rPr>
                <w:rFonts w:ascii="Arial" w:eastAsia="Arial" w:hAnsi="Arial" w:cs="Arial"/>
                <w:sz w:val="12"/>
                <w:szCs w:val="12"/>
              </w:rPr>
            </w:pPr>
          </w:p>
        </w:tc>
        <w:tc>
          <w:tcPr>
            <w:tcW w:w="2088" w:type="dxa"/>
            <w:tcBorders>
              <w:top w:val="single" w:sz="4" w:space="0" w:color="000000"/>
              <w:left w:val="nil"/>
              <w:right w:val="nil"/>
            </w:tcBorders>
            <w:shd w:val="clear" w:color="auto" w:fill="FAFAFA"/>
            <w:vAlign w:val="center"/>
          </w:tcPr>
          <w:p w14:paraId="311D5F42" w14:textId="77777777" w:rsidR="0053287A" w:rsidRPr="00002A34" w:rsidRDefault="0053287A" w:rsidP="00532888">
            <w:pPr>
              <w:ind w:right="-72"/>
              <w:jc w:val="right"/>
              <w:rPr>
                <w:rFonts w:ascii="Arial" w:eastAsia="Arial" w:hAnsi="Arial" w:cs="Arial"/>
                <w:sz w:val="12"/>
                <w:szCs w:val="12"/>
              </w:rPr>
            </w:pPr>
          </w:p>
        </w:tc>
        <w:tc>
          <w:tcPr>
            <w:tcW w:w="2092" w:type="dxa"/>
            <w:tcBorders>
              <w:top w:val="single" w:sz="4" w:space="0" w:color="000000"/>
              <w:left w:val="nil"/>
              <w:right w:val="nil"/>
            </w:tcBorders>
            <w:shd w:val="clear" w:color="auto" w:fill="FAFAFA"/>
            <w:vAlign w:val="center"/>
          </w:tcPr>
          <w:p w14:paraId="4EDC2863" w14:textId="77777777" w:rsidR="0053287A" w:rsidRPr="00002A34" w:rsidRDefault="0053287A" w:rsidP="00532888">
            <w:pPr>
              <w:ind w:right="-72"/>
              <w:jc w:val="right"/>
              <w:rPr>
                <w:rFonts w:ascii="Arial" w:eastAsia="Arial" w:hAnsi="Arial" w:cs="Arial"/>
                <w:sz w:val="12"/>
                <w:szCs w:val="12"/>
              </w:rPr>
            </w:pPr>
          </w:p>
        </w:tc>
      </w:tr>
      <w:tr w:rsidR="0053287A" w:rsidRPr="001D1133" w14:paraId="79F8A908" w14:textId="77777777" w:rsidTr="00002A34">
        <w:tc>
          <w:tcPr>
            <w:tcW w:w="5270" w:type="dxa"/>
            <w:vAlign w:val="bottom"/>
          </w:tcPr>
          <w:p w14:paraId="5FE1E59D" w14:textId="77777777" w:rsidR="0053287A" w:rsidRPr="001D1133" w:rsidRDefault="00155A1D" w:rsidP="00532888">
            <w:pPr>
              <w:ind w:left="-109"/>
              <w:rPr>
                <w:rFonts w:ascii="Arial" w:eastAsia="Arial" w:hAnsi="Arial" w:cs="Arial"/>
                <w:sz w:val="18"/>
                <w:szCs w:val="18"/>
              </w:rPr>
            </w:pPr>
            <w:r w:rsidRPr="001D1133">
              <w:rPr>
                <w:rFonts w:ascii="Arial" w:eastAsia="Arial" w:hAnsi="Arial" w:cs="Arial"/>
                <w:sz w:val="18"/>
                <w:szCs w:val="18"/>
              </w:rPr>
              <w:t>Closing net book amount</w:t>
            </w:r>
          </w:p>
        </w:tc>
        <w:tc>
          <w:tcPr>
            <w:tcW w:w="2088" w:type="dxa"/>
            <w:tcBorders>
              <w:bottom w:val="single" w:sz="4" w:space="0" w:color="000000"/>
            </w:tcBorders>
            <w:shd w:val="clear" w:color="auto" w:fill="FAFAFA"/>
            <w:vAlign w:val="center"/>
          </w:tcPr>
          <w:p w14:paraId="7832A5A7" w14:textId="4E99E6FE" w:rsidR="0053287A" w:rsidRPr="001D1133" w:rsidRDefault="00807ED1" w:rsidP="00532888">
            <w:pPr>
              <w:ind w:right="-72"/>
              <w:jc w:val="right"/>
              <w:rPr>
                <w:rFonts w:ascii="Arial" w:eastAsia="Arial" w:hAnsi="Arial" w:cs="Arial"/>
                <w:sz w:val="18"/>
                <w:szCs w:val="18"/>
              </w:rPr>
            </w:pPr>
            <w:r>
              <w:rPr>
                <w:rFonts w:ascii="Arial" w:eastAsia="Arial" w:hAnsi="Arial" w:cs="Arial"/>
                <w:sz w:val="18"/>
                <w:szCs w:val="18"/>
              </w:rPr>
              <w:t>67,126,009</w:t>
            </w:r>
          </w:p>
        </w:tc>
        <w:tc>
          <w:tcPr>
            <w:tcW w:w="2092" w:type="dxa"/>
            <w:tcBorders>
              <w:bottom w:val="single" w:sz="4" w:space="0" w:color="000000"/>
            </w:tcBorders>
            <w:shd w:val="clear" w:color="auto" w:fill="FAFAFA"/>
            <w:vAlign w:val="center"/>
          </w:tcPr>
          <w:p w14:paraId="4A09EDE8" w14:textId="5DF9B4F8" w:rsidR="0053287A" w:rsidRPr="001D1133" w:rsidRDefault="00807ED1" w:rsidP="00532888">
            <w:pPr>
              <w:ind w:right="-72"/>
              <w:jc w:val="right"/>
              <w:rPr>
                <w:rFonts w:ascii="Arial" w:eastAsia="Arial" w:hAnsi="Arial" w:cs="Arial"/>
                <w:sz w:val="18"/>
                <w:szCs w:val="18"/>
              </w:rPr>
            </w:pPr>
            <w:r>
              <w:rPr>
                <w:rFonts w:ascii="Arial" w:eastAsia="Arial" w:hAnsi="Arial" w:cs="Arial"/>
                <w:sz w:val="18"/>
                <w:szCs w:val="18"/>
              </w:rPr>
              <w:t>92,997,197</w:t>
            </w:r>
          </w:p>
        </w:tc>
      </w:tr>
      <w:tr w:rsidR="0053287A" w:rsidRPr="001D1133" w14:paraId="1FDDF292" w14:textId="77777777" w:rsidTr="00002A34">
        <w:tc>
          <w:tcPr>
            <w:tcW w:w="5270" w:type="dxa"/>
            <w:vAlign w:val="bottom"/>
          </w:tcPr>
          <w:p w14:paraId="53798A3F" w14:textId="77777777" w:rsidR="0053287A" w:rsidRPr="00002A34" w:rsidRDefault="0053287A" w:rsidP="00532888">
            <w:pPr>
              <w:ind w:left="-109"/>
              <w:rPr>
                <w:rFonts w:ascii="Arial" w:eastAsia="Arial" w:hAnsi="Arial" w:cs="Arial"/>
                <w:sz w:val="12"/>
                <w:szCs w:val="12"/>
              </w:rPr>
            </w:pPr>
          </w:p>
        </w:tc>
        <w:tc>
          <w:tcPr>
            <w:tcW w:w="2088" w:type="dxa"/>
            <w:tcBorders>
              <w:top w:val="single" w:sz="4" w:space="0" w:color="000000"/>
              <w:left w:val="nil"/>
              <w:right w:val="nil"/>
            </w:tcBorders>
            <w:shd w:val="clear" w:color="auto" w:fill="FAFAFA"/>
            <w:vAlign w:val="center"/>
          </w:tcPr>
          <w:p w14:paraId="78B973EA" w14:textId="77777777" w:rsidR="0053287A" w:rsidRPr="00002A34" w:rsidRDefault="0053287A" w:rsidP="00532888">
            <w:pPr>
              <w:ind w:right="-72"/>
              <w:jc w:val="right"/>
              <w:rPr>
                <w:rFonts w:ascii="Arial" w:eastAsia="Arial" w:hAnsi="Arial" w:cs="Arial"/>
                <w:sz w:val="12"/>
                <w:szCs w:val="12"/>
              </w:rPr>
            </w:pPr>
          </w:p>
        </w:tc>
        <w:tc>
          <w:tcPr>
            <w:tcW w:w="2092" w:type="dxa"/>
            <w:tcBorders>
              <w:top w:val="single" w:sz="4" w:space="0" w:color="000000"/>
              <w:left w:val="nil"/>
              <w:right w:val="nil"/>
            </w:tcBorders>
            <w:shd w:val="clear" w:color="auto" w:fill="FAFAFA"/>
            <w:vAlign w:val="center"/>
          </w:tcPr>
          <w:p w14:paraId="7DA0E0D3" w14:textId="77777777" w:rsidR="0053287A" w:rsidRPr="00002A34" w:rsidRDefault="0053287A" w:rsidP="00532888">
            <w:pPr>
              <w:jc w:val="right"/>
              <w:rPr>
                <w:rFonts w:ascii="Arial" w:eastAsia="Arial" w:hAnsi="Arial" w:cs="Arial"/>
                <w:sz w:val="12"/>
                <w:szCs w:val="12"/>
              </w:rPr>
            </w:pPr>
          </w:p>
        </w:tc>
      </w:tr>
      <w:tr w:rsidR="0053287A" w:rsidRPr="001D1133" w14:paraId="0B3DD42F" w14:textId="77777777" w:rsidTr="00002A34">
        <w:tc>
          <w:tcPr>
            <w:tcW w:w="5270" w:type="dxa"/>
            <w:vAlign w:val="bottom"/>
          </w:tcPr>
          <w:p w14:paraId="20AF7E84" w14:textId="77777777" w:rsidR="0053287A" w:rsidRPr="001D1133" w:rsidRDefault="00155A1D" w:rsidP="00532888">
            <w:pPr>
              <w:ind w:left="-109"/>
              <w:rPr>
                <w:rFonts w:ascii="Arial" w:eastAsia="Arial" w:hAnsi="Arial" w:cs="Arial"/>
                <w:sz w:val="18"/>
                <w:szCs w:val="18"/>
              </w:rPr>
            </w:pPr>
            <w:r w:rsidRPr="001D1133">
              <w:rPr>
                <w:rFonts w:ascii="Arial" w:eastAsia="Arial" w:hAnsi="Arial" w:cs="Arial"/>
                <w:sz w:val="18"/>
                <w:szCs w:val="18"/>
              </w:rPr>
              <w:t>Fair value</w:t>
            </w:r>
          </w:p>
        </w:tc>
        <w:tc>
          <w:tcPr>
            <w:tcW w:w="2088" w:type="dxa"/>
            <w:tcBorders>
              <w:bottom w:val="single" w:sz="4" w:space="0" w:color="000000"/>
            </w:tcBorders>
            <w:shd w:val="clear" w:color="auto" w:fill="FAFAFA"/>
            <w:vAlign w:val="center"/>
          </w:tcPr>
          <w:p w14:paraId="07955FA1" w14:textId="659BB854" w:rsidR="0053287A" w:rsidRPr="001D1133" w:rsidRDefault="00807ED1" w:rsidP="00532888">
            <w:pPr>
              <w:ind w:right="-72"/>
              <w:jc w:val="right"/>
              <w:rPr>
                <w:rFonts w:ascii="Arial" w:eastAsia="Arial" w:hAnsi="Arial" w:cs="Arial"/>
                <w:sz w:val="18"/>
                <w:szCs w:val="18"/>
              </w:rPr>
            </w:pPr>
            <w:r>
              <w:rPr>
                <w:rFonts w:ascii="Arial" w:eastAsia="Arial" w:hAnsi="Arial" w:cs="Arial"/>
                <w:sz w:val="18"/>
                <w:szCs w:val="18"/>
              </w:rPr>
              <w:t>126,800,000</w:t>
            </w:r>
          </w:p>
        </w:tc>
        <w:tc>
          <w:tcPr>
            <w:tcW w:w="2092" w:type="dxa"/>
            <w:tcBorders>
              <w:bottom w:val="single" w:sz="4" w:space="0" w:color="000000"/>
            </w:tcBorders>
            <w:shd w:val="clear" w:color="auto" w:fill="FAFAFA"/>
            <w:vAlign w:val="center"/>
          </w:tcPr>
          <w:p w14:paraId="08825685" w14:textId="669BDC86" w:rsidR="0053287A" w:rsidRPr="001D1133" w:rsidRDefault="00807ED1" w:rsidP="00532888">
            <w:pPr>
              <w:ind w:right="-72"/>
              <w:jc w:val="right"/>
              <w:rPr>
                <w:rFonts w:ascii="Arial" w:eastAsia="Arial" w:hAnsi="Arial" w:cs="Arial"/>
                <w:sz w:val="18"/>
                <w:szCs w:val="18"/>
              </w:rPr>
            </w:pPr>
            <w:r>
              <w:rPr>
                <w:rFonts w:ascii="Arial" w:eastAsia="Arial" w:hAnsi="Arial" w:cs="Arial"/>
                <w:sz w:val="18"/>
                <w:szCs w:val="18"/>
              </w:rPr>
              <w:t>129,717,</w:t>
            </w:r>
            <w:r w:rsidR="009338E6">
              <w:rPr>
                <w:rFonts w:ascii="Arial" w:eastAsia="Arial" w:hAnsi="Arial" w:cs="Arial"/>
                <w:sz w:val="18"/>
                <w:szCs w:val="18"/>
              </w:rPr>
              <w:t>5</w:t>
            </w:r>
            <w:r>
              <w:rPr>
                <w:rFonts w:ascii="Arial" w:eastAsia="Arial" w:hAnsi="Arial" w:cs="Arial"/>
                <w:sz w:val="18"/>
                <w:szCs w:val="18"/>
              </w:rPr>
              <w:t>50</w:t>
            </w:r>
          </w:p>
        </w:tc>
      </w:tr>
    </w:tbl>
    <w:p w14:paraId="5E01B476" w14:textId="77777777" w:rsidR="0053287A" w:rsidRPr="001D1133" w:rsidRDefault="0053287A" w:rsidP="00532888">
      <w:pPr>
        <w:jc w:val="both"/>
        <w:rPr>
          <w:rFonts w:ascii="Arial" w:eastAsia="Arial" w:hAnsi="Arial" w:cs="Arial"/>
          <w:sz w:val="18"/>
          <w:szCs w:val="18"/>
        </w:rPr>
      </w:pPr>
    </w:p>
    <w:p w14:paraId="0D73191C" w14:textId="77777777" w:rsidR="0028790B" w:rsidRDefault="00155A1D" w:rsidP="00532888">
      <w:pPr>
        <w:jc w:val="both"/>
        <w:rPr>
          <w:rFonts w:ascii="Arial" w:eastAsia="Arial" w:hAnsi="Arial" w:cs="Arial"/>
          <w:sz w:val="18"/>
          <w:szCs w:val="18"/>
        </w:rPr>
      </w:pPr>
      <w:r w:rsidRPr="001D1133">
        <w:rPr>
          <w:rFonts w:ascii="Arial" w:eastAsia="Arial" w:hAnsi="Arial" w:cs="Arial"/>
          <w:spacing w:val="-4"/>
          <w:sz w:val="18"/>
          <w:szCs w:val="18"/>
        </w:rPr>
        <w:t>The fair value of investment properties of the Group and the Company consist of land, building and building improvements</w:t>
      </w:r>
      <w:r w:rsidRPr="001D1133">
        <w:rPr>
          <w:rFonts w:ascii="Arial" w:eastAsia="Arial" w:hAnsi="Arial" w:cs="Arial"/>
          <w:sz w:val="18"/>
          <w:szCs w:val="18"/>
        </w:rPr>
        <w:t xml:space="preserve">. Land is assessed using market comparison approach. In addition, building and building improvements are assessed using income approach. </w:t>
      </w:r>
    </w:p>
    <w:p w14:paraId="24032DFE" w14:textId="77777777" w:rsidR="0028790B" w:rsidRDefault="0028790B" w:rsidP="00532888">
      <w:pPr>
        <w:jc w:val="both"/>
        <w:rPr>
          <w:rFonts w:ascii="Arial" w:eastAsia="Arial" w:hAnsi="Arial" w:cs="Arial"/>
          <w:sz w:val="18"/>
          <w:szCs w:val="18"/>
        </w:rPr>
      </w:pPr>
    </w:p>
    <w:p w14:paraId="02750536" w14:textId="016FE95A" w:rsidR="0053287A" w:rsidRDefault="00155A1D" w:rsidP="00532888">
      <w:pPr>
        <w:jc w:val="both"/>
        <w:rPr>
          <w:rFonts w:ascii="Arial" w:eastAsia="Arial" w:hAnsi="Arial" w:cs="Arial"/>
          <w:sz w:val="18"/>
          <w:szCs w:val="18"/>
        </w:rPr>
      </w:pPr>
      <w:r w:rsidRPr="001D1133">
        <w:rPr>
          <w:rFonts w:ascii="Arial" w:eastAsia="Arial" w:hAnsi="Arial" w:cs="Arial"/>
          <w:sz w:val="18"/>
          <w:szCs w:val="18"/>
        </w:rPr>
        <w:t xml:space="preserve">The main input used by the Company pertains to the discount rate for investment property is estimated based on discounted cash flow projections, which reflects rental income at market rate. Net cash outflows that could be expected in respect of the property and discount rate is estimated based on a yield rate, considering capital structure and cost of fund of the </w:t>
      </w:r>
      <w:r w:rsidR="00FC1E77">
        <w:rPr>
          <w:rFonts w:ascii="Arial" w:eastAsia="Arial" w:hAnsi="Arial" w:cs="Arial"/>
          <w:sz w:val="18"/>
          <w:szCs w:val="18"/>
        </w:rPr>
        <w:t>C</w:t>
      </w:r>
      <w:r w:rsidRPr="001D1133">
        <w:rPr>
          <w:rFonts w:ascii="Arial" w:eastAsia="Arial" w:hAnsi="Arial" w:cs="Arial"/>
          <w:sz w:val="18"/>
          <w:szCs w:val="18"/>
        </w:rPr>
        <w:t xml:space="preserve">ompany that are, in the opinion of the management, considered appropriate, including the appropriate risk premium and reflects current market assessments of the time value of money and risk adjusted which mainly are at the rates of 12% per annum. </w:t>
      </w:r>
    </w:p>
    <w:p w14:paraId="3D57C85C" w14:textId="77777777" w:rsidR="00C03185" w:rsidRPr="001D1133" w:rsidRDefault="00C03185" w:rsidP="00532888">
      <w:pPr>
        <w:jc w:val="both"/>
        <w:rPr>
          <w:rFonts w:ascii="Arial" w:eastAsia="Arial" w:hAnsi="Arial" w:cs="Arial"/>
          <w:sz w:val="18"/>
          <w:szCs w:val="18"/>
        </w:rPr>
      </w:pPr>
    </w:p>
    <w:p w14:paraId="3674A21A" w14:textId="77777777" w:rsidR="009F56B6" w:rsidRPr="001E004E" w:rsidRDefault="009F56B6" w:rsidP="00532888">
      <w:pPr>
        <w:rPr>
          <w:rFonts w:ascii="Arial" w:eastAsia="Arial" w:hAnsi="Arial" w:cstheme="minorBidi"/>
          <w:sz w:val="18"/>
          <w:szCs w:val="18"/>
        </w:rPr>
      </w:pPr>
    </w:p>
    <w:tbl>
      <w:tblPr>
        <w:tblStyle w:val="af8"/>
        <w:tblW w:w="9458" w:type="dxa"/>
        <w:tblLayout w:type="fixed"/>
        <w:tblLook w:val="0400" w:firstRow="0" w:lastRow="0" w:firstColumn="0" w:lastColumn="0" w:noHBand="0" w:noVBand="1"/>
      </w:tblPr>
      <w:tblGrid>
        <w:gridCol w:w="9458"/>
      </w:tblGrid>
      <w:tr w:rsidR="0053287A" w:rsidRPr="00E47C13" w14:paraId="4B9FD6AD" w14:textId="77777777" w:rsidTr="005571B6">
        <w:trPr>
          <w:trHeight w:val="386"/>
        </w:trPr>
        <w:tc>
          <w:tcPr>
            <w:tcW w:w="9458" w:type="dxa"/>
            <w:shd w:val="clear" w:color="auto" w:fill="FFA543"/>
            <w:vAlign w:val="center"/>
          </w:tcPr>
          <w:p w14:paraId="1286776A" w14:textId="51C03233" w:rsidR="0053287A" w:rsidRPr="00E47C13" w:rsidRDefault="00155A1D" w:rsidP="00532888">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sidR="00583ECE">
              <w:rPr>
                <w:rFonts w:ascii="Arial" w:eastAsia="Arial" w:hAnsi="Arial" w:cs="Arial"/>
                <w:b/>
                <w:color w:val="FFFFFF"/>
                <w:sz w:val="18"/>
                <w:szCs w:val="18"/>
              </w:rPr>
              <w:t>3</w:t>
            </w:r>
            <w:r w:rsidRPr="00E47C13">
              <w:rPr>
                <w:rFonts w:ascii="Arial" w:eastAsia="Arial" w:hAnsi="Arial" w:cs="Arial"/>
                <w:b/>
                <w:color w:val="FFFFFF"/>
                <w:sz w:val="18"/>
                <w:szCs w:val="18"/>
              </w:rPr>
              <w:tab/>
              <w:t>Property, plant and equipment and intangible assets</w:t>
            </w:r>
          </w:p>
        </w:tc>
      </w:tr>
    </w:tbl>
    <w:p w14:paraId="4DFB9B64" w14:textId="77777777" w:rsidR="0053287A" w:rsidRPr="00E47C13" w:rsidRDefault="0053287A" w:rsidP="00532888">
      <w:pPr>
        <w:rPr>
          <w:rFonts w:ascii="Arial" w:eastAsia="Arial" w:hAnsi="Arial" w:cs="Arial"/>
          <w:sz w:val="18"/>
          <w:szCs w:val="18"/>
        </w:rPr>
      </w:pPr>
    </w:p>
    <w:tbl>
      <w:tblPr>
        <w:tblStyle w:val="af9"/>
        <w:tblW w:w="9451" w:type="dxa"/>
        <w:tblLayout w:type="fixed"/>
        <w:tblLook w:val="0000" w:firstRow="0" w:lastRow="0" w:firstColumn="0" w:lastColumn="0" w:noHBand="0" w:noVBand="0"/>
      </w:tblPr>
      <w:tblGrid>
        <w:gridCol w:w="3960"/>
        <w:gridCol w:w="1372"/>
        <w:gridCol w:w="1373"/>
        <w:gridCol w:w="1373"/>
        <w:gridCol w:w="1373"/>
      </w:tblGrid>
      <w:tr w:rsidR="0053287A" w:rsidRPr="00C03185" w14:paraId="7851B3DA" w14:textId="77777777" w:rsidTr="005571B6">
        <w:tc>
          <w:tcPr>
            <w:tcW w:w="3960" w:type="dxa"/>
            <w:vAlign w:val="bottom"/>
          </w:tcPr>
          <w:p w14:paraId="60234079" w14:textId="77777777" w:rsidR="0053287A" w:rsidRPr="00C03185" w:rsidRDefault="0053287A" w:rsidP="00532888">
            <w:pPr>
              <w:ind w:left="-107"/>
              <w:rPr>
                <w:rFonts w:ascii="Arial" w:eastAsia="Arial" w:hAnsi="Arial" w:cs="Arial"/>
                <w:sz w:val="18"/>
                <w:szCs w:val="18"/>
              </w:rPr>
            </w:pPr>
          </w:p>
        </w:tc>
        <w:tc>
          <w:tcPr>
            <w:tcW w:w="2745" w:type="dxa"/>
            <w:gridSpan w:val="2"/>
            <w:tcBorders>
              <w:top w:val="single" w:sz="4" w:space="0" w:color="000000"/>
              <w:bottom w:val="single" w:sz="4" w:space="0" w:color="000000"/>
            </w:tcBorders>
            <w:vAlign w:val="bottom"/>
          </w:tcPr>
          <w:p w14:paraId="436D5B31"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 xml:space="preserve">Consolidated </w:t>
            </w:r>
          </w:p>
          <w:p w14:paraId="55503C98"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financial information</w:t>
            </w:r>
          </w:p>
        </w:tc>
        <w:tc>
          <w:tcPr>
            <w:tcW w:w="2746" w:type="dxa"/>
            <w:gridSpan w:val="2"/>
            <w:tcBorders>
              <w:top w:val="single" w:sz="4" w:space="0" w:color="000000"/>
              <w:bottom w:val="single" w:sz="4" w:space="0" w:color="000000"/>
            </w:tcBorders>
            <w:vAlign w:val="bottom"/>
          </w:tcPr>
          <w:p w14:paraId="02316C3D"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 xml:space="preserve">Separate </w:t>
            </w:r>
          </w:p>
          <w:p w14:paraId="3D120B8B" w14:textId="77777777" w:rsidR="0053287A" w:rsidRPr="00C03185" w:rsidRDefault="00155A1D" w:rsidP="00532888">
            <w:pPr>
              <w:ind w:right="-216"/>
              <w:jc w:val="center"/>
              <w:rPr>
                <w:rFonts w:ascii="Arial" w:eastAsia="Arial" w:hAnsi="Arial" w:cs="Arial"/>
                <w:sz w:val="18"/>
                <w:szCs w:val="18"/>
              </w:rPr>
            </w:pPr>
            <w:r w:rsidRPr="00C03185">
              <w:rPr>
                <w:rFonts w:ascii="Arial" w:eastAsia="Arial" w:hAnsi="Arial" w:cs="Arial"/>
                <w:b/>
                <w:sz w:val="18"/>
                <w:szCs w:val="18"/>
              </w:rPr>
              <w:t>financial information</w:t>
            </w:r>
          </w:p>
        </w:tc>
      </w:tr>
      <w:tr w:rsidR="0053287A" w:rsidRPr="00C03185" w14:paraId="44541238" w14:textId="77777777" w:rsidTr="005571B6">
        <w:tc>
          <w:tcPr>
            <w:tcW w:w="3960" w:type="dxa"/>
            <w:vAlign w:val="bottom"/>
          </w:tcPr>
          <w:p w14:paraId="16418F6A" w14:textId="77777777" w:rsidR="0005352D" w:rsidRDefault="003A3DD2" w:rsidP="00532888">
            <w:pPr>
              <w:ind w:left="-107" w:right="-216"/>
              <w:rPr>
                <w:rFonts w:ascii="Arial" w:eastAsia="Arial" w:hAnsi="Arial" w:cs="Arial"/>
                <w:b/>
                <w:sz w:val="18"/>
                <w:szCs w:val="18"/>
              </w:rPr>
            </w:pPr>
            <w:r w:rsidRPr="001D1133">
              <w:rPr>
                <w:rFonts w:ascii="Arial" w:eastAsia="Arial" w:hAnsi="Arial" w:cs="Arial"/>
                <w:b/>
                <w:sz w:val="18"/>
                <w:szCs w:val="18"/>
              </w:rPr>
              <w:t xml:space="preserve">For the </w:t>
            </w:r>
            <w:r w:rsidR="0048776F">
              <w:rPr>
                <w:rFonts w:ascii="Arial" w:eastAsia="Arial" w:hAnsi="Arial" w:cs="Arial"/>
                <w:b/>
                <w:sz w:val="18"/>
                <w:szCs w:val="18"/>
              </w:rPr>
              <w:t xml:space="preserve">nine-month </w:t>
            </w:r>
            <w:r w:rsidRPr="001D1133">
              <w:rPr>
                <w:rFonts w:ascii="Arial" w:eastAsia="Arial" w:hAnsi="Arial" w:cs="Arial"/>
                <w:b/>
                <w:sz w:val="18"/>
                <w:szCs w:val="18"/>
              </w:rPr>
              <w:t xml:space="preserve">period ended </w:t>
            </w:r>
          </w:p>
          <w:p w14:paraId="716DB9AA" w14:textId="18435FBF" w:rsidR="0053287A" w:rsidRPr="00C03185" w:rsidRDefault="0005352D" w:rsidP="00532888">
            <w:pPr>
              <w:ind w:left="-107" w:right="-216"/>
              <w:rPr>
                <w:rFonts w:ascii="Arial" w:eastAsia="Arial" w:hAnsi="Arial" w:cs="Arial"/>
                <w:b/>
                <w:sz w:val="18"/>
                <w:szCs w:val="18"/>
              </w:rPr>
            </w:pPr>
            <w:r>
              <w:rPr>
                <w:rFonts w:ascii="Arial" w:eastAsia="Arial" w:hAnsi="Arial" w:cs="Arial"/>
                <w:b/>
                <w:sz w:val="18"/>
                <w:szCs w:val="18"/>
              </w:rPr>
              <w:t xml:space="preserve">   </w:t>
            </w:r>
            <w:r w:rsidR="0048776F">
              <w:rPr>
                <w:rFonts w:ascii="Arial" w:eastAsia="Arial" w:hAnsi="Arial" w:cs="Arial"/>
                <w:b/>
                <w:sz w:val="18"/>
                <w:szCs w:val="18"/>
              </w:rPr>
              <w:t>30 September</w:t>
            </w:r>
            <w:r w:rsidR="003A3DD2" w:rsidRPr="001D1133">
              <w:rPr>
                <w:rFonts w:ascii="Arial" w:eastAsia="Arial" w:hAnsi="Arial" w:cs="Arial"/>
                <w:b/>
                <w:sz w:val="18"/>
                <w:szCs w:val="18"/>
              </w:rPr>
              <w:t xml:space="preserve"> 2022</w:t>
            </w:r>
          </w:p>
        </w:tc>
        <w:tc>
          <w:tcPr>
            <w:tcW w:w="1372" w:type="dxa"/>
            <w:tcBorders>
              <w:top w:val="single" w:sz="4" w:space="0" w:color="000000"/>
            </w:tcBorders>
            <w:vAlign w:val="bottom"/>
          </w:tcPr>
          <w:p w14:paraId="1978982F"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 xml:space="preserve">Property, </w:t>
            </w:r>
          </w:p>
          <w:p w14:paraId="42730C6E"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plant, and equipment</w:t>
            </w:r>
          </w:p>
        </w:tc>
        <w:tc>
          <w:tcPr>
            <w:tcW w:w="1373" w:type="dxa"/>
            <w:tcBorders>
              <w:top w:val="single" w:sz="4" w:space="0" w:color="000000"/>
            </w:tcBorders>
            <w:vAlign w:val="bottom"/>
          </w:tcPr>
          <w:p w14:paraId="52B0AB21"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Intangible assets</w:t>
            </w:r>
          </w:p>
        </w:tc>
        <w:tc>
          <w:tcPr>
            <w:tcW w:w="1373" w:type="dxa"/>
            <w:tcBorders>
              <w:top w:val="single" w:sz="4" w:space="0" w:color="000000"/>
            </w:tcBorders>
            <w:vAlign w:val="bottom"/>
          </w:tcPr>
          <w:p w14:paraId="5EA202A7"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 xml:space="preserve">Property, </w:t>
            </w:r>
          </w:p>
          <w:p w14:paraId="084CAF91"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plant, and equipment</w:t>
            </w:r>
          </w:p>
        </w:tc>
        <w:tc>
          <w:tcPr>
            <w:tcW w:w="1373" w:type="dxa"/>
            <w:tcBorders>
              <w:top w:val="single" w:sz="4" w:space="0" w:color="000000"/>
            </w:tcBorders>
            <w:vAlign w:val="bottom"/>
          </w:tcPr>
          <w:p w14:paraId="00F7FA90"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Intangible assets</w:t>
            </w:r>
          </w:p>
        </w:tc>
      </w:tr>
      <w:tr w:rsidR="0053287A" w:rsidRPr="00C03185" w14:paraId="71E094D3" w14:textId="77777777" w:rsidTr="005571B6">
        <w:tc>
          <w:tcPr>
            <w:tcW w:w="3960" w:type="dxa"/>
            <w:vAlign w:val="bottom"/>
          </w:tcPr>
          <w:p w14:paraId="684BD91E" w14:textId="77777777" w:rsidR="0053287A" w:rsidRPr="00C03185" w:rsidRDefault="0053287A" w:rsidP="00532888">
            <w:pPr>
              <w:ind w:left="-107"/>
              <w:rPr>
                <w:rFonts w:ascii="Arial" w:eastAsia="Arial" w:hAnsi="Arial" w:cs="Arial"/>
                <w:sz w:val="18"/>
                <w:szCs w:val="18"/>
              </w:rPr>
            </w:pPr>
          </w:p>
        </w:tc>
        <w:tc>
          <w:tcPr>
            <w:tcW w:w="1372" w:type="dxa"/>
            <w:tcBorders>
              <w:bottom w:val="single" w:sz="4" w:space="0" w:color="000000"/>
            </w:tcBorders>
            <w:vAlign w:val="bottom"/>
          </w:tcPr>
          <w:p w14:paraId="40D532FC"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373" w:type="dxa"/>
            <w:tcBorders>
              <w:bottom w:val="single" w:sz="4" w:space="0" w:color="000000"/>
            </w:tcBorders>
            <w:vAlign w:val="bottom"/>
          </w:tcPr>
          <w:p w14:paraId="4E11B447"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373" w:type="dxa"/>
            <w:tcBorders>
              <w:bottom w:val="single" w:sz="4" w:space="0" w:color="000000"/>
            </w:tcBorders>
            <w:vAlign w:val="bottom"/>
          </w:tcPr>
          <w:p w14:paraId="183DF39E"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373" w:type="dxa"/>
            <w:tcBorders>
              <w:bottom w:val="single" w:sz="4" w:space="0" w:color="000000"/>
            </w:tcBorders>
            <w:vAlign w:val="bottom"/>
          </w:tcPr>
          <w:p w14:paraId="1BB7B67D"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r>
      <w:tr w:rsidR="0053287A" w:rsidRPr="00C03185" w14:paraId="49BFCAC9" w14:textId="77777777" w:rsidTr="005571B6">
        <w:tc>
          <w:tcPr>
            <w:tcW w:w="3960" w:type="dxa"/>
          </w:tcPr>
          <w:p w14:paraId="4FBA646D" w14:textId="77777777" w:rsidR="0053287A" w:rsidRPr="00C03185" w:rsidRDefault="0053287A" w:rsidP="00532888">
            <w:pPr>
              <w:ind w:left="-116"/>
              <w:rPr>
                <w:rFonts w:ascii="Arial" w:eastAsia="Arial" w:hAnsi="Arial" w:cs="Arial"/>
                <w:sz w:val="12"/>
                <w:szCs w:val="12"/>
              </w:rPr>
            </w:pPr>
          </w:p>
        </w:tc>
        <w:tc>
          <w:tcPr>
            <w:tcW w:w="1372" w:type="dxa"/>
            <w:tcBorders>
              <w:top w:val="single" w:sz="4" w:space="0" w:color="000000"/>
            </w:tcBorders>
            <w:shd w:val="clear" w:color="auto" w:fill="FAFAFA"/>
          </w:tcPr>
          <w:p w14:paraId="3CAB9A84" w14:textId="77777777" w:rsidR="0053287A" w:rsidRPr="00C03185" w:rsidRDefault="0053287A" w:rsidP="00532888">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1E538988" w14:textId="77777777" w:rsidR="0053287A" w:rsidRPr="00C03185" w:rsidRDefault="0053287A" w:rsidP="00532888">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05CFD624" w14:textId="77777777" w:rsidR="0053287A" w:rsidRPr="00C03185" w:rsidRDefault="0053287A" w:rsidP="00532888">
            <w:pPr>
              <w:ind w:left="-116" w:right="-72"/>
              <w:jc w:val="right"/>
              <w:rPr>
                <w:rFonts w:ascii="Arial" w:eastAsia="Arial" w:hAnsi="Arial" w:cs="Arial"/>
                <w:sz w:val="12"/>
                <w:szCs w:val="12"/>
              </w:rPr>
            </w:pPr>
          </w:p>
        </w:tc>
        <w:tc>
          <w:tcPr>
            <w:tcW w:w="1373" w:type="dxa"/>
            <w:tcBorders>
              <w:top w:val="single" w:sz="4" w:space="0" w:color="000000"/>
            </w:tcBorders>
            <w:shd w:val="clear" w:color="auto" w:fill="FAFAFA"/>
          </w:tcPr>
          <w:p w14:paraId="1156CB3E" w14:textId="77777777" w:rsidR="0053287A" w:rsidRPr="00C03185" w:rsidRDefault="0053287A" w:rsidP="00532888">
            <w:pPr>
              <w:ind w:left="-116"/>
              <w:rPr>
                <w:rFonts w:ascii="Arial" w:eastAsia="Arial" w:hAnsi="Arial" w:cs="Arial"/>
                <w:sz w:val="12"/>
                <w:szCs w:val="12"/>
              </w:rPr>
            </w:pPr>
          </w:p>
        </w:tc>
      </w:tr>
      <w:tr w:rsidR="00E46683" w:rsidRPr="00C03185" w14:paraId="510699AA" w14:textId="77777777" w:rsidTr="005571B6">
        <w:tc>
          <w:tcPr>
            <w:tcW w:w="3960" w:type="dxa"/>
            <w:vAlign w:val="bottom"/>
          </w:tcPr>
          <w:p w14:paraId="5DD362E0" w14:textId="77777777" w:rsidR="00E46683" w:rsidRPr="00C03185" w:rsidRDefault="00E46683" w:rsidP="00532888">
            <w:pPr>
              <w:ind w:left="-107" w:right="-216"/>
              <w:rPr>
                <w:rFonts w:ascii="Arial" w:eastAsia="Arial" w:hAnsi="Arial" w:cs="Arial"/>
                <w:sz w:val="18"/>
                <w:szCs w:val="18"/>
              </w:rPr>
            </w:pPr>
            <w:r w:rsidRPr="00C03185">
              <w:rPr>
                <w:rFonts w:ascii="Arial" w:eastAsia="Arial" w:hAnsi="Arial" w:cs="Arial"/>
                <w:sz w:val="18"/>
                <w:szCs w:val="18"/>
              </w:rPr>
              <w:t>Opening net book amount</w:t>
            </w:r>
          </w:p>
        </w:tc>
        <w:tc>
          <w:tcPr>
            <w:tcW w:w="1372" w:type="dxa"/>
            <w:shd w:val="clear" w:color="auto" w:fill="FAFAFA"/>
            <w:vAlign w:val="center"/>
          </w:tcPr>
          <w:p w14:paraId="11850DC2" w14:textId="28DFC843" w:rsidR="00E46683" w:rsidRPr="00AF0C3A" w:rsidRDefault="00B17C05" w:rsidP="00532888">
            <w:pPr>
              <w:ind w:right="-72"/>
              <w:jc w:val="right"/>
              <w:rPr>
                <w:rFonts w:ascii="Arial" w:eastAsia="Arial" w:hAnsi="Arial" w:cs="Arial"/>
                <w:sz w:val="18"/>
                <w:szCs w:val="18"/>
              </w:rPr>
            </w:pPr>
            <w:r w:rsidRPr="00AF0C3A">
              <w:rPr>
                <w:rFonts w:ascii="Arial" w:eastAsia="Arial" w:hAnsi="Arial" w:cs="Arial"/>
                <w:sz w:val="18"/>
                <w:szCs w:val="18"/>
              </w:rPr>
              <w:t>1,547,526,883</w:t>
            </w:r>
          </w:p>
        </w:tc>
        <w:tc>
          <w:tcPr>
            <w:tcW w:w="1373" w:type="dxa"/>
            <w:shd w:val="clear" w:color="auto" w:fill="FAFAFA"/>
          </w:tcPr>
          <w:p w14:paraId="386D91E9" w14:textId="7BBD5F8F" w:rsidR="00E46683" w:rsidRPr="00AF0C3A" w:rsidRDefault="00B17C05" w:rsidP="00532888">
            <w:pPr>
              <w:ind w:right="-72"/>
              <w:jc w:val="right"/>
              <w:rPr>
                <w:rFonts w:ascii="Arial" w:eastAsia="Arial" w:hAnsi="Arial" w:cs="Arial"/>
                <w:sz w:val="18"/>
                <w:szCs w:val="18"/>
              </w:rPr>
            </w:pPr>
            <w:r w:rsidRPr="00AF0C3A">
              <w:rPr>
                <w:rFonts w:ascii="Arial" w:eastAsia="Arial" w:hAnsi="Arial" w:cs="Arial"/>
                <w:sz w:val="18"/>
                <w:szCs w:val="18"/>
              </w:rPr>
              <w:t>5,530,381</w:t>
            </w:r>
          </w:p>
        </w:tc>
        <w:tc>
          <w:tcPr>
            <w:tcW w:w="1373" w:type="dxa"/>
            <w:shd w:val="clear" w:color="auto" w:fill="FAFAFA"/>
          </w:tcPr>
          <w:p w14:paraId="5E836797" w14:textId="2DA65395" w:rsidR="00E46683" w:rsidRPr="00C03185" w:rsidRDefault="00B17C05" w:rsidP="00532888">
            <w:pPr>
              <w:ind w:right="-72"/>
              <w:jc w:val="right"/>
              <w:rPr>
                <w:rFonts w:ascii="Arial" w:eastAsia="Arial" w:hAnsi="Arial" w:cs="Arial"/>
                <w:sz w:val="18"/>
                <w:szCs w:val="18"/>
              </w:rPr>
            </w:pPr>
            <w:r>
              <w:rPr>
                <w:rFonts w:ascii="Arial" w:eastAsia="Arial" w:hAnsi="Arial" w:cs="Arial"/>
                <w:sz w:val="18"/>
                <w:szCs w:val="18"/>
              </w:rPr>
              <w:t>904,199,120</w:t>
            </w:r>
          </w:p>
        </w:tc>
        <w:tc>
          <w:tcPr>
            <w:tcW w:w="1373" w:type="dxa"/>
            <w:shd w:val="clear" w:color="auto" w:fill="FAFAFA"/>
          </w:tcPr>
          <w:p w14:paraId="722A04C9" w14:textId="0963907C" w:rsidR="00E46683" w:rsidRPr="00C03185" w:rsidRDefault="00B17C05" w:rsidP="00532888">
            <w:pPr>
              <w:ind w:right="-72"/>
              <w:jc w:val="right"/>
              <w:rPr>
                <w:rFonts w:ascii="Arial" w:eastAsia="Arial" w:hAnsi="Arial" w:cs="Arial"/>
                <w:sz w:val="18"/>
                <w:szCs w:val="18"/>
              </w:rPr>
            </w:pPr>
            <w:r>
              <w:rPr>
                <w:rFonts w:ascii="Arial" w:eastAsia="Arial" w:hAnsi="Arial" w:cs="Arial"/>
                <w:sz w:val="18"/>
                <w:szCs w:val="18"/>
              </w:rPr>
              <w:t>3,612,443</w:t>
            </w:r>
          </w:p>
        </w:tc>
      </w:tr>
      <w:tr w:rsidR="00E46683" w:rsidRPr="00EB0295" w14:paraId="77118900" w14:textId="77777777" w:rsidTr="005571B6">
        <w:tc>
          <w:tcPr>
            <w:tcW w:w="3960" w:type="dxa"/>
            <w:vAlign w:val="bottom"/>
          </w:tcPr>
          <w:p w14:paraId="0541F856" w14:textId="77777777" w:rsidR="00E46683" w:rsidRPr="00EB0295"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B0295">
              <w:rPr>
                <w:rFonts w:ascii="Arial" w:eastAsia="Arial" w:hAnsi="Arial" w:cs="Arial"/>
                <w:sz w:val="18"/>
                <w:szCs w:val="18"/>
              </w:rPr>
              <w:t>Additions</w:t>
            </w:r>
          </w:p>
        </w:tc>
        <w:tc>
          <w:tcPr>
            <w:tcW w:w="1372" w:type="dxa"/>
            <w:shd w:val="clear" w:color="auto" w:fill="FAFAFA"/>
          </w:tcPr>
          <w:p w14:paraId="4EE0AC18" w14:textId="138FB365"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27</w:t>
            </w:r>
            <w:r w:rsidR="00604CD2" w:rsidRPr="00EB0295">
              <w:rPr>
                <w:rFonts w:ascii="Arial" w:eastAsia="Arial" w:hAnsi="Arial" w:cs="Arial"/>
                <w:sz w:val="18"/>
                <w:szCs w:val="18"/>
              </w:rPr>
              <w:t>4,263,562</w:t>
            </w:r>
          </w:p>
        </w:tc>
        <w:tc>
          <w:tcPr>
            <w:tcW w:w="1373" w:type="dxa"/>
            <w:shd w:val="clear" w:color="auto" w:fill="FAFAFA"/>
          </w:tcPr>
          <w:p w14:paraId="1C36FF0B" w14:textId="0A2F39AC"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799,905</w:t>
            </w:r>
          </w:p>
        </w:tc>
        <w:tc>
          <w:tcPr>
            <w:tcW w:w="1373" w:type="dxa"/>
            <w:shd w:val="clear" w:color="auto" w:fill="FAFAFA"/>
          </w:tcPr>
          <w:p w14:paraId="04E3192C" w14:textId="6405EF8F"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190,457,38</w:t>
            </w:r>
            <w:r w:rsidR="00F902CC" w:rsidRPr="00EB0295">
              <w:rPr>
                <w:rFonts w:ascii="Arial" w:eastAsia="Arial" w:hAnsi="Arial" w:cs="Arial"/>
                <w:sz w:val="18"/>
                <w:szCs w:val="18"/>
              </w:rPr>
              <w:t>8</w:t>
            </w:r>
          </w:p>
        </w:tc>
        <w:tc>
          <w:tcPr>
            <w:tcW w:w="1373" w:type="dxa"/>
            <w:shd w:val="clear" w:color="auto" w:fill="FAFAFA"/>
          </w:tcPr>
          <w:p w14:paraId="17496E1A" w14:textId="5B637FFD"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606,400</w:t>
            </w:r>
          </w:p>
        </w:tc>
      </w:tr>
      <w:tr w:rsidR="00E46683" w:rsidRPr="00EB0295" w14:paraId="5E12028D" w14:textId="77777777" w:rsidTr="005571B6">
        <w:tc>
          <w:tcPr>
            <w:tcW w:w="3960" w:type="dxa"/>
            <w:vAlign w:val="bottom"/>
          </w:tcPr>
          <w:p w14:paraId="76C1AF9F" w14:textId="77777777" w:rsidR="00E46683" w:rsidRPr="00EB0295"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B0295">
              <w:rPr>
                <w:rFonts w:ascii="Arial" w:eastAsia="Arial" w:hAnsi="Arial" w:cs="Arial"/>
                <w:sz w:val="18"/>
                <w:szCs w:val="18"/>
              </w:rPr>
              <w:t>Disposals/Write-offs</w:t>
            </w:r>
          </w:p>
        </w:tc>
        <w:tc>
          <w:tcPr>
            <w:tcW w:w="1372" w:type="dxa"/>
            <w:shd w:val="clear" w:color="auto" w:fill="FAFAFA"/>
          </w:tcPr>
          <w:p w14:paraId="7F7B52E1" w14:textId="334A094D"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(2</w:t>
            </w:r>
            <w:r w:rsidR="00604CD2" w:rsidRPr="00EB0295">
              <w:rPr>
                <w:rFonts w:ascii="Arial" w:eastAsia="Arial" w:hAnsi="Arial" w:cs="Arial"/>
                <w:sz w:val="18"/>
                <w:szCs w:val="18"/>
              </w:rPr>
              <w:t>8</w:t>
            </w:r>
            <w:r w:rsidRPr="00EB0295">
              <w:rPr>
                <w:rFonts w:ascii="Arial" w:eastAsia="Arial" w:hAnsi="Arial" w:cs="Arial"/>
                <w:sz w:val="18"/>
                <w:szCs w:val="18"/>
              </w:rPr>
              <w:t>2,</w:t>
            </w:r>
            <w:r w:rsidR="00604CD2" w:rsidRPr="00EB0295">
              <w:rPr>
                <w:rFonts w:ascii="Arial" w:eastAsia="Arial" w:hAnsi="Arial" w:cs="Arial"/>
                <w:sz w:val="18"/>
                <w:szCs w:val="18"/>
              </w:rPr>
              <w:t>992</w:t>
            </w:r>
            <w:r w:rsidRPr="00EB0295">
              <w:rPr>
                <w:rFonts w:ascii="Arial" w:eastAsia="Arial" w:hAnsi="Arial" w:cs="Arial"/>
                <w:sz w:val="18"/>
                <w:szCs w:val="18"/>
              </w:rPr>
              <w:t>)</w:t>
            </w:r>
          </w:p>
        </w:tc>
        <w:tc>
          <w:tcPr>
            <w:tcW w:w="1373" w:type="dxa"/>
            <w:shd w:val="clear" w:color="auto" w:fill="FAFAFA"/>
          </w:tcPr>
          <w:p w14:paraId="39278623" w14:textId="50C43075"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w:t>
            </w:r>
          </w:p>
        </w:tc>
        <w:tc>
          <w:tcPr>
            <w:tcW w:w="1373" w:type="dxa"/>
            <w:shd w:val="clear" w:color="auto" w:fill="FAFAFA"/>
          </w:tcPr>
          <w:p w14:paraId="3C51C50E" w14:textId="258E1FCE"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(1,232,501)</w:t>
            </w:r>
          </w:p>
        </w:tc>
        <w:tc>
          <w:tcPr>
            <w:tcW w:w="1373" w:type="dxa"/>
            <w:shd w:val="clear" w:color="auto" w:fill="FAFAFA"/>
          </w:tcPr>
          <w:p w14:paraId="280189D9" w14:textId="1331EC72"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w:t>
            </w:r>
          </w:p>
        </w:tc>
      </w:tr>
      <w:tr w:rsidR="00E46683" w:rsidRPr="00EB0295" w14:paraId="3268CFFA" w14:textId="77777777" w:rsidTr="005571B6">
        <w:tc>
          <w:tcPr>
            <w:tcW w:w="3960" w:type="dxa"/>
            <w:vAlign w:val="bottom"/>
          </w:tcPr>
          <w:p w14:paraId="73F8C851" w14:textId="77777777" w:rsidR="00E46683" w:rsidRPr="00EB0295"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B0295">
              <w:rPr>
                <w:rFonts w:ascii="Arial" w:eastAsia="Arial" w:hAnsi="Arial" w:cs="Arial"/>
                <w:sz w:val="18"/>
                <w:szCs w:val="18"/>
              </w:rPr>
              <w:t xml:space="preserve">Depreciation and </w:t>
            </w:r>
            <w:proofErr w:type="spellStart"/>
            <w:r w:rsidRPr="00EB0295">
              <w:rPr>
                <w:rFonts w:ascii="Arial" w:eastAsia="Arial" w:hAnsi="Arial" w:cs="Arial"/>
                <w:sz w:val="18"/>
                <w:szCs w:val="18"/>
              </w:rPr>
              <w:t>amortisation</w:t>
            </w:r>
            <w:proofErr w:type="spellEnd"/>
          </w:p>
        </w:tc>
        <w:tc>
          <w:tcPr>
            <w:tcW w:w="1372" w:type="dxa"/>
            <w:shd w:val="clear" w:color="auto" w:fill="FAFAFA"/>
          </w:tcPr>
          <w:p w14:paraId="2A29B740" w14:textId="6733701F"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(141,64</w:t>
            </w:r>
            <w:r w:rsidR="00604CD2" w:rsidRPr="00EB0295">
              <w:rPr>
                <w:rFonts w:ascii="Arial" w:eastAsia="Arial" w:hAnsi="Arial" w:cs="Arial"/>
                <w:sz w:val="18"/>
                <w:szCs w:val="18"/>
              </w:rPr>
              <w:t>4</w:t>
            </w:r>
            <w:r w:rsidRPr="00EB0295">
              <w:rPr>
                <w:rFonts w:ascii="Arial" w:eastAsia="Arial" w:hAnsi="Arial" w:cs="Arial"/>
                <w:sz w:val="18"/>
                <w:szCs w:val="18"/>
              </w:rPr>
              <w:t>,</w:t>
            </w:r>
            <w:r w:rsidR="00604CD2" w:rsidRPr="00EB0295">
              <w:rPr>
                <w:rFonts w:ascii="Arial" w:eastAsia="Arial" w:hAnsi="Arial" w:cs="Arial"/>
                <w:sz w:val="18"/>
                <w:szCs w:val="18"/>
              </w:rPr>
              <w:t>228</w:t>
            </w:r>
            <w:r w:rsidRPr="00EB0295">
              <w:rPr>
                <w:rFonts w:ascii="Arial" w:eastAsia="Arial" w:hAnsi="Arial" w:cs="Arial"/>
                <w:sz w:val="18"/>
                <w:szCs w:val="18"/>
              </w:rPr>
              <w:t>)</w:t>
            </w:r>
          </w:p>
        </w:tc>
        <w:tc>
          <w:tcPr>
            <w:tcW w:w="1373" w:type="dxa"/>
            <w:shd w:val="clear" w:color="auto" w:fill="FAFAFA"/>
          </w:tcPr>
          <w:p w14:paraId="1D67D46A" w14:textId="70A1F82B"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(644,905)</w:t>
            </w:r>
          </w:p>
        </w:tc>
        <w:tc>
          <w:tcPr>
            <w:tcW w:w="1373" w:type="dxa"/>
            <w:shd w:val="clear" w:color="auto" w:fill="FAFAFA"/>
          </w:tcPr>
          <w:p w14:paraId="334CA8E5" w14:textId="4982EFB8"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(95,840,591)</w:t>
            </w:r>
          </w:p>
        </w:tc>
        <w:tc>
          <w:tcPr>
            <w:tcW w:w="1373" w:type="dxa"/>
            <w:shd w:val="clear" w:color="auto" w:fill="FAFAFA"/>
          </w:tcPr>
          <w:p w14:paraId="1EF8307C" w14:textId="091374B7"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(387,061)</w:t>
            </w:r>
          </w:p>
        </w:tc>
      </w:tr>
      <w:tr w:rsidR="00E46683" w:rsidRPr="00EB0295" w14:paraId="4104D60C" w14:textId="77777777" w:rsidTr="005571B6">
        <w:tc>
          <w:tcPr>
            <w:tcW w:w="3960" w:type="dxa"/>
            <w:vAlign w:val="bottom"/>
          </w:tcPr>
          <w:p w14:paraId="6399D259" w14:textId="77777777" w:rsidR="00E46683" w:rsidRPr="00EB0295" w:rsidRDefault="00E46683" w:rsidP="00532888">
            <w:pPr>
              <w:tabs>
                <w:tab w:val="left" w:pos="1134"/>
                <w:tab w:val="left" w:pos="1276"/>
                <w:tab w:val="center" w:pos="3402"/>
                <w:tab w:val="center" w:pos="4536"/>
                <w:tab w:val="center" w:pos="5670"/>
                <w:tab w:val="center" w:pos="6804"/>
                <w:tab w:val="right" w:pos="7655"/>
              </w:tabs>
              <w:ind w:left="-107"/>
              <w:rPr>
                <w:rFonts w:ascii="Arial" w:eastAsia="Arial" w:hAnsi="Arial" w:cs="Arial"/>
                <w:sz w:val="18"/>
                <w:szCs w:val="18"/>
              </w:rPr>
            </w:pPr>
            <w:r w:rsidRPr="00EB0295">
              <w:rPr>
                <w:rFonts w:ascii="Arial" w:eastAsia="Arial" w:hAnsi="Arial" w:cs="Arial"/>
                <w:sz w:val="18"/>
                <w:szCs w:val="18"/>
              </w:rPr>
              <w:t>Currency translation difference</w:t>
            </w:r>
          </w:p>
        </w:tc>
        <w:tc>
          <w:tcPr>
            <w:tcW w:w="1372" w:type="dxa"/>
            <w:tcBorders>
              <w:bottom w:val="single" w:sz="4" w:space="0" w:color="000000"/>
            </w:tcBorders>
            <w:shd w:val="clear" w:color="auto" w:fill="FAFAFA"/>
          </w:tcPr>
          <w:p w14:paraId="1F278F61" w14:textId="69120688"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13,842,</w:t>
            </w:r>
            <w:r w:rsidR="00604CD2" w:rsidRPr="00EB0295">
              <w:rPr>
                <w:rFonts w:ascii="Arial" w:eastAsia="Arial" w:hAnsi="Arial" w:cs="Arial"/>
                <w:sz w:val="18"/>
                <w:szCs w:val="18"/>
              </w:rPr>
              <w:t>960</w:t>
            </w:r>
          </w:p>
        </w:tc>
        <w:tc>
          <w:tcPr>
            <w:tcW w:w="1373" w:type="dxa"/>
            <w:tcBorders>
              <w:bottom w:val="single" w:sz="4" w:space="0" w:color="000000"/>
            </w:tcBorders>
            <w:shd w:val="clear" w:color="auto" w:fill="FAFAFA"/>
            <w:vAlign w:val="center"/>
          </w:tcPr>
          <w:p w14:paraId="4BB4370E" w14:textId="10BA7ED0"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w:t>
            </w:r>
          </w:p>
        </w:tc>
        <w:tc>
          <w:tcPr>
            <w:tcW w:w="1373" w:type="dxa"/>
            <w:tcBorders>
              <w:bottom w:val="single" w:sz="4" w:space="0" w:color="000000"/>
            </w:tcBorders>
            <w:shd w:val="clear" w:color="auto" w:fill="FAFAFA"/>
            <w:vAlign w:val="center"/>
          </w:tcPr>
          <w:p w14:paraId="5BB1047A" w14:textId="3F3339D7"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w:t>
            </w:r>
          </w:p>
        </w:tc>
        <w:tc>
          <w:tcPr>
            <w:tcW w:w="1373" w:type="dxa"/>
            <w:tcBorders>
              <w:bottom w:val="single" w:sz="4" w:space="0" w:color="000000"/>
            </w:tcBorders>
            <w:shd w:val="clear" w:color="auto" w:fill="FAFAFA"/>
            <w:vAlign w:val="center"/>
          </w:tcPr>
          <w:p w14:paraId="3105A7D8" w14:textId="4A7148FA" w:rsidR="00E46683" w:rsidRPr="00EB0295" w:rsidRDefault="004F65C3" w:rsidP="00532888">
            <w:pPr>
              <w:ind w:right="-72"/>
              <w:jc w:val="right"/>
              <w:rPr>
                <w:rFonts w:ascii="Arial" w:eastAsia="Arial" w:hAnsi="Arial" w:cs="Arial"/>
                <w:sz w:val="18"/>
                <w:szCs w:val="18"/>
              </w:rPr>
            </w:pPr>
            <w:r w:rsidRPr="00EB0295">
              <w:rPr>
                <w:rFonts w:ascii="Arial" w:eastAsia="Arial" w:hAnsi="Arial" w:cs="Arial"/>
                <w:sz w:val="18"/>
                <w:szCs w:val="18"/>
              </w:rPr>
              <w:t>-</w:t>
            </w:r>
          </w:p>
        </w:tc>
      </w:tr>
      <w:tr w:rsidR="00E46683" w:rsidRPr="00EB0295" w14:paraId="70AF8F9E" w14:textId="77777777" w:rsidTr="005571B6">
        <w:tc>
          <w:tcPr>
            <w:tcW w:w="3960" w:type="dxa"/>
            <w:vAlign w:val="bottom"/>
          </w:tcPr>
          <w:p w14:paraId="71945642" w14:textId="77777777" w:rsidR="00E46683" w:rsidRPr="00EB0295" w:rsidRDefault="00E46683" w:rsidP="00532888">
            <w:pPr>
              <w:ind w:left="-116"/>
              <w:rPr>
                <w:rFonts w:ascii="Arial" w:eastAsia="Arial" w:hAnsi="Arial" w:cs="Arial"/>
                <w:sz w:val="12"/>
                <w:szCs w:val="12"/>
              </w:rPr>
            </w:pPr>
          </w:p>
        </w:tc>
        <w:tc>
          <w:tcPr>
            <w:tcW w:w="1372" w:type="dxa"/>
            <w:tcBorders>
              <w:top w:val="single" w:sz="4" w:space="0" w:color="000000"/>
            </w:tcBorders>
            <w:shd w:val="clear" w:color="auto" w:fill="FAFAFA"/>
            <w:vAlign w:val="bottom"/>
          </w:tcPr>
          <w:p w14:paraId="62BE2241" w14:textId="77777777" w:rsidR="00E46683" w:rsidRPr="00EB0295" w:rsidRDefault="00E46683" w:rsidP="00532888">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3334F041" w14:textId="77777777" w:rsidR="00E46683" w:rsidRPr="00EB0295" w:rsidRDefault="00E46683" w:rsidP="00532888">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10F1C2E3" w14:textId="77777777" w:rsidR="00E46683" w:rsidRPr="00EB0295" w:rsidRDefault="00E46683" w:rsidP="00532888">
            <w:pPr>
              <w:ind w:left="-116"/>
              <w:jc w:val="right"/>
              <w:rPr>
                <w:rFonts w:ascii="Arial" w:eastAsia="Arial" w:hAnsi="Arial" w:cs="Arial"/>
                <w:sz w:val="12"/>
                <w:szCs w:val="12"/>
              </w:rPr>
            </w:pPr>
          </w:p>
        </w:tc>
        <w:tc>
          <w:tcPr>
            <w:tcW w:w="1373" w:type="dxa"/>
            <w:tcBorders>
              <w:top w:val="single" w:sz="4" w:space="0" w:color="000000"/>
            </w:tcBorders>
            <w:shd w:val="clear" w:color="auto" w:fill="FAFAFA"/>
            <w:vAlign w:val="bottom"/>
          </w:tcPr>
          <w:p w14:paraId="25CE26B4" w14:textId="77777777" w:rsidR="00E46683" w:rsidRPr="00EB0295" w:rsidRDefault="00E46683" w:rsidP="00532888">
            <w:pPr>
              <w:ind w:left="-116"/>
              <w:jc w:val="right"/>
              <w:rPr>
                <w:rFonts w:ascii="Arial" w:eastAsia="Arial" w:hAnsi="Arial" w:cs="Arial"/>
                <w:sz w:val="12"/>
                <w:szCs w:val="12"/>
              </w:rPr>
            </w:pPr>
          </w:p>
        </w:tc>
      </w:tr>
      <w:tr w:rsidR="00E46683" w:rsidRPr="00C03185" w14:paraId="32352A14" w14:textId="77777777" w:rsidTr="005571B6">
        <w:tc>
          <w:tcPr>
            <w:tcW w:w="3960" w:type="dxa"/>
            <w:vAlign w:val="bottom"/>
          </w:tcPr>
          <w:p w14:paraId="1A25A480" w14:textId="77777777" w:rsidR="00E46683" w:rsidRPr="00EB0295" w:rsidRDefault="00E46683" w:rsidP="00532888">
            <w:pPr>
              <w:tabs>
                <w:tab w:val="left" w:pos="810"/>
              </w:tabs>
              <w:ind w:left="-107"/>
              <w:rPr>
                <w:rFonts w:ascii="Arial" w:eastAsia="Arial" w:hAnsi="Arial" w:cs="Arial"/>
                <w:b/>
                <w:bCs/>
                <w:sz w:val="18"/>
                <w:szCs w:val="18"/>
              </w:rPr>
            </w:pPr>
            <w:r w:rsidRPr="00EB0295">
              <w:rPr>
                <w:rFonts w:ascii="Arial" w:eastAsia="Arial" w:hAnsi="Arial" w:cs="Arial"/>
                <w:b/>
                <w:bCs/>
                <w:sz w:val="18"/>
                <w:szCs w:val="18"/>
              </w:rPr>
              <w:t>Closing net book amount</w:t>
            </w:r>
          </w:p>
        </w:tc>
        <w:tc>
          <w:tcPr>
            <w:tcW w:w="1372" w:type="dxa"/>
            <w:tcBorders>
              <w:bottom w:val="single" w:sz="4" w:space="0" w:color="000000"/>
            </w:tcBorders>
            <w:shd w:val="clear" w:color="auto" w:fill="FAFAFA"/>
            <w:vAlign w:val="center"/>
          </w:tcPr>
          <w:p w14:paraId="31247EF8" w14:textId="330DF727" w:rsidR="00E46683" w:rsidRPr="00EB0295" w:rsidRDefault="004F65C3" w:rsidP="00532888">
            <w:pPr>
              <w:ind w:right="-72"/>
              <w:jc w:val="right"/>
              <w:rPr>
                <w:rFonts w:ascii="Arial" w:eastAsia="Arial" w:hAnsi="Arial" w:cs="Arial"/>
                <w:b/>
                <w:bCs/>
                <w:sz w:val="18"/>
                <w:szCs w:val="18"/>
              </w:rPr>
            </w:pPr>
            <w:r w:rsidRPr="00EB0295">
              <w:rPr>
                <w:rFonts w:ascii="Arial" w:eastAsia="Arial" w:hAnsi="Arial" w:cs="Arial"/>
                <w:b/>
                <w:bCs/>
                <w:sz w:val="18"/>
                <w:szCs w:val="18"/>
              </w:rPr>
              <w:t>1,693,706,185</w:t>
            </w:r>
          </w:p>
        </w:tc>
        <w:tc>
          <w:tcPr>
            <w:tcW w:w="1373" w:type="dxa"/>
            <w:tcBorders>
              <w:bottom w:val="single" w:sz="4" w:space="0" w:color="000000"/>
            </w:tcBorders>
            <w:shd w:val="clear" w:color="auto" w:fill="FAFAFA"/>
            <w:vAlign w:val="center"/>
          </w:tcPr>
          <w:p w14:paraId="6027B9F9" w14:textId="4C758EC3" w:rsidR="00E46683" w:rsidRPr="00EB0295" w:rsidRDefault="004F65C3" w:rsidP="00532888">
            <w:pPr>
              <w:ind w:right="-72"/>
              <w:jc w:val="right"/>
              <w:rPr>
                <w:rFonts w:ascii="Arial" w:eastAsia="Arial" w:hAnsi="Arial" w:cs="Arial"/>
                <w:b/>
                <w:bCs/>
                <w:sz w:val="18"/>
                <w:szCs w:val="18"/>
              </w:rPr>
            </w:pPr>
            <w:r w:rsidRPr="00EB0295">
              <w:rPr>
                <w:rFonts w:ascii="Arial" w:eastAsia="Arial" w:hAnsi="Arial" w:cs="Arial"/>
                <w:b/>
                <w:bCs/>
                <w:sz w:val="18"/>
                <w:szCs w:val="18"/>
              </w:rPr>
              <w:t>5,685,381</w:t>
            </w:r>
          </w:p>
        </w:tc>
        <w:tc>
          <w:tcPr>
            <w:tcW w:w="1373" w:type="dxa"/>
            <w:tcBorders>
              <w:bottom w:val="single" w:sz="4" w:space="0" w:color="000000"/>
            </w:tcBorders>
            <w:shd w:val="clear" w:color="auto" w:fill="FAFAFA"/>
            <w:vAlign w:val="center"/>
          </w:tcPr>
          <w:p w14:paraId="6F16630A" w14:textId="37DC26ED" w:rsidR="00E46683" w:rsidRPr="00EB0295" w:rsidRDefault="004F65C3" w:rsidP="00532888">
            <w:pPr>
              <w:ind w:right="-72"/>
              <w:jc w:val="right"/>
              <w:rPr>
                <w:rFonts w:ascii="Arial" w:eastAsia="Arial" w:hAnsi="Arial" w:cs="Arial"/>
                <w:b/>
                <w:bCs/>
                <w:sz w:val="18"/>
                <w:szCs w:val="18"/>
              </w:rPr>
            </w:pPr>
            <w:r w:rsidRPr="00EB0295">
              <w:rPr>
                <w:rFonts w:ascii="Arial" w:eastAsia="Arial" w:hAnsi="Arial" w:cs="Arial"/>
                <w:b/>
                <w:bCs/>
                <w:sz w:val="18"/>
                <w:szCs w:val="18"/>
              </w:rPr>
              <w:t>997,583,41</w:t>
            </w:r>
            <w:r w:rsidR="00F902CC" w:rsidRPr="00EB0295">
              <w:rPr>
                <w:rFonts w:ascii="Arial" w:eastAsia="Arial" w:hAnsi="Arial" w:cs="Arial"/>
                <w:b/>
                <w:bCs/>
                <w:sz w:val="18"/>
                <w:szCs w:val="18"/>
              </w:rPr>
              <w:t>6</w:t>
            </w:r>
          </w:p>
        </w:tc>
        <w:tc>
          <w:tcPr>
            <w:tcW w:w="1373" w:type="dxa"/>
            <w:tcBorders>
              <w:bottom w:val="single" w:sz="4" w:space="0" w:color="000000"/>
            </w:tcBorders>
            <w:shd w:val="clear" w:color="auto" w:fill="FAFAFA"/>
            <w:vAlign w:val="center"/>
          </w:tcPr>
          <w:p w14:paraId="48E271D1" w14:textId="1A937F29" w:rsidR="00E46683" w:rsidRPr="00C03185" w:rsidRDefault="004F65C3" w:rsidP="00532888">
            <w:pPr>
              <w:ind w:right="-72"/>
              <w:jc w:val="right"/>
              <w:rPr>
                <w:rFonts w:ascii="Arial" w:eastAsia="Arial" w:hAnsi="Arial" w:cs="Arial"/>
                <w:b/>
                <w:bCs/>
                <w:sz w:val="18"/>
                <w:szCs w:val="18"/>
              </w:rPr>
            </w:pPr>
            <w:r w:rsidRPr="00EB0295">
              <w:rPr>
                <w:rFonts w:ascii="Arial" w:eastAsia="Arial" w:hAnsi="Arial" w:cs="Arial"/>
                <w:b/>
                <w:bCs/>
                <w:sz w:val="18"/>
                <w:szCs w:val="18"/>
              </w:rPr>
              <w:t>3,831,782</w:t>
            </w:r>
          </w:p>
        </w:tc>
      </w:tr>
    </w:tbl>
    <w:p w14:paraId="3C9C2239" w14:textId="77777777" w:rsidR="0053287A" w:rsidRPr="00E47C13" w:rsidRDefault="0053287A" w:rsidP="00532888">
      <w:pPr>
        <w:jc w:val="both"/>
        <w:rPr>
          <w:rFonts w:ascii="Arial" w:eastAsia="Arial" w:hAnsi="Arial" w:cs="Arial"/>
          <w:sz w:val="18"/>
          <w:szCs w:val="18"/>
        </w:rPr>
      </w:pPr>
    </w:p>
    <w:p w14:paraId="20309035" w14:textId="02190F42" w:rsidR="00C03185" w:rsidRDefault="00C03185"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a"/>
        <w:tblW w:w="9458" w:type="dxa"/>
        <w:tblLayout w:type="fixed"/>
        <w:tblLook w:val="0400" w:firstRow="0" w:lastRow="0" w:firstColumn="0" w:lastColumn="0" w:noHBand="0" w:noVBand="1"/>
      </w:tblPr>
      <w:tblGrid>
        <w:gridCol w:w="9458"/>
      </w:tblGrid>
      <w:tr w:rsidR="00C03185" w:rsidRPr="00E47C13" w14:paraId="0C4909FF" w14:textId="77777777" w:rsidTr="00AC2C31">
        <w:trPr>
          <w:trHeight w:val="386"/>
        </w:trPr>
        <w:tc>
          <w:tcPr>
            <w:tcW w:w="9458" w:type="dxa"/>
            <w:shd w:val="clear" w:color="auto" w:fill="FFA543"/>
            <w:vAlign w:val="center"/>
          </w:tcPr>
          <w:p w14:paraId="68BBEB91" w14:textId="77777777" w:rsidR="00C03185" w:rsidRPr="00E47C13" w:rsidRDefault="00C03185" w:rsidP="00532888">
            <w:pPr>
              <w:ind w:left="432" w:hanging="432"/>
              <w:jc w:val="both"/>
              <w:rPr>
                <w:rFonts w:ascii="Arial" w:eastAsia="Arial" w:hAnsi="Arial" w:cs="Arial"/>
                <w:b/>
                <w:color w:val="FFFFFF"/>
                <w:sz w:val="18"/>
                <w:szCs w:val="18"/>
              </w:rPr>
            </w:pPr>
            <w:r w:rsidRPr="00E47C13">
              <w:rPr>
                <w:rFonts w:ascii="Arial" w:eastAsia="Arial" w:hAnsi="Arial" w:cs="Arial"/>
                <w:b/>
                <w:color w:val="FFFFFF"/>
                <w:sz w:val="18"/>
                <w:szCs w:val="18"/>
              </w:rPr>
              <w:t>1</w:t>
            </w:r>
            <w:r>
              <w:rPr>
                <w:rFonts w:ascii="Arial" w:eastAsia="Arial" w:hAnsi="Arial" w:cs="Arial"/>
                <w:b/>
                <w:color w:val="FFFFFF"/>
                <w:sz w:val="18"/>
                <w:szCs w:val="18"/>
              </w:rPr>
              <w:t>4</w:t>
            </w:r>
            <w:r w:rsidRPr="00E47C13">
              <w:rPr>
                <w:rFonts w:ascii="Arial" w:eastAsia="Arial" w:hAnsi="Arial" w:cs="Arial"/>
                <w:b/>
                <w:color w:val="FFFFFF"/>
                <w:sz w:val="18"/>
                <w:szCs w:val="18"/>
              </w:rPr>
              <w:tab/>
              <w:t xml:space="preserve">Right-of-use assets </w:t>
            </w:r>
          </w:p>
        </w:tc>
      </w:tr>
    </w:tbl>
    <w:p w14:paraId="32D1EC8F" w14:textId="77777777" w:rsidR="0053287A" w:rsidRPr="00E47C13" w:rsidRDefault="0053287A" w:rsidP="00532888">
      <w:pPr>
        <w:rPr>
          <w:rFonts w:ascii="Arial" w:eastAsia="Arial" w:hAnsi="Arial" w:cs="Arial"/>
          <w:sz w:val="18"/>
          <w:szCs w:val="18"/>
        </w:rPr>
      </w:pPr>
    </w:p>
    <w:tbl>
      <w:tblPr>
        <w:tblStyle w:val="afb"/>
        <w:tblW w:w="9562" w:type="dxa"/>
        <w:tblInd w:w="-90" w:type="dxa"/>
        <w:tblLayout w:type="fixed"/>
        <w:tblLook w:val="0000" w:firstRow="0" w:lastRow="0" w:firstColumn="0" w:lastColumn="0" w:noHBand="0" w:noVBand="0"/>
      </w:tblPr>
      <w:tblGrid>
        <w:gridCol w:w="5386"/>
        <w:gridCol w:w="2088"/>
        <w:gridCol w:w="2088"/>
      </w:tblGrid>
      <w:tr w:rsidR="0053287A" w:rsidRPr="00E47C13" w14:paraId="56D7E874" w14:textId="77777777" w:rsidTr="005571B6">
        <w:tc>
          <w:tcPr>
            <w:tcW w:w="5386" w:type="dxa"/>
            <w:vAlign w:val="bottom"/>
          </w:tcPr>
          <w:p w14:paraId="3A6CE751" w14:textId="7E0B4909" w:rsidR="0053287A" w:rsidRPr="00E47C13" w:rsidRDefault="0053287A" w:rsidP="00532888">
            <w:pPr>
              <w:rPr>
                <w:rFonts w:ascii="Arial" w:eastAsia="Arial" w:hAnsi="Arial" w:cs="Arial"/>
                <w:sz w:val="18"/>
                <w:szCs w:val="18"/>
              </w:rPr>
            </w:pPr>
          </w:p>
        </w:tc>
        <w:tc>
          <w:tcPr>
            <w:tcW w:w="2088" w:type="dxa"/>
            <w:tcBorders>
              <w:top w:val="single" w:sz="4" w:space="0" w:color="000000"/>
              <w:bottom w:val="single" w:sz="4" w:space="0" w:color="000000"/>
            </w:tcBorders>
            <w:vAlign w:val="bottom"/>
          </w:tcPr>
          <w:p w14:paraId="7EF2DF32"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Consolidated </w:t>
            </w:r>
          </w:p>
          <w:p w14:paraId="46697A06"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088" w:type="dxa"/>
            <w:tcBorders>
              <w:top w:val="single" w:sz="4" w:space="0" w:color="000000"/>
              <w:bottom w:val="single" w:sz="4" w:space="0" w:color="000000"/>
            </w:tcBorders>
            <w:vAlign w:val="bottom"/>
          </w:tcPr>
          <w:p w14:paraId="577B1191"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 xml:space="preserve">Separate </w:t>
            </w:r>
          </w:p>
          <w:p w14:paraId="275DDC44"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53287A" w:rsidRPr="00E47C13" w14:paraId="2B9859CF" w14:textId="77777777" w:rsidTr="005571B6">
        <w:tc>
          <w:tcPr>
            <w:tcW w:w="5386" w:type="dxa"/>
            <w:vAlign w:val="bottom"/>
          </w:tcPr>
          <w:p w14:paraId="33FD9C7B" w14:textId="67153DD8" w:rsidR="0053287A" w:rsidRPr="00E47C13" w:rsidRDefault="003A3DD2" w:rsidP="00532888">
            <w:pPr>
              <w:rPr>
                <w:rFonts w:ascii="Arial" w:eastAsia="Arial" w:hAnsi="Arial" w:cs="Arial"/>
                <w:b/>
                <w:sz w:val="18"/>
                <w:szCs w:val="18"/>
              </w:rPr>
            </w:pPr>
            <w:r w:rsidRPr="001D1133">
              <w:rPr>
                <w:rFonts w:ascii="Arial" w:eastAsia="Arial" w:hAnsi="Arial" w:cs="Arial"/>
                <w:b/>
                <w:sz w:val="18"/>
                <w:szCs w:val="18"/>
              </w:rPr>
              <w:t xml:space="preserve">For the </w:t>
            </w:r>
            <w:r w:rsidR="0048776F">
              <w:rPr>
                <w:rFonts w:ascii="Arial" w:eastAsia="Arial" w:hAnsi="Arial" w:cs="Arial"/>
                <w:b/>
                <w:sz w:val="18"/>
                <w:szCs w:val="18"/>
              </w:rPr>
              <w:t xml:space="preserve">nine-month </w:t>
            </w:r>
            <w:r w:rsidRPr="001D1133">
              <w:rPr>
                <w:rFonts w:ascii="Arial" w:eastAsia="Arial" w:hAnsi="Arial" w:cs="Arial"/>
                <w:b/>
                <w:sz w:val="18"/>
                <w:szCs w:val="18"/>
              </w:rPr>
              <w:t xml:space="preserve">period ended </w:t>
            </w:r>
            <w:r w:rsidR="0048776F">
              <w:rPr>
                <w:rFonts w:ascii="Arial" w:eastAsia="Arial" w:hAnsi="Arial" w:cs="Arial"/>
                <w:b/>
                <w:sz w:val="18"/>
                <w:szCs w:val="18"/>
              </w:rPr>
              <w:t>30 September</w:t>
            </w:r>
            <w:r w:rsidRPr="001D1133">
              <w:rPr>
                <w:rFonts w:ascii="Arial" w:eastAsia="Arial" w:hAnsi="Arial" w:cs="Arial"/>
                <w:b/>
                <w:sz w:val="18"/>
                <w:szCs w:val="18"/>
              </w:rPr>
              <w:t xml:space="preserve"> 2022</w:t>
            </w:r>
          </w:p>
        </w:tc>
        <w:tc>
          <w:tcPr>
            <w:tcW w:w="2088" w:type="dxa"/>
            <w:tcBorders>
              <w:bottom w:val="single" w:sz="4" w:space="0" w:color="000000"/>
            </w:tcBorders>
            <w:vAlign w:val="bottom"/>
          </w:tcPr>
          <w:p w14:paraId="2368FB91"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2088" w:type="dxa"/>
            <w:tcBorders>
              <w:bottom w:val="single" w:sz="4" w:space="0" w:color="000000"/>
            </w:tcBorders>
            <w:vAlign w:val="bottom"/>
          </w:tcPr>
          <w:p w14:paraId="0D87BE3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r>
      <w:tr w:rsidR="0053287A" w:rsidRPr="00E47C13" w14:paraId="6AFC57D9" w14:textId="77777777" w:rsidTr="005571B6">
        <w:tc>
          <w:tcPr>
            <w:tcW w:w="5386" w:type="dxa"/>
            <w:vAlign w:val="bottom"/>
          </w:tcPr>
          <w:p w14:paraId="0EBA2548" w14:textId="77777777" w:rsidR="0053287A" w:rsidRPr="00E47C13" w:rsidRDefault="0053287A" w:rsidP="00532888">
            <w:pPr>
              <w:rPr>
                <w:rFonts w:ascii="Arial" w:eastAsia="Arial" w:hAnsi="Arial" w:cs="Arial"/>
                <w:sz w:val="12"/>
                <w:szCs w:val="12"/>
              </w:rPr>
            </w:pPr>
          </w:p>
        </w:tc>
        <w:tc>
          <w:tcPr>
            <w:tcW w:w="2088" w:type="dxa"/>
            <w:tcBorders>
              <w:top w:val="single" w:sz="4" w:space="0" w:color="000000"/>
            </w:tcBorders>
            <w:shd w:val="clear" w:color="auto" w:fill="FAFAFA"/>
            <w:vAlign w:val="bottom"/>
          </w:tcPr>
          <w:p w14:paraId="1634EEC9" w14:textId="77777777" w:rsidR="0053287A" w:rsidRPr="00E47C13" w:rsidRDefault="0053287A" w:rsidP="00532888">
            <w:pPr>
              <w:ind w:left="-116" w:right="-72"/>
              <w:jc w:val="right"/>
              <w:rPr>
                <w:rFonts w:ascii="Arial" w:eastAsia="Arial" w:hAnsi="Arial" w:cs="Arial"/>
                <w:sz w:val="12"/>
                <w:szCs w:val="12"/>
              </w:rPr>
            </w:pPr>
          </w:p>
        </w:tc>
        <w:tc>
          <w:tcPr>
            <w:tcW w:w="2088" w:type="dxa"/>
            <w:tcBorders>
              <w:top w:val="single" w:sz="4" w:space="0" w:color="000000"/>
            </w:tcBorders>
            <w:shd w:val="clear" w:color="auto" w:fill="FAFAFA"/>
            <w:vAlign w:val="bottom"/>
          </w:tcPr>
          <w:p w14:paraId="07B94E45" w14:textId="77777777" w:rsidR="0053287A" w:rsidRPr="00E47C13" w:rsidRDefault="0053287A" w:rsidP="00532888">
            <w:pPr>
              <w:ind w:left="-116" w:right="-72"/>
              <w:jc w:val="right"/>
              <w:rPr>
                <w:rFonts w:ascii="Arial" w:eastAsia="Arial" w:hAnsi="Arial" w:cs="Arial"/>
                <w:sz w:val="12"/>
                <w:szCs w:val="12"/>
              </w:rPr>
            </w:pPr>
          </w:p>
        </w:tc>
      </w:tr>
      <w:tr w:rsidR="0053287A" w:rsidRPr="00E47C13" w14:paraId="3DC52A1A" w14:textId="77777777" w:rsidTr="005571B6">
        <w:tc>
          <w:tcPr>
            <w:tcW w:w="5386" w:type="dxa"/>
            <w:vAlign w:val="bottom"/>
          </w:tcPr>
          <w:p w14:paraId="6DC3152B"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Opening net book amount</w:t>
            </w:r>
          </w:p>
        </w:tc>
        <w:tc>
          <w:tcPr>
            <w:tcW w:w="2088" w:type="dxa"/>
            <w:shd w:val="clear" w:color="auto" w:fill="FAFAFA"/>
          </w:tcPr>
          <w:p w14:paraId="700FFDD7" w14:textId="52A36904" w:rsidR="0053287A" w:rsidRPr="00E47C13" w:rsidRDefault="00B17C05" w:rsidP="00532888">
            <w:pPr>
              <w:ind w:right="-72"/>
              <w:jc w:val="right"/>
              <w:rPr>
                <w:rFonts w:ascii="Arial" w:eastAsia="Arial" w:hAnsi="Arial" w:cs="Arial"/>
                <w:sz w:val="18"/>
                <w:szCs w:val="18"/>
              </w:rPr>
            </w:pPr>
            <w:r>
              <w:rPr>
                <w:rFonts w:ascii="Arial" w:eastAsia="Arial" w:hAnsi="Arial" w:cs="Arial"/>
                <w:sz w:val="18"/>
                <w:szCs w:val="18"/>
              </w:rPr>
              <w:t>294,934,942</w:t>
            </w:r>
          </w:p>
        </w:tc>
        <w:tc>
          <w:tcPr>
            <w:tcW w:w="2088" w:type="dxa"/>
            <w:tcBorders>
              <w:top w:val="nil"/>
              <w:left w:val="nil"/>
              <w:bottom w:val="nil"/>
              <w:right w:val="nil"/>
            </w:tcBorders>
            <w:shd w:val="clear" w:color="auto" w:fill="FAFAFA"/>
          </w:tcPr>
          <w:p w14:paraId="308A1E9D" w14:textId="77737097" w:rsidR="0053287A" w:rsidRPr="00E47C13" w:rsidRDefault="00B17C05" w:rsidP="00532888">
            <w:pPr>
              <w:ind w:right="-72"/>
              <w:jc w:val="right"/>
              <w:rPr>
                <w:rFonts w:ascii="Arial" w:eastAsia="Arial" w:hAnsi="Arial" w:cs="Arial"/>
                <w:sz w:val="18"/>
                <w:szCs w:val="18"/>
              </w:rPr>
            </w:pPr>
            <w:r>
              <w:rPr>
                <w:rFonts w:ascii="Arial" w:eastAsia="Arial" w:hAnsi="Arial" w:cs="Arial"/>
                <w:sz w:val="18"/>
                <w:szCs w:val="18"/>
              </w:rPr>
              <w:t>221,541,834</w:t>
            </w:r>
          </w:p>
        </w:tc>
      </w:tr>
      <w:tr w:rsidR="0053287A" w:rsidRPr="00E47C13" w14:paraId="48A43DE1" w14:textId="77777777" w:rsidTr="005571B6">
        <w:trPr>
          <w:trHeight w:val="198"/>
        </w:trPr>
        <w:tc>
          <w:tcPr>
            <w:tcW w:w="5386" w:type="dxa"/>
            <w:vAlign w:val="bottom"/>
          </w:tcPr>
          <w:p w14:paraId="4FED02B5"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Additions</w:t>
            </w:r>
          </w:p>
        </w:tc>
        <w:tc>
          <w:tcPr>
            <w:tcW w:w="2088" w:type="dxa"/>
            <w:shd w:val="clear" w:color="auto" w:fill="FAFAFA"/>
          </w:tcPr>
          <w:p w14:paraId="528DBCBC" w14:textId="3878C737"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13,697,315</w:t>
            </w:r>
          </w:p>
        </w:tc>
        <w:tc>
          <w:tcPr>
            <w:tcW w:w="2088" w:type="dxa"/>
            <w:tcBorders>
              <w:top w:val="nil"/>
              <w:left w:val="nil"/>
              <w:right w:val="nil"/>
            </w:tcBorders>
            <w:shd w:val="clear" w:color="auto" w:fill="FAFAFA"/>
          </w:tcPr>
          <w:p w14:paraId="228E501D" w14:textId="1EF914BC"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6,299,290</w:t>
            </w:r>
          </w:p>
        </w:tc>
      </w:tr>
      <w:tr w:rsidR="0053287A" w:rsidRPr="00E47C13" w14:paraId="7370A4EE" w14:textId="77777777" w:rsidTr="005571B6">
        <w:tc>
          <w:tcPr>
            <w:tcW w:w="5386" w:type="dxa"/>
            <w:vAlign w:val="bottom"/>
          </w:tcPr>
          <w:p w14:paraId="5FE6B64E"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Lease termination</w:t>
            </w:r>
          </w:p>
        </w:tc>
        <w:tc>
          <w:tcPr>
            <w:tcW w:w="2088" w:type="dxa"/>
            <w:shd w:val="clear" w:color="auto" w:fill="FAFAFA"/>
          </w:tcPr>
          <w:p w14:paraId="30ECB8CF" w14:textId="695C8B1C"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(2,631,720)</w:t>
            </w:r>
          </w:p>
        </w:tc>
        <w:tc>
          <w:tcPr>
            <w:tcW w:w="2088" w:type="dxa"/>
            <w:tcBorders>
              <w:top w:val="nil"/>
              <w:left w:val="nil"/>
              <w:right w:val="nil"/>
            </w:tcBorders>
            <w:shd w:val="clear" w:color="auto" w:fill="FAFAFA"/>
            <w:vAlign w:val="bottom"/>
          </w:tcPr>
          <w:p w14:paraId="047ABB50" w14:textId="549D408B"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w:t>
            </w:r>
          </w:p>
        </w:tc>
      </w:tr>
      <w:tr w:rsidR="0053287A" w:rsidRPr="00E47C13" w14:paraId="0F807AB7" w14:textId="77777777" w:rsidTr="005571B6">
        <w:tc>
          <w:tcPr>
            <w:tcW w:w="5386" w:type="dxa"/>
            <w:vAlign w:val="bottom"/>
          </w:tcPr>
          <w:p w14:paraId="4374397E" w14:textId="3AC3AA2A" w:rsidR="0053287A" w:rsidRPr="00E47C13" w:rsidRDefault="00155A1D" w:rsidP="00532888">
            <w:pPr>
              <w:rPr>
                <w:rFonts w:ascii="Arial" w:eastAsia="Arial" w:hAnsi="Arial" w:cs="Arial"/>
                <w:sz w:val="18"/>
                <w:szCs w:val="18"/>
              </w:rPr>
            </w:pPr>
            <w:proofErr w:type="spellStart"/>
            <w:r w:rsidRPr="00E47C13">
              <w:rPr>
                <w:rFonts w:ascii="Arial" w:eastAsia="Arial" w:hAnsi="Arial" w:cs="Arial"/>
                <w:sz w:val="18"/>
                <w:szCs w:val="18"/>
              </w:rPr>
              <w:t>Amorti</w:t>
            </w:r>
            <w:r w:rsidR="005571B6" w:rsidRPr="00E47C13">
              <w:rPr>
                <w:rFonts w:ascii="Arial" w:eastAsia="Arial" w:hAnsi="Arial" w:cs="Arial"/>
                <w:sz w:val="18"/>
                <w:szCs w:val="18"/>
              </w:rPr>
              <w:t>s</w:t>
            </w:r>
            <w:r w:rsidRPr="00E47C13">
              <w:rPr>
                <w:rFonts w:ascii="Arial" w:eastAsia="Arial" w:hAnsi="Arial" w:cs="Arial"/>
                <w:sz w:val="18"/>
                <w:szCs w:val="18"/>
              </w:rPr>
              <w:t>ation</w:t>
            </w:r>
            <w:proofErr w:type="spellEnd"/>
          </w:p>
        </w:tc>
        <w:tc>
          <w:tcPr>
            <w:tcW w:w="2088" w:type="dxa"/>
            <w:shd w:val="clear" w:color="auto" w:fill="FAFAFA"/>
          </w:tcPr>
          <w:p w14:paraId="5CCE7A80" w14:textId="628DB866"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(19,673,265)</w:t>
            </w:r>
          </w:p>
        </w:tc>
        <w:tc>
          <w:tcPr>
            <w:tcW w:w="2088" w:type="dxa"/>
            <w:tcBorders>
              <w:top w:val="nil"/>
              <w:left w:val="nil"/>
              <w:right w:val="nil"/>
            </w:tcBorders>
            <w:shd w:val="clear" w:color="auto" w:fill="FAFAFA"/>
            <w:vAlign w:val="bottom"/>
          </w:tcPr>
          <w:p w14:paraId="783E77A2" w14:textId="0879CED8"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(11,354,786)</w:t>
            </w:r>
          </w:p>
        </w:tc>
      </w:tr>
      <w:tr w:rsidR="0053287A" w:rsidRPr="00E47C13" w14:paraId="0F0BFC3F" w14:textId="77777777" w:rsidTr="005571B6">
        <w:tc>
          <w:tcPr>
            <w:tcW w:w="5386" w:type="dxa"/>
            <w:vAlign w:val="bottom"/>
          </w:tcPr>
          <w:p w14:paraId="4EF07182"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Currency translation difference</w:t>
            </w:r>
          </w:p>
        </w:tc>
        <w:tc>
          <w:tcPr>
            <w:tcW w:w="2088" w:type="dxa"/>
            <w:tcBorders>
              <w:bottom w:val="single" w:sz="4" w:space="0" w:color="000000"/>
            </w:tcBorders>
            <w:shd w:val="clear" w:color="auto" w:fill="FAFAFA"/>
          </w:tcPr>
          <w:p w14:paraId="793F5673" w14:textId="3AE9DBFC"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(88,411)</w:t>
            </w:r>
          </w:p>
        </w:tc>
        <w:tc>
          <w:tcPr>
            <w:tcW w:w="2088" w:type="dxa"/>
            <w:tcBorders>
              <w:left w:val="nil"/>
              <w:bottom w:val="single" w:sz="4" w:space="0" w:color="000000"/>
              <w:right w:val="nil"/>
            </w:tcBorders>
            <w:shd w:val="clear" w:color="auto" w:fill="FAFAFA"/>
            <w:vAlign w:val="bottom"/>
          </w:tcPr>
          <w:p w14:paraId="0DE46BE6" w14:textId="4400E8D8" w:rsidR="0053287A" w:rsidRPr="00E47C13" w:rsidRDefault="004F65C3" w:rsidP="00532888">
            <w:pPr>
              <w:ind w:right="-72"/>
              <w:jc w:val="right"/>
              <w:rPr>
                <w:rFonts w:ascii="Arial" w:eastAsia="Arial" w:hAnsi="Arial" w:cs="Arial"/>
                <w:sz w:val="18"/>
                <w:szCs w:val="18"/>
              </w:rPr>
            </w:pPr>
            <w:r>
              <w:rPr>
                <w:rFonts w:ascii="Arial" w:eastAsia="Arial" w:hAnsi="Arial" w:cs="Arial"/>
                <w:sz w:val="18"/>
                <w:szCs w:val="18"/>
              </w:rPr>
              <w:t>-</w:t>
            </w:r>
          </w:p>
        </w:tc>
      </w:tr>
      <w:tr w:rsidR="0053287A" w:rsidRPr="00E47C13" w14:paraId="0296EB57" w14:textId="77777777" w:rsidTr="005571B6">
        <w:tc>
          <w:tcPr>
            <w:tcW w:w="5386" w:type="dxa"/>
            <w:vAlign w:val="bottom"/>
          </w:tcPr>
          <w:p w14:paraId="59D8BE5F" w14:textId="77777777" w:rsidR="0053287A" w:rsidRPr="00E47C13" w:rsidRDefault="0053287A" w:rsidP="00532888">
            <w:pPr>
              <w:rPr>
                <w:rFonts w:ascii="Arial" w:eastAsia="Arial" w:hAnsi="Arial" w:cs="Arial"/>
                <w:sz w:val="12"/>
                <w:szCs w:val="12"/>
              </w:rPr>
            </w:pPr>
          </w:p>
        </w:tc>
        <w:tc>
          <w:tcPr>
            <w:tcW w:w="2088" w:type="dxa"/>
            <w:tcBorders>
              <w:top w:val="single" w:sz="4" w:space="0" w:color="000000"/>
            </w:tcBorders>
            <w:shd w:val="clear" w:color="auto" w:fill="FAFAFA"/>
            <w:vAlign w:val="center"/>
          </w:tcPr>
          <w:p w14:paraId="6B0C3945" w14:textId="77777777" w:rsidR="0053287A" w:rsidRPr="00E47C13" w:rsidRDefault="0053287A" w:rsidP="00532888">
            <w:pPr>
              <w:ind w:left="-116" w:right="-72"/>
              <w:jc w:val="right"/>
              <w:rPr>
                <w:rFonts w:ascii="Arial" w:eastAsia="Arial" w:hAnsi="Arial" w:cs="Arial"/>
                <w:sz w:val="12"/>
                <w:szCs w:val="12"/>
              </w:rPr>
            </w:pPr>
          </w:p>
        </w:tc>
        <w:tc>
          <w:tcPr>
            <w:tcW w:w="2088" w:type="dxa"/>
            <w:tcBorders>
              <w:top w:val="single" w:sz="4" w:space="0" w:color="000000"/>
              <w:left w:val="nil"/>
              <w:right w:val="nil"/>
            </w:tcBorders>
            <w:shd w:val="clear" w:color="auto" w:fill="FAFAFA"/>
            <w:vAlign w:val="bottom"/>
          </w:tcPr>
          <w:p w14:paraId="4EFE0872" w14:textId="77777777" w:rsidR="0053287A" w:rsidRPr="00E47C13" w:rsidRDefault="0053287A" w:rsidP="00532888">
            <w:pPr>
              <w:ind w:left="-116" w:right="-72"/>
              <w:jc w:val="right"/>
              <w:rPr>
                <w:rFonts w:ascii="Arial" w:eastAsia="Arial" w:hAnsi="Arial" w:cs="Arial"/>
                <w:sz w:val="12"/>
                <w:szCs w:val="12"/>
              </w:rPr>
            </w:pPr>
          </w:p>
        </w:tc>
      </w:tr>
      <w:tr w:rsidR="0053287A" w:rsidRPr="00E47C13" w14:paraId="028920F5" w14:textId="77777777" w:rsidTr="005571B6">
        <w:tc>
          <w:tcPr>
            <w:tcW w:w="5386" w:type="dxa"/>
            <w:vAlign w:val="bottom"/>
          </w:tcPr>
          <w:p w14:paraId="72CF079F" w14:textId="77777777" w:rsidR="0053287A" w:rsidRPr="000C0ED2" w:rsidRDefault="00155A1D" w:rsidP="00532888">
            <w:pPr>
              <w:rPr>
                <w:rFonts w:ascii="Arial" w:eastAsia="Arial" w:hAnsi="Arial" w:cs="Arial"/>
                <w:b/>
                <w:bCs/>
                <w:sz w:val="18"/>
                <w:szCs w:val="18"/>
              </w:rPr>
            </w:pPr>
            <w:r w:rsidRPr="000C0ED2">
              <w:rPr>
                <w:rFonts w:ascii="Arial" w:eastAsia="Arial" w:hAnsi="Arial" w:cs="Arial"/>
                <w:b/>
                <w:bCs/>
                <w:sz w:val="18"/>
                <w:szCs w:val="18"/>
              </w:rPr>
              <w:t>Closing net book amount</w:t>
            </w:r>
          </w:p>
        </w:tc>
        <w:tc>
          <w:tcPr>
            <w:tcW w:w="2088" w:type="dxa"/>
            <w:tcBorders>
              <w:bottom w:val="single" w:sz="4" w:space="0" w:color="000000"/>
            </w:tcBorders>
            <w:shd w:val="clear" w:color="auto" w:fill="FAFAFA"/>
            <w:vAlign w:val="center"/>
          </w:tcPr>
          <w:p w14:paraId="0B64669D" w14:textId="005A8478" w:rsidR="0053287A" w:rsidRPr="000C0ED2" w:rsidRDefault="004F65C3" w:rsidP="00532888">
            <w:pPr>
              <w:ind w:right="-72"/>
              <w:jc w:val="right"/>
              <w:rPr>
                <w:rFonts w:ascii="Arial" w:eastAsia="Arial" w:hAnsi="Arial" w:cs="Arial"/>
                <w:b/>
                <w:bCs/>
                <w:sz w:val="18"/>
                <w:szCs w:val="18"/>
              </w:rPr>
            </w:pPr>
            <w:r>
              <w:rPr>
                <w:rFonts w:ascii="Arial" w:eastAsia="Arial" w:hAnsi="Arial" w:cs="Arial"/>
                <w:b/>
                <w:bCs/>
                <w:sz w:val="18"/>
                <w:szCs w:val="18"/>
              </w:rPr>
              <w:t>286,238,861</w:t>
            </w:r>
          </w:p>
        </w:tc>
        <w:tc>
          <w:tcPr>
            <w:tcW w:w="2088" w:type="dxa"/>
            <w:tcBorders>
              <w:bottom w:val="single" w:sz="4" w:space="0" w:color="000000"/>
            </w:tcBorders>
            <w:shd w:val="clear" w:color="auto" w:fill="FAFAFA"/>
            <w:vAlign w:val="center"/>
          </w:tcPr>
          <w:p w14:paraId="25C14537" w14:textId="320491BB" w:rsidR="0053287A" w:rsidRPr="000C0ED2" w:rsidRDefault="004F65C3" w:rsidP="00532888">
            <w:pPr>
              <w:ind w:right="-72"/>
              <w:jc w:val="right"/>
              <w:rPr>
                <w:rFonts w:ascii="Arial" w:eastAsia="Arial" w:hAnsi="Arial" w:cs="Arial"/>
                <w:b/>
                <w:bCs/>
                <w:sz w:val="18"/>
                <w:szCs w:val="18"/>
              </w:rPr>
            </w:pPr>
            <w:r>
              <w:rPr>
                <w:rFonts w:ascii="Arial" w:eastAsia="Arial" w:hAnsi="Arial" w:cs="Arial"/>
                <w:b/>
                <w:bCs/>
                <w:sz w:val="18"/>
                <w:szCs w:val="18"/>
              </w:rPr>
              <w:t>216,486,338</w:t>
            </w:r>
          </w:p>
        </w:tc>
      </w:tr>
    </w:tbl>
    <w:p w14:paraId="050EA41A" w14:textId="77777777" w:rsidR="00DC3CCD" w:rsidRPr="001E004E" w:rsidRDefault="00DC3CCD" w:rsidP="00532888">
      <w:pPr>
        <w:pBdr>
          <w:top w:val="nil"/>
          <w:left w:val="nil"/>
          <w:bottom w:val="nil"/>
          <w:right w:val="nil"/>
          <w:between w:val="nil"/>
        </w:pBdr>
        <w:tabs>
          <w:tab w:val="center" w:pos="4153"/>
          <w:tab w:val="right" w:pos="8306"/>
        </w:tabs>
        <w:jc w:val="both"/>
        <w:rPr>
          <w:rFonts w:ascii="Arial" w:eastAsia="Arial" w:hAnsi="Arial" w:cstheme="minorBidi"/>
          <w:spacing w:val="-8"/>
          <w:sz w:val="18"/>
          <w:szCs w:val="18"/>
        </w:rPr>
      </w:pPr>
    </w:p>
    <w:p w14:paraId="71B68620" w14:textId="1E93A9B8" w:rsidR="0053287A" w:rsidRDefault="003A3DD2" w:rsidP="00532888">
      <w:pPr>
        <w:pBdr>
          <w:top w:val="nil"/>
          <w:left w:val="nil"/>
          <w:bottom w:val="nil"/>
          <w:right w:val="nil"/>
          <w:between w:val="nil"/>
        </w:pBdr>
        <w:tabs>
          <w:tab w:val="center" w:pos="4153"/>
          <w:tab w:val="right" w:pos="8306"/>
        </w:tabs>
        <w:jc w:val="both"/>
        <w:rPr>
          <w:rFonts w:ascii="Arial" w:eastAsia="Arial" w:hAnsi="Arial" w:cs="Arial"/>
          <w:sz w:val="18"/>
          <w:szCs w:val="18"/>
        </w:rPr>
      </w:pPr>
      <w:r w:rsidRPr="00000870">
        <w:rPr>
          <w:rFonts w:ascii="Arial" w:eastAsia="Arial" w:hAnsi="Arial" w:cs="Arial"/>
          <w:sz w:val="18"/>
          <w:szCs w:val="18"/>
        </w:rPr>
        <w:t>T</w:t>
      </w:r>
      <w:r w:rsidR="006443C8" w:rsidRPr="00000870">
        <w:rPr>
          <w:rFonts w:ascii="Arial" w:eastAsia="Arial" w:hAnsi="Arial" w:cs="Arial"/>
          <w:sz w:val="18"/>
          <w:szCs w:val="18"/>
        </w:rPr>
        <w:t>he Group terminated</w:t>
      </w:r>
      <w:r w:rsidRPr="00000870">
        <w:rPr>
          <w:rFonts w:ascii="Arial" w:eastAsia="Arial" w:hAnsi="Arial" w:cs="Arial"/>
          <w:sz w:val="18"/>
          <w:szCs w:val="18"/>
        </w:rPr>
        <w:t xml:space="preserve"> building lease</w:t>
      </w:r>
      <w:r w:rsidR="006443C8" w:rsidRPr="00000870">
        <w:rPr>
          <w:rFonts w:ascii="Arial" w:eastAsia="Arial" w:hAnsi="Arial" w:cs="Arial"/>
          <w:sz w:val="18"/>
          <w:szCs w:val="18"/>
        </w:rPr>
        <w:t xml:space="preserve"> contracts </w:t>
      </w:r>
      <w:r w:rsidRPr="00000870">
        <w:rPr>
          <w:rFonts w:ascii="Arial" w:eastAsia="Arial" w:hAnsi="Arial" w:cs="Arial"/>
          <w:sz w:val="18"/>
          <w:szCs w:val="18"/>
        </w:rPr>
        <w:t xml:space="preserve">and </w:t>
      </w:r>
      <w:proofErr w:type="gramStart"/>
      <w:r w:rsidRPr="00000870">
        <w:rPr>
          <w:rFonts w:ascii="Arial" w:eastAsia="Arial" w:hAnsi="Arial" w:cs="Arial"/>
          <w:sz w:val="18"/>
          <w:szCs w:val="18"/>
        </w:rPr>
        <w:t>reduce</w:t>
      </w:r>
      <w:proofErr w:type="gramEnd"/>
      <w:r w:rsidRPr="00000870">
        <w:rPr>
          <w:rFonts w:ascii="Arial" w:eastAsia="Arial" w:hAnsi="Arial" w:cs="Arial"/>
          <w:sz w:val="18"/>
          <w:szCs w:val="18"/>
        </w:rPr>
        <w:t xml:space="preserve"> the </w:t>
      </w:r>
      <w:r w:rsidR="006443C8" w:rsidRPr="00000870">
        <w:rPr>
          <w:rFonts w:ascii="Arial" w:eastAsia="Arial" w:hAnsi="Arial" w:cs="Arial"/>
          <w:sz w:val="18"/>
          <w:szCs w:val="18"/>
        </w:rPr>
        <w:t>carrying amount of the right-of-use asset</w:t>
      </w:r>
      <w:r w:rsidR="00DC3CCD" w:rsidRPr="00000870">
        <w:rPr>
          <w:rFonts w:ascii="Arial" w:eastAsia="Arial" w:hAnsi="Arial" w:cs="Arial"/>
          <w:sz w:val="18"/>
          <w:szCs w:val="18"/>
        </w:rPr>
        <w:t xml:space="preserve"> and lease</w:t>
      </w:r>
      <w:r w:rsidRPr="00000870">
        <w:rPr>
          <w:rFonts w:ascii="Arial" w:eastAsia="Arial" w:hAnsi="Arial" w:cs="Arial"/>
          <w:sz w:val="18"/>
          <w:szCs w:val="18"/>
        </w:rPr>
        <w:t xml:space="preserve"> </w:t>
      </w:r>
      <w:r w:rsidR="00000870" w:rsidRPr="00000870">
        <w:rPr>
          <w:rFonts w:ascii="Arial" w:eastAsia="Arial" w:hAnsi="Arial" w:cs="Arial"/>
          <w:sz w:val="18"/>
          <w:szCs w:val="18"/>
        </w:rPr>
        <w:t xml:space="preserve">liabilities </w:t>
      </w:r>
      <w:r w:rsidR="006443C8" w:rsidRPr="00000870">
        <w:rPr>
          <w:rFonts w:ascii="Arial" w:eastAsia="Arial" w:hAnsi="Arial" w:cs="Arial"/>
          <w:sz w:val="18"/>
          <w:szCs w:val="18"/>
        </w:rPr>
        <w:t xml:space="preserve">amounting to </w:t>
      </w:r>
      <w:r w:rsidR="006443C8" w:rsidRPr="00AF0C3A">
        <w:rPr>
          <w:rFonts w:ascii="Arial" w:eastAsia="Arial" w:hAnsi="Arial" w:cs="Arial"/>
          <w:sz w:val="18"/>
          <w:szCs w:val="18"/>
        </w:rPr>
        <w:t xml:space="preserve">Baht </w:t>
      </w:r>
      <w:r w:rsidR="00110EBD" w:rsidRPr="00AF0C3A">
        <w:rPr>
          <w:rFonts w:ascii="Arial" w:eastAsia="Arial" w:hAnsi="Arial" w:cs="Arial"/>
          <w:sz w:val="18"/>
          <w:szCs w:val="18"/>
        </w:rPr>
        <w:t>2.6</w:t>
      </w:r>
      <w:r w:rsidR="00AC1074" w:rsidRPr="00AF0C3A">
        <w:rPr>
          <w:rFonts w:ascii="Arial" w:eastAsia="Arial" w:hAnsi="Arial" w:cs="Arial"/>
          <w:sz w:val="18"/>
          <w:szCs w:val="18"/>
        </w:rPr>
        <w:t>3</w:t>
      </w:r>
      <w:r w:rsidR="006443C8" w:rsidRPr="00AF0C3A">
        <w:rPr>
          <w:rFonts w:ascii="Arial" w:eastAsia="Arial" w:hAnsi="Arial" w:cs="Arial"/>
          <w:sz w:val="18"/>
          <w:szCs w:val="18"/>
        </w:rPr>
        <w:t xml:space="preserve"> million and</w:t>
      </w:r>
      <w:r w:rsidRPr="00AF0C3A">
        <w:rPr>
          <w:rFonts w:ascii="Arial" w:eastAsia="Arial" w:hAnsi="Arial" w:cs="Arial"/>
          <w:sz w:val="18"/>
          <w:szCs w:val="18"/>
        </w:rPr>
        <w:t xml:space="preserve"> </w:t>
      </w:r>
      <w:r w:rsidR="00000870" w:rsidRPr="00AF0C3A">
        <w:rPr>
          <w:rFonts w:ascii="Arial" w:eastAsia="Arial" w:hAnsi="Arial" w:cs="Arial"/>
          <w:sz w:val="18"/>
          <w:szCs w:val="18"/>
        </w:rPr>
        <w:t>Baht</w:t>
      </w:r>
      <w:r w:rsidR="004F65C3" w:rsidRPr="00AF0C3A">
        <w:rPr>
          <w:rFonts w:ascii="Arial" w:eastAsia="Arial" w:hAnsi="Arial" w:cs="Arial"/>
          <w:sz w:val="18"/>
          <w:szCs w:val="18"/>
        </w:rPr>
        <w:t xml:space="preserve"> 2.8</w:t>
      </w:r>
      <w:r w:rsidR="00131193" w:rsidRPr="00AF0C3A">
        <w:rPr>
          <w:rFonts w:ascii="Arial" w:eastAsia="Arial" w:hAnsi="Arial" w:cs="Arial"/>
          <w:sz w:val="18"/>
          <w:szCs w:val="18"/>
        </w:rPr>
        <w:t>6</w:t>
      </w:r>
      <w:r w:rsidR="00000870" w:rsidRPr="00AF0C3A">
        <w:rPr>
          <w:rFonts w:ascii="Arial" w:eastAsia="Arial" w:hAnsi="Arial" w:cs="Arial"/>
          <w:sz w:val="18"/>
          <w:szCs w:val="18"/>
        </w:rPr>
        <w:t xml:space="preserve"> </w:t>
      </w:r>
      <w:r w:rsidR="006443C8" w:rsidRPr="00AF0C3A">
        <w:rPr>
          <w:rFonts w:ascii="Arial" w:eastAsia="Arial" w:hAnsi="Arial" w:cs="Arial"/>
          <w:sz w:val="18"/>
          <w:szCs w:val="18"/>
        </w:rPr>
        <w:t>million, respectively</w:t>
      </w:r>
      <w:r w:rsidRPr="00AF0C3A">
        <w:rPr>
          <w:rFonts w:ascii="Arial" w:eastAsia="Arial" w:hAnsi="Arial" w:cs="Arial"/>
          <w:sz w:val="18"/>
          <w:szCs w:val="18"/>
        </w:rPr>
        <w:t xml:space="preserve"> to reflect the lease termination</w:t>
      </w:r>
      <w:r w:rsidR="006443C8" w:rsidRPr="00AF0C3A">
        <w:rPr>
          <w:rFonts w:ascii="Arial" w:eastAsia="Arial" w:hAnsi="Arial" w:cs="Arial"/>
          <w:sz w:val="18"/>
          <w:szCs w:val="18"/>
        </w:rPr>
        <w:t xml:space="preserve">. The lessee shall </w:t>
      </w:r>
      <w:proofErr w:type="spellStart"/>
      <w:r w:rsidR="006443C8" w:rsidRPr="00AF0C3A">
        <w:rPr>
          <w:rFonts w:ascii="Arial" w:eastAsia="Arial" w:hAnsi="Arial" w:cs="Arial"/>
          <w:sz w:val="18"/>
          <w:szCs w:val="18"/>
        </w:rPr>
        <w:t>recognise</w:t>
      </w:r>
      <w:proofErr w:type="spellEnd"/>
      <w:r w:rsidR="006443C8" w:rsidRPr="00AF0C3A">
        <w:rPr>
          <w:rFonts w:ascii="Arial" w:eastAsia="Arial" w:hAnsi="Arial" w:cs="Arial"/>
          <w:sz w:val="18"/>
          <w:szCs w:val="18"/>
        </w:rPr>
        <w:t xml:space="preserve"> in profit or loss any gain or loss relating to the termination </w:t>
      </w:r>
      <w:r w:rsidR="006443C8" w:rsidRPr="00E47C13">
        <w:rPr>
          <w:rFonts w:ascii="Arial" w:eastAsia="Arial" w:hAnsi="Arial" w:cs="Arial"/>
          <w:sz w:val="18"/>
          <w:szCs w:val="18"/>
        </w:rPr>
        <w:t>of the lease in the consolidated statement of comprehensive income.</w:t>
      </w:r>
    </w:p>
    <w:p w14:paraId="14B33E7A" w14:textId="351D6521" w:rsidR="0005434E" w:rsidRDefault="0005434E" w:rsidP="00532888">
      <w:pPr>
        <w:rPr>
          <w:rFonts w:ascii="Arial" w:eastAsia="Arial" w:hAnsi="Arial" w:cs="Arial"/>
          <w:sz w:val="18"/>
          <w:szCs w:val="18"/>
        </w:rPr>
      </w:pPr>
      <w:r>
        <w:rPr>
          <w:rFonts w:ascii="Arial" w:eastAsia="Arial" w:hAnsi="Arial" w:cs="Arial"/>
          <w:sz w:val="18"/>
          <w:szCs w:val="18"/>
        </w:rPr>
        <w:br w:type="page"/>
      </w:r>
    </w:p>
    <w:p w14:paraId="1A94962B" w14:textId="77777777" w:rsidR="00DC3CCD" w:rsidRPr="00446CD5" w:rsidRDefault="00DC3CCD" w:rsidP="00532888">
      <w:pPr>
        <w:pBdr>
          <w:top w:val="nil"/>
          <w:left w:val="nil"/>
          <w:bottom w:val="nil"/>
          <w:right w:val="nil"/>
          <w:between w:val="nil"/>
        </w:pBdr>
        <w:tabs>
          <w:tab w:val="center" w:pos="4153"/>
          <w:tab w:val="right" w:pos="8306"/>
        </w:tabs>
        <w:jc w:val="both"/>
        <w:rPr>
          <w:rFonts w:ascii="Arial" w:eastAsia="Arial" w:hAnsi="Arial" w:cs="Arial"/>
          <w:sz w:val="18"/>
          <w:szCs w:val="18"/>
        </w:rPr>
      </w:pPr>
    </w:p>
    <w:tbl>
      <w:tblPr>
        <w:tblStyle w:val="afc"/>
        <w:tblW w:w="9458" w:type="dxa"/>
        <w:tblLayout w:type="fixed"/>
        <w:tblLook w:val="0400" w:firstRow="0" w:lastRow="0" w:firstColumn="0" w:lastColumn="0" w:noHBand="0" w:noVBand="1"/>
      </w:tblPr>
      <w:tblGrid>
        <w:gridCol w:w="9458"/>
      </w:tblGrid>
      <w:tr w:rsidR="0053287A" w:rsidRPr="00446CD5" w14:paraId="627E02C8" w14:textId="77777777" w:rsidTr="005571B6">
        <w:trPr>
          <w:trHeight w:val="386"/>
        </w:trPr>
        <w:tc>
          <w:tcPr>
            <w:tcW w:w="9458" w:type="dxa"/>
            <w:shd w:val="clear" w:color="auto" w:fill="FFA543"/>
            <w:vAlign w:val="center"/>
          </w:tcPr>
          <w:p w14:paraId="0D8C82AE" w14:textId="0DA92A1A" w:rsidR="0053287A" w:rsidRPr="00446CD5" w:rsidRDefault="00155A1D" w:rsidP="00532888">
            <w:pPr>
              <w:ind w:left="432" w:hanging="432"/>
              <w:jc w:val="both"/>
              <w:rPr>
                <w:rFonts w:ascii="Arial" w:eastAsia="Arial" w:hAnsi="Arial" w:cs="Arial"/>
                <w:b/>
                <w:color w:val="FFFFFF"/>
                <w:sz w:val="18"/>
                <w:szCs w:val="18"/>
              </w:rPr>
            </w:pPr>
            <w:r w:rsidRPr="00446CD5">
              <w:rPr>
                <w:rFonts w:ascii="Arial" w:eastAsia="Arial" w:hAnsi="Arial" w:cs="Arial"/>
                <w:b/>
                <w:color w:val="FFFFFF"/>
                <w:sz w:val="18"/>
                <w:szCs w:val="18"/>
              </w:rPr>
              <w:t>1</w:t>
            </w:r>
            <w:r w:rsidR="00583ECE" w:rsidRPr="00446CD5">
              <w:rPr>
                <w:rFonts w:ascii="Arial" w:eastAsia="Arial" w:hAnsi="Arial" w:cs="Arial"/>
                <w:b/>
                <w:color w:val="FFFFFF"/>
                <w:sz w:val="18"/>
                <w:szCs w:val="18"/>
              </w:rPr>
              <w:t>5</w:t>
            </w:r>
            <w:r w:rsidRPr="00446CD5">
              <w:rPr>
                <w:rFonts w:ascii="Arial" w:eastAsia="Arial" w:hAnsi="Arial" w:cs="Arial"/>
                <w:b/>
                <w:color w:val="FFFFFF"/>
                <w:sz w:val="18"/>
                <w:szCs w:val="18"/>
              </w:rPr>
              <w:tab/>
              <w:t>Trade and other payables</w:t>
            </w:r>
          </w:p>
        </w:tc>
      </w:tr>
    </w:tbl>
    <w:p w14:paraId="173DADFE" w14:textId="77777777" w:rsidR="0053287A" w:rsidRPr="00446CD5" w:rsidRDefault="0053287A" w:rsidP="00532888">
      <w:pPr>
        <w:pBdr>
          <w:top w:val="nil"/>
          <w:left w:val="nil"/>
          <w:bottom w:val="nil"/>
          <w:right w:val="nil"/>
          <w:between w:val="nil"/>
        </w:pBdr>
        <w:tabs>
          <w:tab w:val="center" w:pos="4153"/>
          <w:tab w:val="right" w:pos="8306"/>
        </w:tabs>
        <w:rPr>
          <w:rFonts w:ascii="Arial" w:eastAsia="Arial" w:hAnsi="Arial" w:cs="Arial"/>
          <w:color w:val="000000"/>
          <w:sz w:val="18"/>
          <w:szCs w:val="18"/>
        </w:rPr>
      </w:pPr>
    </w:p>
    <w:tbl>
      <w:tblPr>
        <w:tblStyle w:val="afd"/>
        <w:tblW w:w="9467" w:type="dxa"/>
        <w:tblLayout w:type="fixed"/>
        <w:tblLook w:val="0000" w:firstRow="0" w:lastRow="0" w:firstColumn="0" w:lastColumn="0" w:noHBand="0" w:noVBand="0"/>
      </w:tblPr>
      <w:tblGrid>
        <w:gridCol w:w="3845"/>
        <w:gridCol w:w="1405"/>
        <w:gridCol w:w="1406"/>
        <w:gridCol w:w="1405"/>
        <w:gridCol w:w="1406"/>
      </w:tblGrid>
      <w:tr w:rsidR="0053287A" w:rsidRPr="00446CD5" w14:paraId="0E3375B2" w14:textId="77777777" w:rsidTr="005571B6">
        <w:tc>
          <w:tcPr>
            <w:tcW w:w="3845" w:type="dxa"/>
            <w:vAlign w:val="bottom"/>
          </w:tcPr>
          <w:p w14:paraId="34489C00" w14:textId="77777777" w:rsidR="0053287A" w:rsidRPr="00446CD5" w:rsidRDefault="0053287A" w:rsidP="00532888">
            <w:pPr>
              <w:ind w:left="-116" w:right="-230"/>
              <w:rPr>
                <w:rFonts w:ascii="Arial" w:eastAsia="Arial" w:hAnsi="Arial" w:cs="Arial"/>
                <w:sz w:val="18"/>
                <w:szCs w:val="18"/>
              </w:rPr>
            </w:pPr>
          </w:p>
        </w:tc>
        <w:tc>
          <w:tcPr>
            <w:tcW w:w="2811" w:type="dxa"/>
            <w:gridSpan w:val="2"/>
            <w:tcBorders>
              <w:top w:val="single" w:sz="4" w:space="0" w:color="000000"/>
              <w:bottom w:val="single" w:sz="4" w:space="0" w:color="000000"/>
            </w:tcBorders>
            <w:vAlign w:val="bottom"/>
          </w:tcPr>
          <w:p w14:paraId="609584B7"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 xml:space="preserve">Consolidated </w:t>
            </w:r>
          </w:p>
          <w:p w14:paraId="63113CB7"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financial information</w:t>
            </w:r>
          </w:p>
        </w:tc>
        <w:tc>
          <w:tcPr>
            <w:tcW w:w="2811" w:type="dxa"/>
            <w:gridSpan w:val="2"/>
            <w:tcBorders>
              <w:top w:val="single" w:sz="4" w:space="0" w:color="000000"/>
              <w:bottom w:val="single" w:sz="4" w:space="0" w:color="000000"/>
            </w:tcBorders>
            <w:vAlign w:val="bottom"/>
          </w:tcPr>
          <w:p w14:paraId="27532953"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 xml:space="preserve">Separate </w:t>
            </w:r>
          </w:p>
          <w:p w14:paraId="3C651DC2" w14:textId="77777777" w:rsidR="0053287A" w:rsidRPr="00446CD5" w:rsidRDefault="00155A1D" w:rsidP="00532888">
            <w:pPr>
              <w:ind w:right="-72"/>
              <w:jc w:val="center"/>
              <w:rPr>
                <w:rFonts w:ascii="Arial" w:eastAsia="Arial" w:hAnsi="Arial" w:cs="Arial"/>
                <w:b/>
                <w:sz w:val="18"/>
                <w:szCs w:val="18"/>
              </w:rPr>
            </w:pPr>
            <w:r w:rsidRPr="00446CD5">
              <w:rPr>
                <w:rFonts w:ascii="Arial" w:eastAsia="Arial" w:hAnsi="Arial" w:cs="Arial"/>
                <w:b/>
                <w:sz w:val="18"/>
                <w:szCs w:val="18"/>
              </w:rPr>
              <w:t>financial information</w:t>
            </w:r>
          </w:p>
        </w:tc>
      </w:tr>
      <w:tr w:rsidR="008F4CDD" w:rsidRPr="00446CD5" w14:paraId="44A80E01" w14:textId="77777777" w:rsidTr="005571B6">
        <w:tc>
          <w:tcPr>
            <w:tcW w:w="3845" w:type="dxa"/>
            <w:vAlign w:val="bottom"/>
          </w:tcPr>
          <w:p w14:paraId="6736D573" w14:textId="77777777" w:rsidR="008F4CDD" w:rsidRPr="00446CD5" w:rsidRDefault="008F4CDD" w:rsidP="00532888">
            <w:pPr>
              <w:ind w:left="-116" w:right="-230"/>
              <w:rPr>
                <w:rFonts w:ascii="Arial" w:eastAsia="Arial" w:hAnsi="Arial" w:cs="Arial"/>
                <w:sz w:val="18"/>
                <w:szCs w:val="18"/>
              </w:rPr>
            </w:pPr>
          </w:p>
        </w:tc>
        <w:tc>
          <w:tcPr>
            <w:tcW w:w="1405" w:type="dxa"/>
            <w:tcBorders>
              <w:top w:val="single" w:sz="4" w:space="0" w:color="000000"/>
            </w:tcBorders>
            <w:vAlign w:val="bottom"/>
          </w:tcPr>
          <w:p w14:paraId="3DA787ED" w14:textId="314660A8" w:rsidR="008F4CDD" w:rsidRPr="00446CD5" w:rsidRDefault="0048776F" w:rsidP="00532888">
            <w:pPr>
              <w:ind w:right="-72"/>
              <w:jc w:val="right"/>
              <w:rPr>
                <w:rFonts w:ascii="Arial" w:eastAsia="Arial" w:hAnsi="Arial" w:cs="Arial"/>
                <w:b/>
                <w:sz w:val="18"/>
                <w:szCs w:val="18"/>
              </w:rPr>
            </w:pPr>
            <w:r w:rsidRPr="00446CD5">
              <w:rPr>
                <w:rFonts w:ascii="Arial" w:eastAsia="Arial" w:hAnsi="Arial" w:cs="Arial"/>
                <w:b/>
                <w:sz w:val="18"/>
                <w:szCs w:val="18"/>
              </w:rPr>
              <w:t>30 September</w:t>
            </w:r>
          </w:p>
        </w:tc>
        <w:tc>
          <w:tcPr>
            <w:tcW w:w="1406" w:type="dxa"/>
            <w:tcBorders>
              <w:top w:val="single" w:sz="4" w:space="0" w:color="000000"/>
            </w:tcBorders>
            <w:vAlign w:val="bottom"/>
          </w:tcPr>
          <w:p w14:paraId="5F165F32" w14:textId="0BACC157" w:rsidR="008F4CDD" w:rsidRPr="00446CD5" w:rsidRDefault="008F4CDD" w:rsidP="00532888">
            <w:pPr>
              <w:ind w:right="-72"/>
              <w:jc w:val="right"/>
              <w:rPr>
                <w:rFonts w:ascii="Arial" w:eastAsia="Arial" w:hAnsi="Arial" w:cs="Arial"/>
                <w:b/>
                <w:sz w:val="18"/>
                <w:szCs w:val="18"/>
              </w:rPr>
            </w:pPr>
            <w:r w:rsidRPr="00446CD5">
              <w:rPr>
                <w:rFonts w:ascii="Arial" w:eastAsia="Arial" w:hAnsi="Arial" w:cs="Arial"/>
                <w:b/>
                <w:sz w:val="18"/>
                <w:szCs w:val="18"/>
              </w:rPr>
              <w:t>31 December</w:t>
            </w:r>
          </w:p>
        </w:tc>
        <w:tc>
          <w:tcPr>
            <w:tcW w:w="1405" w:type="dxa"/>
            <w:tcBorders>
              <w:top w:val="single" w:sz="4" w:space="0" w:color="000000"/>
            </w:tcBorders>
            <w:vAlign w:val="bottom"/>
          </w:tcPr>
          <w:p w14:paraId="784EE1AB" w14:textId="5ECACFCC" w:rsidR="008F4CDD" w:rsidRPr="00446CD5" w:rsidRDefault="0048776F" w:rsidP="00532888">
            <w:pPr>
              <w:ind w:right="-72"/>
              <w:jc w:val="right"/>
              <w:rPr>
                <w:rFonts w:ascii="Arial" w:eastAsia="Arial" w:hAnsi="Arial" w:cs="Arial"/>
                <w:b/>
                <w:sz w:val="18"/>
                <w:szCs w:val="18"/>
              </w:rPr>
            </w:pPr>
            <w:r w:rsidRPr="00446CD5">
              <w:rPr>
                <w:rFonts w:ascii="Arial" w:eastAsia="Arial" w:hAnsi="Arial" w:cs="Arial"/>
                <w:b/>
                <w:sz w:val="18"/>
                <w:szCs w:val="18"/>
              </w:rPr>
              <w:t>30 September</w:t>
            </w:r>
          </w:p>
        </w:tc>
        <w:tc>
          <w:tcPr>
            <w:tcW w:w="1406" w:type="dxa"/>
            <w:tcBorders>
              <w:top w:val="single" w:sz="4" w:space="0" w:color="000000"/>
            </w:tcBorders>
            <w:vAlign w:val="bottom"/>
          </w:tcPr>
          <w:p w14:paraId="05345B87" w14:textId="3BE2C984" w:rsidR="008F4CDD" w:rsidRPr="00446CD5" w:rsidRDefault="008F4CDD" w:rsidP="00532888">
            <w:pPr>
              <w:ind w:right="-72"/>
              <w:jc w:val="right"/>
              <w:rPr>
                <w:rFonts w:ascii="Arial" w:eastAsia="Arial" w:hAnsi="Arial" w:cs="Arial"/>
                <w:b/>
                <w:sz w:val="18"/>
                <w:szCs w:val="18"/>
              </w:rPr>
            </w:pPr>
            <w:r w:rsidRPr="00446CD5">
              <w:rPr>
                <w:rFonts w:ascii="Arial" w:eastAsia="Arial" w:hAnsi="Arial" w:cs="Arial"/>
                <w:b/>
                <w:sz w:val="18"/>
                <w:szCs w:val="18"/>
              </w:rPr>
              <w:t>31 December</w:t>
            </w:r>
          </w:p>
        </w:tc>
      </w:tr>
      <w:tr w:rsidR="0053287A" w:rsidRPr="00446CD5" w14:paraId="59714C6A" w14:textId="77777777" w:rsidTr="005571B6">
        <w:tc>
          <w:tcPr>
            <w:tcW w:w="3845" w:type="dxa"/>
            <w:vAlign w:val="bottom"/>
          </w:tcPr>
          <w:p w14:paraId="7E2E0C88" w14:textId="77777777" w:rsidR="0053287A" w:rsidRPr="00446CD5" w:rsidRDefault="0053287A" w:rsidP="00532888">
            <w:pPr>
              <w:ind w:left="-116" w:right="-230"/>
              <w:rPr>
                <w:rFonts w:ascii="Arial" w:eastAsia="Arial" w:hAnsi="Arial" w:cs="Arial"/>
                <w:sz w:val="18"/>
                <w:szCs w:val="18"/>
              </w:rPr>
            </w:pPr>
          </w:p>
        </w:tc>
        <w:tc>
          <w:tcPr>
            <w:tcW w:w="1405" w:type="dxa"/>
            <w:vAlign w:val="bottom"/>
          </w:tcPr>
          <w:p w14:paraId="47A3CB3F"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2022</w:t>
            </w:r>
          </w:p>
        </w:tc>
        <w:tc>
          <w:tcPr>
            <w:tcW w:w="1406" w:type="dxa"/>
            <w:vAlign w:val="bottom"/>
          </w:tcPr>
          <w:p w14:paraId="71B903E1"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2021</w:t>
            </w:r>
          </w:p>
        </w:tc>
        <w:tc>
          <w:tcPr>
            <w:tcW w:w="1405" w:type="dxa"/>
            <w:vAlign w:val="bottom"/>
          </w:tcPr>
          <w:p w14:paraId="61D6C054"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2022</w:t>
            </w:r>
          </w:p>
        </w:tc>
        <w:tc>
          <w:tcPr>
            <w:tcW w:w="1406" w:type="dxa"/>
            <w:vAlign w:val="bottom"/>
          </w:tcPr>
          <w:p w14:paraId="069D3E72"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2021</w:t>
            </w:r>
          </w:p>
        </w:tc>
      </w:tr>
      <w:tr w:rsidR="0053287A" w:rsidRPr="00446CD5" w14:paraId="46C4376A" w14:textId="77777777" w:rsidTr="005571B6">
        <w:tc>
          <w:tcPr>
            <w:tcW w:w="3845" w:type="dxa"/>
            <w:vAlign w:val="bottom"/>
          </w:tcPr>
          <w:p w14:paraId="6A8D76C4" w14:textId="77777777" w:rsidR="0053287A" w:rsidRPr="00446CD5" w:rsidRDefault="0053287A" w:rsidP="00532888">
            <w:pPr>
              <w:ind w:left="-116" w:right="-230"/>
              <w:rPr>
                <w:rFonts w:ascii="Arial" w:eastAsia="Arial" w:hAnsi="Arial" w:cs="Arial"/>
                <w:sz w:val="18"/>
                <w:szCs w:val="18"/>
              </w:rPr>
            </w:pPr>
          </w:p>
        </w:tc>
        <w:tc>
          <w:tcPr>
            <w:tcW w:w="1405" w:type="dxa"/>
            <w:tcBorders>
              <w:bottom w:val="single" w:sz="4" w:space="0" w:color="000000"/>
            </w:tcBorders>
            <w:vAlign w:val="bottom"/>
          </w:tcPr>
          <w:p w14:paraId="50122B7F"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c>
          <w:tcPr>
            <w:tcW w:w="1406" w:type="dxa"/>
            <w:tcBorders>
              <w:bottom w:val="single" w:sz="4" w:space="0" w:color="000000"/>
            </w:tcBorders>
            <w:vAlign w:val="bottom"/>
          </w:tcPr>
          <w:p w14:paraId="641B8F5C"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 xml:space="preserve">Baht </w:t>
            </w:r>
          </w:p>
        </w:tc>
        <w:tc>
          <w:tcPr>
            <w:tcW w:w="1405" w:type="dxa"/>
            <w:tcBorders>
              <w:bottom w:val="single" w:sz="4" w:space="0" w:color="000000"/>
            </w:tcBorders>
            <w:vAlign w:val="bottom"/>
          </w:tcPr>
          <w:p w14:paraId="1057AFAA"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c>
          <w:tcPr>
            <w:tcW w:w="1406" w:type="dxa"/>
            <w:tcBorders>
              <w:bottom w:val="single" w:sz="4" w:space="0" w:color="000000"/>
            </w:tcBorders>
            <w:vAlign w:val="bottom"/>
          </w:tcPr>
          <w:p w14:paraId="0EFACE2C"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 xml:space="preserve">Baht </w:t>
            </w:r>
          </w:p>
        </w:tc>
      </w:tr>
      <w:tr w:rsidR="0053287A" w:rsidRPr="00446CD5" w14:paraId="3FD0BA6E" w14:textId="77777777" w:rsidTr="005571B6">
        <w:trPr>
          <w:trHeight w:val="89"/>
        </w:trPr>
        <w:tc>
          <w:tcPr>
            <w:tcW w:w="3845" w:type="dxa"/>
            <w:vAlign w:val="bottom"/>
          </w:tcPr>
          <w:p w14:paraId="708EB7A5" w14:textId="77777777" w:rsidR="0053287A" w:rsidRPr="00446CD5" w:rsidRDefault="0053287A" w:rsidP="00532888">
            <w:pPr>
              <w:ind w:left="-116" w:right="-230"/>
              <w:rPr>
                <w:rFonts w:ascii="Arial" w:eastAsia="Arial" w:hAnsi="Arial" w:cs="Arial"/>
                <w:sz w:val="18"/>
                <w:szCs w:val="18"/>
              </w:rPr>
            </w:pPr>
          </w:p>
        </w:tc>
        <w:tc>
          <w:tcPr>
            <w:tcW w:w="1405" w:type="dxa"/>
            <w:tcBorders>
              <w:top w:val="single" w:sz="4" w:space="0" w:color="000000"/>
            </w:tcBorders>
            <w:shd w:val="clear" w:color="auto" w:fill="FAFAFA"/>
            <w:vAlign w:val="bottom"/>
          </w:tcPr>
          <w:p w14:paraId="2E28227D" w14:textId="77777777" w:rsidR="0053287A" w:rsidRPr="00446CD5"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54BFDE77" w14:textId="77777777" w:rsidR="0053287A" w:rsidRPr="00446CD5" w:rsidRDefault="0053287A" w:rsidP="00532888">
            <w:pPr>
              <w:ind w:right="-72"/>
              <w:jc w:val="right"/>
              <w:rPr>
                <w:rFonts w:ascii="Arial" w:eastAsia="Arial" w:hAnsi="Arial" w:cs="Arial"/>
                <w:sz w:val="18"/>
                <w:szCs w:val="18"/>
              </w:rPr>
            </w:pPr>
          </w:p>
        </w:tc>
        <w:tc>
          <w:tcPr>
            <w:tcW w:w="1405" w:type="dxa"/>
            <w:tcBorders>
              <w:top w:val="single" w:sz="4" w:space="0" w:color="000000"/>
            </w:tcBorders>
            <w:shd w:val="clear" w:color="auto" w:fill="FAFAFA"/>
            <w:vAlign w:val="bottom"/>
          </w:tcPr>
          <w:p w14:paraId="5FC658E4" w14:textId="77777777" w:rsidR="0053287A" w:rsidRPr="00446CD5" w:rsidRDefault="0053287A" w:rsidP="00532888">
            <w:pPr>
              <w:ind w:right="-72"/>
              <w:jc w:val="right"/>
              <w:rPr>
                <w:rFonts w:ascii="Arial" w:eastAsia="Arial" w:hAnsi="Arial" w:cs="Arial"/>
                <w:sz w:val="18"/>
                <w:szCs w:val="18"/>
              </w:rPr>
            </w:pPr>
          </w:p>
        </w:tc>
        <w:tc>
          <w:tcPr>
            <w:tcW w:w="1406" w:type="dxa"/>
            <w:tcBorders>
              <w:top w:val="single" w:sz="4" w:space="0" w:color="000000"/>
            </w:tcBorders>
            <w:shd w:val="clear" w:color="auto" w:fill="auto"/>
            <w:vAlign w:val="bottom"/>
          </w:tcPr>
          <w:p w14:paraId="574CFE9D" w14:textId="77777777" w:rsidR="0053287A" w:rsidRPr="00446CD5" w:rsidRDefault="0053287A" w:rsidP="00532888">
            <w:pPr>
              <w:ind w:right="-72"/>
              <w:jc w:val="right"/>
              <w:rPr>
                <w:rFonts w:ascii="Arial" w:eastAsia="Arial" w:hAnsi="Arial" w:cs="Arial"/>
                <w:sz w:val="18"/>
                <w:szCs w:val="18"/>
              </w:rPr>
            </w:pPr>
          </w:p>
        </w:tc>
      </w:tr>
      <w:tr w:rsidR="0053287A" w:rsidRPr="00446CD5" w14:paraId="1D513C70" w14:textId="77777777" w:rsidTr="005571B6">
        <w:tc>
          <w:tcPr>
            <w:tcW w:w="3845" w:type="dxa"/>
            <w:vAlign w:val="bottom"/>
          </w:tcPr>
          <w:p w14:paraId="458CEF4B" w14:textId="77777777" w:rsidR="0053287A" w:rsidRPr="00446CD5" w:rsidRDefault="00155A1D" w:rsidP="00532888">
            <w:pPr>
              <w:ind w:left="-116" w:right="-230"/>
              <w:rPr>
                <w:rFonts w:ascii="Arial" w:eastAsia="Arial" w:hAnsi="Arial" w:cs="Arial"/>
                <w:spacing w:val="-4"/>
                <w:sz w:val="18"/>
                <w:szCs w:val="18"/>
              </w:rPr>
            </w:pPr>
            <w:r w:rsidRPr="00446CD5">
              <w:rPr>
                <w:rFonts w:ascii="Arial" w:eastAsia="Arial" w:hAnsi="Arial" w:cs="Arial"/>
                <w:spacing w:val="-4"/>
                <w:sz w:val="18"/>
                <w:szCs w:val="18"/>
              </w:rPr>
              <w:t>Trade accounts payable - other companies</w:t>
            </w:r>
          </w:p>
        </w:tc>
        <w:tc>
          <w:tcPr>
            <w:tcW w:w="1405" w:type="dxa"/>
            <w:shd w:val="clear" w:color="auto" w:fill="FAFAFA"/>
            <w:vAlign w:val="center"/>
          </w:tcPr>
          <w:p w14:paraId="4AC4E836" w14:textId="75F60770" w:rsidR="0053287A" w:rsidRPr="00446CD5" w:rsidRDefault="007B2738"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306,794,677</w:t>
            </w:r>
          </w:p>
        </w:tc>
        <w:tc>
          <w:tcPr>
            <w:tcW w:w="1406" w:type="dxa"/>
            <w:shd w:val="clear" w:color="auto" w:fill="auto"/>
            <w:vAlign w:val="center"/>
          </w:tcPr>
          <w:p w14:paraId="7F0D42E5"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358,503,399</w:t>
            </w:r>
          </w:p>
        </w:tc>
        <w:tc>
          <w:tcPr>
            <w:tcW w:w="1405" w:type="dxa"/>
            <w:shd w:val="clear" w:color="auto" w:fill="FAFAFA"/>
            <w:vAlign w:val="center"/>
          </w:tcPr>
          <w:p w14:paraId="3ACC3EE2" w14:textId="1123D0D5" w:rsidR="0053287A" w:rsidRPr="00446CD5" w:rsidRDefault="007B2738"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208,</w:t>
            </w:r>
            <w:r w:rsidR="00B22042" w:rsidRPr="00446CD5">
              <w:rPr>
                <w:rFonts w:ascii="Arial" w:eastAsia="Arial" w:hAnsi="Arial" w:cs="Arial"/>
                <w:color w:val="000000"/>
                <w:sz w:val="18"/>
                <w:szCs w:val="18"/>
              </w:rPr>
              <w:t>294,114</w:t>
            </w:r>
          </w:p>
        </w:tc>
        <w:tc>
          <w:tcPr>
            <w:tcW w:w="1406" w:type="dxa"/>
            <w:shd w:val="clear" w:color="auto" w:fill="auto"/>
            <w:vAlign w:val="center"/>
          </w:tcPr>
          <w:p w14:paraId="489528F6"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294,853,835</w:t>
            </w:r>
          </w:p>
        </w:tc>
      </w:tr>
      <w:tr w:rsidR="0053287A" w:rsidRPr="00446CD5" w14:paraId="54AC3E72" w14:textId="77777777" w:rsidTr="005571B6">
        <w:trPr>
          <w:trHeight w:val="89"/>
        </w:trPr>
        <w:tc>
          <w:tcPr>
            <w:tcW w:w="3845" w:type="dxa"/>
            <w:vAlign w:val="bottom"/>
          </w:tcPr>
          <w:p w14:paraId="50884AB6" w14:textId="7C3DD010" w:rsidR="0053287A" w:rsidRPr="00446CD5" w:rsidRDefault="00155A1D" w:rsidP="00532888">
            <w:pPr>
              <w:ind w:left="-116" w:right="-230"/>
              <w:rPr>
                <w:rFonts w:ascii="Arial" w:eastAsia="Arial" w:hAnsi="Arial" w:cs="Arial"/>
                <w:spacing w:val="-4"/>
                <w:sz w:val="18"/>
                <w:szCs w:val="18"/>
              </w:rPr>
            </w:pPr>
            <w:r w:rsidRPr="00446CD5">
              <w:rPr>
                <w:rFonts w:ascii="Arial" w:eastAsia="Arial" w:hAnsi="Arial" w:cs="Arial"/>
                <w:spacing w:val="-4"/>
                <w:sz w:val="18"/>
                <w:szCs w:val="18"/>
              </w:rPr>
              <w:t xml:space="preserve">Trade accounts payable - related parties (Note </w:t>
            </w:r>
            <w:r w:rsidR="00741D5B" w:rsidRPr="00446CD5">
              <w:rPr>
                <w:rFonts w:ascii="Arial" w:eastAsia="Arial" w:hAnsi="Arial" w:cs="Arial"/>
                <w:spacing w:val="-4"/>
                <w:sz w:val="18"/>
                <w:szCs w:val="18"/>
              </w:rPr>
              <w:t>20</w:t>
            </w:r>
            <w:r w:rsidRPr="00446CD5">
              <w:rPr>
                <w:rFonts w:ascii="Arial" w:eastAsia="Arial" w:hAnsi="Arial" w:cs="Arial"/>
                <w:spacing w:val="-4"/>
                <w:sz w:val="18"/>
                <w:szCs w:val="18"/>
              </w:rPr>
              <w:t>)</w:t>
            </w:r>
          </w:p>
        </w:tc>
        <w:tc>
          <w:tcPr>
            <w:tcW w:w="1405" w:type="dxa"/>
            <w:shd w:val="clear" w:color="auto" w:fill="FAFAFA"/>
          </w:tcPr>
          <w:p w14:paraId="17A70089" w14:textId="7A884533" w:rsidR="0053287A" w:rsidRPr="00446CD5" w:rsidRDefault="007B2738"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w:t>
            </w:r>
          </w:p>
        </w:tc>
        <w:tc>
          <w:tcPr>
            <w:tcW w:w="1406" w:type="dxa"/>
            <w:shd w:val="clear" w:color="auto" w:fill="auto"/>
            <w:vAlign w:val="bottom"/>
          </w:tcPr>
          <w:p w14:paraId="7CCC4821"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w:t>
            </w:r>
          </w:p>
        </w:tc>
        <w:tc>
          <w:tcPr>
            <w:tcW w:w="1405" w:type="dxa"/>
            <w:shd w:val="clear" w:color="auto" w:fill="FAFAFA"/>
            <w:vAlign w:val="bottom"/>
          </w:tcPr>
          <w:p w14:paraId="43F81B51" w14:textId="106F90AD"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31,480,390</w:t>
            </w:r>
          </w:p>
        </w:tc>
        <w:tc>
          <w:tcPr>
            <w:tcW w:w="1406" w:type="dxa"/>
            <w:shd w:val="clear" w:color="auto" w:fill="auto"/>
            <w:vAlign w:val="bottom"/>
          </w:tcPr>
          <w:p w14:paraId="203CB9AF"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34,071,435</w:t>
            </w:r>
          </w:p>
        </w:tc>
      </w:tr>
      <w:tr w:rsidR="0053287A" w:rsidRPr="00446CD5" w14:paraId="10C6660F" w14:textId="77777777" w:rsidTr="005571B6">
        <w:tc>
          <w:tcPr>
            <w:tcW w:w="3845" w:type="dxa"/>
            <w:vAlign w:val="bottom"/>
          </w:tcPr>
          <w:p w14:paraId="6EE48D61" w14:textId="77777777" w:rsidR="0053287A" w:rsidRPr="00446CD5" w:rsidRDefault="00155A1D" w:rsidP="00532888">
            <w:pPr>
              <w:ind w:left="-116" w:right="-230"/>
              <w:rPr>
                <w:rFonts w:ascii="Arial" w:eastAsia="Arial" w:hAnsi="Arial" w:cs="Arial"/>
                <w:spacing w:val="-4"/>
                <w:sz w:val="18"/>
                <w:szCs w:val="18"/>
              </w:rPr>
            </w:pPr>
            <w:r w:rsidRPr="00446CD5">
              <w:rPr>
                <w:rFonts w:ascii="Arial" w:eastAsia="Arial" w:hAnsi="Arial" w:cs="Arial"/>
                <w:spacing w:val="-4"/>
                <w:sz w:val="18"/>
                <w:szCs w:val="18"/>
              </w:rPr>
              <w:t>Other payables - other companies</w:t>
            </w:r>
          </w:p>
        </w:tc>
        <w:tc>
          <w:tcPr>
            <w:tcW w:w="1405" w:type="dxa"/>
            <w:shd w:val="clear" w:color="auto" w:fill="FAFAFA"/>
          </w:tcPr>
          <w:p w14:paraId="5110A6A4" w14:textId="62DB36A7" w:rsidR="0053287A" w:rsidRPr="00446CD5" w:rsidRDefault="007B2738"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63,030,353</w:t>
            </w:r>
          </w:p>
        </w:tc>
        <w:tc>
          <w:tcPr>
            <w:tcW w:w="1406" w:type="dxa"/>
            <w:shd w:val="clear" w:color="auto" w:fill="auto"/>
            <w:vAlign w:val="bottom"/>
          </w:tcPr>
          <w:p w14:paraId="06D5CAB5"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62,799,400</w:t>
            </w:r>
          </w:p>
        </w:tc>
        <w:tc>
          <w:tcPr>
            <w:tcW w:w="1405" w:type="dxa"/>
            <w:shd w:val="clear" w:color="auto" w:fill="FAFAFA"/>
            <w:vAlign w:val="bottom"/>
          </w:tcPr>
          <w:p w14:paraId="52CE2F29" w14:textId="74B6FDCF"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56,391,846</w:t>
            </w:r>
          </w:p>
        </w:tc>
        <w:tc>
          <w:tcPr>
            <w:tcW w:w="1406" w:type="dxa"/>
            <w:shd w:val="clear" w:color="auto" w:fill="auto"/>
            <w:vAlign w:val="bottom"/>
          </w:tcPr>
          <w:p w14:paraId="4AF41495"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53,118,503</w:t>
            </w:r>
          </w:p>
        </w:tc>
      </w:tr>
      <w:tr w:rsidR="0053287A" w:rsidRPr="00446CD5" w14:paraId="6FC250E7" w14:textId="77777777" w:rsidTr="005571B6">
        <w:trPr>
          <w:trHeight w:val="209"/>
        </w:trPr>
        <w:tc>
          <w:tcPr>
            <w:tcW w:w="3845" w:type="dxa"/>
            <w:vAlign w:val="bottom"/>
          </w:tcPr>
          <w:p w14:paraId="2645FD55" w14:textId="18AD8B7F" w:rsidR="0053287A" w:rsidRPr="00446CD5" w:rsidRDefault="00155A1D" w:rsidP="00532888">
            <w:pPr>
              <w:ind w:left="-116" w:right="-230"/>
              <w:rPr>
                <w:rFonts w:ascii="Arial" w:eastAsia="Arial" w:hAnsi="Arial" w:cs="Arial"/>
                <w:spacing w:val="-4"/>
                <w:sz w:val="18"/>
                <w:szCs w:val="18"/>
              </w:rPr>
            </w:pPr>
            <w:r w:rsidRPr="00446CD5">
              <w:rPr>
                <w:rFonts w:ascii="Arial" w:eastAsia="Arial" w:hAnsi="Arial" w:cs="Arial"/>
                <w:spacing w:val="-4"/>
                <w:sz w:val="18"/>
                <w:szCs w:val="18"/>
              </w:rPr>
              <w:t xml:space="preserve">Other payables - related parties (Note </w:t>
            </w:r>
            <w:r w:rsidR="00741D5B" w:rsidRPr="00446CD5">
              <w:rPr>
                <w:rFonts w:ascii="Arial" w:eastAsia="Arial" w:hAnsi="Arial" w:cs="Arial"/>
                <w:spacing w:val="-4"/>
                <w:sz w:val="18"/>
                <w:szCs w:val="18"/>
              </w:rPr>
              <w:t>20</w:t>
            </w:r>
            <w:r w:rsidRPr="00446CD5">
              <w:rPr>
                <w:rFonts w:ascii="Arial" w:eastAsia="Arial" w:hAnsi="Arial" w:cs="Arial"/>
                <w:spacing w:val="-4"/>
                <w:sz w:val="18"/>
                <w:szCs w:val="18"/>
              </w:rPr>
              <w:t>)</w:t>
            </w:r>
          </w:p>
        </w:tc>
        <w:tc>
          <w:tcPr>
            <w:tcW w:w="1405" w:type="dxa"/>
            <w:shd w:val="clear" w:color="auto" w:fill="FAFAFA"/>
          </w:tcPr>
          <w:p w14:paraId="66145BFA" w14:textId="1B3F37E6" w:rsidR="0053287A" w:rsidRPr="00446CD5" w:rsidRDefault="007B2738"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2,400</w:t>
            </w:r>
          </w:p>
        </w:tc>
        <w:tc>
          <w:tcPr>
            <w:tcW w:w="1406" w:type="dxa"/>
            <w:shd w:val="clear" w:color="auto" w:fill="auto"/>
            <w:vAlign w:val="bottom"/>
          </w:tcPr>
          <w:p w14:paraId="36196534" w14:textId="226F4469" w:rsidR="0053287A" w:rsidRPr="00446CD5" w:rsidRDefault="000B4C15"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27,199</w:t>
            </w:r>
          </w:p>
        </w:tc>
        <w:tc>
          <w:tcPr>
            <w:tcW w:w="1405" w:type="dxa"/>
            <w:shd w:val="clear" w:color="auto" w:fill="FAFAFA"/>
            <w:vAlign w:val="bottom"/>
          </w:tcPr>
          <w:p w14:paraId="074C5E80" w14:textId="1B9A2DD5"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4,039,900</w:t>
            </w:r>
          </w:p>
        </w:tc>
        <w:tc>
          <w:tcPr>
            <w:tcW w:w="1406" w:type="dxa"/>
            <w:shd w:val="clear" w:color="auto" w:fill="auto"/>
            <w:vAlign w:val="bottom"/>
          </w:tcPr>
          <w:p w14:paraId="17D2097A"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3,587,071</w:t>
            </w:r>
          </w:p>
        </w:tc>
      </w:tr>
      <w:tr w:rsidR="0053287A" w:rsidRPr="00446CD5" w14:paraId="097B54C0" w14:textId="77777777" w:rsidTr="005571B6">
        <w:tc>
          <w:tcPr>
            <w:tcW w:w="3845" w:type="dxa"/>
            <w:vAlign w:val="bottom"/>
          </w:tcPr>
          <w:p w14:paraId="0CA6A7FB" w14:textId="141F86CD" w:rsidR="0053287A" w:rsidRPr="00446CD5" w:rsidRDefault="00155A1D" w:rsidP="00532888">
            <w:pPr>
              <w:ind w:left="-116" w:right="-230"/>
              <w:rPr>
                <w:rFonts w:ascii="Arial" w:eastAsia="Arial" w:hAnsi="Arial" w:cs="Arial"/>
                <w:spacing w:val="-4"/>
                <w:sz w:val="18"/>
                <w:szCs w:val="18"/>
              </w:rPr>
            </w:pPr>
            <w:r w:rsidRPr="00446CD5">
              <w:rPr>
                <w:rFonts w:ascii="Arial" w:eastAsia="Arial" w:hAnsi="Arial" w:cs="Arial"/>
                <w:spacing w:val="-4"/>
                <w:sz w:val="18"/>
                <w:szCs w:val="18"/>
              </w:rPr>
              <w:t xml:space="preserve">Amounts due to director (Note </w:t>
            </w:r>
            <w:r w:rsidR="00741D5B" w:rsidRPr="00446CD5">
              <w:rPr>
                <w:rFonts w:ascii="Arial" w:eastAsia="Arial" w:hAnsi="Arial" w:cs="Arial"/>
                <w:spacing w:val="-4"/>
                <w:sz w:val="18"/>
                <w:szCs w:val="18"/>
              </w:rPr>
              <w:t>20</w:t>
            </w:r>
            <w:r w:rsidRPr="00446CD5">
              <w:rPr>
                <w:rFonts w:ascii="Arial" w:eastAsia="Arial" w:hAnsi="Arial" w:cs="Arial"/>
                <w:spacing w:val="-4"/>
                <w:sz w:val="18"/>
                <w:szCs w:val="18"/>
              </w:rPr>
              <w:t>)</w:t>
            </w:r>
          </w:p>
        </w:tc>
        <w:tc>
          <w:tcPr>
            <w:tcW w:w="1405" w:type="dxa"/>
            <w:shd w:val="clear" w:color="auto" w:fill="FAFAFA"/>
          </w:tcPr>
          <w:p w14:paraId="7086F79C" w14:textId="7DBE96A9" w:rsidR="0053287A" w:rsidRPr="00446CD5" w:rsidRDefault="005F7073"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229</w:t>
            </w:r>
            <w:r w:rsidR="007B2738" w:rsidRPr="00446CD5">
              <w:rPr>
                <w:rFonts w:ascii="Arial" w:eastAsia="Arial" w:hAnsi="Arial" w:cs="Arial"/>
                <w:color w:val="000000"/>
                <w:sz w:val="18"/>
                <w:szCs w:val="18"/>
              </w:rPr>
              <w:t>,</w:t>
            </w:r>
            <w:r>
              <w:rPr>
                <w:rFonts w:ascii="Arial" w:eastAsia="Arial" w:hAnsi="Arial" w:cs="Arial"/>
                <w:color w:val="000000"/>
                <w:sz w:val="18"/>
                <w:szCs w:val="18"/>
              </w:rPr>
              <w:t>172</w:t>
            </w:r>
          </w:p>
        </w:tc>
        <w:tc>
          <w:tcPr>
            <w:tcW w:w="1406" w:type="dxa"/>
            <w:shd w:val="clear" w:color="auto" w:fill="auto"/>
            <w:vAlign w:val="bottom"/>
          </w:tcPr>
          <w:p w14:paraId="04D61B0E"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457,903</w:t>
            </w:r>
          </w:p>
        </w:tc>
        <w:tc>
          <w:tcPr>
            <w:tcW w:w="1405" w:type="dxa"/>
            <w:shd w:val="clear" w:color="auto" w:fill="FAFAFA"/>
            <w:vAlign w:val="bottom"/>
          </w:tcPr>
          <w:p w14:paraId="24D89379" w14:textId="63ECAD27" w:rsidR="0053287A" w:rsidRPr="00446CD5" w:rsidRDefault="005F7073" w:rsidP="00532888">
            <w:pPr>
              <w:pBdr>
                <w:top w:val="nil"/>
                <w:left w:val="nil"/>
                <w:bottom w:val="nil"/>
                <w:right w:val="nil"/>
                <w:between w:val="nil"/>
              </w:pBdr>
              <w:ind w:right="-72"/>
              <w:jc w:val="right"/>
              <w:rPr>
                <w:rFonts w:ascii="Arial" w:eastAsia="Arial" w:hAnsi="Arial" w:cs="Arial"/>
                <w:color w:val="000000"/>
                <w:sz w:val="18"/>
                <w:szCs w:val="18"/>
              </w:rPr>
            </w:pPr>
            <w:r>
              <w:rPr>
                <w:rFonts w:ascii="Arial" w:eastAsia="Arial" w:hAnsi="Arial" w:cs="Arial"/>
                <w:color w:val="000000"/>
                <w:sz w:val="18"/>
                <w:szCs w:val="18"/>
              </w:rPr>
              <w:t>72</w:t>
            </w:r>
            <w:r w:rsidR="00B22042" w:rsidRPr="00446CD5">
              <w:rPr>
                <w:rFonts w:ascii="Arial" w:eastAsia="Arial" w:hAnsi="Arial" w:cs="Arial"/>
                <w:color w:val="000000"/>
                <w:sz w:val="18"/>
                <w:szCs w:val="18"/>
              </w:rPr>
              <w:t>,</w:t>
            </w:r>
            <w:r>
              <w:rPr>
                <w:rFonts w:ascii="Arial" w:eastAsia="Arial" w:hAnsi="Arial" w:cs="Arial"/>
                <w:color w:val="000000"/>
                <w:sz w:val="18"/>
                <w:szCs w:val="18"/>
              </w:rPr>
              <w:t>858</w:t>
            </w:r>
          </w:p>
        </w:tc>
        <w:tc>
          <w:tcPr>
            <w:tcW w:w="1406" w:type="dxa"/>
            <w:shd w:val="clear" w:color="auto" w:fill="auto"/>
            <w:vAlign w:val="bottom"/>
          </w:tcPr>
          <w:p w14:paraId="239E42F4"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190,000</w:t>
            </w:r>
          </w:p>
        </w:tc>
      </w:tr>
      <w:tr w:rsidR="0053287A" w:rsidRPr="00446CD5" w14:paraId="1B6527D3" w14:textId="77777777" w:rsidTr="005571B6">
        <w:trPr>
          <w:trHeight w:val="191"/>
        </w:trPr>
        <w:tc>
          <w:tcPr>
            <w:tcW w:w="3845" w:type="dxa"/>
            <w:vAlign w:val="bottom"/>
          </w:tcPr>
          <w:p w14:paraId="5B6EEF83" w14:textId="77777777" w:rsidR="0053287A" w:rsidRPr="00446CD5" w:rsidRDefault="00155A1D" w:rsidP="00532888">
            <w:pPr>
              <w:ind w:left="-116" w:right="-230"/>
              <w:rPr>
                <w:rFonts w:ascii="Arial" w:eastAsia="Arial" w:hAnsi="Arial" w:cs="Arial"/>
                <w:spacing w:val="-4"/>
                <w:sz w:val="18"/>
                <w:szCs w:val="18"/>
              </w:rPr>
            </w:pPr>
            <w:r w:rsidRPr="00446CD5">
              <w:rPr>
                <w:rFonts w:ascii="Arial" w:eastAsia="Arial" w:hAnsi="Arial" w:cs="Arial"/>
                <w:spacing w:val="-4"/>
                <w:sz w:val="18"/>
                <w:szCs w:val="18"/>
              </w:rPr>
              <w:t>Accrued expenses</w:t>
            </w:r>
          </w:p>
        </w:tc>
        <w:tc>
          <w:tcPr>
            <w:tcW w:w="1405" w:type="dxa"/>
            <w:shd w:val="clear" w:color="auto" w:fill="FAFAFA"/>
          </w:tcPr>
          <w:p w14:paraId="49E76369" w14:textId="2FC2A29A" w:rsidR="0053287A" w:rsidRPr="00446CD5" w:rsidRDefault="007B2738"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80,</w:t>
            </w:r>
            <w:r w:rsidR="005F7073">
              <w:rPr>
                <w:rFonts w:ascii="Arial" w:eastAsia="Arial" w:hAnsi="Arial" w:cs="Arial"/>
                <w:color w:val="000000"/>
                <w:sz w:val="18"/>
                <w:szCs w:val="18"/>
              </w:rPr>
              <w:t>080</w:t>
            </w:r>
            <w:r w:rsidRPr="00446CD5">
              <w:rPr>
                <w:rFonts w:ascii="Arial" w:eastAsia="Arial" w:hAnsi="Arial" w:cs="Arial"/>
                <w:color w:val="000000"/>
                <w:sz w:val="18"/>
                <w:szCs w:val="18"/>
              </w:rPr>
              <w:t>,</w:t>
            </w:r>
            <w:r w:rsidR="005F7073">
              <w:rPr>
                <w:rFonts w:ascii="Arial" w:eastAsia="Arial" w:hAnsi="Arial" w:cs="Arial"/>
                <w:color w:val="000000"/>
                <w:sz w:val="18"/>
                <w:szCs w:val="18"/>
              </w:rPr>
              <w:t>240</w:t>
            </w:r>
          </w:p>
        </w:tc>
        <w:tc>
          <w:tcPr>
            <w:tcW w:w="1406" w:type="dxa"/>
            <w:shd w:val="clear" w:color="auto" w:fill="auto"/>
            <w:vAlign w:val="bottom"/>
          </w:tcPr>
          <w:p w14:paraId="4CDD7F6C" w14:textId="2BD12A3B"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6</w:t>
            </w:r>
            <w:r w:rsidRPr="00446CD5">
              <w:rPr>
                <w:rFonts w:ascii="Arial" w:eastAsia="Arial" w:hAnsi="Arial" w:cs="Arial"/>
                <w:sz w:val="18"/>
                <w:szCs w:val="18"/>
              </w:rPr>
              <w:t>5,6</w:t>
            </w:r>
            <w:r w:rsidR="000B4C15" w:rsidRPr="00446CD5">
              <w:rPr>
                <w:rFonts w:ascii="Arial" w:eastAsia="Arial" w:hAnsi="Arial" w:cs="Arial"/>
                <w:sz w:val="18"/>
                <w:szCs w:val="18"/>
              </w:rPr>
              <w:t>66</w:t>
            </w:r>
            <w:r w:rsidRPr="00446CD5">
              <w:rPr>
                <w:rFonts w:ascii="Arial" w:eastAsia="Arial" w:hAnsi="Arial" w:cs="Arial"/>
                <w:sz w:val="18"/>
                <w:szCs w:val="18"/>
              </w:rPr>
              <w:t>,</w:t>
            </w:r>
            <w:r w:rsidR="000B4C15" w:rsidRPr="00446CD5">
              <w:rPr>
                <w:rFonts w:ascii="Arial" w:eastAsia="Arial" w:hAnsi="Arial" w:cs="Arial"/>
                <w:sz w:val="18"/>
                <w:szCs w:val="18"/>
              </w:rPr>
              <w:t>812</w:t>
            </w:r>
          </w:p>
        </w:tc>
        <w:tc>
          <w:tcPr>
            <w:tcW w:w="1405" w:type="dxa"/>
            <w:shd w:val="clear" w:color="auto" w:fill="FAFAFA"/>
            <w:vAlign w:val="bottom"/>
          </w:tcPr>
          <w:p w14:paraId="686E28A0" w14:textId="3FA69495"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56,3</w:t>
            </w:r>
            <w:r w:rsidR="005F7073">
              <w:rPr>
                <w:rFonts w:ascii="Arial" w:eastAsia="Arial" w:hAnsi="Arial" w:cs="Arial"/>
                <w:color w:val="000000"/>
                <w:sz w:val="18"/>
                <w:szCs w:val="18"/>
              </w:rPr>
              <w:t>09</w:t>
            </w:r>
            <w:r w:rsidRPr="00446CD5">
              <w:rPr>
                <w:rFonts w:ascii="Arial" w:eastAsia="Arial" w:hAnsi="Arial" w:cs="Arial"/>
                <w:color w:val="000000"/>
                <w:sz w:val="18"/>
                <w:szCs w:val="18"/>
              </w:rPr>
              <w:t>,</w:t>
            </w:r>
            <w:r w:rsidR="005F7073">
              <w:rPr>
                <w:rFonts w:ascii="Arial" w:eastAsia="Arial" w:hAnsi="Arial" w:cs="Arial"/>
                <w:color w:val="000000"/>
                <w:sz w:val="18"/>
                <w:szCs w:val="18"/>
              </w:rPr>
              <w:t>322</w:t>
            </w:r>
          </w:p>
        </w:tc>
        <w:tc>
          <w:tcPr>
            <w:tcW w:w="1406" w:type="dxa"/>
            <w:shd w:val="clear" w:color="auto" w:fill="auto"/>
            <w:vAlign w:val="bottom"/>
          </w:tcPr>
          <w:p w14:paraId="65196C85" w14:textId="77777777" w:rsidR="0053287A" w:rsidRPr="00446CD5" w:rsidRDefault="00155A1D"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45,020,441</w:t>
            </w:r>
          </w:p>
        </w:tc>
      </w:tr>
      <w:tr w:rsidR="0053287A" w:rsidRPr="00446CD5" w14:paraId="4F6E39AC" w14:textId="77777777" w:rsidTr="005571B6">
        <w:tc>
          <w:tcPr>
            <w:tcW w:w="3845" w:type="dxa"/>
            <w:vAlign w:val="bottom"/>
          </w:tcPr>
          <w:p w14:paraId="12B586A6" w14:textId="77777777" w:rsidR="0053287A" w:rsidRPr="00446CD5" w:rsidRDefault="0053287A" w:rsidP="00532888">
            <w:pPr>
              <w:ind w:left="-116" w:right="-230"/>
              <w:rPr>
                <w:rFonts w:ascii="Arial" w:eastAsia="Arial" w:hAnsi="Arial" w:cs="Arial"/>
                <w:sz w:val="18"/>
                <w:szCs w:val="18"/>
              </w:rPr>
            </w:pPr>
          </w:p>
        </w:tc>
        <w:tc>
          <w:tcPr>
            <w:tcW w:w="1405" w:type="dxa"/>
            <w:tcBorders>
              <w:top w:val="single" w:sz="4" w:space="0" w:color="000000"/>
            </w:tcBorders>
            <w:shd w:val="clear" w:color="auto" w:fill="FAFAFA"/>
            <w:vAlign w:val="bottom"/>
          </w:tcPr>
          <w:p w14:paraId="58FB3C3C" w14:textId="77777777" w:rsidR="0053287A" w:rsidRPr="00446CD5"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3942B0E6" w14:textId="77777777" w:rsidR="0053287A" w:rsidRPr="00446CD5"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c>
          <w:tcPr>
            <w:tcW w:w="1405" w:type="dxa"/>
            <w:tcBorders>
              <w:top w:val="single" w:sz="4" w:space="0" w:color="000000"/>
            </w:tcBorders>
            <w:shd w:val="clear" w:color="auto" w:fill="FAFAFA"/>
            <w:vAlign w:val="bottom"/>
          </w:tcPr>
          <w:p w14:paraId="4E893EFF" w14:textId="77777777" w:rsidR="0053287A" w:rsidRPr="00446CD5"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c>
          <w:tcPr>
            <w:tcW w:w="1406" w:type="dxa"/>
            <w:tcBorders>
              <w:top w:val="single" w:sz="4" w:space="0" w:color="000000"/>
            </w:tcBorders>
            <w:shd w:val="clear" w:color="auto" w:fill="auto"/>
            <w:vAlign w:val="bottom"/>
          </w:tcPr>
          <w:p w14:paraId="02429581" w14:textId="77777777" w:rsidR="0053287A" w:rsidRPr="00446CD5" w:rsidRDefault="0053287A" w:rsidP="00532888">
            <w:pPr>
              <w:pBdr>
                <w:top w:val="nil"/>
                <w:left w:val="nil"/>
                <w:bottom w:val="nil"/>
                <w:right w:val="nil"/>
                <w:between w:val="nil"/>
              </w:pBdr>
              <w:ind w:right="-72"/>
              <w:jc w:val="right"/>
              <w:rPr>
                <w:rFonts w:ascii="Arial" w:eastAsia="Arial" w:hAnsi="Arial" w:cs="Arial"/>
                <w:color w:val="000000"/>
                <w:sz w:val="18"/>
                <w:szCs w:val="18"/>
              </w:rPr>
            </w:pPr>
          </w:p>
        </w:tc>
      </w:tr>
      <w:tr w:rsidR="0053287A" w:rsidRPr="00446CD5" w14:paraId="6E35F374" w14:textId="77777777" w:rsidTr="005571B6">
        <w:trPr>
          <w:trHeight w:val="65"/>
        </w:trPr>
        <w:tc>
          <w:tcPr>
            <w:tcW w:w="3845" w:type="dxa"/>
            <w:vAlign w:val="bottom"/>
          </w:tcPr>
          <w:p w14:paraId="52A76416" w14:textId="77777777" w:rsidR="0053287A" w:rsidRPr="00446CD5" w:rsidRDefault="00155A1D" w:rsidP="00532888">
            <w:pPr>
              <w:ind w:left="-116" w:right="-230"/>
              <w:rPr>
                <w:rFonts w:ascii="Arial" w:eastAsia="Arial" w:hAnsi="Arial" w:cs="Arial"/>
                <w:b/>
                <w:bCs/>
                <w:sz w:val="18"/>
                <w:szCs w:val="18"/>
              </w:rPr>
            </w:pPr>
            <w:r w:rsidRPr="00446CD5">
              <w:rPr>
                <w:rFonts w:ascii="Arial" w:eastAsia="Arial" w:hAnsi="Arial" w:cs="Arial"/>
                <w:b/>
                <w:bCs/>
                <w:sz w:val="18"/>
                <w:szCs w:val="18"/>
              </w:rPr>
              <w:t>Total trade and other payables</w:t>
            </w:r>
          </w:p>
        </w:tc>
        <w:tc>
          <w:tcPr>
            <w:tcW w:w="1405" w:type="dxa"/>
            <w:tcBorders>
              <w:bottom w:val="single" w:sz="4" w:space="0" w:color="000000"/>
            </w:tcBorders>
            <w:shd w:val="clear" w:color="auto" w:fill="FAFAFA"/>
            <w:vAlign w:val="bottom"/>
          </w:tcPr>
          <w:p w14:paraId="7AB78059" w14:textId="527C0C56" w:rsidR="0053287A" w:rsidRPr="00446CD5" w:rsidRDefault="007B2738" w:rsidP="00532888">
            <w:pPr>
              <w:pBdr>
                <w:top w:val="nil"/>
                <w:left w:val="nil"/>
                <w:bottom w:val="nil"/>
                <w:right w:val="nil"/>
                <w:between w:val="nil"/>
              </w:pBdr>
              <w:ind w:right="-72"/>
              <w:jc w:val="right"/>
              <w:rPr>
                <w:rFonts w:ascii="Arial" w:eastAsia="Arial" w:hAnsi="Arial" w:cs="Arial"/>
                <w:b/>
                <w:bCs/>
                <w:color w:val="000000"/>
                <w:sz w:val="18"/>
                <w:szCs w:val="18"/>
              </w:rPr>
            </w:pPr>
            <w:r w:rsidRPr="00446CD5">
              <w:rPr>
                <w:rFonts w:ascii="Arial" w:eastAsia="Arial" w:hAnsi="Arial" w:cs="Arial"/>
                <w:b/>
                <w:bCs/>
                <w:color w:val="000000"/>
                <w:sz w:val="18"/>
                <w:szCs w:val="18"/>
              </w:rPr>
              <w:t>450,136,842</w:t>
            </w:r>
          </w:p>
        </w:tc>
        <w:tc>
          <w:tcPr>
            <w:tcW w:w="1406" w:type="dxa"/>
            <w:tcBorders>
              <w:bottom w:val="single" w:sz="4" w:space="0" w:color="000000"/>
            </w:tcBorders>
            <w:shd w:val="clear" w:color="auto" w:fill="auto"/>
            <w:vAlign w:val="bottom"/>
          </w:tcPr>
          <w:p w14:paraId="6CC3C6CC" w14:textId="77777777" w:rsidR="0053287A" w:rsidRPr="00446CD5" w:rsidRDefault="00155A1D" w:rsidP="00532888">
            <w:pPr>
              <w:pBdr>
                <w:top w:val="nil"/>
                <w:left w:val="nil"/>
                <w:bottom w:val="nil"/>
                <w:right w:val="nil"/>
                <w:between w:val="nil"/>
              </w:pBdr>
              <w:ind w:right="-72"/>
              <w:jc w:val="right"/>
              <w:rPr>
                <w:rFonts w:ascii="Arial" w:eastAsia="Arial" w:hAnsi="Arial" w:cs="Arial"/>
                <w:b/>
                <w:bCs/>
                <w:color w:val="000000"/>
                <w:sz w:val="18"/>
                <w:szCs w:val="18"/>
              </w:rPr>
            </w:pPr>
            <w:r w:rsidRPr="00446CD5">
              <w:rPr>
                <w:rFonts w:ascii="Arial" w:eastAsia="Arial" w:hAnsi="Arial" w:cs="Arial"/>
                <w:b/>
                <w:bCs/>
                <w:color w:val="000000"/>
                <w:sz w:val="18"/>
                <w:szCs w:val="18"/>
              </w:rPr>
              <w:t>487,454,713</w:t>
            </w:r>
          </w:p>
        </w:tc>
        <w:tc>
          <w:tcPr>
            <w:tcW w:w="1405" w:type="dxa"/>
            <w:tcBorders>
              <w:bottom w:val="single" w:sz="4" w:space="0" w:color="000000"/>
            </w:tcBorders>
            <w:shd w:val="clear" w:color="auto" w:fill="FAFAFA"/>
            <w:vAlign w:val="bottom"/>
          </w:tcPr>
          <w:p w14:paraId="2DAE72AD" w14:textId="2D63CD18" w:rsidR="0053287A" w:rsidRPr="00446CD5" w:rsidRDefault="00B22042" w:rsidP="00532888">
            <w:pPr>
              <w:pBdr>
                <w:top w:val="nil"/>
                <w:left w:val="nil"/>
                <w:bottom w:val="nil"/>
                <w:right w:val="nil"/>
                <w:between w:val="nil"/>
              </w:pBdr>
              <w:ind w:right="-72"/>
              <w:jc w:val="right"/>
              <w:rPr>
                <w:rFonts w:ascii="Arial" w:eastAsia="Arial" w:hAnsi="Arial" w:cs="Arial"/>
                <w:b/>
                <w:bCs/>
                <w:color w:val="000000"/>
                <w:sz w:val="18"/>
                <w:szCs w:val="18"/>
              </w:rPr>
            </w:pPr>
            <w:r w:rsidRPr="00446CD5">
              <w:rPr>
                <w:rFonts w:ascii="Arial" w:eastAsia="Arial" w:hAnsi="Arial" w:cs="Arial"/>
                <w:b/>
                <w:bCs/>
                <w:color w:val="000000"/>
                <w:sz w:val="18"/>
                <w:szCs w:val="18"/>
              </w:rPr>
              <w:t>356,588,430</w:t>
            </w:r>
          </w:p>
        </w:tc>
        <w:tc>
          <w:tcPr>
            <w:tcW w:w="1406" w:type="dxa"/>
            <w:tcBorders>
              <w:bottom w:val="single" w:sz="4" w:space="0" w:color="000000"/>
            </w:tcBorders>
            <w:shd w:val="clear" w:color="auto" w:fill="auto"/>
            <w:vAlign w:val="bottom"/>
          </w:tcPr>
          <w:p w14:paraId="18722659" w14:textId="77777777" w:rsidR="0053287A" w:rsidRPr="00446CD5" w:rsidRDefault="00155A1D" w:rsidP="00532888">
            <w:pPr>
              <w:pBdr>
                <w:top w:val="nil"/>
                <w:left w:val="nil"/>
                <w:bottom w:val="nil"/>
                <w:right w:val="nil"/>
                <w:between w:val="nil"/>
              </w:pBdr>
              <w:ind w:right="-72"/>
              <w:jc w:val="right"/>
              <w:rPr>
                <w:rFonts w:ascii="Arial" w:eastAsia="Arial" w:hAnsi="Arial" w:cs="Arial"/>
                <w:b/>
                <w:bCs/>
                <w:color w:val="000000"/>
                <w:sz w:val="18"/>
                <w:szCs w:val="18"/>
              </w:rPr>
            </w:pPr>
            <w:r w:rsidRPr="00446CD5">
              <w:rPr>
                <w:rFonts w:ascii="Arial" w:eastAsia="Arial" w:hAnsi="Arial" w:cs="Arial"/>
                <w:b/>
                <w:bCs/>
                <w:color w:val="000000"/>
                <w:sz w:val="18"/>
                <w:szCs w:val="18"/>
              </w:rPr>
              <w:t>430,841,285</w:t>
            </w:r>
          </w:p>
        </w:tc>
      </w:tr>
    </w:tbl>
    <w:p w14:paraId="6273A555" w14:textId="3B70882A" w:rsidR="0053287A" w:rsidRPr="00446CD5" w:rsidRDefault="0053287A" w:rsidP="00532888">
      <w:pPr>
        <w:jc w:val="both"/>
        <w:rPr>
          <w:rFonts w:ascii="Arial" w:eastAsia="Arial" w:hAnsi="Arial" w:cstheme="minorBidi"/>
          <w:sz w:val="18"/>
          <w:szCs w:val="18"/>
        </w:rPr>
      </w:pPr>
    </w:p>
    <w:p w14:paraId="672495C9" w14:textId="77777777" w:rsidR="00C03185" w:rsidRPr="00446CD5" w:rsidRDefault="00C03185" w:rsidP="00532888">
      <w:pPr>
        <w:jc w:val="both"/>
        <w:rPr>
          <w:rFonts w:ascii="Arial" w:eastAsia="Arial" w:hAnsi="Arial" w:cstheme="minorBidi"/>
          <w:sz w:val="18"/>
          <w:szCs w:val="18"/>
        </w:rPr>
      </w:pPr>
    </w:p>
    <w:tbl>
      <w:tblPr>
        <w:tblStyle w:val="afe"/>
        <w:tblW w:w="9459" w:type="dxa"/>
        <w:tblLayout w:type="fixed"/>
        <w:tblLook w:val="0400" w:firstRow="0" w:lastRow="0" w:firstColumn="0" w:lastColumn="0" w:noHBand="0" w:noVBand="1"/>
      </w:tblPr>
      <w:tblGrid>
        <w:gridCol w:w="9459"/>
      </w:tblGrid>
      <w:tr w:rsidR="0053287A" w:rsidRPr="00446CD5" w14:paraId="0C158453" w14:textId="77777777" w:rsidTr="005571B6">
        <w:trPr>
          <w:trHeight w:val="386"/>
        </w:trPr>
        <w:tc>
          <w:tcPr>
            <w:tcW w:w="9459" w:type="dxa"/>
            <w:shd w:val="clear" w:color="auto" w:fill="FFA543"/>
            <w:vAlign w:val="center"/>
          </w:tcPr>
          <w:p w14:paraId="099AA0BF" w14:textId="5D9ADEE0" w:rsidR="0053287A" w:rsidRPr="00446CD5" w:rsidRDefault="00155A1D" w:rsidP="00532888">
            <w:pPr>
              <w:ind w:left="432" w:hanging="432"/>
              <w:jc w:val="both"/>
              <w:rPr>
                <w:rFonts w:ascii="Arial" w:eastAsia="Arial" w:hAnsi="Arial" w:cs="Arial"/>
                <w:b/>
                <w:color w:val="FFFFFF"/>
                <w:sz w:val="18"/>
                <w:szCs w:val="18"/>
              </w:rPr>
            </w:pPr>
            <w:r w:rsidRPr="00446CD5">
              <w:rPr>
                <w:rFonts w:ascii="Arial" w:eastAsia="Arial" w:hAnsi="Arial" w:cs="Arial"/>
                <w:b/>
                <w:color w:val="FFFFFF"/>
                <w:sz w:val="18"/>
                <w:szCs w:val="18"/>
              </w:rPr>
              <w:t>1</w:t>
            </w:r>
            <w:r w:rsidR="00583ECE" w:rsidRPr="00446CD5">
              <w:rPr>
                <w:rFonts w:ascii="Arial" w:eastAsia="Arial" w:hAnsi="Arial" w:cs="Arial"/>
                <w:b/>
                <w:color w:val="FFFFFF"/>
                <w:sz w:val="18"/>
                <w:szCs w:val="18"/>
              </w:rPr>
              <w:t>6</w:t>
            </w:r>
            <w:r w:rsidRPr="00446CD5">
              <w:rPr>
                <w:rFonts w:ascii="Arial" w:eastAsia="Arial" w:hAnsi="Arial" w:cs="Arial"/>
                <w:b/>
                <w:color w:val="FFFFFF"/>
                <w:sz w:val="18"/>
                <w:szCs w:val="18"/>
              </w:rPr>
              <w:tab/>
              <w:t>Employee benefit obligations</w:t>
            </w:r>
          </w:p>
        </w:tc>
      </w:tr>
    </w:tbl>
    <w:p w14:paraId="30821BD3" w14:textId="77777777" w:rsidR="0053287A" w:rsidRPr="00446CD5" w:rsidRDefault="0053287A" w:rsidP="00532888">
      <w:pPr>
        <w:rPr>
          <w:rFonts w:ascii="Arial" w:eastAsia="Arial" w:hAnsi="Arial" w:cs="Arial"/>
          <w:sz w:val="18"/>
          <w:szCs w:val="18"/>
        </w:rPr>
      </w:pPr>
    </w:p>
    <w:p w14:paraId="0A7245EC" w14:textId="53800EDE" w:rsidR="0053287A" w:rsidRPr="00446CD5" w:rsidRDefault="00155A1D" w:rsidP="00532888">
      <w:pPr>
        <w:rPr>
          <w:rFonts w:ascii="Arial" w:eastAsia="Arial" w:hAnsi="Arial" w:cs="Arial"/>
          <w:sz w:val="18"/>
          <w:szCs w:val="18"/>
        </w:rPr>
      </w:pPr>
      <w:r w:rsidRPr="00446CD5">
        <w:rPr>
          <w:rFonts w:ascii="Arial" w:eastAsia="Arial" w:hAnsi="Arial" w:cs="Arial"/>
          <w:sz w:val="18"/>
          <w:szCs w:val="18"/>
        </w:rPr>
        <w:t xml:space="preserve">The movements in the defined benefit obligations for the </w:t>
      </w:r>
      <w:r w:rsidR="0048776F" w:rsidRPr="00446CD5">
        <w:rPr>
          <w:rFonts w:ascii="Arial" w:eastAsia="Arial" w:hAnsi="Arial" w:cs="Arial"/>
          <w:sz w:val="18"/>
          <w:szCs w:val="18"/>
        </w:rPr>
        <w:t xml:space="preserve">nine-month </w:t>
      </w:r>
      <w:r w:rsidRPr="00446CD5">
        <w:rPr>
          <w:rFonts w:ascii="Arial" w:eastAsia="Arial" w:hAnsi="Arial" w:cs="Arial"/>
          <w:sz w:val="18"/>
          <w:szCs w:val="18"/>
        </w:rPr>
        <w:t xml:space="preserve">period ended </w:t>
      </w:r>
      <w:r w:rsidR="0048776F" w:rsidRPr="00446CD5">
        <w:rPr>
          <w:rFonts w:ascii="Arial" w:eastAsia="Arial" w:hAnsi="Arial" w:cs="Arial"/>
          <w:sz w:val="18"/>
          <w:szCs w:val="18"/>
        </w:rPr>
        <w:t>30 September</w:t>
      </w:r>
      <w:r w:rsidRPr="00446CD5">
        <w:rPr>
          <w:rFonts w:ascii="Arial" w:eastAsia="Arial" w:hAnsi="Arial" w:cs="Arial"/>
          <w:sz w:val="18"/>
          <w:szCs w:val="18"/>
        </w:rPr>
        <w:t xml:space="preserve"> 2022</w:t>
      </w:r>
      <w:r w:rsidRPr="00446CD5">
        <w:rPr>
          <w:rFonts w:ascii="Arial" w:eastAsia="Arial" w:hAnsi="Arial" w:cs="Arial"/>
          <w:b/>
          <w:sz w:val="18"/>
          <w:szCs w:val="18"/>
        </w:rPr>
        <w:t xml:space="preserve"> </w:t>
      </w:r>
      <w:r w:rsidRPr="00446CD5">
        <w:rPr>
          <w:rFonts w:ascii="Arial" w:eastAsia="Arial" w:hAnsi="Arial" w:cs="Arial"/>
          <w:sz w:val="18"/>
          <w:szCs w:val="18"/>
        </w:rPr>
        <w:t>are as follows:</w:t>
      </w:r>
    </w:p>
    <w:p w14:paraId="5CF12129" w14:textId="77777777" w:rsidR="0053287A" w:rsidRPr="00446CD5" w:rsidRDefault="0053287A" w:rsidP="00532888">
      <w:pPr>
        <w:jc w:val="both"/>
        <w:rPr>
          <w:rFonts w:ascii="Arial" w:eastAsia="Arial" w:hAnsi="Arial" w:cs="Arial"/>
          <w:sz w:val="18"/>
          <w:szCs w:val="18"/>
        </w:rPr>
      </w:pPr>
    </w:p>
    <w:tbl>
      <w:tblPr>
        <w:tblStyle w:val="aff"/>
        <w:tblW w:w="9450" w:type="dxa"/>
        <w:tblLayout w:type="fixed"/>
        <w:tblLook w:val="0000" w:firstRow="0" w:lastRow="0" w:firstColumn="0" w:lastColumn="0" w:noHBand="0" w:noVBand="0"/>
      </w:tblPr>
      <w:tblGrid>
        <w:gridCol w:w="5130"/>
        <w:gridCol w:w="2160"/>
        <w:gridCol w:w="2160"/>
      </w:tblGrid>
      <w:tr w:rsidR="0053287A" w:rsidRPr="00446CD5" w14:paraId="3E16BD5B" w14:textId="77777777" w:rsidTr="005571B6">
        <w:trPr>
          <w:trHeight w:val="21"/>
        </w:trPr>
        <w:tc>
          <w:tcPr>
            <w:tcW w:w="5130" w:type="dxa"/>
            <w:vAlign w:val="bottom"/>
          </w:tcPr>
          <w:p w14:paraId="2992051A" w14:textId="77777777" w:rsidR="0053287A" w:rsidRPr="00446CD5" w:rsidRDefault="0053287A" w:rsidP="00532888">
            <w:pPr>
              <w:ind w:left="-107"/>
              <w:jc w:val="both"/>
              <w:rPr>
                <w:rFonts w:ascii="Arial" w:eastAsia="Arial" w:hAnsi="Arial" w:cs="Arial"/>
                <w:sz w:val="18"/>
                <w:szCs w:val="18"/>
              </w:rPr>
            </w:pPr>
          </w:p>
        </w:tc>
        <w:tc>
          <w:tcPr>
            <w:tcW w:w="2160" w:type="dxa"/>
            <w:tcBorders>
              <w:top w:val="single" w:sz="4" w:space="0" w:color="000000"/>
              <w:bottom w:val="single" w:sz="4" w:space="0" w:color="000000"/>
            </w:tcBorders>
            <w:vAlign w:val="bottom"/>
          </w:tcPr>
          <w:p w14:paraId="61DA7CCD" w14:textId="77777777" w:rsidR="0053287A" w:rsidRPr="00446CD5" w:rsidRDefault="00155A1D" w:rsidP="00532888">
            <w:pPr>
              <w:ind w:right="-43"/>
              <w:jc w:val="center"/>
              <w:rPr>
                <w:rFonts w:ascii="Arial" w:eastAsia="Arial" w:hAnsi="Arial" w:cs="Arial"/>
                <w:b/>
                <w:sz w:val="18"/>
                <w:szCs w:val="18"/>
              </w:rPr>
            </w:pPr>
            <w:r w:rsidRPr="00446CD5">
              <w:rPr>
                <w:rFonts w:ascii="Arial" w:eastAsia="Arial" w:hAnsi="Arial" w:cs="Arial"/>
                <w:b/>
                <w:sz w:val="18"/>
                <w:szCs w:val="18"/>
              </w:rPr>
              <w:t>Consolidated</w:t>
            </w:r>
          </w:p>
          <w:p w14:paraId="15F2B3D2" w14:textId="77777777" w:rsidR="0053287A" w:rsidRPr="00446CD5" w:rsidRDefault="00155A1D" w:rsidP="00532888">
            <w:pPr>
              <w:ind w:right="-43"/>
              <w:jc w:val="center"/>
              <w:rPr>
                <w:rFonts w:ascii="Arial" w:eastAsia="Arial" w:hAnsi="Arial" w:cs="Arial"/>
                <w:b/>
                <w:sz w:val="18"/>
                <w:szCs w:val="18"/>
              </w:rPr>
            </w:pPr>
            <w:r w:rsidRPr="00446CD5">
              <w:rPr>
                <w:rFonts w:ascii="Arial" w:eastAsia="Arial" w:hAnsi="Arial" w:cs="Arial"/>
                <w:b/>
                <w:sz w:val="18"/>
                <w:szCs w:val="18"/>
              </w:rPr>
              <w:t>financial information</w:t>
            </w:r>
          </w:p>
        </w:tc>
        <w:tc>
          <w:tcPr>
            <w:tcW w:w="2160" w:type="dxa"/>
            <w:tcBorders>
              <w:top w:val="single" w:sz="4" w:space="0" w:color="000000"/>
              <w:bottom w:val="single" w:sz="4" w:space="0" w:color="000000"/>
            </w:tcBorders>
            <w:vAlign w:val="bottom"/>
          </w:tcPr>
          <w:p w14:paraId="1AE92F9F" w14:textId="77777777" w:rsidR="0053287A" w:rsidRPr="00446CD5" w:rsidRDefault="00155A1D" w:rsidP="00532888">
            <w:pPr>
              <w:ind w:right="-16"/>
              <w:jc w:val="center"/>
              <w:rPr>
                <w:rFonts w:ascii="Arial" w:eastAsia="Arial" w:hAnsi="Arial" w:cs="Arial"/>
                <w:b/>
                <w:sz w:val="18"/>
                <w:szCs w:val="18"/>
              </w:rPr>
            </w:pPr>
            <w:r w:rsidRPr="00446CD5">
              <w:rPr>
                <w:rFonts w:ascii="Arial" w:eastAsia="Arial" w:hAnsi="Arial" w:cs="Arial"/>
                <w:b/>
                <w:sz w:val="18"/>
                <w:szCs w:val="18"/>
              </w:rPr>
              <w:t>Separate</w:t>
            </w:r>
          </w:p>
          <w:p w14:paraId="7ED4A04E" w14:textId="77777777" w:rsidR="0053287A" w:rsidRPr="00446CD5" w:rsidRDefault="00155A1D" w:rsidP="00532888">
            <w:pPr>
              <w:ind w:right="-16"/>
              <w:jc w:val="center"/>
              <w:rPr>
                <w:rFonts w:ascii="Arial" w:eastAsia="Arial" w:hAnsi="Arial" w:cs="Arial"/>
                <w:sz w:val="18"/>
                <w:szCs w:val="18"/>
              </w:rPr>
            </w:pPr>
            <w:r w:rsidRPr="00446CD5">
              <w:rPr>
                <w:rFonts w:ascii="Arial" w:eastAsia="Arial" w:hAnsi="Arial" w:cs="Arial"/>
                <w:b/>
                <w:sz w:val="18"/>
                <w:szCs w:val="18"/>
              </w:rPr>
              <w:t>financial information</w:t>
            </w:r>
          </w:p>
        </w:tc>
      </w:tr>
      <w:tr w:rsidR="0053287A" w:rsidRPr="00446CD5" w14:paraId="2791072E" w14:textId="77777777" w:rsidTr="005571B6">
        <w:trPr>
          <w:trHeight w:val="21"/>
        </w:trPr>
        <w:tc>
          <w:tcPr>
            <w:tcW w:w="5130" w:type="dxa"/>
            <w:vAlign w:val="bottom"/>
          </w:tcPr>
          <w:p w14:paraId="096B30FE" w14:textId="51519E9A" w:rsidR="0053287A" w:rsidRPr="00446CD5" w:rsidRDefault="0053287A" w:rsidP="00532888">
            <w:pPr>
              <w:ind w:left="-107"/>
              <w:jc w:val="both"/>
              <w:rPr>
                <w:rFonts w:ascii="Arial" w:eastAsia="Arial" w:hAnsi="Arial" w:cs="Arial"/>
                <w:b/>
                <w:sz w:val="18"/>
                <w:szCs w:val="18"/>
              </w:rPr>
            </w:pPr>
          </w:p>
        </w:tc>
        <w:tc>
          <w:tcPr>
            <w:tcW w:w="2160" w:type="dxa"/>
            <w:tcBorders>
              <w:top w:val="single" w:sz="4" w:space="0" w:color="000000"/>
              <w:bottom w:val="single" w:sz="4" w:space="0" w:color="000000"/>
            </w:tcBorders>
            <w:vAlign w:val="bottom"/>
          </w:tcPr>
          <w:p w14:paraId="70432715"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c>
          <w:tcPr>
            <w:tcW w:w="2160" w:type="dxa"/>
            <w:tcBorders>
              <w:top w:val="single" w:sz="4" w:space="0" w:color="000000"/>
              <w:bottom w:val="single" w:sz="4" w:space="0" w:color="000000"/>
            </w:tcBorders>
            <w:vAlign w:val="bottom"/>
          </w:tcPr>
          <w:p w14:paraId="5B3F5447" w14:textId="77777777" w:rsidR="0053287A" w:rsidRPr="00446CD5" w:rsidRDefault="00155A1D" w:rsidP="00532888">
            <w:pPr>
              <w:ind w:right="-72"/>
              <w:jc w:val="right"/>
              <w:rPr>
                <w:rFonts w:ascii="Arial" w:eastAsia="Arial" w:hAnsi="Arial" w:cs="Arial"/>
                <w:b/>
                <w:sz w:val="18"/>
                <w:szCs w:val="18"/>
              </w:rPr>
            </w:pPr>
            <w:r w:rsidRPr="00446CD5">
              <w:rPr>
                <w:rFonts w:ascii="Arial" w:eastAsia="Arial" w:hAnsi="Arial" w:cs="Arial"/>
                <w:b/>
                <w:sz w:val="18"/>
                <w:szCs w:val="18"/>
              </w:rPr>
              <w:t>Baht</w:t>
            </w:r>
          </w:p>
        </w:tc>
      </w:tr>
      <w:tr w:rsidR="0053287A" w:rsidRPr="00446CD5" w14:paraId="651D2A43" w14:textId="77777777" w:rsidTr="005571B6">
        <w:trPr>
          <w:trHeight w:val="21"/>
        </w:trPr>
        <w:tc>
          <w:tcPr>
            <w:tcW w:w="5130" w:type="dxa"/>
          </w:tcPr>
          <w:p w14:paraId="01CD2BF5" w14:textId="77777777" w:rsidR="0053287A" w:rsidRPr="00446CD5" w:rsidRDefault="0053287A" w:rsidP="00532888">
            <w:pPr>
              <w:ind w:left="-107"/>
              <w:rPr>
                <w:rFonts w:ascii="Arial" w:eastAsia="Arial" w:hAnsi="Arial" w:cs="Arial"/>
                <w:b/>
                <w:sz w:val="18"/>
                <w:szCs w:val="18"/>
              </w:rPr>
            </w:pPr>
          </w:p>
        </w:tc>
        <w:tc>
          <w:tcPr>
            <w:tcW w:w="2160" w:type="dxa"/>
            <w:tcBorders>
              <w:top w:val="single" w:sz="4" w:space="0" w:color="000000"/>
            </w:tcBorders>
            <w:shd w:val="clear" w:color="auto" w:fill="FAFAFA"/>
          </w:tcPr>
          <w:p w14:paraId="371C0AFB" w14:textId="77777777" w:rsidR="0053287A" w:rsidRPr="00446CD5" w:rsidRDefault="0053287A" w:rsidP="00532888">
            <w:pPr>
              <w:ind w:right="-72"/>
              <w:jc w:val="right"/>
              <w:rPr>
                <w:rFonts w:ascii="Arial" w:eastAsia="Arial" w:hAnsi="Arial" w:cs="Arial"/>
                <w:sz w:val="18"/>
                <w:szCs w:val="18"/>
              </w:rPr>
            </w:pPr>
          </w:p>
        </w:tc>
        <w:tc>
          <w:tcPr>
            <w:tcW w:w="2160" w:type="dxa"/>
            <w:tcBorders>
              <w:top w:val="single" w:sz="4" w:space="0" w:color="000000"/>
            </w:tcBorders>
            <w:shd w:val="clear" w:color="auto" w:fill="FAFAFA"/>
          </w:tcPr>
          <w:p w14:paraId="49DE02C5" w14:textId="77777777" w:rsidR="0053287A" w:rsidRPr="00446CD5" w:rsidRDefault="0053287A" w:rsidP="00532888">
            <w:pPr>
              <w:ind w:right="-72"/>
              <w:jc w:val="right"/>
              <w:rPr>
                <w:rFonts w:ascii="Arial" w:eastAsia="Arial" w:hAnsi="Arial" w:cs="Arial"/>
                <w:sz w:val="18"/>
                <w:szCs w:val="18"/>
              </w:rPr>
            </w:pPr>
          </w:p>
        </w:tc>
      </w:tr>
      <w:tr w:rsidR="0053287A" w:rsidRPr="00446CD5" w14:paraId="56AC2EA1" w14:textId="77777777" w:rsidTr="005571B6">
        <w:trPr>
          <w:trHeight w:val="21"/>
        </w:trPr>
        <w:tc>
          <w:tcPr>
            <w:tcW w:w="5130" w:type="dxa"/>
            <w:vAlign w:val="bottom"/>
          </w:tcPr>
          <w:p w14:paraId="2AEB3F5B" w14:textId="77777777" w:rsidR="0053287A" w:rsidRPr="00446CD5" w:rsidRDefault="00155A1D" w:rsidP="00532888">
            <w:pPr>
              <w:ind w:left="-107"/>
              <w:jc w:val="both"/>
              <w:rPr>
                <w:rFonts w:ascii="Arial" w:eastAsia="Arial" w:hAnsi="Arial" w:cs="Arial"/>
                <w:sz w:val="18"/>
                <w:szCs w:val="18"/>
              </w:rPr>
            </w:pPr>
            <w:proofErr w:type="gramStart"/>
            <w:r w:rsidRPr="00446CD5">
              <w:rPr>
                <w:rFonts w:ascii="Arial" w:eastAsia="Arial" w:hAnsi="Arial" w:cs="Arial"/>
                <w:sz w:val="18"/>
                <w:szCs w:val="18"/>
              </w:rPr>
              <w:t>At</w:t>
            </w:r>
            <w:proofErr w:type="gramEnd"/>
            <w:r w:rsidRPr="00446CD5">
              <w:rPr>
                <w:rFonts w:ascii="Arial" w:eastAsia="Arial" w:hAnsi="Arial" w:cs="Arial"/>
                <w:sz w:val="18"/>
                <w:szCs w:val="18"/>
              </w:rPr>
              <w:t xml:space="preserve"> 1 January 2022</w:t>
            </w:r>
          </w:p>
        </w:tc>
        <w:tc>
          <w:tcPr>
            <w:tcW w:w="2160" w:type="dxa"/>
            <w:shd w:val="clear" w:color="auto" w:fill="FAFAFA"/>
          </w:tcPr>
          <w:p w14:paraId="1DEA58EF" w14:textId="32C544DB" w:rsidR="0053287A" w:rsidRPr="00446CD5" w:rsidRDefault="00B17C05"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60,941,951</w:t>
            </w:r>
          </w:p>
        </w:tc>
        <w:tc>
          <w:tcPr>
            <w:tcW w:w="2160" w:type="dxa"/>
            <w:shd w:val="clear" w:color="auto" w:fill="FAFAFA"/>
          </w:tcPr>
          <w:p w14:paraId="42627841" w14:textId="35CEB25E" w:rsidR="0053287A" w:rsidRPr="00446CD5" w:rsidRDefault="00B17C05"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40,544,344</w:t>
            </w:r>
          </w:p>
        </w:tc>
      </w:tr>
      <w:tr w:rsidR="0053287A" w:rsidRPr="00446CD5" w14:paraId="6995776A" w14:textId="77777777" w:rsidTr="005571B6">
        <w:trPr>
          <w:trHeight w:val="21"/>
        </w:trPr>
        <w:tc>
          <w:tcPr>
            <w:tcW w:w="5130" w:type="dxa"/>
            <w:vAlign w:val="bottom"/>
          </w:tcPr>
          <w:p w14:paraId="2685A83D" w14:textId="77777777" w:rsidR="0053287A" w:rsidRPr="00446CD5" w:rsidRDefault="00155A1D" w:rsidP="00532888">
            <w:pPr>
              <w:ind w:left="-107"/>
              <w:jc w:val="both"/>
              <w:rPr>
                <w:rFonts w:ascii="Arial" w:eastAsia="Arial" w:hAnsi="Arial" w:cs="Arial"/>
                <w:sz w:val="18"/>
                <w:szCs w:val="18"/>
              </w:rPr>
            </w:pPr>
            <w:r w:rsidRPr="00446CD5">
              <w:rPr>
                <w:rFonts w:ascii="Arial" w:eastAsia="Arial" w:hAnsi="Arial" w:cs="Arial"/>
                <w:sz w:val="18"/>
                <w:szCs w:val="18"/>
              </w:rPr>
              <w:t>Current service cost</w:t>
            </w:r>
          </w:p>
        </w:tc>
        <w:tc>
          <w:tcPr>
            <w:tcW w:w="2160" w:type="dxa"/>
            <w:shd w:val="clear" w:color="auto" w:fill="FAFAFA"/>
          </w:tcPr>
          <w:p w14:paraId="7093E627" w14:textId="60EB0F7D"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3,270,740</w:t>
            </w:r>
          </w:p>
        </w:tc>
        <w:tc>
          <w:tcPr>
            <w:tcW w:w="2160" w:type="dxa"/>
            <w:shd w:val="clear" w:color="auto" w:fill="FAFAFA"/>
          </w:tcPr>
          <w:p w14:paraId="74F156A2" w14:textId="43EEA303"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1,625,173</w:t>
            </w:r>
          </w:p>
        </w:tc>
      </w:tr>
      <w:tr w:rsidR="0053287A" w:rsidRPr="00446CD5" w14:paraId="41A1C42C" w14:textId="77777777" w:rsidTr="005571B6">
        <w:trPr>
          <w:trHeight w:val="21"/>
        </w:trPr>
        <w:tc>
          <w:tcPr>
            <w:tcW w:w="5130" w:type="dxa"/>
            <w:vAlign w:val="bottom"/>
          </w:tcPr>
          <w:p w14:paraId="2613135F" w14:textId="77777777" w:rsidR="0053287A" w:rsidRPr="00446CD5" w:rsidRDefault="00155A1D" w:rsidP="00532888">
            <w:pPr>
              <w:ind w:left="-107"/>
              <w:jc w:val="both"/>
              <w:rPr>
                <w:rFonts w:ascii="Arial" w:eastAsia="Arial" w:hAnsi="Arial" w:cs="Arial"/>
                <w:sz w:val="18"/>
                <w:szCs w:val="18"/>
              </w:rPr>
            </w:pPr>
            <w:r w:rsidRPr="00446CD5">
              <w:rPr>
                <w:rFonts w:ascii="Arial" w:eastAsia="Arial" w:hAnsi="Arial" w:cs="Arial"/>
                <w:sz w:val="18"/>
                <w:szCs w:val="18"/>
              </w:rPr>
              <w:t>Interest expense</w:t>
            </w:r>
          </w:p>
        </w:tc>
        <w:tc>
          <w:tcPr>
            <w:tcW w:w="2160" w:type="dxa"/>
            <w:shd w:val="clear" w:color="auto" w:fill="FAFAFA"/>
          </w:tcPr>
          <w:p w14:paraId="44DAF2A3" w14:textId="2DBCC193"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450,305</w:t>
            </w:r>
          </w:p>
        </w:tc>
        <w:tc>
          <w:tcPr>
            <w:tcW w:w="2160" w:type="dxa"/>
            <w:shd w:val="clear" w:color="auto" w:fill="FAFAFA"/>
          </w:tcPr>
          <w:p w14:paraId="1E9B29DD" w14:textId="589B6F8E"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269,366</w:t>
            </w:r>
          </w:p>
        </w:tc>
      </w:tr>
      <w:tr w:rsidR="0053287A" w:rsidRPr="00446CD5" w14:paraId="6A398FF2" w14:textId="77777777" w:rsidTr="005571B6">
        <w:trPr>
          <w:trHeight w:val="21"/>
        </w:trPr>
        <w:tc>
          <w:tcPr>
            <w:tcW w:w="5130" w:type="dxa"/>
            <w:vAlign w:val="bottom"/>
          </w:tcPr>
          <w:p w14:paraId="75EFB15C" w14:textId="77777777" w:rsidR="0053287A" w:rsidRPr="00446CD5" w:rsidRDefault="00155A1D" w:rsidP="00532888">
            <w:pPr>
              <w:ind w:left="-107"/>
              <w:jc w:val="both"/>
              <w:rPr>
                <w:rFonts w:ascii="Arial" w:eastAsia="Arial" w:hAnsi="Arial" w:cs="Arial"/>
                <w:sz w:val="18"/>
                <w:szCs w:val="18"/>
              </w:rPr>
            </w:pPr>
            <w:r w:rsidRPr="00446CD5">
              <w:rPr>
                <w:rFonts w:ascii="Arial" w:eastAsia="Arial" w:hAnsi="Arial" w:cs="Arial"/>
                <w:sz w:val="18"/>
                <w:szCs w:val="18"/>
              </w:rPr>
              <w:t>Benefit paid</w:t>
            </w:r>
          </w:p>
        </w:tc>
        <w:tc>
          <w:tcPr>
            <w:tcW w:w="2160" w:type="dxa"/>
            <w:tcBorders>
              <w:bottom w:val="single" w:sz="4" w:space="0" w:color="000000"/>
            </w:tcBorders>
            <w:shd w:val="clear" w:color="auto" w:fill="FAFAFA"/>
            <w:vAlign w:val="bottom"/>
          </w:tcPr>
          <w:p w14:paraId="07740D69" w14:textId="25EB1795"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(1,146,736)</w:t>
            </w:r>
          </w:p>
        </w:tc>
        <w:tc>
          <w:tcPr>
            <w:tcW w:w="2160" w:type="dxa"/>
            <w:tcBorders>
              <w:bottom w:val="single" w:sz="4" w:space="0" w:color="000000"/>
            </w:tcBorders>
            <w:shd w:val="clear" w:color="auto" w:fill="FAFAFA"/>
            <w:vAlign w:val="bottom"/>
          </w:tcPr>
          <w:p w14:paraId="0A3339B5" w14:textId="30097679" w:rsidR="0053287A" w:rsidRPr="00446CD5" w:rsidRDefault="00B22042" w:rsidP="00532888">
            <w:pPr>
              <w:pBdr>
                <w:top w:val="nil"/>
                <w:left w:val="nil"/>
                <w:bottom w:val="nil"/>
                <w:right w:val="nil"/>
                <w:between w:val="nil"/>
              </w:pBdr>
              <w:ind w:right="-72"/>
              <w:jc w:val="right"/>
              <w:rPr>
                <w:rFonts w:ascii="Arial" w:eastAsia="Arial" w:hAnsi="Arial" w:cs="Arial"/>
                <w:color w:val="000000"/>
                <w:sz w:val="18"/>
                <w:szCs w:val="18"/>
              </w:rPr>
            </w:pPr>
            <w:r w:rsidRPr="00446CD5">
              <w:rPr>
                <w:rFonts w:ascii="Arial" w:eastAsia="Arial" w:hAnsi="Arial" w:cs="Arial"/>
                <w:color w:val="000000"/>
                <w:sz w:val="18"/>
                <w:szCs w:val="18"/>
              </w:rPr>
              <w:t>(700,000)</w:t>
            </w:r>
          </w:p>
        </w:tc>
      </w:tr>
      <w:tr w:rsidR="0053287A" w:rsidRPr="00446CD5" w14:paraId="56B2EADF" w14:textId="77777777" w:rsidTr="005571B6">
        <w:trPr>
          <w:trHeight w:val="21"/>
        </w:trPr>
        <w:tc>
          <w:tcPr>
            <w:tcW w:w="5130" w:type="dxa"/>
          </w:tcPr>
          <w:p w14:paraId="3D5423C9" w14:textId="77777777" w:rsidR="0053287A" w:rsidRPr="00446CD5" w:rsidRDefault="0053287A" w:rsidP="00532888">
            <w:pPr>
              <w:ind w:left="-107"/>
              <w:rPr>
                <w:rFonts w:ascii="Arial" w:eastAsia="Arial" w:hAnsi="Arial" w:cs="Arial"/>
                <w:b/>
                <w:sz w:val="18"/>
                <w:szCs w:val="18"/>
              </w:rPr>
            </w:pPr>
          </w:p>
        </w:tc>
        <w:tc>
          <w:tcPr>
            <w:tcW w:w="2160" w:type="dxa"/>
            <w:tcBorders>
              <w:top w:val="single" w:sz="4" w:space="0" w:color="000000"/>
            </w:tcBorders>
            <w:shd w:val="clear" w:color="auto" w:fill="FAFAFA"/>
          </w:tcPr>
          <w:p w14:paraId="5FEDACEF" w14:textId="77777777" w:rsidR="0053287A" w:rsidRPr="00446CD5" w:rsidRDefault="0053287A" w:rsidP="00532888">
            <w:pPr>
              <w:ind w:right="-72"/>
              <w:rPr>
                <w:rFonts w:ascii="Arial" w:eastAsia="Arial" w:hAnsi="Arial" w:cs="Arial"/>
                <w:b/>
                <w:sz w:val="18"/>
                <w:szCs w:val="18"/>
              </w:rPr>
            </w:pPr>
          </w:p>
        </w:tc>
        <w:tc>
          <w:tcPr>
            <w:tcW w:w="2160" w:type="dxa"/>
            <w:tcBorders>
              <w:top w:val="single" w:sz="4" w:space="0" w:color="000000"/>
            </w:tcBorders>
            <w:shd w:val="clear" w:color="auto" w:fill="FAFAFA"/>
          </w:tcPr>
          <w:p w14:paraId="3C1041A3" w14:textId="77777777" w:rsidR="0053287A" w:rsidRPr="00446CD5" w:rsidRDefault="0053287A" w:rsidP="00532888">
            <w:pPr>
              <w:ind w:right="-72"/>
              <w:rPr>
                <w:rFonts w:ascii="Arial" w:eastAsia="Arial" w:hAnsi="Arial" w:cs="Arial"/>
                <w:b/>
                <w:sz w:val="18"/>
                <w:szCs w:val="18"/>
              </w:rPr>
            </w:pPr>
          </w:p>
        </w:tc>
      </w:tr>
      <w:tr w:rsidR="0053287A" w:rsidRPr="00446CD5" w14:paraId="160EAEB6" w14:textId="77777777" w:rsidTr="005571B6">
        <w:trPr>
          <w:trHeight w:val="21"/>
        </w:trPr>
        <w:tc>
          <w:tcPr>
            <w:tcW w:w="5130" w:type="dxa"/>
            <w:vAlign w:val="bottom"/>
          </w:tcPr>
          <w:p w14:paraId="28E952FE" w14:textId="6DB4C381" w:rsidR="0053287A" w:rsidRPr="00446CD5" w:rsidRDefault="00155A1D" w:rsidP="00532888">
            <w:pPr>
              <w:ind w:left="-107"/>
              <w:rPr>
                <w:rFonts w:ascii="Arial" w:eastAsia="Arial" w:hAnsi="Arial" w:cs="Arial"/>
                <w:b/>
                <w:sz w:val="18"/>
                <w:szCs w:val="18"/>
              </w:rPr>
            </w:pPr>
            <w:proofErr w:type="gramStart"/>
            <w:r w:rsidRPr="00446CD5">
              <w:rPr>
                <w:rFonts w:ascii="Arial" w:eastAsia="Arial" w:hAnsi="Arial" w:cs="Arial"/>
                <w:sz w:val="18"/>
                <w:szCs w:val="18"/>
              </w:rPr>
              <w:t>At</w:t>
            </w:r>
            <w:proofErr w:type="gramEnd"/>
            <w:r w:rsidRPr="00446CD5">
              <w:rPr>
                <w:rFonts w:ascii="Arial" w:eastAsia="Arial" w:hAnsi="Arial" w:cs="Arial"/>
                <w:sz w:val="18"/>
                <w:szCs w:val="18"/>
              </w:rPr>
              <w:t xml:space="preserve"> </w:t>
            </w:r>
            <w:r w:rsidR="0048776F" w:rsidRPr="00446CD5">
              <w:rPr>
                <w:rFonts w:ascii="Arial" w:eastAsia="Arial" w:hAnsi="Arial" w:cs="Arial"/>
                <w:sz w:val="18"/>
                <w:szCs w:val="18"/>
              </w:rPr>
              <w:t>30 September</w:t>
            </w:r>
            <w:r w:rsidRPr="00446CD5">
              <w:rPr>
                <w:rFonts w:ascii="Arial" w:eastAsia="Arial" w:hAnsi="Arial" w:cs="Arial"/>
                <w:sz w:val="18"/>
                <w:szCs w:val="18"/>
              </w:rPr>
              <w:t xml:space="preserve"> 2022</w:t>
            </w:r>
          </w:p>
        </w:tc>
        <w:tc>
          <w:tcPr>
            <w:tcW w:w="2160" w:type="dxa"/>
            <w:tcBorders>
              <w:bottom w:val="single" w:sz="4" w:space="0" w:color="000000"/>
            </w:tcBorders>
            <w:shd w:val="clear" w:color="auto" w:fill="FAFAFA"/>
            <w:vAlign w:val="bottom"/>
          </w:tcPr>
          <w:p w14:paraId="1A2195EB" w14:textId="33C80AFB" w:rsidR="0053287A" w:rsidRPr="00446CD5" w:rsidRDefault="00B22042" w:rsidP="00532888">
            <w:pPr>
              <w:ind w:right="-72"/>
              <w:jc w:val="right"/>
              <w:rPr>
                <w:rFonts w:ascii="Arial" w:eastAsia="Arial" w:hAnsi="Arial" w:cs="Arial"/>
                <w:sz w:val="18"/>
                <w:szCs w:val="18"/>
              </w:rPr>
            </w:pPr>
            <w:r w:rsidRPr="00446CD5">
              <w:rPr>
                <w:rFonts w:ascii="Arial" w:eastAsia="Arial" w:hAnsi="Arial" w:cs="Arial"/>
                <w:sz w:val="18"/>
                <w:szCs w:val="18"/>
              </w:rPr>
              <w:t>63,516,260</w:t>
            </w:r>
          </w:p>
        </w:tc>
        <w:tc>
          <w:tcPr>
            <w:tcW w:w="2160" w:type="dxa"/>
            <w:tcBorders>
              <w:bottom w:val="single" w:sz="4" w:space="0" w:color="000000"/>
            </w:tcBorders>
            <w:shd w:val="clear" w:color="auto" w:fill="FAFAFA"/>
            <w:vAlign w:val="bottom"/>
          </w:tcPr>
          <w:p w14:paraId="15812254" w14:textId="06E414C9" w:rsidR="0053287A" w:rsidRPr="00446CD5" w:rsidRDefault="00B22042" w:rsidP="00532888">
            <w:pPr>
              <w:ind w:right="-72"/>
              <w:jc w:val="right"/>
              <w:rPr>
                <w:rFonts w:ascii="Arial" w:eastAsia="Arial" w:hAnsi="Arial" w:cs="Arial"/>
                <w:sz w:val="18"/>
                <w:szCs w:val="18"/>
              </w:rPr>
            </w:pPr>
            <w:r w:rsidRPr="00446CD5">
              <w:rPr>
                <w:rFonts w:ascii="Arial" w:eastAsia="Arial" w:hAnsi="Arial" w:cs="Arial"/>
                <w:sz w:val="18"/>
                <w:szCs w:val="18"/>
              </w:rPr>
              <w:t>41,738,883</w:t>
            </w:r>
          </w:p>
        </w:tc>
      </w:tr>
    </w:tbl>
    <w:p w14:paraId="603CFBAB" w14:textId="01933AC2" w:rsidR="0053287A" w:rsidRPr="00446CD5" w:rsidRDefault="0053287A" w:rsidP="00532888">
      <w:pPr>
        <w:jc w:val="both"/>
        <w:rPr>
          <w:rFonts w:ascii="Arial" w:eastAsia="Arial" w:hAnsi="Arial" w:cstheme="minorBidi"/>
          <w:sz w:val="18"/>
          <w:szCs w:val="18"/>
        </w:rPr>
      </w:pPr>
    </w:p>
    <w:p w14:paraId="0841C5D3" w14:textId="77777777" w:rsidR="00C03185" w:rsidRPr="00446CD5" w:rsidRDefault="00C03185" w:rsidP="00532888">
      <w:pPr>
        <w:jc w:val="both"/>
        <w:rPr>
          <w:rFonts w:ascii="Arial" w:eastAsia="Arial" w:hAnsi="Arial" w:cstheme="minorBidi"/>
          <w:sz w:val="18"/>
          <w:szCs w:val="18"/>
        </w:rPr>
      </w:pPr>
    </w:p>
    <w:tbl>
      <w:tblPr>
        <w:tblStyle w:val="aff0"/>
        <w:tblW w:w="9459" w:type="dxa"/>
        <w:tblLayout w:type="fixed"/>
        <w:tblLook w:val="0400" w:firstRow="0" w:lastRow="0" w:firstColumn="0" w:lastColumn="0" w:noHBand="0" w:noVBand="1"/>
      </w:tblPr>
      <w:tblGrid>
        <w:gridCol w:w="9459"/>
      </w:tblGrid>
      <w:tr w:rsidR="0053287A" w:rsidRPr="00446CD5" w14:paraId="08DBB0D6" w14:textId="77777777" w:rsidTr="005571B6">
        <w:trPr>
          <w:trHeight w:val="386"/>
        </w:trPr>
        <w:tc>
          <w:tcPr>
            <w:tcW w:w="9459" w:type="dxa"/>
            <w:shd w:val="clear" w:color="auto" w:fill="FFA543"/>
            <w:vAlign w:val="center"/>
          </w:tcPr>
          <w:p w14:paraId="1E8FAC8F" w14:textId="57158859" w:rsidR="0053287A" w:rsidRPr="00446CD5" w:rsidRDefault="00155A1D" w:rsidP="00532888">
            <w:pPr>
              <w:ind w:left="432" w:hanging="432"/>
              <w:jc w:val="both"/>
              <w:rPr>
                <w:rFonts w:ascii="Arial" w:eastAsia="Arial" w:hAnsi="Arial" w:cs="Arial"/>
                <w:b/>
                <w:color w:val="FFFFFF"/>
                <w:sz w:val="18"/>
                <w:szCs w:val="18"/>
              </w:rPr>
            </w:pPr>
            <w:r w:rsidRPr="00446CD5">
              <w:rPr>
                <w:rFonts w:ascii="Arial" w:eastAsia="Arial" w:hAnsi="Arial" w:cs="Arial"/>
                <w:b/>
                <w:color w:val="FFFFFF"/>
                <w:sz w:val="18"/>
                <w:szCs w:val="18"/>
              </w:rPr>
              <w:t>1</w:t>
            </w:r>
            <w:r w:rsidR="00583ECE" w:rsidRPr="00446CD5">
              <w:rPr>
                <w:rFonts w:ascii="Arial" w:eastAsia="Arial" w:hAnsi="Arial" w:cs="Arial"/>
                <w:b/>
                <w:color w:val="FFFFFF"/>
                <w:sz w:val="18"/>
                <w:szCs w:val="18"/>
              </w:rPr>
              <w:t>7</w:t>
            </w:r>
            <w:r w:rsidRPr="00446CD5">
              <w:rPr>
                <w:rFonts w:ascii="Arial" w:eastAsia="Arial" w:hAnsi="Arial" w:cs="Arial"/>
                <w:b/>
                <w:color w:val="FFFFFF"/>
                <w:sz w:val="18"/>
                <w:szCs w:val="18"/>
              </w:rPr>
              <w:tab/>
              <w:t>Income taxes</w:t>
            </w:r>
          </w:p>
        </w:tc>
      </w:tr>
    </w:tbl>
    <w:p w14:paraId="6F1BAEC6" w14:textId="77777777" w:rsidR="0053287A" w:rsidRPr="00446CD5" w:rsidRDefault="0053287A" w:rsidP="00532888">
      <w:pPr>
        <w:jc w:val="both"/>
        <w:rPr>
          <w:rFonts w:ascii="Arial" w:eastAsia="Arial" w:hAnsi="Arial" w:cs="Arial"/>
          <w:sz w:val="18"/>
          <w:szCs w:val="18"/>
        </w:rPr>
      </w:pPr>
    </w:p>
    <w:p w14:paraId="140CC224" w14:textId="2917C039" w:rsidR="0053287A" w:rsidRPr="00446CD5" w:rsidRDefault="00155A1D" w:rsidP="00532888">
      <w:pPr>
        <w:jc w:val="both"/>
        <w:rPr>
          <w:rFonts w:ascii="Arial" w:eastAsia="Arial" w:hAnsi="Arial" w:cs="Arial"/>
          <w:sz w:val="18"/>
          <w:szCs w:val="18"/>
        </w:rPr>
      </w:pPr>
      <w:r w:rsidRPr="00446CD5">
        <w:rPr>
          <w:rFonts w:ascii="Arial" w:eastAsia="Arial" w:hAnsi="Arial" w:cs="Arial"/>
          <w:sz w:val="18"/>
          <w:szCs w:val="18"/>
        </w:rPr>
        <w:t xml:space="preserve">Income tax expense is </w:t>
      </w:r>
      <w:proofErr w:type="spellStart"/>
      <w:r w:rsidRPr="00446CD5">
        <w:rPr>
          <w:rFonts w:ascii="Arial" w:eastAsia="Arial" w:hAnsi="Arial" w:cs="Arial"/>
          <w:sz w:val="18"/>
          <w:szCs w:val="18"/>
        </w:rPr>
        <w:t>recognised</w:t>
      </w:r>
      <w:proofErr w:type="spellEnd"/>
      <w:r w:rsidRPr="00446CD5">
        <w:rPr>
          <w:rFonts w:ascii="Arial" w:eastAsia="Arial" w:hAnsi="Arial" w:cs="Arial"/>
          <w:sz w:val="18"/>
          <w:szCs w:val="18"/>
        </w:rPr>
        <w:t xml:space="preserve"> based on management’s estimate of the weighted average effective annual income tax rate expected for the full financial year. The estimated average annual tax rate used for the year to </w:t>
      </w:r>
      <w:r w:rsidR="0048776F" w:rsidRPr="00446CD5">
        <w:rPr>
          <w:rFonts w:ascii="Arial" w:eastAsia="Arial" w:hAnsi="Arial" w:cs="Arial"/>
          <w:sz w:val="18"/>
          <w:szCs w:val="18"/>
        </w:rPr>
        <w:t>30 September</w:t>
      </w:r>
      <w:r w:rsidRPr="00446CD5">
        <w:rPr>
          <w:rFonts w:ascii="Arial" w:eastAsia="Arial" w:hAnsi="Arial" w:cs="Arial"/>
          <w:sz w:val="18"/>
          <w:szCs w:val="18"/>
        </w:rPr>
        <w:t xml:space="preserve"> 2022 of </w:t>
      </w:r>
      <w:r w:rsidRPr="00446CD5">
        <w:rPr>
          <w:rFonts w:ascii="Arial" w:eastAsia="Arial" w:hAnsi="Arial" w:cs="Arial"/>
          <w:spacing w:val="-4"/>
          <w:sz w:val="18"/>
          <w:szCs w:val="18"/>
        </w:rPr>
        <w:t xml:space="preserve">the Group and the </w:t>
      </w:r>
      <w:r w:rsidRPr="00EB0295">
        <w:rPr>
          <w:rFonts w:ascii="Arial" w:eastAsia="Arial" w:hAnsi="Arial" w:cs="Arial"/>
          <w:spacing w:val="-4"/>
          <w:sz w:val="18"/>
          <w:szCs w:val="18"/>
        </w:rPr>
        <w:t xml:space="preserve">Company are </w:t>
      </w:r>
      <w:r w:rsidR="00601A84" w:rsidRPr="00EB0295">
        <w:rPr>
          <w:rFonts w:ascii="Arial" w:eastAsia="Arial" w:hAnsi="Arial" w:cs="Arial"/>
          <w:spacing w:val="-4"/>
          <w:sz w:val="18"/>
          <w:szCs w:val="18"/>
        </w:rPr>
        <w:t>1</w:t>
      </w:r>
      <w:r w:rsidR="00AF0C3A" w:rsidRPr="00EB0295">
        <w:rPr>
          <w:rFonts w:ascii="Arial" w:eastAsia="Arial" w:hAnsi="Arial" w:cs="Arial"/>
          <w:spacing w:val="-4"/>
          <w:sz w:val="18"/>
          <w:szCs w:val="18"/>
        </w:rPr>
        <w:t>9.21</w:t>
      </w:r>
      <w:r w:rsidR="00601A84" w:rsidRPr="00EB0295">
        <w:rPr>
          <w:rFonts w:ascii="Arial" w:eastAsia="Arial" w:hAnsi="Arial" w:cs="Arial"/>
          <w:spacing w:val="-4"/>
          <w:sz w:val="18"/>
          <w:szCs w:val="18"/>
        </w:rPr>
        <w:t>%</w:t>
      </w:r>
      <w:r w:rsidRPr="00EB0295">
        <w:rPr>
          <w:rFonts w:ascii="Arial" w:eastAsia="Arial" w:hAnsi="Arial" w:cs="Arial"/>
          <w:spacing w:val="-4"/>
          <w:sz w:val="18"/>
          <w:szCs w:val="18"/>
        </w:rPr>
        <w:t xml:space="preserve"> and </w:t>
      </w:r>
      <w:r w:rsidR="00601A84" w:rsidRPr="00EB0295">
        <w:rPr>
          <w:rFonts w:ascii="Arial" w:eastAsia="Arial" w:hAnsi="Arial" w:cs="Arial"/>
          <w:spacing w:val="-4"/>
          <w:sz w:val="18"/>
          <w:szCs w:val="18"/>
        </w:rPr>
        <w:t>1</w:t>
      </w:r>
      <w:r w:rsidR="00AF0C3A" w:rsidRPr="00EB0295">
        <w:rPr>
          <w:rFonts w:ascii="Arial" w:eastAsia="Arial" w:hAnsi="Arial" w:cs="Arial"/>
          <w:spacing w:val="-4"/>
          <w:sz w:val="18"/>
          <w:szCs w:val="18"/>
        </w:rPr>
        <w:t>3.79</w:t>
      </w:r>
      <w:r w:rsidR="00601A84" w:rsidRPr="00EB0295">
        <w:rPr>
          <w:rFonts w:ascii="Arial" w:eastAsia="Arial" w:hAnsi="Arial" w:cs="Arial"/>
          <w:spacing w:val="-4"/>
          <w:sz w:val="18"/>
          <w:szCs w:val="18"/>
        </w:rPr>
        <w:t>%</w:t>
      </w:r>
      <w:r w:rsidRPr="00EB0295">
        <w:rPr>
          <w:rFonts w:ascii="Arial" w:eastAsia="Arial" w:hAnsi="Arial" w:cs="Arial"/>
          <w:spacing w:val="-4"/>
          <w:sz w:val="18"/>
          <w:szCs w:val="18"/>
        </w:rPr>
        <w:t>, respectively</w:t>
      </w:r>
      <w:r w:rsidRPr="00446CD5">
        <w:rPr>
          <w:rFonts w:ascii="Arial" w:eastAsia="Arial" w:hAnsi="Arial" w:cs="Arial"/>
          <w:spacing w:val="-4"/>
          <w:sz w:val="18"/>
          <w:szCs w:val="18"/>
        </w:rPr>
        <w:t>, (The estimated average annual tax rate used for the year</w:t>
      </w:r>
      <w:r w:rsidRPr="00446CD5">
        <w:rPr>
          <w:rFonts w:ascii="Arial" w:eastAsia="Arial" w:hAnsi="Arial" w:cs="Arial"/>
          <w:sz w:val="18"/>
          <w:szCs w:val="18"/>
        </w:rPr>
        <w:t xml:space="preserve"> to </w:t>
      </w:r>
      <w:r w:rsidR="0048776F" w:rsidRPr="00446CD5">
        <w:rPr>
          <w:rFonts w:ascii="Arial" w:eastAsia="Arial" w:hAnsi="Arial" w:cs="Arial"/>
          <w:sz w:val="18"/>
          <w:szCs w:val="18"/>
        </w:rPr>
        <w:t>30 September</w:t>
      </w:r>
      <w:r w:rsidRPr="00446CD5">
        <w:rPr>
          <w:rFonts w:ascii="Arial" w:eastAsia="Arial" w:hAnsi="Arial" w:cs="Arial"/>
          <w:sz w:val="18"/>
          <w:szCs w:val="18"/>
        </w:rPr>
        <w:t xml:space="preserve"> 202</w:t>
      </w:r>
      <w:r w:rsidR="006B0F37" w:rsidRPr="00446CD5">
        <w:rPr>
          <w:rFonts w:ascii="Arial" w:eastAsia="Arial" w:hAnsi="Arial" w:cs="Arial"/>
          <w:sz w:val="18"/>
          <w:szCs w:val="18"/>
        </w:rPr>
        <w:t>1</w:t>
      </w:r>
      <w:r w:rsidRPr="00446CD5">
        <w:rPr>
          <w:rFonts w:ascii="Arial" w:eastAsia="Arial" w:hAnsi="Arial" w:cs="Arial"/>
          <w:sz w:val="18"/>
          <w:szCs w:val="18"/>
        </w:rPr>
        <w:t xml:space="preserve"> of the Group and the Company are </w:t>
      </w:r>
      <w:r w:rsidR="00B17C05" w:rsidRPr="00446CD5">
        <w:rPr>
          <w:rFonts w:ascii="Arial" w:eastAsia="Arial" w:hAnsi="Arial" w:cs="Arial"/>
          <w:sz w:val="18"/>
          <w:szCs w:val="18"/>
        </w:rPr>
        <w:t>19.74</w:t>
      </w:r>
      <w:r w:rsidRPr="00446CD5">
        <w:rPr>
          <w:rFonts w:ascii="Arial" w:eastAsia="Arial" w:hAnsi="Arial" w:cs="Arial"/>
          <w:sz w:val="18"/>
          <w:szCs w:val="18"/>
        </w:rPr>
        <w:t>% and 1</w:t>
      </w:r>
      <w:r w:rsidR="00B17C05" w:rsidRPr="00446CD5">
        <w:rPr>
          <w:rFonts w:ascii="Arial" w:eastAsia="Arial" w:hAnsi="Arial" w:cs="Arial"/>
          <w:sz w:val="18"/>
          <w:szCs w:val="18"/>
        </w:rPr>
        <w:t>6</w:t>
      </w:r>
      <w:r w:rsidRPr="00446CD5">
        <w:rPr>
          <w:rFonts w:ascii="Arial" w:eastAsia="Arial" w:hAnsi="Arial" w:cs="Arial"/>
          <w:sz w:val="18"/>
          <w:szCs w:val="18"/>
        </w:rPr>
        <w:t>.</w:t>
      </w:r>
      <w:r w:rsidR="00B17C05" w:rsidRPr="00446CD5">
        <w:rPr>
          <w:rFonts w:ascii="Arial" w:eastAsia="Arial" w:hAnsi="Arial" w:cs="Arial"/>
          <w:sz w:val="18"/>
          <w:szCs w:val="18"/>
        </w:rPr>
        <w:t>97</w:t>
      </w:r>
      <w:r w:rsidRPr="00446CD5">
        <w:rPr>
          <w:rFonts w:ascii="Arial" w:eastAsia="Arial" w:hAnsi="Arial" w:cs="Arial"/>
          <w:sz w:val="18"/>
          <w:szCs w:val="18"/>
        </w:rPr>
        <w:t>%, respectively).</w:t>
      </w:r>
    </w:p>
    <w:p w14:paraId="48809B3F" w14:textId="271047B0" w:rsidR="0053287A" w:rsidRPr="00446CD5" w:rsidRDefault="0053287A" w:rsidP="00532888">
      <w:pPr>
        <w:rPr>
          <w:rFonts w:ascii="Arial" w:eastAsia="Arial" w:hAnsi="Arial" w:cstheme="minorBidi"/>
          <w:sz w:val="18"/>
          <w:szCs w:val="18"/>
        </w:rPr>
      </w:pPr>
    </w:p>
    <w:p w14:paraId="369AFEC8" w14:textId="77777777" w:rsidR="0005434E" w:rsidRPr="00446CD5" w:rsidRDefault="0005434E" w:rsidP="00532888">
      <w:pPr>
        <w:rPr>
          <w:rFonts w:ascii="Arial" w:eastAsia="Arial" w:hAnsi="Arial" w:cstheme="minorBidi"/>
          <w:sz w:val="18"/>
          <w:szCs w:val="18"/>
        </w:rPr>
      </w:pPr>
    </w:p>
    <w:tbl>
      <w:tblPr>
        <w:tblW w:w="0" w:type="auto"/>
        <w:shd w:val="clear" w:color="auto" w:fill="FFA543"/>
        <w:tblLook w:val="04A0" w:firstRow="1" w:lastRow="0" w:firstColumn="1" w:lastColumn="0" w:noHBand="0" w:noVBand="1"/>
      </w:tblPr>
      <w:tblGrid>
        <w:gridCol w:w="9459"/>
      </w:tblGrid>
      <w:tr w:rsidR="009350EB" w:rsidRPr="00446CD5" w14:paraId="1E7E0236" w14:textId="77777777" w:rsidTr="00741D5B">
        <w:trPr>
          <w:trHeight w:val="386"/>
        </w:trPr>
        <w:tc>
          <w:tcPr>
            <w:tcW w:w="9459" w:type="dxa"/>
            <w:shd w:val="clear" w:color="auto" w:fill="FFA543"/>
            <w:vAlign w:val="center"/>
          </w:tcPr>
          <w:p w14:paraId="128F4CB2" w14:textId="12CFD323" w:rsidR="009350EB" w:rsidRPr="00446CD5" w:rsidRDefault="009350EB" w:rsidP="00532888">
            <w:pPr>
              <w:ind w:left="432" w:hanging="432"/>
              <w:jc w:val="both"/>
              <w:rPr>
                <w:rFonts w:ascii="Arial" w:eastAsia="Arial Unicode MS" w:hAnsi="Arial" w:cs="Arial"/>
                <w:b/>
                <w:bCs/>
                <w:color w:val="FFFFFF" w:themeColor="background1"/>
                <w:sz w:val="18"/>
                <w:szCs w:val="18"/>
                <w:cs/>
                <w:lang w:val="en-GB"/>
              </w:rPr>
            </w:pPr>
            <w:r w:rsidRPr="00446CD5">
              <w:rPr>
                <w:rFonts w:ascii="Arial" w:eastAsia="Arial Unicode MS" w:hAnsi="Arial" w:cs="Arial"/>
                <w:b/>
                <w:bCs/>
                <w:color w:val="FFFFFF" w:themeColor="background1"/>
                <w:sz w:val="18"/>
                <w:szCs w:val="18"/>
                <w:lang w:val="en-GB"/>
              </w:rPr>
              <w:t>1</w:t>
            </w:r>
            <w:r w:rsidR="00583ECE" w:rsidRPr="00446CD5">
              <w:rPr>
                <w:rFonts w:ascii="Arial" w:eastAsia="Arial Unicode MS" w:hAnsi="Arial" w:cs="Arial"/>
                <w:b/>
                <w:bCs/>
                <w:color w:val="FFFFFF" w:themeColor="background1"/>
                <w:sz w:val="18"/>
                <w:szCs w:val="18"/>
                <w:lang w:val="en-GB"/>
              </w:rPr>
              <w:t>8</w:t>
            </w:r>
            <w:r w:rsidR="003812C9" w:rsidRPr="00446CD5">
              <w:rPr>
                <w:rFonts w:ascii="Arial" w:eastAsia="Arial Unicode MS" w:hAnsi="Arial" w:cs="Arial"/>
                <w:b/>
                <w:bCs/>
                <w:color w:val="FFFFFF" w:themeColor="background1"/>
                <w:sz w:val="18"/>
                <w:szCs w:val="18"/>
                <w:lang w:val="en-GB"/>
              </w:rPr>
              <w:tab/>
            </w:r>
            <w:r w:rsidRPr="00446CD5">
              <w:rPr>
                <w:rFonts w:ascii="Arial" w:eastAsia="Arial" w:hAnsi="Arial" w:cs="Arial"/>
                <w:b/>
                <w:color w:val="FFFFFF"/>
                <w:sz w:val="18"/>
                <w:szCs w:val="18"/>
              </w:rPr>
              <w:t>Dividend</w:t>
            </w:r>
          </w:p>
        </w:tc>
      </w:tr>
    </w:tbl>
    <w:p w14:paraId="63279846" w14:textId="77777777" w:rsidR="009350EB" w:rsidRPr="00446CD5" w:rsidRDefault="009350EB" w:rsidP="00532888">
      <w:pPr>
        <w:jc w:val="both"/>
        <w:rPr>
          <w:rFonts w:ascii="Arial" w:hAnsi="Arial" w:cs="Arial"/>
          <w:bCs/>
          <w:sz w:val="18"/>
          <w:szCs w:val="18"/>
          <w:lang w:val="en-GB"/>
        </w:rPr>
      </w:pPr>
    </w:p>
    <w:p w14:paraId="01099A4A" w14:textId="1056A383" w:rsidR="009350EB" w:rsidRPr="00446CD5" w:rsidRDefault="009350EB" w:rsidP="00532888">
      <w:pPr>
        <w:jc w:val="both"/>
        <w:rPr>
          <w:rFonts w:ascii="Arial" w:eastAsia="Arial Unicode MS" w:hAnsi="Arial" w:cs="Arial"/>
          <w:sz w:val="18"/>
          <w:szCs w:val="18"/>
        </w:rPr>
      </w:pPr>
      <w:r w:rsidRPr="00446CD5">
        <w:rPr>
          <w:rFonts w:ascii="Arial" w:eastAsia="Arial Unicode MS" w:hAnsi="Arial" w:cs="Arial"/>
          <w:spacing w:val="-2"/>
          <w:sz w:val="18"/>
          <w:szCs w:val="18"/>
        </w:rPr>
        <w:t>At the Annual General Meeting of Shareholders no</w:t>
      </w:r>
      <w:r w:rsidRPr="00446CD5">
        <w:rPr>
          <w:rFonts w:ascii="Arial" w:eastAsia="Arial Unicode MS" w:hAnsi="Arial" w:cs="Arial"/>
          <w:spacing w:val="-2"/>
          <w:sz w:val="18"/>
          <w:szCs w:val="18"/>
          <w:cs/>
        </w:rPr>
        <w:t>.</w:t>
      </w:r>
      <w:r w:rsidRPr="00446CD5">
        <w:rPr>
          <w:rFonts w:ascii="Arial" w:eastAsia="Arial Unicode MS" w:hAnsi="Arial" w:cs="Arial"/>
          <w:spacing w:val="-2"/>
          <w:sz w:val="18"/>
          <w:szCs w:val="18"/>
        </w:rPr>
        <w:t>1</w:t>
      </w:r>
      <w:r w:rsidRPr="00446CD5">
        <w:rPr>
          <w:rFonts w:ascii="Arial" w:eastAsia="Arial Unicode MS" w:hAnsi="Arial" w:cs="Arial"/>
          <w:spacing w:val="-2"/>
          <w:sz w:val="18"/>
          <w:szCs w:val="18"/>
          <w:cs/>
        </w:rPr>
        <w:t>/</w:t>
      </w:r>
      <w:r w:rsidRPr="00446CD5">
        <w:rPr>
          <w:rFonts w:ascii="Arial" w:eastAsia="Arial Unicode MS" w:hAnsi="Arial" w:cs="Arial"/>
          <w:spacing w:val="-2"/>
          <w:sz w:val="18"/>
          <w:szCs w:val="18"/>
        </w:rPr>
        <w:t>2022 of the Company held on 19 April 2022, the Shareholders approved the dividend payment of the Company's 202</w:t>
      </w:r>
      <w:r w:rsidR="006057B0" w:rsidRPr="00446CD5">
        <w:rPr>
          <w:rFonts w:ascii="Arial" w:eastAsia="Arial Unicode MS" w:hAnsi="Arial" w:cs="Arial"/>
          <w:spacing w:val="-2"/>
          <w:sz w:val="18"/>
          <w:szCs w:val="18"/>
        </w:rPr>
        <w:t>1</w:t>
      </w:r>
      <w:r w:rsidRPr="00446CD5">
        <w:rPr>
          <w:rFonts w:ascii="Arial" w:eastAsia="Arial Unicode MS" w:hAnsi="Arial" w:cs="Arial"/>
          <w:spacing w:val="-2"/>
          <w:sz w:val="18"/>
          <w:szCs w:val="18"/>
        </w:rPr>
        <w:t xml:space="preserve"> operating results at Baht 0.15 per share, totaling Baht 300 million</w:t>
      </w:r>
      <w:r w:rsidRPr="00446CD5">
        <w:rPr>
          <w:rFonts w:ascii="Arial" w:eastAsia="Arial Unicode MS" w:hAnsi="Arial" w:cs="Arial"/>
          <w:sz w:val="18"/>
          <w:szCs w:val="18"/>
          <w:cs/>
        </w:rPr>
        <w:t>.</w:t>
      </w:r>
      <w:r w:rsidRPr="00446CD5">
        <w:rPr>
          <w:rFonts w:ascii="Arial" w:eastAsia="Arial Unicode MS" w:hAnsi="Arial" w:cs="Arial"/>
          <w:sz w:val="18"/>
          <w:szCs w:val="18"/>
        </w:rPr>
        <w:t xml:space="preserve"> </w:t>
      </w:r>
      <w:r w:rsidRPr="00446CD5">
        <w:rPr>
          <w:rFonts w:ascii="Arial" w:hAnsi="Arial" w:cs="Arial"/>
          <w:sz w:val="18"/>
          <w:szCs w:val="18"/>
          <w:lang w:val="en-GB"/>
        </w:rPr>
        <w:t xml:space="preserve">The dividends were distributed to the shareholders on </w:t>
      </w:r>
      <w:r w:rsidRPr="00446CD5">
        <w:rPr>
          <w:rFonts w:ascii="Arial" w:eastAsia="Arial Unicode MS" w:hAnsi="Arial" w:cs="Arial"/>
          <w:sz w:val="18"/>
          <w:szCs w:val="18"/>
        </w:rPr>
        <w:t>1</w:t>
      </w:r>
      <w:r w:rsidR="006057B0" w:rsidRPr="00446CD5">
        <w:rPr>
          <w:rFonts w:ascii="Arial" w:eastAsia="Arial Unicode MS" w:hAnsi="Arial" w:cs="Arial"/>
          <w:sz w:val="18"/>
          <w:szCs w:val="18"/>
        </w:rPr>
        <w:t>1</w:t>
      </w:r>
      <w:r w:rsidRPr="00446CD5">
        <w:rPr>
          <w:rFonts w:ascii="Arial" w:eastAsia="Arial Unicode MS" w:hAnsi="Arial" w:cs="Arial"/>
          <w:sz w:val="18"/>
          <w:szCs w:val="18"/>
        </w:rPr>
        <w:t xml:space="preserve"> May 202</w:t>
      </w:r>
      <w:r w:rsidR="006057B0" w:rsidRPr="00446CD5">
        <w:rPr>
          <w:rFonts w:ascii="Arial" w:eastAsia="Arial Unicode MS" w:hAnsi="Arial" w:cs="Arial"/>
          <w:sz w:val="18"/>
          <w:szCs w:val="18"/>
        </w:rPr>
        <w:t>2</w:t>
      </w:r>
      <w:r w:rsidRPr="00446CD5">
        <w:rPr>
          <w:rFonts w:ascii="Arial" w:eastAsia="Arial Unicode MS" w:hAnsi="Arial" w:cs="Arial"/>
          <w:sz w:val="18"/>
          <w:szCs w:val="18"/>
        </w:rPr>
        <w:t>.</w:t>
      </w:r>
    </w:p>
    <w:p w14:paraId="6870A8BA" w14:textId="77777777" w:rsidR="009350EB" w:rsidRPr="00446CD5" w:rsidRDefault="009350EB" w:rsidP="00532888">
      <w:pPr>
        <w:jc w:val="both"/>
        <w:rPr>
          <w:rFonts w:ascii="Arial" w:eastAsia="Arial Unicode MS" w:hAnsi="Arial" w:cs="Arial"/>
          <w:sz w:val="18"/>
          <w:szCs w:val="18"/>
        </w:rPr>
      </w:pPr>
    </w:p>
    <w:p w14:paraId="4505C8FA" w14:textId="5ECB42DA" w:rsidR="009350EB" w:rsidRPr="00446CD5" w:rsidRDefault="009350EB" w:rsidP="00532888">
      <w:pPr>
        <w:jc w:val="both"/>
        <w:rPr>
          <w:rFonts w:ascii="Arial" w:hAnsi="Arial" w:cs="Arial"/>
          <w:sz w:val="18"/>
          <w:szCs w:val="18"/>
          <w:lang w:val="en-GB"/>
        </w:rPr>
      </w:pPr>
      <w:r w:rsidRPr="00446CD5">
        <w:rPr>
          <w:rFonts w:ascii="Arial" w:hAnsi="Arial" w:cs="Arial"/>
          <w:sz w:val="18"/>
          <w:szCs w:val="18"/>
          <w:lang w:val="en-GB"/>
        </w:rPr>
        <w:t>At th</w:t>
      </w:r>
      <w:r w:rsidRPr="00446CD5">
        <w:rPr>
          <w:rFonts w:ascii="Arial" w:hAnsi="Arial" w:cs="Browallia New"/>
          <w:sz w:val="18"/>
          <w:szCs w:val="18"/>
          <w:lang w:val="en-GB"/>
        </w:rPr>
        <w:t xml:space="preserve">e </w:t>
      </w:r>
      <w:r w:rsidR="0028790B" w:rsidRPr="00446CD5">
        <w:rPr>
          <w:rFonts w:ascii="Arial" w:hAnsi="Arial" w:cs="Browallia New"/>
          <w:sz w:val="18"/>
          <w:szCs w:val="18"/>
          <w:lang w:val="en-GB"/>
        </w:rPr>
        <w:t>Annual General</w:t>
      </w:r>
      <w:r w:rsidRPr="00446CD5">
        <w:rPr>
          <w:rFonts w:ascii="Arial" w:hAnsi="Arial" w:cs="Browallia New"/>
          <w:sz w:val="18"/>
          <w:szCs w:val="18"/>
          <w:lang w:val="en-GB"/>
        </w:rPr>
        <w:t xml:space="preserve"> Meeting </w:t>
      </w:r>
      <w:r w:rsidR="00497761" w:rsidRPr="00446CD5">
        <w:rPr>
          <w:rFonts w:ascii="Arial" w:hAnsi="Arial" w:cs="Browallia New"/>
          <w:sz w:val="18"/>
          <w:szCs w:val="18"/>
          <w:lang w:val="en-GB"/>
        </w:rPr>
        <w:t xml:space="preserve">of Shareholders </w:t>
      </w:r>
      <w:r w:rsidRPr="00446CD5">
        <w:rPr>
          <w:rFonts w:ascii="Arial" w:hAnsi="Arial" w:cs="Browallia New"/>
          <w:sz w:val="18"/>
          <w:szCs w:val="18"/>
          <w:lang w:val="en-GB"/>
        </w:rPr>
        <w:t xml:space="preserve">no.1/2021 of the Company held on 23 April 2021, the </w:t>
      </w:r>
      <w:r w:rsidR="00497761" w:rsidRPr="00446CD5">
        <w:rPr>
          <w:rFonts w:ascii="Arial" w:hAnsi="Arial" w:cs="Browallia New"/>
          <w:sz w:val="18"/>
          <w:szCs w:val="18"/>
          <w:lang w:val="en-GB"/>
        </w:rPr>
        <w:t>Shareholders</w:t>
      </w:r>
      <w:r w:rsidRPr="00446CD5">
        <w:rPr>
          <w:rFonts w:ascii="Arial" w:hAnsi="Arial" w:cs="Browallia New"/>
          <w:sz w:val="18"/>
          <w:szCs w:val="18"/>
          <w:lang w:val="en-GB"/>
        </w:rPr>
        <w:t xml:space="preserve"> </w:t>
      </w:r>
      <w:r w:rsidRPr="00446CD5">
        <w:rPr>
          <w:rFonts w:ascii="Arial" w:hAnsi="Arial" w:cs="Arial"/>
          <w:bCs/>
          <w:sz w:val="18"/>
          <w:szCs w:val="18"/>
        </w:rPr>
        <w:t xml:space="preserve">approved </w:t>
      </w:r>
      <w:r w:rsidR="0028790B" w:rsidRPr="00446CD5">
        <w:rPr>
          <w:rFonts w:ascii="Arial" w:hAnsi="Arial" w:cs="Arial"/>
          <w:sz w:val="18"/>
          <w:szCs w:val="18"/>
          <w:lang w:val="en-GB"/>
        </w:rPr>
        <w:t>the dividend payment of the Company’s 2020 operating results at</w:t>
      </w:r>
      <w:r w:rsidRPr="00446CD5">
        <w:rPr>
          <w:rFonts w:ascii="Arial" w:hAnsi="Arial" w:cs="Arial"/>
          <w:sz w:val="18"/>
          <w:szCs w:val="18"/>
          <w:lang w:val="en-GB"/>
        </w:rPr>
        <w:t xml:space="preserve"> </w:t>
      </w:r>
      <w:r w:rsidR="00497761" w:rsidRPr="00446CD5">
        <w:rPr>
          <w:rFonts w:ascii="Arial" w:hAnsi="Arial" w:cs="Arial"/>
          <w:sz w:val="18"/>
          <w:szCs w:val="18"/>
          <w:lang w:val="en-GB"/>
        </w:rPr>
        <w:t xml:space="preserve">Baht </w:t>
      </w:r>
      <w:r w:rsidRPr="00446CD5">
        <w:rPr>
          <w:rFonts w:ascii="Arial" w:hAnsi="Arial" w:cs="Arial"/>
          <w:sz w:val="18"/>
          <w:szCs w:val="18"/>
          <w:lang w:val="en-GB"/>
        </w:rPr>
        <w:t>0.15 per share, totalling Baht 300 million. The dividend</w:t>
      </w:r>
      <w:r w:rsidR="0028790B" w:rsidRPr="00446CD5">
        <w:rPr>
          <w:rFonts w:ascii="Arial" w:hAnsi="Arial" w:cs="Arial"/>
          <w:sz w:val="18"/>
          <w:szCs w:val="18"/>
          <w:lang w:val="en-GB"/>
        </w:rPr>
        <w:t>s</w:t>
      </w:r>
      <w:r w:rsidRPr="00446CD5">
        <w:rPr>
          <w:rFonts w:ascii="Arial" w:hAnsi="Arial" w:cs="Arial"/>
          <w:sz w:val="18"/>
          <w:szCs w:val="18"/>
          <w:lang w:val="en-GB"/>
        </w:rPr>
        <w:t xml:space="preserve"> w</w:t>
      </w:r>
      <w:r w:rsidR="0028790B" w:rsidRPr="00446CD5">
        <w:rPr>
          <w:rFonts w:ascii="Arial" w:hAnsi="Arial" w:cs="Arial"/>
          <w:sz w:val="18"/>
          <w:szCs w:val="18"/>
          <w:lang w:val="en-GB"/>
        </w:rPr>
        <w:t>ere</w:t>
      </w:r>
      <w:r w:rsidRPr="00446CD5">
        <w:rPr>
          <w:rFonts w:ascii="Arial" w:hAnsi="Arial" w:cs="Arial"/>
          <w:sz w:val="18"/>
          <w:szCs w:val="18"/>
          <w:lang w:val="en-GB"/>
        </w:rPr>
        <w:t xml:space="preserve"> distributed to the shareholders on 19 May 2021.</w:t>
      </w:r>
    </w:p>
    <w:p w14:paraId="36D0931E" w14:textId="77777777" w:rsidR="00C03185" w:rsidRPr="00446CD5" w:rsidRDefault="00C03185" w:rsidP="00532888">
      <w:pPr>
        <w:jc w:val="both"/>
        <w:rPr>
          <w:rFonts w:ascii="Arial" w:hAnsi="Arial" w:cs="Arial"/>
          <w:sz w:val="18"/>
          <w:szCs w:val="18"/>
          <w:lang w:val="en-GB"/>
        </w:rPr>
      </w:pPr>
    </w:p>
    <w:p w14:paraId="577B129D" w14:textId="732D224F" w:rsidR="009F56B6" w:rsidRDefault="009F56B6" w:rsidP="00532888">
      <w:pPr>
        <w:rPr>
          <w:rFonts w:ascii="Arial" w:eastAsia="Arial" w:hAnsi="Arial" w:cs="Arial"/>
          <w:sz w:val="18"/>
          <w:szCs w:val="18"/>
        </w:rPr>
      </w:pPr>
    </w:p>
    <w:p w14:paraId="258A20DE" w14:textId="3F1BBB57" w:rsidR="0005434E" w:rsidRDefault="0005434E" w:rsidP="00532888">
      <w:pPr>
        <w:rPr>
          <w:rFonts w:ascii="Arial" w:eastAsia="Arial" w:hAnsi="Arial" w:cs="Arial"/>
          <w:sz w:val="18"/>
          <w:szCs w:val="18"/>
        </w:rPr>
      </w:pPr>
      <w:r>
        <w:rPr>
          <w:rFonts w:ascii="Arial" w:eastAsia="Arial" w:hAnsi="Arial" w:cs="Arial"/>
          <w:sz w:val="18"/>
          <w:szCs w:val="18"/>
        </w:rPr>
        <w:br w:type="page"/>
      </w:r>
    </w:p>
    <w:p w14:paraId="25EED884" w14:textId="77777777" w:rsidR="0005434E" w:rsidRPr="00E47C13" w:rsidRDefault="0005434E" w:rsidP="00532888">
      <w:pPr>
        <w:rPr>
          <w:rFonts w:ascii="Arial" w:eastAsia="Arial" w:hAnsi="Arial" w:cs="Arial"/>
          <w:sz w:val="18"/>
          <w:szCs w:val="18"/>
        </w:rPr>
      </w:pPr>
    </w:p>
    <w:tbl>
      <w:tblPr>
        <w:tblStyle w:val="aff1"/>
        <w:tblW w:w="9458" w:type="dxa"/>
        <w:tblLayout w:type="fixed"/>
        <w:tblLook w:val="0400" w:firstRow="0" w:lastRow="0" w:firstColumn="0" w:lastColumn="0" w:noHBand="0" w:noVBand="1"/>
      </w:tblPr>
      <w:tblGrid>
        <w:gridCol w:w="9458"/>
      </w:tblGrid>
      <w:tr w:rsidR="0053287A" w:rsidRPr="00E47C13" w14:paraId="24CD5FE5" w14:textId="77777777" w:rsidTr="005571B6">
        <w:trPr>
          <w:trHeight w:val="386"/>
        </w:trPr>
        <w:tc>
          <w:tcPr>
            <w:tcW w:w="9458" w:type="dxa"/>
            <w:shd w:val="clear" w:color="auto" w:fill="FFA543"/>
            <w:vAlign w:val="center"/>
          </w:tcPr>
          <w:p w14:paraId="44D46FAF" w14:textId="15F3F88D" w:rsidR="0053287A" w:rsidRPr="00E47C13" w:rsidRDefault="00583ECE"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19</w:t>
            </w:r>
            <w:r w:rsidR="00155A1D" w:rsidRPr="00E47C13">
              <w:rPr>
                <w:rFonts w:ascii="Arial" w:eastAsia="Arial" w:hAnsi="Arial" w:cs="Arial"/>
                <w:b/>
                <w:color w:val="FFFFFF"/>
                <w:sz w:val="18"/>
                <w:szCs w:val="18"/>
              </w:rPr>
              <w:tab/>
              <w:t>Commitments</w:t>
            </w:r>
          </w:p>
        </w:tc>
      </w:tr>
    </w:tbl>
    <w:p w14:paraId="75E4AD6E" w14:textId="77777777" w:rsidR="0053287A" w:rsidRPr="00E47C13" w:rsidRDefault="0053287A" w:rsidP="00532888">
      <w:pPr>
        <w:rPr>
          <w:rFonts w:ascii="Arial" w:eastAsia="Arial" w:hAnsi="Arial" w:cs="Arial"/>
          <w:sz w:val="18"/>
          <w:szCs w:val="18"/>
        </w:rPr>
      </w:pPr>
    </w:p>
    <w:p w14:paraId="60DE3B9C" w14:textId="77777777" w:rsidR="0053287A" w:rsidRPr="00E47C13" w:rsidRDefault="00155A1D" w:rsidP="00532888">
      <w:pPr>
        <w:jc w:val="both"/>
        <w:rPr>
          <w:rFonts w:ascii="Arial" w:eastAsia="Arial" w:hAnsi="Arial" w:cs="Arial"/>
          <w:b/>
          <w:color w:val="CF4A02"/>
          <w:sz w:val="18"/>
          <w:szCs w:val="18"/>
        </w:rPr>
      </w:pPr>
      <w:r w:rsidRPr="00E47C13">
        <w:rPr>
          <w:rFonts w:ascii="Arial" w:eastAsia="Arial" w:hAnsi="Arial" w:cs="Arial"/>
          <w:b/>
          <w:color w:val="CF4A02"/>
          <w:sz w:val="18"/>
          <w:szCs w:val="18"/>
        </w:rPr>
        <w:t>Contingent liabilities</w:t>
      </w:r>
    </w:p>
    <w:p w14:paraId="48A1CA2E" w14:textId="77777777" w:rsidR="0053287A" w:rsidRPr="00E47C13" w:rsidRDefault="0053287A" w:rsidP="00532888">
      <w:pPr>
        <w:rPr>
          <w:rFonts w:ascii="Arial" w:eastAsia="Arial" w:hAnsi="Arial" w:cs="Arial"/>
          <w:sz w:val="18"/>
          <w:szCs w:val="18"/>
        </w:rPr>
      </w:pPr>
    </w:p>
    <w:p w14:paraId="01D61FE1"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The Group and the Company have lease commitments which are short-term and low-value leases in respect of office equipment rental and service commitments which are security services in the ordinary course of business were made with third parties.</w:t>
      </w:r>
    </w:p>
    <w:p w14:paraId="0E91B410" w14:textId="77777777" w:rsidR="0053287A" w:rsidRPr="00E47C13" w:rsidRDefault="0053287A" w:rsidP="00532888">
      <w:pPr>
        <w:jc w:val="both"/>
        <w:rPr>
          <w:rFonts w:ascii="Arial" w:eastAsia="Arial" w:hAnsi="Arial" w:cs="Arial"/>
          <w:sz w:val="18"/>
          <w:szCs w:val="18"/>
        </w:rPr>
      </w:pPr>
    </w:p>
    <w:p w14:paraId="06B57B92"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The future aggregate minimum payments under non-cancellable commitments are as follows:</w:t>
      </w:r>
    </w:p>
    <w:p w14:paraId="7B524B87" w14:textId="77777777" w:rsidR="0053287A" w:rsidRPr="00E47C13" w:rsidRDefault="0053287A" w:rsidP="00532888">
      <w:pPr>
        <w:jc w:val="both"/>
        <w:rPr>
          <w:rFonts w:ascii="Arial" w:eastAsia="Arial" w:hAnsi="Arial" w:cs="Arial"/>
          <w:sz w:val="18"/>
          <w:szCs w:val="18"/>
        </w:rPr>
      </w:pPr>
    </w:p>
    <w:tbl>
      <w:tblPr>
        <w:tblStyle w:val="aff2"/>
        <w:tblW w:w="9468" w:type="dxa"/>
        <w:tblLayout w:type="fixed"/>
        <w:tblLook w:val="0000" w:firstRow="0" w:lastRow="0" w:firstColumn="0" w:lastColumn="0" w:noHBand="0" w:noVBand="0"/>
      </w:tblPr>
      <w:tblGrid>
        <w:gridCol w:w="4284"/>
        <w:gridCol w:w="1296"/>
        <w:gridCol w:w="1296"/>
        <w:gridCol w:w="1296"/>
        <w:gridCol w:w="1296"/>
      </w:tblGrid>
      <w:tr w:rsidR="0053287A" w:rsidRPr="00C03185" w14:paraId="49980808" w14:textId="77777777" w:rsidTr="005571B6">
        <w:tc>
          <w:tcPr>
            <w:tcW w:w="4284" w:type="dxa"/>
            <w:vAlign w:val="bottom"/>
          </w:tcPr>
          <w:p w14:paraId="1F2882CA" w14:textId="77777777" w:rsidR="0053287A" w:rsidRPr="00C03185" w:rsidRDefault="0053287A" w:rsidP="00532888">
            <w:pPr>
              <w:ind w:left="-113"/>
              <w:rPr>
                <w:rFonts w:ascii="Arial" w:eastAsia="Arial" w:hAnsi="Arial" w:cs="Arial"/>
                <w:b/>
                <w:sz w:val="18"/>
                <w:szCs w:val="18"/>
              </w:rPr>
            </w:pPr>
          </w:p>
        </w:tc>
        <w:tc>
          <w:tcPr>
            <w:tcW w:w="2592" w:type="dxa"/>
            <w:gridSpan w:val="2"/>
            <w:tcBorders>
              <w:top w:val="single" w:sz="4" w:space="0" w:color="000000"/>
              <w:bottom w:val="single" w:sz="4" w:space="0" w:color="000000"/>
            </w:tcBorders>
            <w:vAlign w:val="bottom"/>
          </w:tcPr>
          <w:p w14:paraId="702E45E3"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 xml:space="preserve">Consolidated </w:t>
            </w:r>
          </w:p>
          <w:p w14:paraId="3A3C12BF"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financial information</w:t>
            </w:r>
          </w:p>
        </w:tc>
        <w:tc>
          <w:tcPr>
            <w:tcW w:w="2592" w:type="dxa"/>
            <w:gridSpan w:val="2"/>
            <w:tcBorders>
              <w:top w:val="single" w:sz="4" w:space="0" w:color="000000"/>
              <w:bottom w:val="single" w:sz="4" w:space="0" w:color="000000"/>
            </w:tcBorders>
            <w:vAlign w:val="bottom"/>
          </w:tcPr>
          <w:p w14:paraId="2DA7F7D7" w14:textId="77777777" w:rsidR="0053287A" w:rsidRPr="00C03185" w:rsidRDefault="00155A1D" w:rsidP="00532888">
            <w:pPr>
              <w:ind w:right="-216"/>
              <w:jc w:val="center"/>
              <w:rPr>
                <w:rFonts w:ascii="Arial" w:eastAsia="Arial" w:hAnsi="Arial" w:cs="Arial"/>
                <w:b/>
                <w:sz w:val="18"/>
                <w:szCs w:val="18"/>
              </w:rPr>
            </w:pPr>
            <w:r w:rsidRPr="00C03185">
              <w:rPr>
                <w:rFonts w:ascii="Arial" w:eastAsia="Arial" w:hAnsi="Arial" w:cs="Arial"/>
                <w:b/>
                <w:sz w:val="18"/>
                <w:szCs w:val="18"/>
              </w:rPr>
              <w:t>Separate</w:t>
            </w:r>
          </w:p>
          <w:p w14:paraId="1FDBAD67" w14:textId="77777777" w:rsidR="0053287A" w:rsidRPr="00C03185" w:rsidRDefault="00155A1D" w:rsidP="00532888">
            <w:pPr>
              <w:ind w:right="-216"/>
              <w:jc w:val="center"/>
              <w:rPr>
                <w:rFonts w:ascii="Arial" w:eastAsia="Arial" w:hAnsi="Arial" w:cs="Arial"/>
                <w:sz w:val="18"/>
                <w:szCs w:val="18"/>
              </w:rPr>
            </w:pPr>
            <w:r w:rsidRPr="00C03185">
              <w:rPr>
                <w:rFonts w:ascii="Arial" w:eastAsia="Arial" w:hAnsi="Arial" w:cs="Arial"/>
                <w:b/>
                <w:sz w:val="18"/>
                <w:szCs w:val="18"/>
              </w:rPr>
              <w:t>financial information</w:t>
            </w:r>
          </w:p>
        </w:tc>
      </w:tr>
      <w:tr w:rsidR="008F4CDD" w:rsidRPr="00C03185" w14:paraId="15722A94" w14:textId="77777777" w:rsidTr="005571B6">
        <w:tc>
          <w:tcPr>
            <w:tcW w:w="4284" w:type="dxa"/>
            <w:vAlign w:val="bottom"/>
          </w:tcPr>
          <w:p w14:paraId="6878FCE9" w14:textId="77777777" w:rsidR="008F4CDD" w:rsidRPr="00C03185" w:rsidRDefault="008F4CDD" w:rsidP="00532888">
            <w:pPr>
              <w:ind w:left="-113"/>
              <w:rPr>
                <w:rFonts w:ascii="Arial" w:eastAsia="Arial" w:hAnsi="Arial" w:cs="Arial"/>
                <w:b/>
                <w:sz w:val="18"/>
                <w:szCs w:val="18"/>
              </w:rPr>
            </w:pPr>
          </w:p>
        </w:tc>
        <w:tc>
          <w:tcPr>
            <w:tcW w:w="1296" w:type="dxa"/>
            <w:tcBorders>
              <w:top w:val="single" w:sz="4" w:space="0" w:color="000000"/>
            </w:tcBorders>
            <w:vAlign w:val="bottom"/>
          </w:tcPr>
          <w:p w14:paraId="048B66F7" w14:textId="1603885F" w:rsidR="008F4CDD" w:rsidRPr="00C03185" w:rsidRDefault="0048776F" w:rsidP="00532888">
            <w:pPr>
              <w:ind w:right="-72" w:hanging="126"/>
              <w:jc w:val="right"/>
              <w:rPr>
                <w:rFonts w:ascii="Arial" w:eastAsia="Arial" w:hAnsi="Arial" w:cs="Arial"/>
                <w:b/>
                <w:sz w:val="18"/>
                <w:szCs w:val="18"/>
              </w:rPr>
            </w:pPr>
            <w:r>
              <w:rPr>
                <w:rFonts w:ascii="Arial" w:eastAsia="Arial" w:hAnsi="Arial" w:cs="Arial"/>
                <w:b/>
                <w:sz w:val="18"/>
                <w:szCs w:val="18"/>
              </w:rPr>
              <w:t>30 September</w:t>
            </w:r>
          </w:p>
        </w:tc>
        <w:tc>
          <w:tcPr>
            <w:tcW w:w="1296" w:type="dxa"/>
            <w:tcBorders>
              <w:top w:val="single" w:sz="4" w:space="0" w:color="000000"/>
            </w:tcBorders>
            <w:vAlign w:val="bottom"/>
          </w:tcPr>
          <w:p w14:paraId="72F9CFEB" w14:textId="305910C8" w:rsidR="008F4CDD" w:rsidRPr="00C03185" w:rsidRDefault="008F4CDD" w:rsidP="00532888">
            <w:pPr>
              <w:ind w:right="-72"/>
              <w:jc w:val="right"/>
              <w:rPr>
                <w:rFonts w:ascii="Arial" w:eastAsia="Arial" w:hAnsi="Arial" w:cs="Arial"/>
                <w:b/>
                <w:sz w:val="18"/>
                <w:szCs w:val="18"/>
              </w:rPr>
            </w:pPr>
            <w:r w:rsidRPr="00C03185">
              <w:rPr>
                <w:rFonts w:ascii="Arial" w:eastAsia="Arial" w:hAnsi="Arial" w:cs="Arial"/>
                <w:b/>
                <w:sz w:val="18"/>
                <w:szCs w:val="18"/>
              </w:rPr>
              <w:t>31 December</w:t>
            </w:r>
          </w:p>
        </w:tc>
        <w:tc>
          <w:tcPr>
            <w:tcW w:w="1296" w:type="dxa"/>
            <w:tcBorders>
              <w:top w:val="single" w:sz="4" w:space="0" w:color="000000"/>
            </w:tcBorders>
            <w:vAlign w:val="bottom"/>
          </w:tcPr>
          <w:p w14:paraId="74AA616E" w14:textId="5318AEC0" w:rsidR="008F4CDD" w:rsidRPr="00C03185" w:rsidRDefault="0048776F" w:rsidP="00532888">
            <w:pPr>
              <w:ind w:right="-72" w:hanging="126"/>
              <w:jc w:val="right"/>
              <w:rPr>
                <w:rFonts w:ascii="Arial" w:eastAsia="Arial" w:hAnsi="Arial" w:cs="Arial"/>
                <w:b/>
                <w:sz w:val="18"/>
                <w:szCs w:val="18"/>
              </w:rPr>
            </w:pPr>
            <w:r>
              <w:rPr>
                <w:rFonts w:ascii="Arial" w:eastAsia="Arial" w:hAnsi="Arial" w:cs="Arial"/>
                <w:b/>
                <w:sz w:val="18"/>
                <w:szCs w:val="18"/>
              </w:rPr>
              <w:t>30 September</w:t>
            </w:r>
          </w:p>
        </w:tc>
        <w:tc>
          <w:tcPr>
            <w:tcW w:w="1296" w:type="dxa"/>
            <w:tcBorders>
              <w:top w:val="single" w:sz="4" w:space="0" w:color="000000"/>
            </w:tcBorders>
            <w:vAlign w:val="bottom"/>
          </w:tcPr>
          <w:p w14:paraId="4768AAED" w14:textId="6AA0A691" w:rsidR="008F4CDD" w:rsidRPr="00C03185" w:rsidRDefault="008F4CDD" w:rsidP="00532888">
            <w:pPr>
              <w:ind w:right="-72"/>
              <w:jc w:val="right"/>
              <w:rPr>
                <w:rFonts w:ascii="Arial" w:eastAsia="Arial" w:hAnsi="Arial" w:cs="Arial"/>
                <w:b/>
                <w:sz w:val="18"/>
                <w:szCs w:val="18"/>
              </w:rPr>
            </w:pPr>
            <w:r w:rsidRPr="00C03185">
              <w:rPr>
                <w:rFonts w:ascii="Arial" w:eastAsia="Arial" w:hAnsi="Arial" w:cs="Arial"/>
                <w:b/>
                <w:sz w:val="18"/>
                <w:szCs w:val="18"/>
              </w:rPr>
              <w:t>31 December</w:t>
            </w:r>
          </w:p>
        </w:tc>
      </w:tr>
      <w:tr w:rsidR="0053287A" w:rsidRPr="00C03185" w14:paraId="1B1DBC9E" w14:textId="77777777" w:rsidTr="005571B6">
        <w:tc>
          <w:tcPr>
            <w:tcW w:w="4284" w:type="dxa"/>
            <w:vAlign w:val="bottom"/>
          </w:tcPr>
          <w:p w14:paraId="57D8397E" w14:textId="77777777" w:rsidR="0053287A" w:rsidRPr="00C03185" w:rsidRDefault="0053287A" w:rsidP="00532888">
            <w:pPr>
              <w:ind w:left="-113"/>
              <w:rPr>
                <w:rFonts w:ascii="Arial" w:eastAsia="Arial" w:hAnsi="Arial" w:cs="Arial"/>
                <w:b/>
                <w:sz w:val="18"/>
                <w:szCs w:val="18"/>
              </w:rPr>
            </w:pPr>
          </w:p>
        </w:tc>
        <w:tc>
          <w:tcPr>
            <w:tcW w:w="1296" w:type="dxa"/>
            <w:vAlign w:val="bottom"/>
          </w:tcPr>
          <w:p w14:paraId="1D228CCA"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2022</w:t>
            </w:r>
          </w:p>
        </w:tc>
        <w:tc>
          <w:tcPr>
            <w:tcW w:w="1296" w:type="dxa"/>
            <w:vAlign w:val="bottom"/>
          </w:tcPr>
          <w:p w14:paraId="517FD814"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2021</w:t>
            </w:r>
          </w:p>
        </w:tc>
        <w:tc>
          <w:tcPr>
            <w:tcW w:w="1296" w:type="dxa"/>
            <w:vAlign w:val="bottom"/>
          </w:tcPr>
          <w:p w14:paraId="30916809"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2022</w:t>
            </w:r>
          </w:p>
        </w:tc>
        <w:tc>
          <w:tcPr>
            <w:tcW w:w="1296" w:type="dxa"/>
            <w:vAlign w:val="bottom"/>
          </w:tcPr>
          <w:p w14:paraId="5550E2E8"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2021</w:t>
            </w:r>
          </w:p>
        </w:tc>
      </w:tr>
      <w:tr w:rsidR="0053287A" w:rsidRPr="00C03185" w14:paraId="2C4B3C8B" w14:textId="77777777" w:rsidTr="005571B6">
        <w:tc>
          <w:tcPr>
            <w:tcW w:w="4284" w:type="dxa"/>
            <w:vAlign w:val="bottom"/>
          </w:tcPr>
          <w:p w14:paraId="5ED9C72C" w14:textId="77777777" w:rsidR="0053287A" w:rsidRPr="00C03185" w:rsidRDefault="0053287A" w:rsidP="00532888">
            <w:pPr>
              <w:ind w:left="-113"/>
              <w:rPr>
                <w:rFonts w:ascii="Arial" w:eastAsia="Arial" w:hAnsi="Arial" w:cs="Arial"/>
                <w:sz w:val="18"/>
                <w:szCs w:val="18"/>
              </w:rPr>
            </w:pPr>
          </w:p>
        </w:tc>
        <w:tc>
          <w:tcPr>
            <w:tcW w:w="1296" w:type="dxa"/>
            <w:tcBorders>
              <w:bottom w:val="single" w:sz="4" w:space="0" w:color="000000"/>
            </w:tcBorders>
            <w:vAlign w:val="bottom"/>
          </w:tcPr>
          <w:p w14:paraId="63BAD1A7"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1109D860"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41BE9325"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c>
          <w:tcPr>
            <w:tcW w:w="1296" w:type="dxa"/>
            <w:tcBorders>
              <w:bottom w:val="single" w:sz="4" w:space="0" w:color="000000"/>
            </w:tcBorders>
            <w:vAlign w:val="bottom"/>
          </w:tcPr>
          <w:p w14:paraId="471FDC17" w14:textId="77777777" w:rsidR="0053287A" w:rsidRPr="00C03185" w:rsidRDefault="00155A1D" w:rsidP="00532888">
            <w:pPr>
              <w:ind w:right="-72"/>
              <w:jc w:val="right"/>
              <w:rPr>
                <w:rFonts w:ascii="Arial" w:eastAsia="Arial" w:hAnsi="Arial" w:cs="Arial"/>
                <w:b/>
                <w:sz w:val="18"/>
                <w:szCs w:val="18"/>
              </w:rPr>
            </w:pPr>
            <w:r w:rsidRPr="00C03185">
              <w:rPr>
                <w:rFonts w:ascii="Arial" w:eastAsia="Arial" w:hAnsi="Arial" w:cs="Arial"/>
                <w:b/>
                <w:sz w:val="18"/>
                <w:szCs w:val="18"/>
              </w:rPr>
              <w:t>Baht</w:t>
            </w:r>
          </w:p>
        </w:tc>
      </w:tr>
      <w:tr w:rsidR="0053287A" w:rsidRPr="00C03185" w14:paraId="0981AE17" w14:textId="77777777" w:rsidTr="005571B6">
        <w:tc>
          <w:tcPr>
            <w:tcW w:w="4284" w:type="dxa"/>
            <w:vAlign w:val="bottom"/>
          </w:tcPr>
          <w:p w14:paraId="5D5E6055" w14:textId="77777777" w:rsidR="0053287A" w:rsidRPr="00C03185" w:rsidRDefault="0053287A" w:rsidP="00532888">
            <w:pPr>
              <w:ind w:left="-113"/>
              <w:rPr>
                <w:rFonts w:ascii="Arial" w:eastAsia="Arial" w:hAnsi="Arial" w:cs="Arial"/>
                <w:sz w:val="18"/>
                <w:szCs w:val="18"/>
              </w:rPr>
            </w:pPr>
          </w:p>
        </w:tc>
        <w:tc>
          <w:tcPr>
            <w:tcW w:w="1296" w:type="dxa"/>
            <w:tcBorders>
              <w:top w:val="single" w:sz="4" w:space="0" w:color="000000"/>
            </w:tcBorders>
            <w:shd w:val="clear" w:color="auto" w:fill="FAFAFA"/>
          </w:tcPr>
          <w:p w14:paraId="08A293CB" w14:textId="77777777" w:rsidR="0053287A" w:rsidRPr="00C03185" w:rsidRDefault="0053287A" w:rsidP="00532888">
            <w:pPr>
              <w:tabs>
                <w:tab w:val="left" w:pos="-72"/>
              </w:tabs>
              <w:ind w:right="-72"/>
              <w:jc w:val="right"/>
              <w:rPr>
                <w:rFonts w:ascii="Arial" w:eastAsia="Arial" w:hAnsi="Arial" w:cs="Arial"/>
                <w:sz w:val="18"/>
                <w:szCs w:val="18"/>
              </w:rPr>
            </w:pPr>
          </w:p>
        </w:tc>
        <w:tc>
          <w:tcPr>
            <w:tcW w:w="1296" w:type="dxa"/>
            <w:tcBorders>
              <w:top w:val="single" w:sz="4" w:space="0" w:color="000000"/>
            </w:tcBorders>
          </w:tcPr>
          <w:p w14:paraId="600C9056" w14:textId="77777777" w:rsidR="0053287A" w:rsidRPr="00C03185" w:rsidRDefault="0053287A" w:rsidP="00532888">
            <w:pPr>
              <w:tabs>
                <w:tab w:val="left" w:pos="-14"/>
              </w:tabs>
              <w:ind w:right="-72" w:hanging="14"/>
              <w:jc w:val="right"/>
              <w:rPr>
                <w:rFonts w:ascii="Arial" w:eastAsia="Arial" w:hAnsi="Arial" w:cs="Arial"/>
                <w:b/>
                <w:sz w:val="18"/>
                <w:szCs w:val="18"/>
              </w:rPr>
            </w:pPr>
          </w:p>
        </w:tc>
        <w:tc>
          <w:tcPr>
            <w:tcW w:w="1296" w:type="dxa"/>
            <w:tcBorders>
              <w:top w:val="single" w:sz="4" w:space="0" w:color="000000"/>
            </w:tcBorders>
            <w:shd w:val="clear" w:color="auto" w:fill="FAFAFA"/>
            <w:vAlign w:val="bottom"/>
          </w:tcPr>
          <w:p w14:paraId="5D0A18EB" w14:textId="77777777" w:rsidR="0053287A" w:rsidRPr="00C03185" w:rsidRDefault="0053287A" w:rsidP="00532888">
            <w:pPr>
              <w:tabs>
                <w:tab w:val="left" w:pos="-14"/>
              </w:tabs>
              <w:ind w:right="-72" w:hanging="14"/>
              <w:jc w:val="right"/>
              <w:rPr>
                <w:rFonts w:ascii="Arial" w:eastAsia="Arial" w:hAnsi="Arial" w:cs="Arial"/>
                <w:b/>
                <w:sz w:val="18"/>
                <w:szCs w:val="18"/>
              </w:rPr>
            </w:pPr>
          </w:p>
        </w:tc>
        <w:tc>
          <w:tcPr>
            <w:tcW w:w="1296" w:type="dxa"/>
            <w:tcBorders>
              <w:top w:val="single" w:sz="4" w:space="0" w:color="000000"/>
            </w:tcBorders>
          </w:tcPr>
          <w:p w14:paraId="676ADBDD" w14:textId="77777777" w:rsidR="0053287A" w:rsidRPr="00C03185" w:rsidRDefault="0053287A" w:rsidP="00532888">
            <w:pPr>
              <w:tabs>
                <w:tab w:val="left" w:pos="-14"/>
              </w:tabs>
              <w:ind w:right="-72" w:hanging="14"/>
              <w:jc w:val="right"/>
              <w:rPr>
                <w:rFonts w:ascii="Arial" w:eastAsia="Arial" w:hAnsi="Arial" w:cs="Arial"/>
                <w:b/>
                <w:sz w:val="18"/>
                <w:szCs w:val="18"/>
              </w:rPr>
            </w:pPr>
          </w:p>
        </w:tc>
      </w:tr>
      <w:tr w:rsidR="0053287A" w:rsidRPr="00C03185" w14:paraId="0D098AD7" w14:textId="77777777" w:rsidTr="005571B6">
        <w:tc>
          <w:tcPr>
            <w:tcW w:w="4284" w:type="dxa"/>
            <w:vAlign w:val="bottom"/>
          </w:tcPr>
          <w:p w14:paraId="4F00650C" w14:textId="77777777" w:rsidR="0053287A" w:rsidRPr="00C03185" w:rsidRDefault="00155A1D" w:rsidP="00532888">
            <w:pPr>
              <w:ind w:left="-113"/>
              <w:rPr>
                <w:rFonts w:ascii="Arial" w:eastAsia="Arial" w:hAnsi="Arial" w:cs="Arial"/>
                <w:sz w:val="18"/>
                <w:szCs w:val="18"/>
              </w:rPr>
            </w:pPr>
            <w:r w:rsidRPr="00C03185">
              <w:rPr>
                <w:rFonts w:ascii="Arial" w:eastAsia="Arial" w:hAnsi="Arial" w:cs="Arial"/>
                <w:sz w:val="18"/>
                <w:szCs w:val="18"/>
              </w:rPr>
              <w:t>Not later than 1 year</w:t>
            </w:r>
          </w:p>
        </w:tc>
        <w:tc>
          <w:tcPr>
            <w:tcW w:w="1296" w:type="dxa"/>
            <w:shd w:val="clear" w:color="auto" w:fill="FAFAFA"/>
          </w:tcPr>
          <w:p w14:paraId="5D315C24" w14:textId="6CCDA19F" w:rsidR="0053287A" w:rsidRPr="00C03185" w:rsidRDefault="00060154" w:rsidP="00532888">
            <w:pPr>
              <w:ind w:right="-72"/>
              <w:jc w:val="right"/>
              <w:rPr>
                <w:rFonts w:ascii="Arial" w:eastAsia="Arial" w:hAnsi="Arial" w:cs="Arial"/>
                <w:sz w:val="18"/>
                <w:szCs w:val="18"/>
              </w:rPr>
            </w:pPr>
            <w:r>
              <w:rPr>
                <w:rFonts w:ascii="Arial" w:eastAsia="Arial" w:hAnsi="Arial" w:cs="Arial"/>
                <w:sz w:val="18"/>
                <w:szCs w:val="18"/>
              </w:rPr>
              <w:t>5,508,580</w:t>
            </w:r>
          </w:p>
        </w:tc>
        <w:tc>
          <w:tcPr>
            <w:tcW w:w="1296" w:type="dxa"/>
            <w:shd w:val="clear" w:color="auto" w:fill="auto"/>
          </w:tcPr>
          <w:p w14:paraId="49A8C8AA" w14:textId="77777777" w:rsidR="0053287A" w:rsidRPr="00C03185" w:rsidRDefault="00155A1D" w:rsidP="00532888">
            <w:pPr>
              <w:ind w:right="-72"/>
              <w:jc w:val="right"/>
              <w:rPr>
                <w:rFonts w:ascii="Arial" w:eastAsia="Arial" w:hAnsi="Arial" w:cs="Arial"/>
                <w:sz w:val="18"/>
                <w:szCs w:val="18"/>
              </w:rPr>
            </w:pPr>
            <w:r w:rsidRPr="00C03185">
              <w:rPr>
                <w:rFonts w:ascii="Arial" w:eastAsia="Arial" w:hAnsi="Arial" w:cs="Arial"/>
                <w:sz w:val="18"/>
                <w:szCs w:val="18"/>
              </w:rPr>
              <w:t>3,294,398</w:t>
            </w:r>
          </w:p>
        </w:tc>
        <w:tc>
          <w:tcPr>
            <w:tcW w:w="1296" w:type="dxa"/>
            <w:shd w:val="clear" w:color="auto" w:fill="FAFAFA"/>
          </w:tcPr>
          <w:p w14:paraId="6B26F7B3" w14:textId="70A8FA3B" w:rsidR="0053287A" w:rsidRPr="00C03185" w:rsidRDefault="00C23BE0" w:rsidP="00532888">
            <w:pPr>
              <w:ind w:right="-72"/>
              <w:jc w:val="right"/>
              <w:rPr>
                <w:rFonts w:ascii="Arial" w:eastAsia="Arial" w:hAnsi="Arial" w:cs="Arial"/>
                <w:sz w:val="18"/>
                <w:szCs w:val="18"/>
              </w:rPr>
            </w:pPr>
            <w:r>
              <w:rPr>
                <w:rFonts w:ascii="Arial" w:eastAsia="Arial" w:hAnsi="Arial" w:cs="Arial"/>
                <w:sz w:val="18"/>
                <w:szCs w:val="18"/>
              </w:rPr>
              <w:t>3,337,523</w:t>
            </w:r>
          </w:p>
        </w:tc>
        <w:tc>
          <w:tcPr>
            <w:tcW w:w="1296" w:type="dxa"/>
          </w:tcPr>
          <w:p w14:paraId="50F974FA" w14:textId="77777777" w:rsidR="0053287A" w:rsidRPr="00C03185" w:rsidRDefault="00155A1D" w:rsidP="00532888">
            <w:pPr>
              <w:ind w:right="-72"/>
              <w:jc w:val="right"/>
              <w:rPr>
                <w:rFonts w:ascii="Arial" w:eastAsia="Arial" w:hAnsi="Arial" w:cs="Arial"/>
                <w:sz w:val="18"/>
                <w:szCs w:val="18"/>
              </w:rPr>
            </w:pPr>
            <w:r w:rsidRPr="00C03185">
              <w:rPr>
                <w:rFonts w:ascii="Arial" w:eastAsia="Arial" w:hAnsi="Arial" w:cs="Arial"/>
                <w:sz w:val="18"/>
                <w:szCs w:val="18"/>
              </w:rPr>
              <w:t>1,952,131</w:t>
            </w:r>
          </w:p>
        </w:tc>
      </w:tr>
      <w:tr w:rsidR="0053287A" w:rsidRPr="00C03185" w14:paraId="3853EA9F" w14:textId="77777777" w:rsidTr="005571B6">
        <w:tc>
          <w:tcPr>
            <w:tcW w:w="4284" w:type="dxa"/>
            <w:vAlign w:val="bottom"/>
          </w:tcPr>
          <w:p w14:paraId="422022C9" w14:textId="77777777" w:rsidR="0053287A" w:rsidRPr="00C03185" w:rsidRDefault="00155A1D" w:rsidP="00532888">
            <w:pPr>
              <w:ind w:left="-113"/>
              <w:rPr>
                <w:rFonts w:ascii="Arial" w:eastAsia="Arial" w:hAnsi="Arial" w:cs="Arial"/>
                <w:sz w:val="18"/>
                <w:szCs w:val="18"/>
              </w:rPr>
            </w:pPr>
            <w:r w:rsidRPr="00C03185">
              <w:rPr>
                <w:rFonts w:ascii="Arial" w:eastAsia="Arial" w:hAnsi="Arial" w:cs="Arial"/>
                <w:sz w:val="18"/>
                <w:szCs w:val="18"/>
              </w:rPr>
              <w:t>Later than 1 year but not later than 5 years</w:t>
            </w:r>
          </w:p>
        </w:tc>
        <w:tc>
          <w:tcPr>
            <w:tcW w:w="1296" w:type="dxa"/>
            <w:shd w:val="clear" w:color="auto" w:fill="FAFAFA"/>
          </w:tcPr>
          <w:p w14:paraId="65E35A33" w14:textId="63303C03" w:rsidR="0053287A" w:rsidRPr="00C03185" w:rsidRDefault="00060154" w:rsidP="00532888">
            <w:pPr>
              <w:ind w:right="-72"/>
              <w:jc w:val="right"/>
              <w:rPr>
                <w:rFonts w:ascii="Arial" w:eastAsia="Arial" w:hAnsi="Arial" w:cs="Arial"/>
                <w:sz w:val="18"/>
                <w:szCs w:val="18"/>
              </w:rPr>
            </w:pPr>
            <w:r>
              <w:rPr>
                <w:rFonts w:ascii="Arial" w:eastAsia="Arial" w:hAnsi="Arial" w:cs="Arial"/>
                <w:sz w:val="18"/>
                <w:szCs w:val="18"/>
              </w:rPr>
              <w:t>286,360</w:t>
            </w:r>
          </w:p>
        </w:tc>
        <w:tc>
          <w:tcPr>
            <w:tcW w:w="1296" w:type="dxa"/>
            <w:shd w:val="clear" w:color="auto" w:fill="auto"/>
          </w:tcPr>
          <w:p w14:paraId="5E0846EB" w14:textId="77777777" w:rsidR="0053287A" w:rsidRPr="00C03185" w:rsidRDefault="00155A1D" w:rsidP="00532888">
            <w:pPr>
              <w:ind w:right="-72"/>
              <w:jc w:val="right"/>
              <w:rPr>
                <w:rFonts w:ascii="Arial" w:eastAsia="Arial" w:hAnsi="Arial" w:cs="Arial"/>
                <w:sz w:val="18"/>
                <w:szCs w:val="18"/>
              </w:rPr>
            </w:pPr>
            <w:r w:rsidRPr="00C03185">
              <w:rPr>
                <w:rFonts w:ascii="Arial" w:eastAsia="Arial" w:hAnsi="Arial" w:cs="Arial"/>
                <w:sz w:val="18"/>
                <w:szCs w:val="18"/>
              </w:rPr>
              <w:t>239,060</w:t>
            </w:r>
          </w:p>
        </w:tc>
        <w:tc>
          <w:tcPr>
            <w:tcW w:w="1296" w:type="dxa"/>
            <w:shd w:val="clear" w:color="auto" w:fill="FAFAFA"/>
          </w:tcPr>
          <w:p w14:paraId="7E9590E4" w14:textId="6BE7C1E0" w:rsidR="0053287A" w:rsidRPr="00C03185" w:rsidRDefault="00C23BE0" w:rsidP="00532888">
            <w:pPr>
              <w:ind w:right="-72"/>
              <w:jc w:val="right"/>
              <w:rPr>
                <w:rFonts w:ascii="Arial" w:eastAsia="Arial" w:hAnsi="Arial" w:cs="Arial"/>
                <w:sz w:val="18"/>
                <w:szCs w:val="18"/>
              </w:rPr>
            </w:pPr>
            <w:r>
              <w:rPr>
                <w:rFonts w:ascii="Arial" w:eastAsia="Arial" w:hAnsi="Arial" w:cs="Arial"/>
                <w:sz w:val="18"/>
                <w:szCs w:val="18"/>
              </w:rPr>
              <w:t>161,820</w:t>
            </w:r>
          </w:p>
        </w:tc>
        <w:tc>
          <w:tcPr>
            <w:tcW w:w="1296" w:type="dxa"/>
          </w:tcPr>
          <w:p w14:paraId="4AE46DC5" w14:textId="77777777" w:rsidR="0053287A" w:rsidRPr="00C03185" w:rsidRDefault="00155A1D" w:rsidP="00532888">
            <w:pPr>
              <w:ind w:right="-72"/>
              <w:jc w:val="right"/>
              <w:rPr>
                <w:rFonts w:ascii="Arial" w:eastAsia="Arial" w:hAnsi="Arial" w:cs="Arial"/>
                <w:sz w:val="18"/>
                <w:szCs w:val="18"/>
              </w:rPr>
            </w:pPr>
            <w:r w:rsidRPr="00C03185">
              <w:rPr>
                <w:rFonts w:ascii="Arial" w:eastAsia="Arial" w:hAnsi="Arial" w:cs="Arial"/>
                <w:sz w:val="18"/>
                <w:szCs w:val="18"/>
              </w:rPr>
              <w:t>128,180</w:t>
            </w:r>
          </w:p>
        </w:tc>
      </w:tr>
      <w:tr w:rsidR="0053287A" w:rsidRPr="00C03185" w14:paraId="5CF8ADFB" w14:textId="77777777" w:rsidTr="005571B6">
        <w:tc>
          <w:tcPr>
            <w:tcW w:w="4284" w:type="dxa"/>
            <w:vAlign w:val="bottom"/>
          </w:tcPr>
          <w:p w14:paraId="065C9741" w14:textId="77777777" w:rsidR="0053287A" w:rsidRPr="00C03185" w:rsidRDefault="0053287A" w:rsidP="00532888">
            <w:pPr>
              <w:ind w:left="-113"/>
              <w:rPr>
                <w:rFonts w:ascii="Arial" w:eastAsia="Arial" w:hAnsi="Arial" w:cs="Arial"/>
                <w:sz w:val="18"/>
                <w:szCs w:val="18"/>
              </w:rPr>
            </w:pPr>
          </w:p>
        </w:tc>
        <w:tc>
          <w:tcPr>
            <w:tcW w:w="1296" w:type="dxa"/>
            <w:tcBorders>
              <w:top w:val="single" w:sz="4" w:space="0" w:color="000000"/>
            </w:tcBorders>
            <w:shd w:val="clear" w:color="auto" w:fill="FAFAFA"/>
            <w:vAlign w:val="bottom"/>
          </w:tcPr>
          <w:p w14:paraId="292342A6" w14:textId="77777777" w:rsidR="0053287A" w:rsidRPr="00C03185" w:rsidRDefault="0053287A" w:rsidP="00532888">
            <w:pPr>
              <w:ind w:right="-72"/>
              <w:jc w:val="right"/>
              <w:rPr>
                <w:rFonts w:ascii="Arial" w:eastAsia="Arial" w:hAnsi="Arial" w:cs="Arial"/>
                <w:sz w:val="18"/>
                <w:szCs w:val="18"/>
              </w:rPr>
            </w:pPr>
          </w:p>
        </w:tc>
        <w:tc>
          <w:tcPr>
            <w:tcW w:w="1296" w:type="dxa"/>
            <w:tcBorders>
              <w:top w:val="single" w:sz="4" w:space="0" w:color="000000"/>
            </w:tcBorders>
            <w:vAlign w:val="bottom"/>
          </w:tcPr>
          <w:p w14:paraId="48C0B052" w14:textId="77777777" w:rsidR="0053287A" w:rsidRPr="00C03185" w:rsidRDefault="0053287A" w:rsidP="00532888">
            <w:pPr>
              <w:ind w:right="-72"/>
              <w:jc w:val="right"/>
              <w:rPr>
                <w:rFonts w:ascii="Arial" w:eastAsia="Arial" w:hAnsi="Arial" w:cs="Arial"/>
                <w:sz w:val="18"/>
                <w:szCs w:val="18"/>
              </w:rPr>
            </w:pPr>
          </w:p>
        </w:tc>
        <w:tc>
          <w:tcPr>
            <w:tcW w:w="1296" w:type="dxa"/>
            <w:tcBorders>
              <w:top w:val="single" w:sz="4" w:space="0" w:color="000000"/>
            </w:tcBorders>
            <w:shd w:val="clear" w:color="auto" w:fill="FAFAFA"/>
            <w:vAlign w:val="bottom"/>
          </w:tcPr>
          <w:p w14:paraId="233927B6" w14:textId="77777777" w:rsidR="0053287A" w:rsidRPr="00C03185" w:rsidRDefault="0053287A" w:rsidP="00532888">
            <w:pPr>
              <w:ind w:right="-72"/>
              <w:jc w:val="right"/>
              <w:rPr>
                <w:rFonts w:ascii="Arial" w:eastAsia="Arial" w:hAnsi="Arial" w:cs="Arial"/>
                <w:sz w:val="18"/>
                <w:szCs w:val="18"/>
              </w:rPr>
            </w:pPr>
          </w:p>
        </w:tc>
        <w:tc>
          <w:tcPr>
            <w:tcW w:w="1296" w:type="dxa"/>
            <w:tcBorders>
              <w:top w:val="single" w:sz="4" w:space="0" w:color="000000"/>
            </w:tcBorders>
            <w:vAlign w:val="bottom"/>
          </w:tcPr>
          <w:p w14:paraId="62B53680" w14:textId="77777777" w:rsidR="0053287A" w:rsidRPr="00C03185" w:rsidRDefault="0053287A" w:rsidP="00532888">
            <w:pPr>
              <w:ind w:right="-72"/>
              <w:jc w:val="right"/>
              <w:rPr>
                <w:rFonts w:ascii="Arial" w:eastAsia="Arial" w:hAnsi="Arial" w:cs="Arial"/>
                <w:sz w:val="18"/>
                <w:szCs w:val="18"/>
              </w:rPr>
            </w:pPr>
          </w:p>
        </w:tc>
      </w:tr>
      <w:tr w:rsidR="0053287A" w:rsidRPr="00C03185" w14:paraId="10B98680" w14:textId="77777777" w:rsidTr="005571B6">
        <w:tc>
          <w:tcPr>
            <w:tcW w:w="4284" w:type="dxa"/>
            <w:vAlign w:val="bottom"/>
          </w:tcPr>
          <w:p w14:paraId="4B375C16" w14:textId="77777777" w:rsidR="0053287A" w:rsidRPr="00C03185" w:rsidRDefault="00155A1D" w:rsidP="00532888">
            <w:pPr>
              <w:ind w:left="-113"/>
              <w:rPr>
                <w:rFonts w:ascii="Arial" w:eastAsia="Arial" w:hAnsi="Arial" w:cs="Arial"/>
                <w:b/>
                <w:bCs/>
                <w:sz w:val="18"/>
                <w:szCs w:val="18"/>
              </w:rPr>
            </w:pPr>
            <w:r w:rsidRPr="00C03185">
              <w:rPr>
                <w:rFonts w:ascii="Arial" w:eastAsia="Arial" w:hAnsi="Arial" w:cs="Arial"/>
                <w:b/>
                <w:bCs/>
                <w:sz w:val="18"/>
                <w:szCs w:val="18"/>
              </w:rPr>
              <w:t>Total</w:t>
            </w:r>
          </w:p>
        </w:tc>
        <w:tc>
          <w:tcPr>
            <w:tcW w:w="1296" w:type="dxa"/>
            <w:tcBorders>
              <w:bottom w:val="single" w:sz="4" w:space="0" w:color="000000"/>
            </w:tcBorders>
            <w:shd w:val="clear" w:color="auto" w:fill="FAFAFA"/>
            <w:vAlign w:val="bottom"/>
          </w:tcPr>
          <w:p w14:paraId="25D49308" w14:textId="25A8EA69" w:rsidR="0053287A" w:rsidRPr="00C03185" w:rsidRDefault="00060154" w:rsidP="00532888">
            <w:pPr>
              <w:ind w:right="-72"/>
              <w:jc w:val="right"/>
              <w:rPr>
                <w:rFonts w:ascii="Arial" w:eastAsia="Arial" w:hAnsi="Arial" w:cs="Arial"/>
                <w:b/>
                <w:bCs/>
                <w:sz w:val="18"/>
                <w:szCs w:val="18"/>
              </w:rPr>
            </w:pPr>
            <w:r>
              <w:rPr>
                <w:rFonts w:ascii="Arial" w:eastAsia="Arial" w:hAnsi="Arial" w:cs="Arial"/>
                <w:b/>
                <w:bCs/>
                <w:sz w:val="18"/>
                <w:szCs w:val="18"/>
              </w:rPr>
              <w:t>5,794,940</w:t>
            </w:r>
          </w:p>
        </w:tc>
        <w:tc>
          <w:tcPr>
            <w:tcW w:w="1296" w:type="dxa"/>
            <w:tcBorders>
              <w:bottom w:val="single" w:sz="4" w:space="0" w:color="000000"/>
            </w:tcBorders>
            <w:vAlign w:val="bottom"/>
          </w:tcPr>
          <w:p w14:paraId="671967FB" w14:textId="77777777" w:rsidR="0053287A" w:rsidRPr="00C03185" w:rsidRDefault="00155A1D" w:rsidP="00532888">
            <w:pPr>
              <w:ind w:right="-72"/>
              <w:jc w:val="right"/>
              <w:rPr>
                <w:rFonts w:ascii="Arial" w:eastAsia="Arial" w:hAnsi="Arial" w:cs="Arial"/>
                <w:b/>
                <w:bCs/>
                <w:sz w:val="18"/>
                <w:szCs w:val="18"/>
              </w:rPr>
            </w:pPr>
            <w:r w:rsidRPr="00C03185">
              <w:rPr>
                <w:rFonts w:ascii="Arial" w:eastAsia="Arial" w:hAnsi="Arial" w:cs="Arial"/>
                <w:b/>
                <w:bCs/>
                <w:sz w:val="18"/>
                <w:szCs w:val="18"/>
              </w:rPr>
              <w:t>3,533,458</w:t>
            </w:r>
          </w:p>
        </w:tc>
        <w:tc>
          <w:tcPr>
            <w:tcW w:w="1296" w:type="dxa"/>
            <w:tcBorders>
              <w:bottom w:val="single" w:sz="4" w:space="0" w:color="000000"/>
            </w:tcBorders>
            <w:shd w:val="clear" w:color="auto" w:fill="FAFAFA"/>
            <w:vAlign w:val="bottom"/>
          </w:tcPr>
          <w:p w14:paraId="54B6EC5D" w14:textId="265FEC8D" w:rsidR="0053287A" w:rsidRPr="00C03185" w:rsidRDefault="00C23BE0" w:rsidP="00532888">
            <w:pPr>
              <w:ind w:right="-72"/>
              <w:jc w:val="right"/>
              <w:rPr>
                <w:rFonts w:ascii="Arial" w:eastAsia="Arial" w:hAnsi="Arial" w:cs="Arial"/>
                <w:b/>
                <w:bCs/>
                <w:sz w:val="18"/>
                <w:szCs w:val="18"/>
              </w:rPr>
            </w:pPr>
            <w:r>
              <w:rPr>
                <w:rFonts w:ascii="Arial" w:eastAsia="Arial" w:hAnsi="Arial" w:cs="Arial"/>
                <w:b/>
                <w:bCs/>
                <w:sz w:val="18"/>
                <w:szCs w:val="18"/>
              </w:rPr>
              <w:t>3,499,343</w:t>
            </w:r>
          </w:p>
        </w:tc>
        <w:tc>
          <w:tcPr>
            <w:tcW w:w="1296" w:type="dxa"/>
            <w:tcBorders>
              <w:bottom w:val="single" w:sz="4" w:space="0" w:color="000000"/>
            </w:tcBorders>
            <w:vAlign w:val="bottom"/>
          </w:tcPr>
          <w:p w14:paraId="08968002" w14:textId="77777777" w:rsidR="0053287A" w:rsidRPr="00C03185" w:rsidRDefault="00155A1D" w:rsidP="00532888">
            <w:pPr>
              <w:ind w:right="-72"/>
              <w:jc w:val="right"/>
              <w:rPr>
                <w:rFonts w:ascii="Arial" w:eastAsia="Arial" w:hAnsi="Arial" w:cs="Arial"/>
                <w:b/>
                <w:bCs/>
                <w:sz w:val="18"/>
                <w:szCs w:val="18"/>
              </w:rPr>
            </w:pPr>
            <w:r w:rsidRPr="00C03185">
              <w:rPr>
                <w:rFonts w:ascii="Arial" w:eastAsia="Arial" w:hAnsi="Arial" w:cs="Arial"/>
                <w:b/>
                <w:bCs/>
                <w:sz w:val="18"/>
                <w:szCs w:val="18"/>
              </w:rPr>
              <w:t>2,080,311</w:t>
            </w:r>
          </w:p>
        </w:tc>
      </w:tr>
    </w:tbl>
    <w:p w14:paraId="386991B3" w14:textId="4B687FD9" w:rsidR="001A2CEB" w:rsidRDefault="001A2CEB" w:rsidP="00532888">
      <w:pPr>
        <w:tabs>
          <w:tab w:val="left" w:pos="540"/>
          <w:tab w:val="left" w:pos="2160"/>
        </w:tabs>
        <w:ind w:left="540" w:hanging="540"/>
        <w:jc w:val="both"/>
        <w:rPr>
          <w:rFonts w:ascii="Arial" w:eastAsia="Arial" w:hAnsi="Arial" w:cs="Arial"/>
          <w:bCs/>
          <w:sz w:val="18"/>
          <w:szCs w:val="18"/>
        </w:rPr>
      </w:pPr>
    </w:p>
    <w:p w14:paraId="45DBADA6" w14:textId="40CB1EC7" w:rsidR="0053287A" w:rsidRPr="00E47C13" w:rsidRDefault="0053287A" w:rsidP="00532888">
      <w:pPr>
        <w:rPr>
          <w:rFonts w:ascii="Arial" w:eastAsia="Arial" w:hAnsi="Arial" w:cs="Arial"/>
          <w:b/>
          <w:sz w:val="18"/>
          <w:szCs w:val="18"/>
        </w:rPr>
      </w:pPr>
    </w:p>
    <w:tbl>
      <w:tblPr>
        <w:tblStyle w:val="aff3"/>
        <w:tblW w:w="9458" w:type="dxa"/>
        <w:tblLayout w:type="fixed"/>
        <w:tblLook w:val="0400" w:firstRow="0" w:lastRow="0" w:firstColumn="0" w:lastColumn="0" w:noHBand="0" w:noVBand="1"/>
      </w:tblPr>
      <w:tblGrid>
        <w:gridCol w:w="9458"/>
      </w:tblGrid>
      <w:tr w:rsidR="0053287A" w:rsidRPr="00E47C13" w14:paraId="2C23C94A" w14:textId="77777777" w:rsidTr="005571B6">
        <w:trPr>
          <w:trHeight w:val="386"/>
        </w:trPr>
        <w:tc>
          <w:tcPr>
            <w:tcW w:w="9458" w:type="dxa"/>
            <w:shd w:val="clear" w:color="auto" w:fill="FFA543"/>
            <w:vAlign w:val="center"/>
          </w:tcPr>
          <w:p w14:paraId="17A19026" w14:textId="61B9FC3A" w:rsidR="0053287A" w:rsidRPr="00E47C13" w:rsidRDefault="00FD3ABD" w:rsidP="00532888">
            <w:pPr>
              <w:ind w:left="432" w:hanging="432"/>
              <w:jc w:val="both"/>
              <w:rPr>
                <w:rFonts w:ascii="Arial" w:eastAsia="Arial" w:hAnsi="Arial" w:cs="Arial"/>
                <w:b/>
                <w:color w:val="FFFFFF"/>
                <w:sz w:val="18"/>
                <w:szCs w:val="18"/>
              </w:rPr>
            </w:pPr>
            <w:r>
              <w:rPr>
                <w:rFonts w:ascii="Arial" w:eastAsia="Arial" w:hAnsi="Arial" w:cs="Arial"/>
                <w:b/>
                <w:color w:val="FFFFFF"/>
                <w:sz w:val="18"/>
                <w:szCs w:val="18"/>
              </w:rPr>
              <w:t>2</w:t>
            </w:r>
            <w:r w:rsidR="00583ECE">
              <w:rPr>
                <w:rFonts w:ascii="Arial" w:eastAsia="Arial" w:hAnsi="Arial" w:cs="Arial"/>
                <w:b/>
                <w:color w:val="FFFFFF"/>
                <w:sz w:val="18"/>
                <w:szCs w:val="18"/>
              </w:rPr>
              <w:t>0</w:t>
            </w:r>
            <w:r w:rsidR="00155A1D" w:rsidRPr="00E47C13">
              <w:rPr>
                <w:rFonts w:ascii="Arial" w:eastAsia="Arial" w:hAnsi="Arial" w:cs="Arial"/>
                <w:b/>
                <w:color w:val="FFFFFF"/>
                <w:sz w:val="18"/>
                <w:szCs w:val="18"/>
              </w:rPr>
              <w:tab/>
              <w:t>Related party transactions</w:t>
            </w:r>
          </w:p>
        </w:tc>
      </w:tr>
    </w:tbl>
    <w:p w14:paraId="73EDDA4C" w14:textId="77777777" w:rsidR="0053287A" w:rsidRPr="00E47C13" w:rsidRDefault="0053287A" w:rsidP="00532888">
      <w:pPr>
        <w:rPr>
          <w:rFonts w:ascii="Arial" w:eastAsia="Arial" w:hAnsi="Arial" w:cs="Arial"/>
          <w:sz w:val="18"/>
          <w:szCs w:val="18"/>
        </w:rPr>
      </w:pPr>
    </w:p>
    <w:p w14:paraId="6BA6A597"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The Company is controlled by </w:t>
      </w:r>
      <w:proofErr w:type="spellStart"/>
      <w:r w:rsidRPr="00E47C13">
        <w:rPr>
          <w:rFonts w:ascii="Arial" w:eastAsia="Arial" w:hAnsi="Arial" w:cs="Arial"/>
          <w:sz w:val="18"/>
          <w:szCs w:val="18"/>
        </w:rPr>
        <w:t>Ratanapoompinyo's</w:t>
      </w:r>
      <w:proofErr w:type="spellEnd"/>
      <w:r w:rsidRPr="00E47C13">
        <w:rPr>
          <w:rFonts w:ascii="Arial" w:eastAsia="Arial" w:hAnsi="Arial" w:cs="Arial"/>
          <w:sz w:val="18"/>
          <w:szCs w:val="18"/>
        </w:rPr>
        <w:t xml:space="preserve"> family.  Major shareholders </w:t>
      </w:r>
      <w:proofErr w:type="gramStart"/>
      <w:r w:rsidRPr="00E47C13">
        <w:rPr>
          <w:rFonts w:ascii="Arial" w:eastAsia="Arial" w:hAnsi="Arial" w:cs="Arial"/>
          <w:sz w:val="18"/>
          <w:szCs w:val="18"/>
        </w:rPr>
        <w:t>includes</w:t>
      </w:r>
      <w:proofErr w:type="gramEnd"/>
      <w:r w:rsidRPr="00E47C13">
        <w:rPr>
          <w:rFonts w:ascii="Arial" w:eastAsia="Arial" w:hAnsi="Arial" w:cs="Arial"/>
          <w:sz w:val="18"/>
          <w:szCs w:val="18"/>
        </w:rPr>
        <w:t xml:space="preserve"> Mr. Somchai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Mrs.Petchara</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Janjida</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xml:space="preserve">, M.D., </w:t>
      </w:r>
      <w:proofErr w:type="spellStart"/>
      <w:r w:rsidRPr="00E47C13">
        <w:rPr>
          <w:rFonts w:ascii="Arial" w:eastAsia="Arial" w:hAnsi="Arial" w:cs="Arial"/>
          <w:sz w:val="18"/>
          <w:szCs w:val="18"/>
        </w:rPr>
        <w:t>Sanathorn</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Ratanapoompinyo</w:t>
      </w:r>
      <w:proofErr w:type="spellEnd"/>
      <w:r w:rsidRPr="00E47C13">
        <w:rPr>
          <w:rFonts w:ascii="Arial" w:eastAsia="Arial" w:hAnsi="Arial" w:cs="Arial"/>
          <w:sz w:val="18"/>
          <w:szCs w:val="18"/>
        </w:rPr>
        <w:t>, M.D., together hold 61.62% of the Company's total ordinary shares.</w:t>
      </w:r>
    </w:p>
    <w:p w14:paraId="732B7EB9" w14:textId="77777777" w:rsidR="0053287A" w:rsidRPr="00E47C13" w:rsidRDefault="0053287A" w:rsidP="00532888">
      <w:pPr>
        <w:rPr>
          <w:rFonts w:ascii="Arial" w:eastAsia="Arial" w:hAnsi="Arial" w:cs="Arial"/>
          <w:sz w:val="18"/>
          <w:szCs w:val="18"/>
        </w:rPr>
      </w:pPr>
    </w:p>
    <w:p w14:paraId="66A97C8F"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Relationship of the Company and related parties is as follows:</w:t>
      </w:r>
    </w:p>
    <w:p w14:paraId="0F1C75CF" w14:textId="77777777" w:rsidR="0053287A" w:rsidRPr="00E47C13" w:rsidRDefault="0053287A" w:rsidP="00532888">
      <w:pPr>
        <w:rPr>
          <w:rFonts w:ascii="Arial" w:eastAsia="Arial" w:hAnsi="Arial" w:cs="Arial"/>
          <w:sz w:val="18"/>
          <w:szCs w:val="18"/>
        </w:rPr>
      </w:pPr>
    </w:p>
    <w:tbl>
      <w:tblPr>
        <w:tblStyle w:val="aff4"/>
        <w:tblW w:w="9472" w:type="dxa"/>
        <w:tblLayout w:type="fixed"/>
        <w:tblLook w:val="0400" w:firstRow="0" w:lastRow="0" w:firstColumn="0" w:lastColumn="0" w:noHBand="0" w:noVBand="1"/>
      </w:tblPr>
      <w:tblGrid>
        <w:gridCol w:w="5130"/>
        <w:gridCol w:w="4342"/>
      </w:tblGrid>
      <w:tr w:rsidR="0053287A" w:rsidRPr="00E47C13" w14:paraId="2404EA9A" w14:textId="77777777" w:rsidTr="005571B6">
        <w:tc>
          <w:tcPr>
            <w:tcW w:w="5130" w:type="dxa"/>
            <w:tcBorders>
              <w:top w:val="single" w:sz="4" w:space="0" w:color="000000"/>
              <w:bottom w:val="single" w:sz="4" w:space="0" w:color="000000"/>
            </w:tcBorders>
            <w:vAlign w:val="center"/>
          </w:tcPr>
          <w:p w14:paraId="51E04357" w14:textId="77777777" w:rsidR="0053287A" w:rsidRPr="00E47C13" w:rsidRDefault="00155A1D" w:rsidP="00532888">
            <w:pPr>
              <w:ind w:left="-113"/>
              <w:jc w:val="center"/>
              <w:rPr>
                <w:rFonts w:ascii="Arial" w:eastAsia="Arial" w:hAnsi="Arial" w:cs="Arial"/>
                <w:b/>
                <w:sz w:val="18"/>
                <w:szCs w:val="18"/>
              </w:rPr>
            </w:pPr>
            <w:r w:rsidRPr="00E47C13">
              <w:rPr>
                <w:rFonts w:ascii="Arial" w:eastAsia="Arial" w:hAnsi="Arial" w:cs="Arial"/>
                <w:b/>
                <w:sz w:val="18"/>
                <w:szCs w:val="18"/>
              </w:rPr>
              <w:t>Related parties</w:t>
            </w:r>
          </w:p>
        </w:tc>
        <w:tc>
          <w:tcPr>
            <w:tcW w:w="4342" w:type="dxa"/>
            <w:tcBorders>
              <w:top w:val="single" w:sz="4" w:space="0" w:color="000000"/>
              <w:bottom w:val="single" w:sz="4" w:space="0" w:color="000000"/>
            </w:tcBorders>
            <w:vAlign w:val="center"/>
          </w:tcPr>
          <w:p w14:paraId="238442D7"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Relationship</w:t>
            </w:r>
          </w:p>
        </w:tc>
      </w:tr>
      <w:tr w:rsidR="0053287A" w:rsidRPr="00E47C13" w14:paraId="706A1D18" w14:textId="77777777" w:rsidTr="005571B6">
        <w:tc>
          <w:tcPr>
            <w:tcW w:w="5130" w:type="dxa"/>
            <w:tcBorders>
              <w:top w:val="single" w:sz="4" w:space="0" w:color="000000"/>
            </w:tcBorders>
          </w:tcPr>
          <w:p w14:paraId="6BA8EE22" w14:textId="77777777" w:rsidR="0053287A" w:rsidRPr="00E47C13" w:rsidRDefault="0053287A" w:rsidP="00532888">
            <w:pPr>
              <w:ind w:left="-113"/>
              <w:rPr>
                <w:rFonts w:ascii="Arial" w:eastAsia="Arial" w:hAnsi="Arial" w:cs="Arial"/>
                <w:sz w:val="18"/>
                <w:szCs w:val="18"/>
              </w:rPr>
            </w:pPr>
          </w:p>
        </w:tc>
        <w:tc>
          <w:tcPr>
            <w:tcW w:w="4342" w:type="dxa"/>
            <w:tcBorders>
              <w:top w:val="single" w:sz="4" w:space="0" w:color="000000"/>
            </w:tcBorders>
          </w:tcPr>
          <w:p w14:paraId="4AC48689" w14:textId="77777777" w:rsidR="0053287A" w:rsidRPr="00E47C13" w:rsidRDefault="0053287A" w:rsidP="00532888">
            <w:pPr>
              <w:ind w:right="-72"/>
              <w:jc w:val="center"/>
              <w:rPr>
                <w:rFonts w:ascii="Arial" w:eastAsia="Arial" w:hAnsi="Arial" w:cs="Arial"/>
                <w:sz w:val="18"/>
                <w:szCs w:val="18"/>
              </w:rPr>
            </w:pPr>
          </w:p>
        </w:tc>
      </w:tr>
      <w:tr w:rsidR="0053287A" w:rsidRPr="00E47C13" w14:paraId="63B38DE2" w14:textId="77777777" w:rsidTr="005571B6">
        <w:tc>
          <w:tcPr>
            <w:tcW w:w="5130" w:type="dxa"/>
          </w:tcPr>
          <w:p w14:paraId="31EB0E11" w14:textId="77777777" w:rsidR="0053287A"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R&amp;B Food Supply Vietnam Limited Liability Company</w:t>
            </w:r>
          </w:p>
        </w:tc>
        <w:tc>
          <w:tcPr>
            <w:tcW w:w="4342" w:type="dxa"/>
          </w:tcPr>
          <w:p w14:paraId="21876ED4"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6C21905" w14:textId="77777777" w:rsidTr="005571B6">
        <w:tc>
          <w:tcPr>
            <w:tcW w:w="5130" w:type="dxa"/>
          </w:tcPr>
          <w:p w14:paraId="7A571341" w14:textId="679D8D09" w:rsidR="0053287A" w:rsidRPr="00E47C13" w:rsidRDefault="003617C9" w:rsidP="00532888">
            <w:pPr>
              <w:ind w:left="-113"/>
              <w:rPr>
                <w:rFonts w:ascii="Arial" w:eastAsia="Arial" w:hAnsi="Arial" w:cs="Arial"/>
                <w:sz w:val="18"/>
                <w:szCs w:val="18"/>
              </w:rPr>
            </w:pPr>
            <w:r w:rsidRPr="00E47C13">
              <w:rPr>
                <w:rFonts w:ascii="Arial" w:eastAsia="Arial" w:hAnsi="Arial" w:cs="Arial"/>
                <w:sz w:val="18"/>
                <w:szCs w:val="18"/>
              </w:rPr>
              <w:t xml:space="preserve">PT </w:t>
            </w:r>
            <w:proofErr w:type="spellStart"/>
            <w:r w:rsidRPr="00E47C13">
              <w:rPr>
                <w:rFonts w:ascii="Arial" w:eastAsia="Arial" w:hAnsi="Arial" w:cs="Arial"/>
                <w:sz w:val="18"/>
                <w:szCs w:val="18"/>
              </w:rPr>
              <w:t>RBFood</w:t>
            </w:r>
            <w:proofErr w:type="spellEnd"/>
            <w:r w:rsidRPr="00E47C13">
              <w:rPr>
                <w:rFonts w:ascii="Arial" w:eastAsia="Arial" w:hAnsi="Arial" w:cs="Arial"/>
                <w:sz w:val="18"/>
                <w:szCs w:val="18"/>
              </w:rPr>
              <w:t xml:space="preserve"> </w:t>
            </w:r>
            <w:proofErr w:type="spellStart"/>
            <w:r w:rsidRPr="00E47C13">
              <w:rPr>
                <w:rFonts w:ascii="Arial" w:eastAsia="Arial" w:hAnsi="Arial" w:cs="Arial"/>
                <w:sz w:val="18"/>
                <w:szCs w:val="18"/>
              </w:rPr>
              <w:t>Manufaktur</w:t>
            </w:r>
            <w:proofErr w:type="spellEnd"/>
            <w:r w:rsidRPr="00E47C13">
              <w:rPr>
                <w:rFonts w:ascii="Arial" w:eastAsia="Arial" w:hAnsi="Arial" w:cs="Arial"/>
                <w:sz w:val="18"/>
                <w:szCs w:val="18"/>
              </w:rPr>
              <w:t xml:space="preserve"> Indonesia</w:t>
            </w:r>
          </w:p>
        </w:tc>
        <w:tc>
          <w:tcPr>
            <w:tcW w:w="4342" w:type="dxa"/>
          </w:tcPr>
          <w:p w14:paraId="798AA3FD"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62D21D4E" w14:textId="77777777" w:rsidTr="005571B6">
        <w:tc>
          <w:tcPr>
            <w:tcW w:w="5130" w:type="dxa"/>
          </w:tcPr>
          <w:p w14:paraId="6F46B53F" w14:textId="2905327D" w:rsidR="0053287A" w:rsidRPr="00E47C13" w:rsidRDefault="003617C9" w:rsidP="00532888">
            <w:pPr>
              <w:ind w:left="-113"/>
              <w:rPr>
                <w:rFonts w:ascii="Arial" w:eastAsia="Arial" w:hAnsi="Arial" w:cs="Arial"/>
                <w:sz w:val="18"/>
                <w:szCs w:val="18"/>
              </w:rPr>
            </w:pPr>
            <w:r w:rsidRPr="00E47C13">
              <w:rPr>
                <w:rFonts w:ascii="Arial" w:eastAsia="Arial" w:hAnsi="Arial" w:cs="Arial"/>
                <w:sz w:val="18"/>
                <w:szCs w:val="18"/>
              </w:rPr>
              <w:t>Guangzhou Thai Delicious Food Co., Ltd.</w:t>
            </w:r>
          </w:p>
        </w:tc>
        <w:tc>
          <w:tcPr>
            <w:tcW w:w="4342" w:type="dxa"/>
          </w:tcPr>
          <w:p w14:paraId="06A42954"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11FEA6B6" w14:textId="77777777" w:rsidTr="005571B6">
        <w:tc>
          <w:tcPr>
            <w:tcW w:w="5130" w:type="dxa"/>
          </w:tcPr>
          <w:p w14:paraId="31BB3678" w14:textId="100D22C9" w:rsidR="0053287A" w:rsidRPr="00E47C13" w:rsidRDefault="003617C9" w:rsidP="00532888">
            <w:pPr>
              <w:ind w:left="-113"/>
              <w:rPr>
                <w:rFonts w:ascii="Arial" w:eastAsia="Arial" w:hAnsi="Arial" w:cs="Arial"/>
                <w:sz w:val="18"/>
                <w:szCs w:val="18"/>
              </w:rPr>
            </w:pPr>
            <w:r w:rsidRPr="00E47C13">
              <w:rPr>
                <w:rFonts w:ascii="Arial" w:eastAsia="Arial" w:hAnsi="Arial" w:cs="Arial"/>
                <w:sz w:val="18"/>
                <w:szCs w:val="18"/>
              </w:rPr>
              <w:t>R&amp;B Food Supply (Singapore) Pte Ltd.</w:t>
            </w:r>
          </w:p>
        </w:tc>
        <w:tc>
          <w:tcPr>
            <w:tcW w:w="4342" w:type="dxa"/>
          </w:tcPr>
          <w:p w14:paraId="76255A1B"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735CDABF" w14:textId="77777777" w:rsidTr="005571B6">
        <w:tc>
          <w:tcPr>
            <w:tcW w:w="5130" w:type="dxa"/>
          </w:tcPr>
          <w:p w14:paraId="714E52FB" w14:textId="2B09D0BD"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Thai </w:t>
            </w:r>
            <w:proofErr w:type="spellStart"/>
            <w:r>
              <w:rPr>
                <w:rFonts w:ascii="Arial" w:eastAsia="Arial" w:hAnsi="Arial" w:cs="Arial"/>
                <w:sz w:val="18"/>
                <w:szCs w:val="18"/>
              </w:rPr>
              <w:t>Flavour</w:t>
            </w:r>
            <w:proofErr w:type="spellEnd"/>
            <w:r>
              <w:rPr>
                <w:rFonts w:ascii="Arial" w:eastAsia="Arial" w:hAnsi="Arial" w:cs="Arial"/>
                <w:sz w:val="18"/>
                <w:szCs w:val="18"/>
              </w:rPr>
              <w:t xml:space="preserve"> and Fragrance </w:t>
            </w:r>
            <w:r w:rsidR="00D4310E">
              <w:rPr>
                <w:rFonts w:ascii="Arial" w:eastAsia="Arial" w:hAnsi="Arial" w:cs="Arial"/>
                <w:sz w:val="18"/>
                <w:szCs w:val="18"/>
              </w:rPr>
              <w:t>Co., Ltd.</w:t>
            </w:r>
          </w:p>
        </w:tc>
        <w:tc>
          <w:tcPr>
            <w:tcW w:w="4342" w:type="dxa"/>
          </w:tcPr>
          <w:p w14:paraId="64D2503B"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40DF6A7" w14:textId="77777777" w:rsidTr="005571B6">
        <w:tc>
          <w:tcPr>
            <w:tcW w:w="5130" w:type="dxa"/>
          </w:tcPr>
          <w:p w14:paraId="4C40C021" w14:textId="2E2C554A"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Premium Foods </w:t>
            </w:r>
            <w:r w:rsidR="00D4310E">
              <w:rPr>
                <w:rFonts w:ascii="Arial" w:eastAsia="Arial" w:hAnsi="Arial" w:cs="Arial"/>
                <w:sz w:val="18"/>
                <w:szCs w:val="18"/>
              </w:rPr>
              <w:t>Co., Ltd.</w:t>
            </w:r>
          </w:p>
        </w:tc>
        <w:tc>
          <w:tcPr>
            <w:tcW w:w="4342" w:type="dxa"/>
          </w:tcPr>
          <w:p w14:paraId="6B179DCF"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5FA67F1D" w14:textId="77777777" w:rsidTr="005571B6">
        <w:tc>
          <w:tcPr>
            <w:tcW w:w="5130" w:type="dxa"/>
          </w:tcPr>
          <w:p w14:paraId="26BC203D" w14:textId="5F89197B"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Best </w:t>
            </w:r>
            <w:proofErr w:type="spellStart"/>
            <w:r>
              <w:rPr>
                <w:rFonts w:ascii="Arial" w:eastAsia="Arial" w:hAnsi="Arial" w:cs="Arial"/>
                <w:sz w:val="18"/>
                <w:szCs w:val="18"/>
              </w:rPr>
              <w:t>Odour</w:t>
            </w:r>
            <w:proofErr w:type="spellEnd"/>
            <w:r>
              <w:rPr>
                <w:rFonts w:ascii="Arial" w:eastAsia="Arial" w:hAnsi="Arial" w:cs="Arial"/>
                <w:sz w:val="18"/>
                <w:szCs w:val="18"/>
              </w:rPr>
              <w:t xml:space="preserve"> </w:t>
            </w:r>
            <w:r w:rsidR="00D4310E">
              <w:rPr>
                <w:rFonts w:ascii="Arial" w:eastAsia="Arial" w:hAnsi="Arial" w:cs="Arial"/>
                <w:sz w:val="18"/>
                <w:szCs w:val="18"/>
              </w:rPr>
              <w:t>Co., Ltd.</w:t>
            </w:r>
          </w:p>
        </w:tc>
        <w:tc>
          <w:tcPr>
            <w:tcW w:w="4342" w:type="dxa"/>
          </w:tcPr>
          <w:p w14:paraId="1A2D8726"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3483B528" w14:textId="77777777" w:rsidTr="005571B6">
        <w:tc>
          <w:tcPr>
            <w:tcW w:w="5130" w:type="dxa"/>
          </w:tcPr>
          <w:p w14:paraId="1167723A" w14:textId="200D6746" w:rsidR="0053287A" w:rsidRPr="00E47C13" w:rsidRDefault="003617C9" w:rsidP="00532888">
            <w:pPr>
              <w:ind w:left="-113"/>
              <w:rPr>
                <w:rFonts w:ascii="Arial" w:eastAsia="Arial" w:hAnsi="Arial" w:cs="Arial"/>
                <w:sz w:val="18"/>
                <w:szCs w:val="18"/>
              </w:rPr>
            </w:pPr>
            <w:r>
              <w:rPr>
                <w:rFonts w:ascii="Arial" w:eastAsia="Arial" w:hAnsi="Arial" w:cs="Arial"/>
                <w:sz w:val="18"/>
                <w:szCs w:val="18"/>
              </w:rPr>
              <w:t xml:space="preserve">PT </w:t>
            </w:r>
            <w:proofErr w:type="spellStart"/>
            <w:r>
              <w:rPr>
                <w:rFonts w:ascii="Arial" w:eastAsia="Arial" w:hAnsi="Arial" w:cs="Arial"/>
                <w:sz w:val="18"/>
                <w:szCs w:val="18"/>
              </w:rPr>
              <w:t>RBFood</w:t>
            </w:r>
            <w:proofErr w:type="spellEnd"/>
            <w:r>
              <w:rPr>
                <w:rFonts w:ascii="Arial" w:eastAsia="Arial" w:hAnsi="Arial" w:cs="Arial"/>
                <w:sz w:val="18"/>
                <w:szCs w:val="18"/>
              </w:rPr>
              <w:t xml:space="preserve"> Supply Indonesia</w:t>
            </w:r>
          </w:p>
        </w:tc>
        <w:tc>
          <w:tcPr>
            <w:tcW w:w="4342" w:type="dxa"/>
          </w:tcPr>
          <w:p w14:paraId="4895C3C2"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25C31DDC" w14:textId="77777777" w:rsidTr="005571B6">
        <w:tc>
          <w:tcPr>
            <w:tcW w:w="5130" w:type="dxa"/>
          </w:tcPr>
          <w:p w14:paraId="3BC9848A" w14:textId="77777777" w:rsidR="0053287A"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RBJ Company Limited</w:t>
            </w:r>
          </w:p>
        </w:tc>
        <w:tc>
          <w:tcPr>
            <w:tcW w:w="4342" w:type="dxa"/>
          </w:tcPr>
          <w:p w14:paraId="3CEE8723"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Subsidiary</w:t>
            </w:r>
          </w:p>
        </w:tc>
      </w:tr>
      <w:tr w:rsidR="0053287A" w:rsidRPr="00E47C13" w14:paraId="02260DF8" w14:textId="77777777" w:rsidTr="00741D5B">
        <w:trPr>
          <w:trHeight w:val="108"/>
        </w:trPr>
        <w:tc>
          <w:tcPr>
            <w:tcW w:w="5130" w:type="dxa"/>
          </w:tcPr>
          <w:p w14:paraId="495D5A16" w14:textId="3992BC1E" w:rsidR="00FD3ABD" w:rsidRPr="00FD3ABD" w:rsidRDefault="00155A1D" w:rsidP="00532888">
            <w:pPr>
              <w:ind w:left="-113"/>
              <w:rPr>
                <w:rFonts w:ascii="Arial" w:eastAsia="Arial" w:hAnsi="Arial" w:cs="Browallia New"/>
                <w:sz w:val="18"/>
                <w:szCs w:val="22"/>
              </w:rPr>
            </w:pPr>
            <w:r w:rsidRPr="00E47C13">
              <w:rPr>
                <w:rFonts w:ascii="Arial" w:eastAsia="Arial" w:hAnsi="Arial" w:cs="Arial"/>
                <w:sz w:val="18"/>
                <w:szCs w:val="18"/>
              </w:rPr>
              <w:t>Maple Innovation Co., Ltd.</w:t>
            </w:r>
          </w:p>
        </w:tc>
        <w:tc>
          <w:tcPr>
            <w:tcW w:w="4342" w:type="dxa"/>
          </w:tcPr>
          <w:p w14:paraId="1D55DDAE" w14:textId="1AA15050" w:rsidR="00FD3ABD" w:rsidRPr="00FD3ABD" w:rsidRDefault="00155A1D" w:rsidP="00532888">
            <w:pPr>
              <w:ind w:right="-72"/>
              <w:jc w:val="center"/>
              <w:rPr>
                <w:rFonts w:ascii="Arial" w:eastAsia="Arial" w:hAnsi="Arial" w:cstheme="minorBidi"/>
                <w:sz w:val="18"/>
                <w:szCs w:val="18"/>
                <w:cs/>
              </w:rPr>
            </w:pPr>
            <w:r w:rsidRPr="00E47C13">
              <w:rPr>
                <w:rFonts w:ascii="Arial" w:eastAsia="Arial" w:hAnsi="Arial" w:cs="Arial"/>
                <w:sz w:val="18"/>
                <w:szCs w:val="18"/>
              </w:rPr>
              <w:t>Subsidiary</w:t>
            </w:r>
          </w:p>
        </w:tc>
      </w:tr>
      <w:tr w:rsidR="00741D5B" w:rsidRPr="00E47C13" w14:paraId="7B0588B3" w14:textId="77777777" w:rsidTr="005571B6">
        <w:tc>
          <w:tcPr>
            <w:tcW w:w="5130" w:type="dxa"/>
          </w:tcPr>
          <w:p w14:paraId="72C8E446" w14:textId="50655AF4" w:rsidR="00741D5B" w:rsidRPr="009F56B6" w:rsidRDefault="00741D5B" w:rsidP="00532888">
            <w:pPr>
              <w:ind w:left="-113"/>
              <w:rPr>
                <w:rFonts w:ascii="Arial" w:eastAsia="Arial" w:hAnsi="Arial" w:cs="Arial"/>
                <w:sz w:val="18"/>
                <w:szCs w:val="18"/>
              </w:rPr>
            </w:pPr>
            <w:r w:rsidRPr="009F56B6">
              <w:rPr>
                <w:rFonts w:ascii="Arial" w:eastAsia="Arial" w:hAnsi="Arial" w:cs="Browallia New"/>
                <w:sz w:val="18"/>
                <w:szCs w:val="22"/>
              </w:rPr>
              <w:t>RBS-TU Food Ingredients Private Limited</w:t>
            </w:r>
          </w:p>
        </w:tc>
        <w:tc>
          <w:tcPr>
            <w:tcW w:w="4342" w:type="dxa"/>
          </w:tcPr>
          <w:p w14:paraId="1FEA4FD6" w14:textId="29040785" w:rsidR="00741D5B" w:rsidRPr="00E47C13" w:rsidRDefault="00741D5B" w:rsidP="00532888">
            <w:pPr>
              <w:ind w:right="-72"/>
              <w:jc w:val="center"/>
              <w:rPr>
                <w:rFonts w:ascii="Arial" w:eastAsia="Arial" w:hAnsi="Arial" w:cs="Arial"/>
                <w:sz w:val="18"/>
                <w:szCs w:val="18"/>
              </w:rPr>
            </w:pPr>
            <w:r>
              <w:rPr>
                <w:rFonts w:ascii="Arial" w:eastAsia="Arial" w:hAnsi="Arial" w:cstheme="minorBidi"/>
                <w:sz w:val="18"/>
                <w:szCs w:val="18"/>
              </w:rPr>
              <w:t>Joint ventures</w:t>
            </w:r>
          </w:p>
        </w:tc>
      </w:tr>
      <w:tr w:rsidR="0053287A" w:rsidRPr="00E47C13" w14:paraId="7F61EC5D" w14:textId="77777777" w:rsidTr="005571B6">
        <w:tc>
          <w:tcPr>
            <w:tcW w:w="5130" w:type="dxa"/>
          </w:tcPr>
          <w:p w14:paraId="08F28796" w14:textId="77777777" w:rsidR="0053287A"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JPS Holding Ltd.</w:t>
            </w:r>
          </w:p>
        </w:tc>
        <w:tc>
          <w:tcPr>
            <w:tcW w:w="4342" w:type="dxa"/>
          </w:tcPr>
          <w:p w14:paraId="5B484A94"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Company under common control</w:t>
            </w:r>
          </w:p>
        </w:tc>
      </w:tr>
      <w:tr w:rsidR="0053287A" w:rsidRPr="00E47C13" w14:paraId="209F6945" w14:textId="77777777" w:rsidTr="005571B6">
        <w:tc>
          <w:tcPr>
            <w:tcW w:w="5130" w:type="dxa"/>
          </w:tcPr>
          <w:p w14:paraId="6AB5B02E" w14:textId="77777777" w:rsidR="0053287A"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River Kwai Botanic Garden Ltd.</w:t>
            </w:r>
          </w:p>
        </w:tc>
        <w:tc>
          <w:tcPr>
            <w:tcW w:w="4342" w:type="dxa"/>
          </w:tcPr>
          <w:p w14:paraId="5734D36A" w14:textId="77777777" w:rsidR="0053287A" w:rsidRPr="00E47C13" w:rsidRDefault="00155A1D" w:rsidP="00532888">
            <w:pPr>
              <w:ind w:right="-72"/>
              <w:jc w:val="center"/>
              <w:rPr>
                <w:rFonts w:ascii="Arial" w:eastAsia="Arial" w:hAnsi="Arial" w:cs="Arial"/>
                <w:sz w:val="18"/>
                <w:szCs w:val="18"/>
              </w:rPr>
            </w:pPr>
            <w:r w:rsidRPr="00E47C13">
              <w:rPr>
                <w:rFonts w:ascii="Arial" w:eastAsia="Arial" w:hAnsi="Arial" w:cs="Arial"/>
                <w:sz w:val="18"/>
                <w:szCs w:val="18"/>
              </w:rPr>
              <w:t>Company under common control</w:t>
            </w:r>
          </w:p>
        </w:tc>
      </w:tr>
      <w:tr w:rsidR="0053287A" w:rsidRPr="00E47C13" w14:paraId="43B7416D" w14:textId="77777777" w:rsidTr="005571B6">
        <w:tc>
          <w:tcPr>
            <w:tcW w:w="5130" w:type="dxa"/>
          </w:tcPr>
          <w:p w14:paraId="5EAFAF82" w14:textId="02E1F2C9" w:rsidR="00936413" w:rsidRPr="00E47C13" w:rsidRDefault="00155A1D" w:rsidP="00532888">
            <w:pPr>
              <w:ind w:left="-113"/>
              <w:rPr>
                <w:rFonts w:ascii="Arial" w:eastAsia="Arial" w:hAnsi="Arial" w:cs="Arial"/>
                <w:sz w:val="18"/>
                <w:szCs w:val="18"/>
              </w:rPr>
            </w:pPr>
            <w:r w:rsidRPr="00E47C13">
              <w:rPr>
                <w:rFonts w:ascii="Arial" w:eastAsia="Arial" w:hAnsi="Arial" w:cs="Arial"/>
                <w:sz w:val="18"/>
                <w:szCs w:val="18"/>
              </w:rPr>
              <w:t>Thai Union Group Public Company Limited</w:t>
            </w:r>
          </w:p>
        </w:tc>
        <w:tc>
          <w:tcPr>
            <w:tcW w:w="4342" w:type="dxa"/>
          </w:tcPr>
          <w:p w14:paraId="4E0227A2" w14:textId="38A090DB" w:rsidR="00BC0B5E" w:rsidRPr="00BC0B5E" w:rsidRDefault="00155A1D" w:rsidP="00532888">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B332F4" w:rsidRPr="00E47C13" w14:paraId="6A3A6703" w14:textId="77777777" w:rsidTr="005571B6">
        <w:tc>
          <w:tcPr>
            <w:tcW w:w="5130" w:type="dxa"/>
          </w:tcPr>
          <w:p w14:paraId="26AC73A0" w14:textId="021CAE02" w:rsidR="00B332F4" w:rsidRPr="00E47C13" w:rsidRDefault="00B332F4" w:rsidP="00532888">
            <w:pPr>
              <w:ind w:left="-113"/>
              <w:rPr>
                <w:rFonts w:ascii="Arial" w:eastAsia="Arial" w:hAnsi="Arial" w:cs="Arial"/>
                <w:sz w:val="18"/>
                <w:szCs w:val="18"/>
              </w:rPr>
            </w:pPr>
            <w:r>
              <w:rPr>
                <w:rFonts w:ascii="Arial" w:eastAsia="Arial" w:hAnsi="Arial" w:cs="Arial"/>
                <w:sz w:val="18"/>
                <w:szCs w:val="18"/>
              </w:rPr>
              <w:t>Thai Union Seafood Company Limited</w:t>
            </w:r>
          </w:p>
        </w:tc>
        <w:tc>
          <w:tcPr>
            <w:tcW w:w="4342" w:type="dxa"/>
          </w:tcPr>
          <w:p w14:paraId="40DC9B30" w14:textId="2F01AED1" w:rsidR="00B332F4" w:rsidRPr="00E47C13" w:rsidRDefault="00B332F4" w:rsidP="00532888">
            <w:pPr>
              <w:ind w:right="-72"/>
              <w:jc w:val="center"/>
              <w:rPr>
                <w:rFonts w:ascii="Arial" w:eastAsia="Arial" w:hAnsi="Arial" w:cs="Arial"/>
                <w:sz w:val="18"/>
                <w:szCs w:val="18"/>
              </w:rPr>
            </w:pPr>
            <w:r>
              <w:rPr>
                <w:rFonts w:ascii="Arial" w:eastAsia="Arial" w:hAnsi="Arial" w:cs="Arial"/>
                <w:sz w:val="18"/>
                <w:szCs w:val="18"/>
              </w:rPr>
              <w:t>Related party</w:t>
            </w:r>
          </w:p>
        </w:tc>
      </w:tr>
      <w:tr w:rsidR="00741D5B" w:rsidRPr="00E47C13" w14:paraId="61CFC56D" w14:textId="77777777" w:rsidTr="005571B6">
        <w:tc>
          <w:tcPr>
            <w:tcW w:w="5130" w:type="dxa"/>
          </w:tcPr>
          <w:p w14:paraId="18F76009" w14:textId="35CA2709" w:rsidR="00741D5B" w:rsidRPr="00E47C13" w:rsidRDefault="00741D5B" w:rsidP="00532888">
            <w:pPr>
              <w:ind w:left="-113"/>
              <w:rPr>
                <w:rFonts w:ascii="Arial" w:eastAsia="Arial" w:hAnsi="Arial" w:cs="Arial"/>
                <w:sz w:val="18"/>
                <w:szCs w:val="18"/>
              </w:rPr>
            </w:pPr>
            <w:proofErr w:type="spellStart"/>
            <w:r w:rsidRPr="00E47C13">
              <w:rPr>
                <w:rFonts w:ascii="Arial" w:eastAsia="Arial" w:hAnsi="Arial" w:cs="Arial"/>
                <w:sz w:val="18"/>
                <w:szCs w:val="18"/>
              </w:rPr>
              <w:t>Pakfood</w:t>
            </w:r>
            <w:proofErr w:type="spellEnd"/>
            <w:r w:rsidRPr="00E47C13">
              <w:rPr>
                <w:rFonts w:ascii="Arial" w:eastAsia="Arial" w:hAnsi="Arial" w:cs="Arial"/>
                <w:sz w:val="18"/>
                <w:szCs w:val="18"/>
              </w:rPr>
              <w:t xml:space="preserve"> Public Company Limited</w:t>
            </w:r>
          </w:p>
        </w:tc>
        <w:tc>
          <w:tcPr>
            <w:tcW w:w="4342" w:type="dxa"/>
          </w:tcPr>
          <w:p w14:paraId="652BF12A" w14:textId="0E09699D" w:rsidR="00741D5B" w:rsidRPr="00E47C13" w:rsidRDefault="00741D5B" w:rsidP="00532888">
            <w:pPr>
              <w:ind w:right="-72"/>
              <w:jc w:val="center"/>
              <w:rPr>
                <w:rFonts w:ascii="Arial" w:eastAsia="Arial" w:hAnsi="Arial" w:cs="Arial"/>
                <w:sz w:val="18"/>
                <w:szCs w:val="18"/>
              </w:rPr>
            </w:pPr>
            <w:r w:rsidRPr="00E47C13">
              <w:rPr>
                <w:rFonts w:ascii="Arial" w:eastAsia="Arial" w:hAnsi="Arial" w:cs="Arial"/>
                <w:sz w:val="18"/>
                <w:szCs w:val="18"/>
              </w:rPr>
              <w:t>Related party</w:t>
            </w:r>
          </w:p>
        </w:tc>
      </w:tr>
      <w:tr w:rsidR="00741D5B" w:rsidRPr="00E47C13" w14:paraId="3CC4E9C6" w14:textId="77777777" w:rsidTr="005571B6">
        <w:tc>
          <w:tcPr>
            <w:tcW w:w="5130" w:type="dxa"/>
          </w:tcPr>
          <w:p w14:paraId="4BE3127A" w14:textId="3353B7B5" w:rsidR="00741D5B" w:rsidRPr="00E47C13" w:rsidRDefault="00741D5B" w:rsidP="00532888">
            <w:pPr>
              <w:ind w:left="-113"/>
              <w:rPr>
                <w:rFonts w:ascii="Arial" w:eastAsia="Arial" w:hAnsi="Arial" w:cs="Arial"/>
                <w:sz w:val="18"/>
                <w:szCs w:val="18"/>
              </w:rPr>
            </w:pPr>
            <w:proofErr w:type="spellStart"/>
            <w:r w:rsidRPr="00E47C13">
              <w:rPr>
                <w:rFonts w:ascii="Arial" w:eastAsia="Arial" w:hAnsi="Arial" w:cs="Arial"/>
                <w:sz w:val="18"/>
                <w:szCs w:val="18"/>
              </w:rPr>
              <w:t>Okeanos</w:t>
            </w:r>
            <w:proofErr w:type="spellEnd"/>
            <w:r w:rsidRPr="00E47C13">
              <w:rPr>
                <w:rFonts w:ascii="Arial" w:eastAsia="Arial" w:hAnsi="Arial" w:cs="Arial"/>
                <w:sz w:val="18"/>
                <w:szCs w:val="18"/>
              </w:rPr>
              <w:t xml:space="preserve"> food Company Limited</w:t>
            </w:r>
          </w:p>
        </w:tc>
        <w:tc>
          <w:tcPr>
            <w:tcW w:w="4342" w:type="dxa"/>
          </w:tcPr>
          <w:p w14:paraId="6148B141" w14:textId="6122C5C1" w:rsidR="00741D5B" w:rsidRPr="00E47C13" w:rsidRDefault="00741D5B" w:rsidP="00532888">
            <w:pPr>
              <w:ind w:right="-72"/>
              <w:jc w:val="center"/>
              <w:rPr>
                <w:rFonts w:ascii="Arial" w:eastAsia="Arial" w:hAnsi="Arial" w:cs="Arial"/>
                <w:sz w:val="18"/>
                <w:szCs w:val="18"/>
              </w:rPr>
            </w:pPr>
            <w:r w:rsidRPr="00E47C13">
              <w:rPr>
                <w:rFonts w:ascii="Arial" w:eastAsia="Arial" w:hAnsi="Arial" w:cs="Arial"/>
                <w:sz w:val="18"/>
                <w:szCs w:val="18"/>
              </w:rPr>
              <w:t>Related party</w:t>
            </w:r>
          </w:p>
        </w:tc>
      </w:tr>
    </w:tbl>
    <w:p w14:paraId="4B00AA98" w14:textId="0834F9C1" w:rsidR="009F56B6" w:rsidRDefault="009F56B6" w:rsidP="00532888">
      <w:pPr>
        <w:jc w:val="both"/>
        <w:rPr>
          <w:rFonts w:ascii="Arial" w:eastAsia="Arial" w:hAnsi="Arial" w:cstheme="minorBidi"/>
          <w:sz w:val="18"/>
          <w:szCs w:val="18"/>
        </w:rPr>
      </w:pPr>
    </w:p>
    <w:p w14:paraId="735E035A" w14:textId="78B39445" w:rsidR="00083D87" w:rsidRPr="00083D87" w:rsidRDefault="00083D87" w:rsidP="00532888">
      <w:pPr>
        <w:rPr>
          <w:rFonts w:ascii="Arial" w:eastAsia="Arial" w:hAnsi="Arial" w:cs="Arial"/>
          <w:sz w:val="18"/>
          <w:szCs w:val="18"/>
          <w:cs/>
        </w:rPr>
      </w:pPr>
      <w:r w:rsidRPr="00083D87">
        <w:rPr>
          <w:rFonts w:ascii="Arial" w:eastAsia="Arial" w:hAnsi="Arial" w:cs="Arial"/>
          <w:sz w:val="18"/>
          <w:szCs w:val="18"/>
          <w:cs/>
        </w:rPr>
        <w:br w:type="page"/>
      </w:r>
    </w:p>
    <w:p w14:paraId="1C4C0F95" w14:textId="77777777" w:rsidR="00083D87" w:rsidRPr="00083D87" w:rsidRDefault="00083D87" w:rsidP="00532888">
      <w:pPr>
        <w:jc w:val="both"/>
        <w:rPr>
          <w:rFonts w:ascii="Arial" w:eastAsia="Arial" w:hAnsi="Arial" w:cstheme="minorBidi"/>
          <w:sz w:val="18"/>
          <w:szCs w:val="18"/>
        </w:rPr>
      </w:pPr>
    </w:p>
    <w:p w14:paraId="3E00FCD3" w14:textId="77777777" w:rsidR="0053287A" w:rsidRPr="00E47C13" w:rsidRDefault="00155A1D" w:rsidP="00532888">
      <w:pPr>
        <w:jc w:val="both"/>
        <w:rPr>
          <w:rFonts w:ascii="Arial" w:eastAsia="Arial" w:hAnsi="Arial" w:cs="Arial"/>
          <w:sz w:val="18"/>
          <w:szCs w:val="18"/>
        </w:rPr>
      </w:pPr>
      <w:r w:rsidRPr="00E47C13">
        <w:rPr>
          <w:rFonts w:ascii="Arial" w:eastAsia="Arial" w:hAnsi="Arial" w:cs="Arial"/>
          <w:sz w:val="18"/>
          <w:szCs w:val="18"/>
        </w:rPr>
        <w:t xml:space="preserve">During the period, the Group and the Company have </w:t>
      </w:r>
      <w:proofErr w:type="gramStart"/>
      <w:r w:rsidRPr="00E47C13">
        <w:rPr>
          <w:rFonts w:ascii="Arial" w:eastAsia="Arial" w:hAnsi="Arial" w:cs="Arial"/>
          <w:sz w:val="18"/>
          <w:szCs w:val="18"/>
        </w:rPr>
        <w:t>entered into</w:t>
      </w:r>
      <w:proofErr w:type="gramEnd"/>
      <w:r w:rsidRPr="00E47C13">
        <w:rPr>
          <w:rFonts w:ascii="Arial" w:eastAsia="Arial" w:hAnsi="Arial" w:cs="Arial"/>
          <w:sz w:val="18"/>
          <w:szCs w:val="18"/>
        </w:rPr>
        <w:t xml:space="preserve"> a number of transactions with its subsidiaries and related companies</w:t>
      </w:r>
      <w:r w:rsidRPr="00E47C13">
        <w:rPr>
          <w:rFonts w:ascii="Arial" w:eastAsia="Arial" w:hAnsi="Arial" w:cs="Arial"/>
          <w:b/>
          <w:sz w:val="18"/>
          <w:szCs w:val="18"/>
        </w:rPr>
        <w:t xml:space="preserve">. </w:t>
      </w:r>
      <w:r w:rsidRPr="00E47C13">
        <w:rPr>
          <w:rFonts w:ascii="Arial" w:eastAsia="Arial" w:hAnsi="Arial" w:cs="Arial"/>
          <w:sz w:val="18"/>
          <w:szCs w:val="18"/>
        </w:rPr>
        <w:t>The terms of such transactions are negotiated between the parties in the ordinary course of business and according to normal trade conditions.</w:t>
      </w:r>
    </w:p>
    <w:p w14:paraId="46F01247" w14:textId="77777777" w:rsidR="0053287A" w:rsidRPr="00E47C13" w:rsidRDefault="0053287A" w:rsidP="00532888">
      <w:pPr>
        <w:jc w:val="both"/>
        <w:rPr>
          <w:rFonts w:ascii="Arial" w:eastAsia="Arial" w:hAnsi="Arial" w:cs="Arial"/>
          <w:sz w:val="18"/>
          <w:szCs w:val="18"/>
        </w:rPr>
      </w:pPr>
    </w:p>
    <w:tbl>
      <w:tblPr>
        <w:tblStyle w:val="aff5"/>
        <w:tblW w:w="9457" w:type="dxa"/>
        <w:tblBorders>
          <w:top w:val="nil"/>
          <w:left w:val="nil"/>
          <w:bottom w:val="nil"/>
          <w:right w:val="nil"/>
          <w:insideH w:val="nil"/>
          <w:insideV w:val="nil"/>
        </w:tblBorders>
        <w:tblLayout w:type="fixed"/>
        <w:tblLook w:val="0400" w:firstRow="0" w:lastRow="0" w:firstColumn="0" w:lastColumn="0" w:noHBand="0" w:noVBand="1"/>
      </w:tblPr>
      <w:tblGrid>
        <w:gridCol w:w="3330"/>
        <w:gridCol w:w="6127"/>
      </w:tblGrid>
      <w:tr w:rsidR="0053287A" w:rsidRPr="00532888" w14:paraId="37136760" w14:textId="77777777" w:rsidTr="005571B6">
        <w:tc>
          <w:tcPr>
            <w:tcW w:w="3330" w:type="dxa"/>
          </w:tcPr>
          <w:p w14:paraId="02FA0FA7" w14:textId="77777777" w:rsidR="0053287A" w:rsidRPr="00532888" w:rsidRDefault="0053287A" w:rsidP="00532888">
            <w:pPr>
              <w:spacing w:before="0" w:after="0"/>
              <w:ind w:left="-113"/>
              <w:rPr>
                <w:rFonts w:ascii="Arial" w:eastAsia="Arial" w:hAnsi="Arial" w:cs="Arial"/>
                <w:sz w:val="18"/>
                <w:szCs w:val="18"/>
              </w:rPr>
            </w:pPr>
          </w:p>
        </w:tc>
        <w:tc>
          <w:tcPr>
            <w:tcW w:w="6127" w:type="dxa"/>
            <w:tcBorders>
              <w:top w:val="single" w:sz="4" w:space="0" w:color="000000"/>
              <w:bottom w:val="single" w:sz="4" w:space="0" w:color="000000"/>
            </w:tcBorders>
          </w:tcPr>
          <w:p w14:paraId="4E3735AF" w14:textId="77777777" w:rsidR="0053287A" w:rsidRPr="00532888" w:rsidRDefault="00155A1D" w:rsidP="00532888">
            <w:pPr>
              <w:spacing w:before="0" w:after="0"/>
              <w:ind w:right="-72"/>
              <w:jc w:val="center"/>
              <w:rPr>
                <w:rFonts w:ascii="Arial" w:eastAsia="Arial" w:hAnsi="Arial" w:cs="Arial"/>
                <w:b/>
                <w:bCs/>
                <w:sz w:val="18"/>
                <w:szCs w:val="18"/>
              </w:rPr>
            </w:pPr>
            <w:r w:rsidRPr="00532888">
              <w:rPr>
                <w:rFonts w:ascii="Arial" w:eastAsia="Arial" w:hAnsi="Arial" w:cs="Arial"/>
                <w:b/>
                <w:bCs/>
                <w:sz w:val="18"/>
                <w:szCs w:val="18"/>
              </w:rPr>
              <w:t>Terms and basis</w:t>
            </w:r>
          </w:p>
        </w:tc>
      </w:tr>
      <w:tr w:rsidR="0053287A" w:rsidRPr="00532888" w14:paraId="0FBAF17B" w14:textId="77777777" w:rsidTr="005571B6">
        <w:tc>
          <w:tcPr>
            <w:tcW w:w="3330" w:type="dxa"/>
          </w:tcPr>
          <w:p w14:paraId="7E718E76" w14:textId="77777777" w:rsidR="0053287A" w:rsidRPr="00532888" w:rsidRDefault="0053287A" w:rsidP="00532888">
            <w:pPr>
              <w:spacing w:before="0" w:after="0"/>
              <w:ind w:left="-113"/>
              <w:rPr>
                <w:rFonts w:ascii="Arial" w:eastAsia="Arial" w:hAnsi="Arial" w:cs="Arial"/>
                <w:sz w:val="18"/>
                <w:szCs w:val="18"/>
              </w:rPr>
            </w:pPr>
          </w:p>
        </w:tc>
        <w:tc>
          <w:tcPr>
            <w:tcW w:w="6127" w:type="dxa"/>
            <w:tcBorders>
              <w:top w:val="single" w:sz="4" w:space="0" w:color="000000"/>
            </w:tcBorders>
          </w:tcPr>
          <w:p w14:paraId="657334BC" w14:textId="77777777" w:rsidR="0053287A" w:rsidRPr="00532888" w:rsidRDefault="0053287A" w:rsidP="00532888">
            <w:pPr>
              <w:spacing w:before="0" w:after="0"/>
              <w:ind w:right="-72"/>
              <w:rPr>
                <w:rFonts w:ascii="Arial" w:eastAsia="Arial" w:hAnsi="Arial" w:cs="Arial"/>
                <w:sz w:val="18"/>
                <w:szCs w:val="18"/>
              </w:rPr>
            </w:pPr>
          </w:p>
        </w:tc>
      </w:tr>
      <w:tr w:rsidR="0053287A" w:rsidRPr="00532888" w14:paraId="0DCEDA29" w14:textId="77777777" w:rsidTr="005571B6">
        <w:tc>
          <w:tcPr>
            <w:tcW w:w="3330" w:type="dxa"/>
          </w:tcPr>
          <w:p w14:paraId="11CEC5B7"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Sales of goods</w:t>
            </w:r>
          </w:p>
        </w:tc>
        <w:tc>
          <w:tcPr>
            <w:tcW w:w="6127" w:type="dxa"/>
          </w:tcPr>
          <w:p w14:paraId="4483C2A4"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Cost plus margin according to type of products</w:t>
            </w:r>
          </w:p>
        </w:tc>
      </w:tr>
      <w:tr w:rsidR="0053287A" w:rsidRPr="00532888" w14:paraId="3970E4CD" w14:textId="77777777" w:rsidTr="005571B6">
        <w:tc>
          <w:tcPr>
            <w:tcW w:w="3330" w:type="dxa"/>
          </w:tcPr>
          <w:p w14:paraId="5393FC6F"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Rental income</w:t>
            </w:r>
          </w:p>
        </w:tc>
        <w:tc>
          <w:tcPr>
            <w:tcW w:w="6127" w:type="dxa"/>
          </w:tcPr>
          <w:p w14:paraId="6F48083C"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7493203E" w14:textId="77777777" w:rsidTr="005571B6">
        <w:tc>
          <w:tcPr>
            <w:tcW w:w="3330" w:type="dxa"/>
          </w:tcPr>
          <w:p w14:paraId="3B0661D1"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Service income</w:t>
            </w:r>
          </w:p>
        </w:tc>
        <w:tc>
          <w:tcPr>
            <w:tcW w:w="6127" w:type="dxa"/>
          </w:tcPr>
          <w:p w14:paraId="7EE3647E"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Cost plus margin</w:t>
            </w:r>
          </w:p>
        </w:tc>
      </w:tr>
      <w:tr w:rsidR="0053287A" w:rsidRPr="00532888" w14:paraId="061D0872" w14:textId="77777777" w:rsidTr="005571B6">
        <w:tc>
          <w:tcPr>
            <w:tcW w:w="3330" w:type="dxa"/>
          </w:tcPr>
          <w:p w14:paraId="4B48EF12"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Other income - Commissions</w:t>
            </w:r>
          </w:p>
        </w:tc>
        <w:tc>
          <w:tcPr>
            <w:tcW w:w="6127" w:type="dxa"/>
          </w:tcPr>
          <w:p w14:paraId="48086BD1"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 xml:space="preserve">Contractual price which is based on percentage of sales </w:t>
            </w:r>
          </w:p>
        </w:tc>
      </w:tr>
      <w:tr w:rsidR="0053287A" w:rsidRPr="00532888" w14:paraId="4E75DB24" w14:textId="77777777" w:rsidTr="005571B6">
        <w:tc>
          <w:tcPr>
            <w:tcW w:w="3330" w:type="dxa"/>
          </w:tcPr>
          <w:p w14:paraId="22D9B6E3"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Interest income</w:t>
            </w:r>
          </w:p>
        </w:tc>
        <w:tc>
          <w:tcPr>
            <w:tcW w:w="6127" w:type="dxa"/>
          </w:tcPr>
          <w:p w14:paraId="1549E22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365295" w:rsidRPr="00532888" w14:paraId="00005894" w14:textId="77777777" w:rsidTr="005571B6">
        <w:tc>
          <w:tcPr>
            <w:tcW w:w="3330" w:type="dxa"/>
          </w:tcPr>
          <w:p w14:paraId="4F382F55" w14:textId="115ED66E" w:rsidR="00365295" w:rsidRPr="00532888" w:rsidRDefault="00365295" w:rsidP="00532888">
            <w:pPr>
              <w:spacing w:before="0" w:after="0"/>
              <w:ind w:left="-113"/>
              <w:rPr>
                <w:rFonts w:ascii="Arial" w:eastAsia="Arial" w:hAnsi="Arial" w:cs="Arial"/>
                <w:sz w:val="18"/>
                <w:szCs w:val="18"/>
              </w:rPr>
            </w:pPr>
            <w:r w:rsidRPr="00532888">
              <w:rPr>
                <w:rFonts w:ascii="Arial" w:eastAsia="Arial" w:hAnsi="Arial" w:cs="Arial"/>
                <w:sz w:val="18"/>
                <w:szCs w:val="18"/>
              </w:rPr>
              <w:t>Dividend income</w:t>
            </w:r>
          </w:p>
        </w:tc>
        <w:tc>
          <w:tcPr>
            <w:tcW w:w="6127" w:type="dxa"/>
          </w:tcPr>
          <w:p w14:paraId="397CB389" w14:textId="203E954F" w:rsidR="00365295" w:rsidRPr="00532888" w:rsidRDefault="00365295" w:rsidP="00532888">
            <w:pPr>
              <w:spacing w:before="0" w:after="0"/>
              <w:ind w:right="-72"/>
              <w:rPr>
                <w:rFonts w:ascii="Arial" w:eastAsia="Arial" w:hAnsi="Arial" w:cs="Arial"/>
                <w:sz w:val="18"/>
                <w:szCs w:val="18"/>
              </w:rPr>
            </w:pPr>
            <w:r w:rsidRPr="00532888">
              <w:rPr>
                <w:rFonts w:ascii="Arial" w:eastAsia="Arial" w:hAnsi="Arial" w:cs="Arial"/>
                <w:sz w:val="18"/>
                <w:szCs w:val="18"/>
              </w:rPr>
              <w:t xml:space="preserve">Contract price value by </w:t>
            </w:r>
            <w:r w:rsidR="00B762B1" w:rsidRPr="00532888">
              <w:rPr>
                <w:rFonts w:ascii="Arial" w:eastAsia="Arial" w:hAnsi="Arial" w:cs="Arial"/>
                <w:sz w:val="18"/>
                <w:szCs w:val="18"/>
              </w:rPr>
              <w:t xml:space="preserve">Annual </w:t>
            </w:r>
            <w:r w:rsidR="00490F52" w:rsidRPr="00532888">
              <w:rPr>
                <w:rFonts w:ascii="Arial" w:eastAsia="Arial" w:hAnsi="Arial" w:cs="Arial"/>
                <w:sz w:val="18"/>
                <w:szCs w:val="18"/>
              </w:rPr>
              <w:t>General Meeting of Shareholders</w:t>
            </w:r>
          </w:p>
        </w:tc>
      </w:tr>
      <w:tr w:rsidR="0053287A" w:rsidRPr="00532888" w14:paraId="3DB91099" w14:textId="77777777" w:rsidTr="005571B6">
        <w:tc>
          <w:tcPr>
            <w:tcW w:w="3330" w:type="dxa"/>
          </w:tcPr>
          <w:p w14:paraId="1A64E047"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Gain from sale discontinued operations</w:t>
            </w:r>
          </w:p>
        </w:tc>
        <w:tc>
          <w:tcPr>
            <w:tcW w:w="6127" w:type="dxa"/>
          </w:tcPr>
          <w:p w14:paraId="2AFCC25C"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3E7F33A4" w14:textId="77777777" w:rsidTr="005571B6">
        <w:tc>
          <w:tcPr>
            <w:tcW w:w="3330" w:type="dxa"/>
          </w:tcPr>
          <w:p w14:paraId="7FBE9ADD"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Purchase of goods</w:t>
            </w:r>
          </w:p>
        </w:tc>
        <w:tc>
          <w:tcPr>
            <w:tcW w:w="6127" w:type="dxa"/>
          </w:tcPr>
          <w:p w14:paraId="4E4815F5"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Cost plus margin according to type of products</w:t>
            </w:r>
          </w:p>
        </w:tc>
      </w:tr>
      <w:tr w:rsidR="0053287A" w:rsidRPr="00532888" w14:paraId="594E18E5" w14:textId="77777777" w:rsidTr="005571B6">
        <w:tc>
          <w:tcPr>
            <w:tcW w:w="3330" w:type="dxa"/>
          </w:tcPr>
          <w:p w14:paraId="30ECFA0A"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 xml:space="preserve">Purchases of property, plant and </w:t>
            </w:r>
          </w:p>
          <w:p w14:paraId="0E4114D9" w14:textId="23579B8C"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 xml:space="preserve">   </w:t>
            </w:r>
            <w:r w:rsidR="00532888">
              <w:rPr>
                <w:rFonts w:ascii="Arial" w:eastAsia="Arial" w:hAnsi="Arial" w:cs="Arial"/>
                <w:sz w:val="18"/>
                <w:szCs w:val="18"/>
              </w:rPr>
              <w:t>e</w:t>
            </w:r>
            <w:r w:rsidRPr="00532888">
              <w:rPr>
                <w:rFonts w:ascii="Arial" w:eastAsia="Arial" w:hAnsi="Arial" w:cs="Arial"/>
                <w:sz w:val="18"/>
                <w:szCs w:val="18"/>
              </w:rPr>
              <w:t>quipment</w:t>
            </w:r>
          </w:p>
        </w:tc>
        <w:tc>
          <w:tcPr>
            <w:tcW w:w="6127" w:type="dxa"/>
          </w:tcPr>
          <w:p w14:paraId="71C979AF"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367F8C2C" w14:textId="77777777" w:rsidTr="005571B6">
        <w:tc>
          <w:tcPr>
            <w:tcW w:w="3330" w:type="dxa"/>
          </w:tcPr>
          <w:p w14:paraId="241DFFCE"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Lease obligations</w:t>
            </w:r>
          </w:p>
        </w:tc>
        <w:tc>
          <w:tcPr>
            <w:tcW w:w="6127" w:type="dxa"/>
          </w:tcPr>
          <w:p w14:paraId="2DEB49EB"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30955F7C" w14:textId="77777777" w:rsidTr="005571B6">
        <w:tc>
          <w:tcPr>
            <w:tcW w:w="3330" w:type="dxa"/>
          </w:tcPr>
          <w:p w14:paraId="5631389E"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Rental expenses</w:t>
            </w:r>
          </w:p>
        </w:tc>
        <w:tc>
          <w:tcPr>
            <w:tcW w:w="6127" w:type="dxa"/>
          </w:tcPr>
          <w:p w14:paraId="3955EDED"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independent appraiser which close to market price</w:t>
            </w:r>
          </w:p>
        </w:tc>
      </w:tr>
      <w:tr w:rsidR="0053287A" w:rsidRPr="00532888" w14:paraId="4D85FED2" w14:textId="77777777" w:rsidTr="005571B6">
        <w:tc>
          <w:tcPr>
            <w:tcW w:w="3330" w:type="dxa"/>
          </w:tcPr>
          <w:p w14:paraId="6D7CEF56"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Services expenses</w:t>
            </w:r>
          </w:p>
        </w:tc>
        <w:tc>
          <w:tcPr>
            <w:tcW w:w="6127" w:type="dxa"/>
          </w:tcPr>
          <w:p w14:paraId="6CF6A78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53287A" w:rsidRPr="00532888" w14:paraId="57A61F3A" w14:textId="77777777" w:rsidTr="005571B6">
        <w:tc>
          <w:tcPr>
            <w:tcW w:w="3330" w:type="dxa"/>
          </w:tcPr>
          <w:p w14:paraId="288DA637"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Commission expense</w:t>
            </w:r>
          </w:p>
        </w:tc>
        <w:tc>
          <w:tcPr>
            <w:tcW w:w="6127" w:type="dxa"/>
          </w:tcPr>
          <w:p w14:paraId="5D2E635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 which is based on percentage of sales</w:t>
            </w:r>
          </w:p>
        </w:tc>
      </w:tr>
      <w:tr w:rsidR="0053287A" w:rsidRPr="00532888" w14:paraId="56B129F7" w14:textId="77777777" w:rsidTr="005571B6">
        <w:tc>
          <w:tcPr>
            <w:tcW w:w="3330" w:type="dxa"/>
          </w:tcPr>
          <w:p w14:paraId="1B08E25E"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 xml:space="preserve">Other expenses </w:t>
            </w:r>
          </w:p>
        </w:tc>
        <w:tc>
          <w:tcPr>
            <w:tcW w:w="6127" w:type="dxa"/>
          </w:tcPr>
          <w:p w14:paraId="3EE0F203"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53287A" w:rsidRPr="00532888" w14:paraId="2E250B2C" w14:textId="77777777" w:rsidTr="005571B6">
        <w:tc>
          <w:tcPr>
            <w:tcW w:w="3330" w:type="dxa"/>
          </w:tcPr>
          <w:p w14:paraId="65A3D081" w14:textId="77777777" w:rsidR="0053287A" w:rsidRPr="00532888" w:rsidRDefault="00155A1D" w:rsidP="00532888">
            <w:pPr>
              <w:spacing w:before="0" w:after="0"/>
              <w:ind w:left="-113"/>
              <w:rPr>
                <w:rFonts w:ascii="Arial" w:eastAsia="Arial" w:hAnsi="Arial" w:cs="Arial"/>
                <w:sz w:val="18"/>
                <w:szCs w:val="18"/>
              </w:rPr>
            </w:pPr>
            <w:r w:rsidRPr="00532888">
              <w:rPr>
                <w:rFonts w:ascii="Arial" w:eastAsia="Arial" w:hAnsi="Arial" w:cs="Arial"/>
                <w:sz w:val="18"/>
                <w:szCs w:val="18"/>
              </w:rPr>
              <w:t>Interest expense</w:t>
            </w:r>
          </w:p>
        </w:tc>
        <w:tc>
          <w:tcPr>
            <w:tcW w:w="6127" w:type="dxa"/>
          </w:tcPr>
          <w:p w14:paraId="5882D4A8" w14:textId="77777777" w:rsidR="0053287A" w:rsidRPr="00532888" w:rsidRDefault="00155A1D" w:rsidP="00532888">
            <w:pPr>
              <w:spacing w:before="0" w:after="0"/>
              <w:ind w:right="-72"/>
              <w:rPr>
                <w:rFonts w:ascii="Arial" w:eastAsia="Arial" w:hAnsi="Arial" w:cs="Arial"/>
                <w:sz w:val="18"/>
                <w:szCs w:val="18"/>
              </w:rPr>
            </w:pPr>
            <w:r w:rsidRPr="00532888">
              <w:rPr>
                <w:rFonts w:ascii="Arial" w:eastAsia="Arial" w:hAnsi="Arial" w:cs="Arial"/>
                <w:sz w:val="18"/>
                <w:szCs w:val="18"/>
              </w:rPr>
              <w:t>Contractual price</w:t>
            </w:r>
          </w:p>
        </w:tc>
      </w:tr>
      <w:tr w:rsidR="00F07889" w:rsidRPr="00532888" w14:paraId="3FE1C404" w14:textId="77777777" w:rsidTr="005571B6">
        <w:tc>
          <w:tcPr>
            <w:tcW w:w="3330" w:type="dxa"/>
          </w:tcPr>
          <w:p w14:paraId="6A9FE201" w14:textId="5890C078" w:rsidR="00F07889" w:rsidRPr="00532888" w:rsidRDefault="00F07889" w:rsidP="00532888">
            <w:pPr>
              <w:spacing w:before="0" w:after="0"/>
              <w:ind w:left="-113"/>
              <w:rPr>
                <w:rFonts w:ascii="Arial" w:eastAsia="Arial" w:hAnsi="Arial" w:cs="Arial"/>
                <w:sz w:val="18"/>
                <w:szCs w:val="18"/>
              </w:rPr>
            </w:pPr>
            <w:r w:rsidRPr="00532888">
              <w:rPr>
                <w:rFonts w:ascii="Arial" w:eastAsia="Arial" w:hAnsi="Arial" w:cs="Arial"/>
                <w:sz w:val="18"/>
                <w:szCs w:val="18"/>
              </w:rPr>
              <w:t>Dividend payment</w:t>
            </w:r>
          </w:p>
        </w:tc>
        <w:tc>
          <w:tcPr>
            <w:tcW w:w="6127" w:type="dxa"/>
          </w:tcPr>
          <w:p w14:paraId="12AE32DB" w14:textId="53C676DA" w:rsidR="00F07889" w:rsidRPr="00532888" w:rsidRDefault="00F07889" w:rsidP="00532888">
            <w:pPr>
              <w:spacing w:before="0" w:after="0"/>
              <w:ind w:right="-72"/>
              <w:rPr>
                <w:rFonts w:ascii="Arial" w:eastAsia="Arial" w:hAnsi="Arial" w:cs="Arial"/>
                <w:sz w:val="18"/>
                <w:szCs w:val="18"/>
              </w:rPr>
            </w:pPr>
            <w:r w:rsidRPr="00532888">
              <w:rPr>
                <w:rFonts w:ascii="Arial" w:eastAsia="Arial" w:hAnsi="Arial" w:cs="Arial"/>
                <w:sz w:val="18"/>
                <w:szCs w:val="18"/>
              </w:rPr>
              <w:t>Contract price value by Annual General Meeting of Shareholders</w:t>
            </w:r>
          </w:p>
        </w:tc>
      </w:tr>
    </w:tbl>
    <w:p w14:paraId="2462EAC5" w14:textId="3B32E527" w:rsidR="0053287A" w:rsidRDefault="0053287A" w:rsidP="00532888">
      <w:pPr>
        <w:rPr>
          <w:rFonts w:ascii="Arial" w:eastAsia="Arial" w:hAnsi="Arial" w:cs="Arial"/>
          <w:sz w:val="18"/>
          <w:szCs w:val="18"/>
        </w:rPr>
      </w:pPr>
    </w:p>
    <w:p w14:paraId="01D5453D" w14:textId="77777777" w:rsidR="0053287A" w:rsidRPr="00E47C13" w:rsidRDefault="00155A1D" w:rsidP="00532888">
      <w:pPr>
        <w:rPr>
          <w:rFonts w:ascii="Arial" w:eastAsia="Arial" w:hAnsi="Arial" w:cs="Arial"/>
          <w:sz w:val="18"/>
          <w:szCs w:val="18"/>
        </w:rPr>
      </w:pPr>
      <w:r w:rsidRPr="00E47C13">
        <w:rPr>
          <w:rFonts w:ascii="Arial" w:eastAsia="Arial" w:hAnsi="Arial" w:cs="Arial"/>
          <w:sz w:val="18"/>
          <w:szCs w:val="18"/>
        </w:rPr>
        <w:t>The following material transactions were carried out with related parties</w:t>
      </w:r>
      <w:r w:rsidRPr="00E47C13">
        <w:rPr>
          <w:rFonts w:ascii="Arial" w:eastAsia="Arial" w:hAnsi="Arial" w:cs="Arial"/>
          <w:b/>
          <w:sz w:val="18"/>
          <w:szCs w:val="18"/>
        </w:rPr>
        <w:t>:</w:t>
      </w:r>
    </w:p>
    <w:p w14:paraId="6DCDD514" w14:textId="77777777" w:rsidR="0053287A" w:rsidRPr="00E47C13" w:rsidRDefault="0053287A" w:rsidP="00532888">
      <w:pPr>
        <w:rPr>
          <w:rFonts w:ascii="Arial" w:eastAsia="Arial" w:hAnsi="Arial" w:cs="Arial"/>
          <w:sz w:val="18"/>
          <w:szCs w:val="18"/>
        </w:rPr>
      </w:pPr>
    </w:p>
    <w:p w14:paraId="0C7448A6" w14:textId="77777777" w:rsidR="0053287A" w:rsidRPr="00E47C13" w:rsidRDefault="00155A1D" w:rsidP="00532888">
      <w:pPr>
        <w:numPr>
          <w:ilvl w:val="0"/>
          <w:numId w:val="3"/>
        </w:numPr>
        <w:ind w:left="540"/>
        <w:jc w:val="both"/>
        <w:rPr>
          <w:rFonts w:ascii="Arial" w:eastAsia="Arial" w:hAnsi="Arial" w:cs="Arial"/>
          <w:color w:val="CF4A02"/>
          <w:sz w:val="18"/>
          <w:szCs w:val="18"/>
        </w:rPr>
      </w:pPr>
      <w:r w:rsidRPr="00E47C13">
        <w:rPr>
          <w:rFonts w:ascii="Arial" w:eastAsia="Arial" w:hAnsi="Arial" w:cs="Arial"/>
          <w:color w:val="CF4A02"/>
          <w:sz w:val="18"/>
          <w:szCs w:val="18"/>
        </w:rPr>
        <w:t>Sales of goods and service</w:t>
      </w:r>
    </w:p>
    <w:p w14:paraId="6413AD64" w14:textId="3C65EA36" w:rsidR="0053287A" w:rsidRDefault="0053287A" w:rsidP="00532888">
      <w:pPr>
        <w:tabs>
          <w:tab w:val="left" w:pos="1276"/>
          <w:tab w:val="center" w:pos="3402"/>
          <w:tab w:val="center" w:pos="4536"/>
          <w:tab w:val="center" w:pos="5670"/>
          <w:tab w:val="center" w:pos="6804"/>
          <w:tab w:val="right" w:pos="7655"/>
        </w:tabs>
        <w:ind w:left="1080" w:hanging="540"/>
        <w:rPr>
          <w:rFonts w:ascii="Arial" w:eastAsia="Arial" w:hAnsi="Arial" w:cs="Arial"/>
          <w:b/>
          <w:sz w:val="18"/>
          <w:szCs w:val="18"/>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6C1315" w:rsidRPr="006F01B8" w14:paraId="14B20BD7" w14:textId="77777777" w:rsidTr="006C1315">
        <w:tc>
          <w:tcPr>
            <w:tcW w:w="3942" w:type="dxa"/>
            <w:vAlign w:val="bottom"/>
          </w:tcPr>
          <w:p w14:paraId="4A780182" w14:textId="77777777" w:rsidR="006C1315" w:rsidRPr="006F01B8" w:rsidRDefault="006C1315" w:rsidP="00532888">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78DEAC11" w14:textId="77777777" w:rsidR="006C1315" w:rsidRPr="006F01B8" w:rsidRDefault="006C1315" w:rsidP="00532888">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Consolidated</w:t>
            </w:r>
            <w:r w:rsidRPr="006F01B8">
              <w:rPr>
                <w:rFonts w:ascii="Arial" w:hAnsi="Arial" w:cs="Arial"/>
                <w:b/>
                <w:bCs/>
                <w:sz w:val="18"/>
                <w:szCs w:val="18"/>
                <w:shd w:val="clear" w:color="auto" w:fill="FFFFFF"/>
                <w:cs/>
              </w:rPr>
              <w:t xml:space="preserve"> </w:t>
            </w:r>
          </w:p>
          <w:p w14:paraId="117C1232" w14:textId="77777777" w:rsidR="006C1315" w:rsidRPr="006F01B8" w:rsidRDefault="006C1315" w:rsidP="00532888">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financial information</w:t>
            </w:r>
          </w:p>
        </w:tc>
        <w:tc>
          <w:tcPr>
            <w:tcW w:w="2700" w:type="dxa"/>
            <w:gridSpan w:val="2"/>
            <w:tcBorders>
              <w:top w:val="single" w:sz="4" w:space="0" w:color="auto"/>
              <w:bottom w:val="single" w:sz="4" w:space="0" w:color="auto"/>
            </w:tcBorders>
            <w:vAlign w:val="bottom"/>
          </w:tcPr>
          <w:p w14:paraId="5FD2D21E" w14:textId="77777777" w:rsidR="006C1315" w:rsidRPr="006F01B8" w:rsidRDefault="006C1315" w:rsidP="00532888">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Separate</w:t>
            </w:r>
          </w:p>
          <w:p w14:paraId="35D3AD74" w14:textId="77777777" w:rsidR="006C1315" w:rsidRPr="006F01B8" w:rsidRDefault="006C1315" w:rsidP="00532888">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financial information</w:t>
            </w:r>
          </w:p>
        </w:tc>
      </w:tr>
      <w:tr w:rsidR="006C1315" w:rsidRPr="006F01B8" w14:paraId="24C671EA" w14:textId="77777777" w:rsidTr="006C1315">
        <w:tc>
          <w:tcPr>
            <w:tcW w:w="3942" w:type="dxa"/>
            <w:vAlign w:val="bottom"/>
          </w:tcPr>
          <w:p w14:paraId="0D7D02A3" w14:textId="77777777" w:rsidR="006C1315" w:rsidRPr="006F01B8" w:rsidRDefault="006C1315" w:rsidP="00532888">
            <w:pPr>
              <w:ind w:left="425" w:right="-104"/>
              <w:rPr>
                <w:rFonts w:ascii="Arial" w:hAnsi="Arial" w:cs="Arial"/>
                <w:b/>
                <w:bCs/>
                <w:sz w:val="18"/>
                <w:szCs w:val="18"/>
              </w:rPr>
            </w:pPr>
            <w:r w:rsidRPr="006F01B8">
              <w:rPr>
                <w:rFonts w:ascii="Arial" w:hAnsi="Arial" w:cs="Arial"/>
                <w:b/>
                <w:bCs/>
                <w:sz w:val="18"/>
                <w:szCs w:val="18"/>
              </w:rPr>
              <w:t>For the three</w:t>
            </w:r>
            <w:r w:rsidRPr="006F01B8">
              <w:rPr>
                <w:rFonts w:ascii="Arial" w:hAnsi="Arial" w:cs="Arial"/>
                <w:b/>
                <w:bCs/>
                <w:sz w:val="18"/>
                <w:szCs w:val="18"/>
                <w:cs/>
              </w:rPr>
              <w:t>-</w:t>
            </w:r>
            <w:r w:rsidRPr="006F01B8">
              <w:rPr>
                <w:rFonts w:ascii="Arial" w:hAnsi="Arial" w:cs="Arial"/>
                <w:b/>
                <w:bCs/>
                <w:sz w:val="18"/>
                <w:szCs w:val="18"/>
              </w:rPr>
              <w:t>month period ended</w:t>
            </w:r>
          </w:p>
        </w:tc>
        <w:tc>
          <w:tcPr>
            <w:tcW w:w="1350" w:type="dxa"/>
            <w:tcBorders>
              <w:top w:val="single" w:sz="4" w:space="0" w:color="auto"/>
            </w:tcBorders>
            <w:vAlign w:val="bottom"/>
          </w:tcPr>
          <w:p w14:paraId="0FDADE4A"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5A8E83C4"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2861C99A"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4A7FD2CA"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r>
      <w:tr w:rsidR="006C1315" w:rsidRPr="006F01B8" w14:paraId="580200EE" w14:textId="77777777" w:rsidTr="006C1315">
        <w:tc>
          <w:tcPr>
            <w:tcW w:w="3942" w:type="dxa"/>
            <w:vAlign w:val="bottom"/>
          </w:tcPr>
          <w:p w14:paraId="6C0CF260" w14:textId="77777777" w:rsidR="006C1315" w:rsidRPr="006F01B8" w:rsidRDefault="006C1315" w:rsidP="00532888">
            <w:pPr>
              <w:ind w:left="425" w:right="-104"/>
              <w:rPr>
                <w:rFonts w:ascii="Arial" w:hAnsi="Arial" w:cs="Arial"/>
                <w:b/>
                <w:bCs/>
                <w:sz w:val="18"/>
                <w:szCs w:val="18"/>
              </w:rPr>
            </w:pPr>
          </w:p>
        </w:tc>
        <w:tc>
          <w:tcPr>
            <w:tcW w:w="1350" w:type="dxa"/>
            <w:vAlign w:val="bottom"/>
          </w:tcPr>
          <w:p w14:paraId="47BB3AF2" w14:textId="3E36F1F0"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74D1294E" w14:textId="73393735"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vAlign w:val="bottom"/>
          </w:tcPr>
          <w:p w14:paraId="172A9BE9" w14:textId="48B43C88"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58ABF5D0" w14:textId="4E8BCFA1"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r>
      <w:tr w:rsidR="006C1315" w:rsidRPr="006F01B8" w14:paraId="37D18D08" w14:textId="77777777" w:rsidTr="006C1315">
        <w:tc>
          <w:tcPr>
            <w:tcW w:w="3942" w:type="dxa"/>
            <w:vAlign w:val="bottom"/>
          </w:tcPr>
          <w:p w14:paraId="5FEA9887" w14:textId="77777777" w:rsidR="006C1315" w:rsidRPr="006F01B8" w:rsidRDefault="006C1315" w:rsidP="00532888">
            <w:pPr>
              <w:ind w:left="425" w:right="-104"/>
              <w:rPr>
                <w:rFonts w:ascii="Arial" w:hAnsi="Arial" w:cs="Arial"/>
                <w:b/>
                <w:bCs/>
                <w:sz w:val="18"/>
                <w:szCs w:val="18"/>
              </w:rPr>
            </w:pPr>
          </w:p>
        </w:tc>
        <w:tc>
          <w:tcPr>
            <w:tcW w:w="1350" w:type="dxa"/>
            <w:tcBorders>
              <w:bottom w:val="single" w:sz="4" w:space="0" w:color="auto"/>
            </w:tcBorders>
            <w:vAlign w:val="bottom"/>
          </w:tcPr>
          <w:p w14:paraId="45EA6CBA"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4D59F4CF"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0F118FDB"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2FC87231"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r>
      <w:tr w:rsidR="00C87677" w:rsidRPr="006F01B8" w14:paraId="7BCADD3A" w14:textId="77777777" w:rsidTr="00C87677">
        <w:tc>
          <w:tcPr>
            <w:tcW w:w="3942" w:type="dxa"/>
            <w:vAlign w:val="bottom"/>
          </w:tcPr>
          <w:p w14:paraId="5666A42E" w14:textId="77777777"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AB5600A"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B32259D"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2DD9EAE7"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C1564DB" w14:textId="77777777" w:rsidR="00C87677" w:rsidRPr="006F01B8" w:rsidRDefault="00C87677" w:rsidP="00532888">
            <w:pPr>
              <w:ind w:right="-216"/>
              <w:jc w:val="right"/>
              <w:rPr>
                <w:rFonts w:ascii="Arial" w:hAnsi="Arial" w:cs="Arial"/>
                <w:sz w:val="18"/>
                <w:szCs w:val="18"/>
              </w:rPr>
            </w:pPr>
          </w:p>
        </w:tc>
      </w:tr>
      <w:tr w:rsidR="00C87677" w:rsidRPr="006F01B8" w14:paraId="3B4A77FD" w14:textId="77777777" w:rsidTr="00C87677">
        <w:tc>
          <w:tcPr>
            <w:tcW w:w="3942" w:type="dxa"/>
            <w:vAlign w:val="bottom"/>
          </w:tcPr>
          <w:p w14:paraId="21FDEF28" w14:textId="0900D3AF"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Sale of goods to:</w:t>
            </w:r>
          </w:p>
        </w:tc>
        <w:tc>
          <w:tcPr>
            <w:tcW w:w="1350" w:type="dxa"/>
            <w:shd w:val="clear" w:color="auto" w:fill="FAFAFA"/>
            <w:vAlign w:val="bottom"/>
          </w:tcPr>
          <w:p w14:paraId="25CCA3CE"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36B4DA3F"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3257681"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F4027FA" w14:textId="77777777" w:rsidR="00C87677" w:rsidRPr="006F01B8" w:rsidRDefault="00C87677" w:rsidP="00532888">
            <w:pPr>
              <w:ind w:right="-18"/>
              <w:jc w:val="right"/>
              <w:rPr>
                <w:rFonts w:ascii="Arial" w:hAnsi="Arial" w:cs="Arial"/>
                <w:sz w:val="18"/>
                <w:szCs w:val="18"/>
              </w:rPr>
            </w:pPr>
          </w:p>
        </w:tc>
      </w:tr>
      <w:tr w:rsidR="00C87677" w:rsidRPr="006F01B8" w14:paraId="029C8950" w14:textId="77777777" w:rsidTr="00C87677">
        <w:tc>
          <w:tcPr>
            <w:tcW w:w="3942" w:type="dxa"/>
            <w:vAlign w:val="bottom"/>
          </w:tcPr>
          <w:p w14:paraId="14A9BE8E" w14:textId="56E01EE8"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Subsidiaries</w:t>
            </w:r>
          </w:p>
        </w:tc>
        <w:tc>
          <w:tcPr>
            <w:tcW w:w="1350" w:type="dxa"/>
            <w:shd w:val="clear" w:color="auto" w:fill="FAFAFA"/>
            <w:vAlign w:val="bottom"/>
          </w:tcPr>
          <w:p w14:paraId="4F00119F" w14:textId="1E8B7E1C" w:rsidR="00C87677" w:rsidRPr="006F01B8" w:rsidRDefault="00C87677"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50B0D7E7"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B579C46" w14:textId="54906339"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83,716,614</w:t>
            </w:r>
          </w:p>
        </w:tc>
        <w:tc>
          <w:tcPr>
            <w:tcW w:w="1350" w:type="dxa"/>
            <w:vAlign w:val="bottom"/>
          </w:tcPr>
          <w:p w14:paraId="5B12FDB9" w14:textId="30BE819E" w:rsidR="00C87677" w:rsidRPr="006F01B8" w:rsidRDefault="00C87677" w:rsidP="001A2127">
            <w:pPr>
              <w:ind w:right="-72"/>
              <w:jc w:val="right"/>
              <w:rPr>
                <w:rFonts w:ascii="Arial" w:hAnsi="Arial" w:cs="Arial"/>
                <w:sz w:val="18"/>
                <w:szCs w:val="18"/>
              </w:rPr>
            </w:pPr>
            <w:r>
              <w:rPr>
                <w:rFonts w:ascii="Arial" w:hAnsi="Arial" w:cs="Arial"/>
                <w:sz w:val="18"/>
                <w:szCs w:val="18"/>
              </w:rPr>
              <w:t>73,780,035</w:t>
            </w:r>
          </w:p>
        </w:tc>
      </w:tr>
      <w:tr w:rsidR="00447148" w:rsidRPr="006F01B8" w14:paraId="0DF90502" w14:textId="77777777" w:rsidTr="00C87677">
        <w:tc>
          <w:tcPr>
            <w:tcW w:w="3942" w:type="dxa"/>
            <w:vAlign w:val="bottom"/>
          </w:tcPr>
          <w:p w14:paraId="12F25DCF" w14:textId="2A884766" w:rsidR="00447148" w:rsidRDefault="00447148"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rPr>
              <w:t xml:space="preserve">   </w:t>
            </w:r>
            <w:r w:rsidRPr="00E956B3">
              <w:rPr>
                <w:rFonts w:ascii="Arial" w:hAnsi="Arial" w:cs="Arial"/>
                <w:sz w:val="18"/>
                <w:szCs w:val="18"/>
              </w:rPr>
              <w:t>Company under common control</w:t>
            </w:r>
          </w:p>
        </w:tc>
        <w:tc>
          <w:tcPr>
            <w:tcW w:w="1350" w:type="dxa"/>
            <w:shd w:val="clear" w:color="auto" w:fill="FAFAFA"/>
            <w:vAlign w:val="bottom"/>
          </w:tcPr>
          <w:p w14:paraId="770583EB" w14:textId="77777777" w:rsidR="00447148" w:rsidRDefault="00447148"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29A2D7A4" w14:textId="77777777" w:rsidR="00447148" w:rsidRPr="006F01B8" w:rsidRDefault="00447148"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67377F6C" w14:textId="77777777" w:rsidR="00447148" w:rsidRDefault="00447148"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7205210" w14:textId="77777777" w:rsidR="00447148" w:rsidRDefault="00447148" w:rsidP="001A2127">
            <w:pPr>
              <w:ind w:right="-72"/>
              <w:jc w:val="right"/>
              <w:rPr>
                <w:rFonts w:ascii="Arial" w:hAnsi="Arial" w:cs="Arial"/>
                <w:sz w:val="18"/>
                <w:szCs w:val="18"/>
              </w:rPr>
            </w:pPr>
          </w:p>
        </w:tc>
      </w:tr>
      <w:tr w:rsidR="00447148" w:rsidRPr="006F01B8" w14:paraId="7BC1B5E0" w14:textId="77777777" w:rsidTr="00C87677">
        <w:tc>
          <w:tcPr>
            <w:tcW w:w="3942" w:type="dxa"/>
            <w:vAlign w:val="bottom"/>
          </w:tcPr>
          <w:p w14:paraId="129FC5BA" w14:textId="3775098C" w:rsidR="00447148" w:rsidRPr="00E956B3" w:rsidRDefault="00447148"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Pr>
                <w:rFonts w:ascii="Arial" w:hAnsi="Arial" w:cs="Arial"/>
                <w:sz w:val="18"/>
                <w:szCs w:val="18"/>
              </w:rPr>
              <w:t xml:space="preserve">      </w:t>
            </w:r>
            <w:r w:rsidRPr="00E956B3">
              <w:rPr>
                <w:rFonts w:ascii="Arial" w:hAnsi="Arial" w:cs="Arial"/>
                <w:sz w:val="18"/>
                <w:szCs w:val="18"/>
              </w:rPr>
              <w:t>at shareholders level</w:t>
            </w:r>
          </w:p>
        </w:tc>
        <w:tc>
          <w:tcPr>
            <w:tcW w:w="1350" w:type="dxa"/>
            <w:shd w:val="clear" w:color="auto" w:fill="FAFAFA"/>
            <w:vAlign w:val="bottom"/>
          </w:tcPr>
          <w:p w14:paraId="1671338F" w14:textId="658F4390" w:rsidR="00447148" w:rsidRDefault="00447148"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0FD3B744" w14:textId="1160D971" w:rsidR="00447148" w:rsidRPr="006F01B8" w:rsidRDefault="00447148" w:rsidP="00532888">
            <w:pPr>
              <w:tabs>
                <w:tab w:val="left" w:pos="-72"/>
              </w:tabs>
              <w:ind w:right="-72"/>
              <w:jc w:val="right"/>
              <w:rPr>
                <w:rFonts w:ascii="Arial" w:eastAsia="Brush Script MT" w:hAnsi="Arial" w:cs="Arial"/>
                <w:snapToGrid w:val="0"/>
                <w:sz w:val="18"/>
                <w:szCs w:val="18"/>
              </w:rPr>
            </w:pPr>
            <w:r w:rsidRPr="00447148">
              <w:rPr>
                <w:rFonts w:ascii="Arial" w:eastAsia="Brush Script MT" w:hAnsi="Arial" w:cs="Arial"/>
                <w:snapToGrid w:val="0"/>
                <w:sz w:val="18"/>
                <w:szCs w:val="18"/>
              </w:rPr>
              <w:t>152,700</w:t>
            </w:r>
          </w:p>
        </w:tc>
        <w:tc>
          <w:tcPr>
            <w:tcW w:w="1350" w:type="dxa"/>
            <w:shd w:val="clear" w:color="auto" w:fill="FAFAFA"/>
            <w:vAlign w:val="bottom"/>
          </w:tcPr>
          <w:p w14:paraId="482A55AA" w14:textId="1896A045" w:rsidR="00447148" w:rsidRDefault="00447148"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1B2529CF" w14:textId="28911351" w:rsidR="00447148" w:rsidRDefault="00447148" w:rsidP="001A2127">
            <w:pPr>
              <w:ind w:right="-72"/>
              <w:jc w:val="right"/>
              <w:rPr>
                <w:rFonts w:ascii="Arial" w:hAnsi="Arial" w:cs="Arial"/>
                <w:sz w:val="18"/>
                <w:szCs w:val="18"/>
              </w:rPr>
            </w:pPr>
            <w:r w:rsidRPr="00447148">
              <w:rPr>
                <w:rFonts w:ascii="Arial" w:hAnsi="Arial" w:cs="Arial"/>
                <w:sz w:val="18"/>
                <w:szCs w:val="18"/>
              </w:rPr>
              <w:t>152,700</w:t>
            </w:r>
          </w:p>
        </w:tc>
      </w:tr>
      <w:tr w:rsidR="00C87677" w:rsidRPr="006F01B8" w14:paraId="3B6B07ED" w14:textId="77777777" w:rsidTr="00C87677">
        <w:tc>
          <w:tcPr>
            <w:tcW w:w="3942" w:type="dxa"/>
            <w:vAlign w:val="bottom"/>
          </w:tcPr>
          <w:p w14:paraId="7A489B0F" w14:textId="2CBE6092"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Related parties</w:t>
            </w:r>
          </w:p>
        </w:tc>
        <w:tc>
          <w:tcPr>
            <w:tcW w:w="1350" w:type="dxa"/>
            <w:tcBorders>
              <w:bottom w:val="single" w:sz="4" w:space="0" w:color="auto"/>
            </w:tcBorders>
            <w:shd w:val="clear" w:color="auto" w:fill="FAFAFA"/>
            <w:vAlign w:val="bottom"/>
          </w:tcPr>
          <w:p w14:paraId="4E717A7F" w14:textId="38D746CC"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8,347,50</w:t>
            </w:r>
            <w:r w:rsidR="00447148">
              <w:rPr>
                <w:rFonts w:ascii="Arial" w:eastAsia="Brush Script MT" w:hAnsi="Arial" w:cs="Arial"/>
                <w:snapToGrid w:val="0"/>
                <w:sz w:val="18"/>
                <w:szCs w:val="18"/>
              </w:rPr>
              <w:t>3</w:t>
            </w:r>
          </w:p>
        </w:tc>
        <w:tc>
          <w:tcPr>
            <w:tcW w:w="1350" w:type="dxa"/>
            <w:tcBorders>
              <w:bottom w:val="single" w:sz="4" w:space="0" w:color="auto"/>
            </w:tcBorders>
            <w:vAlign w:val="bottom"/>
          </w:tcPr>
          <w:p w14:paraId="72753147" w14:textId="003BFE47" w:rsidR="00C87677" w:rsidRPr="006F01B8" w:rsidRDefault="00447148"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4F05427" w14:textId="712604BB"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7,787,175</w:t>
            </w:r>
          </w:p>
        </w:tc>
        <w:tc>
          <w:tcPr>
            <w:tcW w:w="1350" w:type="dxa"/>
            <w:tcBorders>
              <w:bottom w:val="single" w:sz="4" w:space="0" w:color="auto"/>
            </w:tcBorders>
            <w:vAlign w:val="bottom"/>
          </w:tcPr>
          <w:p w14:paraId="62D90A3F" w14:textId="0289EC54" w:rsidR="00C87677" w:rsidRPr="006F01B8" w:rsidRDefault="00447148" w:rsidP="001A2127">
            <w:pPr>
              <w:ind w:right="-72"/>
              <w:jc w:val="right"/>
              <w:rPr>
                <w:rFonts w:ascii="Arial" w:hAnsi="Arial" w:cs="Arial"/>
                <w:sz w:val="18"/>
                <w:szCs w:val="18"/>
              </w:rPr>
            </w:pPr>
            <w:r>
              <w:rPr>
                <w:rFonts w:ascii="Arial" w:hAnsi="Arial" w:cs="Arial"/>
                <w:sz w:val="18"/>
                <w:szCs w:val="18"/>
              </w:rPr>
              <w:t>-</w:t>
            </w:r>
          </w:p>
        </w:tc>
      </w:tr>
      <w:tr w:rsidR="00C87677" w:rsidRPr="006F01B8" w14:paraId="63662039" w14:textId="77777777" w:rsidTr="00C87677">
        <w:tc>
          <w:tcPr>
            <w:tcW w:w="3942" w:type="dxa"/>
            <w:vAlign w:val="bottom"/>
          </w:tcPr>
          <w:p w14:paraId="71B89E6E" w14:textId="77777777"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2A2D221"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B6412AE"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92D7D1E"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125D4EB" w14:textId="77777777" w:rsidR="00C87677" w:rsidRPr="006F01B8" w:rsidRDefault="00C87677" w:rsidP="001A2127">
            <w:pPr>
              <w:ind w:right="-72"/>
              <w:jc w:val="right"/>
              <w:rPr>
                <w:rFonts w:ascii="Arial" w:hAnsi="Arial" w:cs="Arial"/>
                <w:sz w:val="18"/>
                <w:szCs w:val="18"/>
              </w:rPr>
            </w:pPr>
          </w:p>
        </w:tc>
      </w:tr>
      <w:tr w:rsidR="00C87677" w:rsidRPr="006F01B8" w14:paraId="35C2B88B" w14:textId="77777777" w:rsidTr="00C87677">
        <w:tc>
          <w:tcPr>
            <w:tcW w:w="3942" w:type="dxa"/>
            <w:vAlign w:val="bottom"/>
          </w:tcPr>
          <w:p w14:paraId="3094BBCE" w14:textId="77777777"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54F58BCD" w14:textId="373C3D8D"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8,347,50</w:t>
            </w:r>
            <w:r w:rsidR="00447148">
              <w:rPr>
                <w:rFonts w:ascii="Arial" w:eastAsia="Brush Script MT" w:hAnsi="Arial" w:cs="Arial"/>
                <w:snapToGrid w:val="0"/>
                <w:sz w:val="18"/>
                <w:szCs w:val="18"/>
              </w:rPr>
              <w:t>3</w:t>
            </w:r>
          </w:p>
        </w:tc>
        <w:tc>
          <w:tcPr>
            <w:tcW w:w="1350" w:type="dxa"/>
            <w:tcBorders>
              <w:bottom w:val="single" w:sz="4" w:space="0" w:color="auto"/>
            </w:tcBorders>
            <w:vAlign w:val="bottom"/>
          </w:tcPr>
          <w:p w14:paraId="6B0119A0" w14:textId="3944DCBF" w:rsidR="00C87677" w:rsidRPr="006F01B8" w:rsidRDefault="005D3D9C"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152,700</w:t>
            </w:r>
          </w:p>
        </w:tc>
        <w:tc>
          <w:tcPr>
            <w:tcW w:w="1350" w:type="dxa"/>
            <w:tcBorders>
              <w:bottom w:val="single" w:sz="4" w:space="0" w:color="auto"/>
            </w:tcBorders>
            <w:shd w:val="clear" w:color="auto" w:fill="FAFAFA"/>
            <w:vAlign w:val="bottom"/>
          </w:tcPr>
          <w:p w14:paraId="24410D62" w14:textId="24950CC4"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91,503,789</w:t>
            </w:r>
          </w:p>
        </w:tc>
        <w:tc>
          <w:tcPr>
            <w:tcW w:w="1350" w:type="dxa"/>
            <w:tcBorders>
              <w:bottom w:val="single" w:sz="4" w:space="0" w:color="auto"/>
            </w:tcBorders>
            <w:vAlign w:val="bottom"/>
          </w:tcPr>
          <w:p w14:paraId="6EAB1E9F" w14:textId="2A0D4291" w:rsidR="00C87677" w:rsidRPr="006F01B8" w:rsidRDefault="00C87677" w:rsidP="001A2127">
            <w:pPr>
              <w:ind w:right="-72"/>
              <w:jc w:val="right"/>
              <w:rPr>
                <w:rFonts w:ascii="Arial" w:hAnsi="Arial" w:cs="Arial"/>
                <w:sz w:val="18"/>
                <w:szCs w:val="18"/>
              </w:rPr>
            </w:pPr>
            <w:r>
              <w:rPr>
                <w:rFonts w:ascii="Arial" w:hAnsi="Arial" w:cs="Arial"/>
                <w:sz w:val="18"/>
                <w:szCs w:val="18"/>
              </w:rPr>
              <w:t>73,932,735</w:t>
            </w:r>
          </w:p>
        </w:tc>
      </w:tr>
      <w:tr w:rsidR="00C87677" w:rsidRPr="006F01B8" w14:paraId="4F3F5981" w14:textId="77777777" w:rsidTr="00C87677">
        <w:tc>
          <w:tcPr>
            <w:tcW w:w="3942" w:type="dxa"/>
            <w:vAlign w:val="bottom"/>
          </w:tcPr>
          <w:p w14:paraId="1C343B8D" w14:textId="77777777"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ADD63EC"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A4F0417"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45CB868"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41B1D48" w14:textId="77777777" w:rsidR="00C87677" w:rsidRPr="006F01B8" w:rsidRDefault="00C87677" w:rsidP="001A2127">
            <w:pPr>
              <w:ind w:right="-72"/>
              <w:jc w:val="right"/>
              <w:rPr>
                <w:rFonts w:ascii="Arial" w:hAnsi="Arial" w:cs="Arial"/>
                <w:sz w:val="18"/>
                <w:szCs w:val="18"/>
              </w:rPr>
            </w:pPr>
          </w:p>
        </w:tc>
      </w:tr>
      <w:tr w:rsidR="00C87677" w:rsidRPr="006F01B8" w14:paraId="5ECB367B" w14:textId="77777777" w:rsidTr="00096F10">
        <w:tc>
          <w:tcPr>
            <w:tcW w:w="3942" w:type="dxa"/>
            <w:vAlign w:val="bottom"/>
          </w:tcPr>
          <w:p w14:paraId="324777A5" w14:textId="77777777" w:rsidR="00446CD5"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Sale of property, plant and </w:t>
            </w:r>
          </w:p>
          <w:p w14:paraId="7163FEE2" w14:textId="584D111F" w:rsidR="00C87677" w:rsidRPr="006F01B8" w:rsidRDefault="00446CD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w:t>
            </w:r>
            <w:r w:rsidR="00C87677">
              <w:rPr>
                <w:rFonts w:ascii="Arial" w:hAnsi="Arial" w:cs="Arial"/>
                <w:sz w:val="18"/>
                <w:szCs w:val="18"/>
                <w:shd w:val="clear" w:color="auto" w:fill="FFFFFF"/>
              </w:rPr>
              <w:t>equipment from:</w:t>
            </w:r>
          </w:p>
        </w:tc>
        <w:tc>
          <w:tcPr>
            <w:tcW w:w="1350" w:type="dxa"/>
            <w:shd w:val="clear" w:color="auto" w:fill="FAFAFA"/>
            <w:vAlign w:val="bottom"/>
          </w:tcPr>
          <w:p w14:paraId="24360882"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47F125FD"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094B2EAF" w14:textId="77777777" w:rsidR="00C87677" w:rsidRPr="006F01B8" w:rsidRDefault="00C87677"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244AA5E6" w14:textId="77777777" w:rsidR="00C87677" w:rsidRPr="006F01B8" w:rsidRDefault="00C87677" w:rsidP="001A2127">
            <w:pPr>
              <w:ind w:right="-72"/>
              <w:jc w:val="right"/>
              <w:rPr>
                <w:rFonts w:ascii="Arial" w:hAnsi="Arial" w:cs="Arial"/>
                <w:sz w:val="18"/>
                <w:szCs w:val="18"/>
              </w:rPr>
            </w:pPr>
          </w:p>
        </w:tc>
      </w:tr>
      <w:tr w:rsidR="00C87677" w:rsidRPr="006F01B8" w14:paraId="1A444624" w14:textId="77777777" w:rsidTr="00096F10">
        <w:tc>
          <w:tcPr>
            <w:tcW w:w="3942" w:type="dxa"/>
            <w:vAlign w:val="bottom"/>
          </w:tcPr>
          <w:p w14:paraId="0C65E270" w14:textId="776AB247"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Pr>
                <w:rFonts w:ascii="Arial" w:hAnsi="Arial" w:cs="Arial"/>
                <w:sz w:val="18"/>
                <w:szCs w:val="18"/>
                <w:shd w:val="clear" w:color="auto" w:fill="FFFFFF"/>
              </w:rPr>
              <w:t xml:space="preserve">   Subsidiaries</w:t>
            </w:r>
          </w:p>
        </w:tc>
        <w:tc>
          <w:tcPr>
            <w:tcW w:w="1350" w:type="dxa"/>
            <w:tcBorders>
              <w:bottom w:val="single" w:sz="4" w:space="0" w:color="auto"/>
            </w:tcBorders>
            <w:shd w:val="clear" w:color="auto" w:fill="FAFAFA"/>
            <w:vAlign w:val="bottom"/>
          </w:tcPr>
          <w:p w14:paraId="3BAC87C7" w14:textId="5346441B" w:rsidR="00C87677" w:rsidRPr="006F01B8" w:rsidRDefault="00C87677"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64E1B3C2" w14:textId="49AF9274" w:rsidR="00C87677" w:rsidRPr="006F01B8" w:rsidRDefault="00C87677"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41BA0AD8" w14:textId="6F925364" w:rsidR="00C87677" w:rsidRPr="006F01B8" w:rsidRDefault="00C87677"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93ED37E" w14:textId="07F7CFD3" w:rsidR="00C87677" w:rsidRPr="006F01B8" w:rsidRDefault="00C87677" w:rsidP="001A2127">
            <w:pPr>
              <w:ind w:right="-72"/>
              <w:jc w:val="right"/>
              <w:rPr>
                <w:rFonts w:ascii="Arial" w:hAnsi="Arial" w:cs="Arial"/>
                <w:sz w:val="18"/>
                <w:szCs w:val="18"/>
              </w:rPr>
            </w:pPr>
            <w:r>
              <w:rPr>
                <w:rFonts w:ascii="Arial" w:hAnsi="Arial" w:cs="Arial"/>
                <w:sz w:val="18"/>
                <w:szCs w:val="18"/>
              </w:rPr>
              <w:t>189,751</w:t>
            </w:r>
          </w:p>
        </w:tc>
      </w:tr>
      <w:tr w:rsidR="00096F10" w:rsidRPr="006F01B8" w14:paraId="149AB589" w14:textId="77777777" w:rsidTr="00096F10">
        <w:tc>
          <w:tcPr>
            <w:tcW w:w="3942" w:type="dxa"/>
            <w:vAlign w:val="bottom"/>
          </w:tcPr>
          <w:p w14:paraId="71E482DD" w14:textId="77777777" w:rsidR="00096F10" w:rsidRPr="006F01B8" w:rsidRDefault="00096F10"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67D521E" w14:textId="77777777" w:rsidR="00096F10" w:rsidRDefault="00096F10"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0C43039" w14:textId="77777777" w:rsidR="00096F10" w:rsidRDefault="00096F10"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317AE70E" w14:textId="77777777" w:rsidR="00096F10" w:rsidRDefault="00096F10"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2FED0BD" w14:textId="77777777" w:rsidR="00096F10" w:rsidRDefault="00096F10" w:rsidP="001A2127">
            <w:pPr>
              <w:ind w:right="-72"/>
              <w:jc w:val="right"/>
              <w:rPr>
                <w:rFonts w:ascii="Arial" w:hAnsi="Arial" w:cs="Arial"/>
                <w:sz w:val="18"/>
                <w:szCs w:val="18"/>
              </w:rPr>
            </w:pPr>
          </w:p>
        </w:tc>
      </w:tr>
      <w:tr w:rsidR="00C87677" w:rsidRPr="006F01B8" w14:paraId="3EE8611A" w14:textId="77777777" w:rsidTr="00096F10">
        <w:tc>
          <w:tcPr>
            <w:tcW w:w="3942" w:type="dxa"/>
            <w:vAlign w:val="bottom"/>
          </w:tcPr>
          <w:p w14:paraId="5F6DAB08" w14:textId="77777777" w:rsidR="00C87677" w:rsidRPr="006F01B8" w:rsidRDefault="00C87677"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0D472B73" w14:textId="69C147CF"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7E5A9093" w14:textId="36ECC131"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73694146" w14:textId="0F0FBC8E" w:rsidR="00C87677" w:rsidRPr="006F01B8" w:rsidRDefault="00F33ABD"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27FA0D99" w14:textId="3BEC6F66" w:rsidR="00C87677" w:rsidRPr="006F01B8" w:rsidRDefault="00C87677" w:rsidP="001A2127">
            <w:pPr>
              <w:ind w:right="-72"/>
              <w:jc w:val="right"/>
              <w:rPr>
                <w:rFonts w:ascii="Arial" w:hAnsi="Arial" w:cs="Arial"/>
                <w:sz w:val="18"/>
                <w:szCs w:val="18"/>
              </w:rPr>
            </w:pPr>
            <w:r>
              <w:rPr>
                <w:rFonts w:ascii="Arial" w:hAnsi="Arial" w:cs="Arial"/>
                <w:sz w:val="18"/>
                <w:szCs w:val="18"/>
              </w:rPr>
              <w:t>189,751</w:t>
            </w:r>
          </w:p>
        </w:tc>
      </w:tr>
      <w:tr w:rsidR="006C1315" w:rsidRPr="006F01B8" w14:paraId="07F1DA81" w14:textId="77777777" w:rsidTr="00096F10">
        <w:tc>
          <w:tcPr>
            <w:tcW w:w="3942" w:type="dxa"/>
            <w:vAlign w:val="bottom"/>
          </w:tcPr>
          <w:p w14:paraId="41B196C0"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4F11D4A"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0FD7C0B"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78C9BDE"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84486BD" w14:textId="77777777" w:rsidR="006C1315" w:rsidRPr="006F01B8" w:rsidRDefault="006C1315" w:rsidP="001A2127">
            <w:pPr>
              <w:ind w:right="-72"/>
              <w:jc w:val="right"/>
              <w:rPr>
                <w:rFonts w:ascii="Arial" w:hAnsi="Arial" w:cs="Arial"/>
                <w:sz w:val="18"/>
                <w:szCs w:val="18"/>
              </w:rPr>
            </w:pPr>
          </w:p>
        </w:tc>
      </w:tr>
      <w:tr w:rsidR="006C1315" w:rsidRPr="006F01B8" w14:paraId="78795EE4" w14:textId="77777777" w:rsidTr="006C1315">
        <w:tc>
          <w:tcPr>
            <w:tcW w:w="3942" w:type="dxa"/>
            <w:vAlign w:val="bottom"/>
          </w:tcPr>
          <w:p w14:paraId="6458322C" w14:textId="77777777" w:rsidR="006C1315" w:rsidRPr="006F01B8" w:rsidRDefault="006C1315" w:rsidP="00532888">
            <w:pPr>
              <w:tabs>
                <w:tab w:val="left" w:pos="1134"/>
              </w:tabs>
              <w:ind w:left="425"/>
              <w:rPr>
                <w:rFonts w:ascii="Arial" w:hAnsi="Arial" w:cs="Arial"/>
                <w:sz w:val="18"/>
                <w:szCs w:val="18"/>
              </w:rPr>
            </w:pPr>
            <w:r w:rsidRPr="006F01B8">
              <w:rPr>
                <w:rFonts w:ascii="Arial" w:hAnsi="Arial" w:cs="Arial"/>
                <w:sz w:val="18"/>
                <w:szCs w:val="18"/>
              </w:rPr>
              <w:t>Property rental income from</w:t>
            </w:r>
            <w:r w:rsidRPr="006F01B8">
              <w:rPr>
                <w:rFonts w:ascii="Arial" w:hAnsi="Arial" w:cs="Arial"/>
                <w:sz w:val="18"/>
                <w:szCs w:val="18"/>
                <w:cs/>
              </w:rPr>
              <w:t>:</w:t>
            </w:r>
          </w:p>
        </w:tc>
        <w:tc>
          <w:tcPr>
            <w:tcW w:w="1350" w:type="dxa"/>
            <w:shd w:val="clear" w:color="auto" w:fill="FAFAFA"/>
            <w:vAlign w:val="bottom"/>
          </w:tcPr>
          <w:p w14:paraId="26899B60"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081A801B"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7BB13132"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7B93D81" w14:textId="77777777" w:rsidR="006C1315" w:rsidRPr="006F01B8" w:rsidRDefault="006C1315" w:rsidP="001A2127">
            <w:pPr>
              <w:tabs>
                <w:tab w:val="left" w:pos="-72"/>
              </w:tabs>
              <w:ind w:right="-72"/>
              <w:jc w:val="right"/>
              <w:rPr>
                <w:rFonts w:ascii="Arial" w:eastAsia="Brush Script MT" w:hAnsi="Arial" w:cs="Arial"/>
                <w:snapToGrid w:val="0"/>
                <w:sz w:val="18"/>
                <w:szCs w:val="18"/>
              </w:rPr>
            </w:pPr>
          </w:p>
        </w:tc>
      </w:tr>
      <w:tr w:rsidR="006C1315" w:rsidRPr="006F01B8" w14:paraId="3C7F7643" w14:textId="77777777" w:rsidTr="006C1315">
        <w:tc>
          <w:tcPr>
            <w:tcW w:w="3942" w:type="dxa"/>
            <w:vAlign w:val="bottom"/>
          </w:tcPr>
          <w:p w14:paraId="633A59A5" w14:textId="77777777" w:rsidR="006C1315" w:rsidRPr="006F01B8" w:rsidRDefault="006C1315" w:rsidP="00532888">
            <w:pPr>
              <w:tabs>
                <w:tab w:val="left" w:pos="1134"/>
              </w:tabs>
              <w:ind w:left="425"/>
              <w:rPr>
                <w:rFonts w:ascii="Arial" w:hAnsi="Arial" w:cs="Arial"/>
                <w:sz w:val="18"/>
                <w:szCs w:val="18"/>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tcBorders>
              <w:bottom w:val="single" w:sz="4" w:space="0" w:color="auto"/>
            </w:tcBorders>
            <w:shd w:val="clear" w:color="auto" w:fill="FAFAFA"/>
            <w:vAlign w:val="bottom"/>
          </w:tcPr>
          <w:p w14:paraId="508E02DB" w14:textId="113BA62A"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73106552" w14:textId="66BAFF3C" w:rsidR="006C1315" w:rsidRPr="006F01B8" w:rsidRDefault="006C1315" w:rsidP="00532888">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70BEBDB" w14:textId="20DB33CE"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2,546,158</w:t>
            </w:r>
          </w:p>
        </w:tc>
        <w:tc>
          <w:tcPr>
            <w:tcW w:w="1350" w:type="dxa"/>
            <w:tcBorders>
              <w:bottom w:val="single" w:sz="4" w:space="0" w:color="auto"/>
            </w:tcBorders>
            <w:vAlign w:val="bottom"/>
          </w:tcPr>
          <w:p w14:paraId="7F640E24" w14:textId="7F9567D8" w:rsidR="006C1315" w:rsidRPr="006F01B8" w:rsidRDefault="006C1315" w:rsidP="001A2127">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2,546,15</w:t>
            </w:r>
            <w:r w:rsidR="00C87677">
              <w:rPr>
                <w:rFonts w:ascii="Arial" w:eastAsia="Brush Script MT" w:hAnsi="Arial" w:cs="Arial"/>
                <w:snapToGrid w:val="0"/>
                <w:sz w:val="18"/>
                <w:szCs w:val="18"/>
              </w:rPr>
              <w:t xml:space="preserve">8 </w:t>
            </w:r>
          </w:p>
        </w:tc>
      </w:tr>
      <w:tr w:rsidR="006C1315" w:rsidRPr="006F01B8" w14:paraId="230C64FC" w14:textId="77777777" w:rsidTr="006C1315">
        <w:tc>
          <w:tcPr>
            <w:tcW w:w="3942" w:type="dxa"/>
            <w:vAlign w:val="bottom"/>
          </w:tcPr>
          <w:p w14:paraId="00E8B37F"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A3AC9BA"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C59E66C"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FE99A5E"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FD3FFE3" w14:textId="77777777" w:rsidR="006C1315" w:rsidRPr="006F01B8" w:rsidRDefault="006C1315" w:rsidP="001A2127">
            <w:pPr>
              <w:tabs>
                <w:tab w:val="left" w:pos="-72"/>
              </w:tabs>
              <w:ind w:right="-72"/>
              <w:jc w:val="right"/>
              <w:rPr>
                <w:rFonts w:ascii="Arial" w:eastAsia="Brush Script MT" w:hAnsi="Arial" w:cs="Arial"/>
                <w:snapToGrid w:val="0"/>
                <w:sz w:val="18"/>
                <w:szCs w:val="18"/>
              </w:rPr>
            </w:pPr>
          </w:p>
        </w:tc>
      </w:tr>
      <w:tr w:rsidR="006C1315" w:rsidRPr="006F01B8" w14:paraId="59FD4E7A" w14:textId="77777777" w:rsidTr="006C1315">
        <w:tc>
          <w:tcPr>
            <w:tcW w:w="3942" w:type="dxa"/>
            <w:vAlign w:val="bottom"/>
          </w:tcPr>
          <w:p w14:paraId="2D8ACFE5" w14:textId="77777777" w:rsidR="006C1315" w:rsidRPr="006F01B8"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41564E72" w14:textId="386264B6"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270C457B" w14:textId="2CF038E4" w:rsidR="006C1315" w:rsidRPr="006F01B8" w:rsidRDefault="006C1315" w:rsidP="00532888">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CD23FE6" w14:textId="755D2404"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2,546,158</w:t>
            </w:r>
          </w:p>
        </w:tc>
        <w:tc>
          <w:tcPr>
            <w:tcW w:w="1350" w:type="dxa"/>
            <w:tcBorders>
              <w:bottom w:val="single" w:sz="4" w:space="0" w:color="auto"/>
            </w:tcBorders>
            <w:vAlign w:val="bottom"/>
          </w:tcPr>
          <w:p w14:paraId="48EA2795" w14:textId="44D02945" w:rsidR="006C1315" w:rsidRPr="006F01B8" w:rsidRDefault="006C1315" w:rsidP="001A2127">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2,546,158</w:t>
            </w:r>
          </w:p>
        </w:tc>
      </w:tr>
      <w:tr w:rsidR="006C1315" w:rsidRPr="006F01B8" w14:paraId="575922D7" w14:textId="77777777" w:rsidTr="006C1315">
        <w:tc>
          <w:tcPr>
            <w:tcW w:w="3942" w:type="dxa"/>
            <w:vAlign w:val="bottom"/>
          </w:tcPr>
          <w:p w14:paraId="65B885DF"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2F496E6"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C4DDC0F"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1FFF182"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2E0DBB3" w14:textId="77777777" w:rsidR="006C1315" w:rsidRPr="006F01B8" w:rsidRDefault="006C1315" w:rsidP="001A2127">
            <w:pPr>
              <w:ind w:right="-72"/>
              <w:jc w:val="right"/>
              <w:rPr>
                <w:rFonts w:ascii="Arial" w:hAnsi="Arial" w:cs="Arial"/>
                <w:sz w:val="18"/>
                <w:szCs w:val="18"/>
              </w:rPr>
            </w:pPr>
          </w:p>
        </w:tc>
      </w:tr>
      <w:tr w:rsidR="006C1315" w:rsidRPr="006F01B8" w14:paraId="7DFE6144" w14:textId="77777777" w:rsidTr="006C1315">
        <w:tc>
          <w:tcPr>
            <w:tcW w:w="3942" w:type="dxa"/>
            <w:vAlign w:val="bottom"/>
          </w:tcPr>
          <w:p w14:paraId="119A7085"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6F01B8">
              <w:rPr>
                <w:rFonts w:ascii="Arial" w:hAnsi="Arial" w:cs="Arial"/>
                <w:sz w:val="18"/>
                <w:szCs w:val="18"/>
                <w:shd w:val="clear" w:color="auto" w:fill="FFFFFF"/>
              </w:rPr>
              <w:t>Service and other income from</w:t>
            </w:r>
            <w:r w:rsidRPr="006F01B8">
              <w:rPr>
                <w:rFonts w:ascii="Arial" w:hAnsi="Arial" w:cs="Arial"/>
                <w:sz w:val="18"/>
                <w:szCs w:val="18"/>
                <w:shd w:val="clear" w:color="auto" w:fill="FFFFFF"/>
                <w:cs/>
              </w:rPr>
              <w:t>:</w:t>
            </w:r>
          </w:p>
        </w:tc>
        <w:tc>
          <w:tcPr>
            <w:tcW w:w="1350" w:type="dxa"/>
            <w:shd w:val="clear" w:color="auto" w:fill="FAFAFA"/>
            <w:vAlign w:val="bottom"/>
          </w:tcPr>
          <w:p w14:paraId="6CDB4CB2"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341A3337"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6C2B83D8"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C6DDE84" w14:textId="77777777" w:rsidR="006C1315" w:rsidRPr="006F01B8" w:rsidRDefault="006C1315" w:rsidP="001A2127">
            <w:pPr>
              <w:ind w:right="-72"/>
              <w:jc w:val="right"/>
              <w:rPr>
                <w:rFonts w:ascii="Arial" w:hAnsi="Arial" w:cs="Arial"/>
                <w:sz w:val="18"/>
                <w:szCs w:val="18"/>
              </w:rPr>
            </w:pPr>
          </w:p>
        </w:tc>
      </w:tr>
      <w:tr w:rsidR="006C1315" w:rsidRPr="006F01B8" w14:paraId="05D1B21C" w14:textId="77777777" w:rsidTr="006C1315">
        <w:tc>
          <w:tcPr>
            <w:tcW w:w="3942" w:type="dxa"/>
            <w:vAlign w:val="bottom"/>
          </w:tcPr>
          <w:p w14:paraId="22E65C73" w14:textId="77777777" w:rsidR="006C1315" w:rsidRPr="006F01B8" w:rsidRDefault="006C1315" w:rsidP="00532888">
            <w:pPr>
              <w:tabs>
                <w:tab w:val="left" w:pos="1134"/>
              </w:tabs>
              <w:ind w:left="425"/>
              <w:rPr>
                <w:rFonts w:ascii="Arial" w:hAnsi="Arial" w:cs="Arial"/>
                <w:sz w:val="18"/>
                <w:szCs w:val="18"/>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tcBorders>
              <w:bottom w:val="single" w:sz="4" w:space="0" w:color="auto"/>
            </w:tcBorders>
            <w:shd w:val="clear" w:color="auto" w:fill="FAFAFA"/>
            <w:vAlign w:val="bottom"/>
          </w:tcPr>
          <w:p w14:paraId="7A756D3C" w14:textId="6263188F"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05EC7F40" w14:textId="5CC1A095" w:rsidR="006C1315" w:rsidRPr="006F01B8" w:rsidRDefault="006C1315" w:rsidP="00532888">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CDA75D1" w14:textId="1B81049B"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8,469,243</w:t>
            </w:r>
          </w:p>
        </w:tc>
        <w:tc>
          <w:tcPr>
            <w:tcW w:w="1350" w:type="dxa"/>
            <w:tcBorders>
              <w:bottom w:val="single" w:sz="4" w:space="0" w:color="auto"/>
            </w:tcBorders>
            <w:vAlign w:val="bottom"/>
          </w:tcPr>
          <w:p w14:paraId="43E6BC46" w14:textId="2EF8A7E5" w:rsidR="006C1315" w:rsidRPr="006F01B8" w:rsidRDefault="006C1315" w:rsidP="001A2127">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8,700,978</w:t>
            </w:r>
          </w:p>
        </w:tc>
      </w:tr>
      <w:tr w:rsidR="006C1315" w:rsidRPr="006F01B8" w14:paraId="12D9A892" w14:textId="77777777" w:rsidTr="006C1315">
        <w:tc>
          <w:tcPr>
            <w:tcW w:w="3942" w:type="dxa"/>
            <w:vAlign w:val="bottom"/>
          </w:tcPr>
          <w:p w14:paraId="58AA8621"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0E89567"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5B85C19"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CB1F017"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154875C" w14:textId="77777777" w:rsidR="006C1315" w:rsidRPr="006F01B8" w:rsidRDefault="006C1315" w:rsidP="001A2127">
            <w:pPr>
              <w:tabs>
                <w:tab w:val="left" w:pos="-72"/>
              </w:tabs>
              <w:ind w:right="-72"/>
              <w:jc w:val="right"/>
              <w:rPr>
                <w:rFonts w:ascii="Arial" w:hAnsi="Arial" w:cs="Arial"/>
                <w:sz w:val="18"/>
                <w:szCs w:val="18"/>
              </w:rPr>
            </w:pPr>
          </w:p>
        </w:tc>
      </w:tr>
      <w:tr w:rsidR="006C1315" w:rsidRPr="006F01B8" w14:paraId="4351710D" w14:textId="77777777" w:rsidTr="006C1315">
        <w:tc>
          <w:tcPr>
            <w:tcW w:w="3942" w:type="dxa"/>
            <w:vAlign w:val="bottom"/>
          </w:tcPr>
          <w:p w14:paraId="43249BD7" w14:textId="77777777" w:rsidR="006C1315" w:rsidRPr="006F01B8"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6E7B66C9" w14:textId="0EB22003"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0F232B80" w14:textId="56245C65" w:rsidR="006C1315" w:rsidRPr="006F01B8" w:rsidRDefault="006C1315" w:rsidP="00532888">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348985A" w14:textId="0AB52542"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8,469,243</w:t>
            </w:r>
          </w:p>
        </w:tc>
        <w:tc>
          <w:tcPr>
            <w:tcW w:w="1350" w:type="dxa"/>
            <w:tcBorders>
              <w:bottom w:val="single" w:sz="4" w:space="0" w:color="auto"/>
            </w:tcBorders>
            <w:vAlign w:val="bottom"/>
          </w:tcPr>
          <w:p w14:paraId="2309A025" w14:textId="0971EA13" w:rsidR="006C1315" w:rsidRPr="006F01B8" w:rsidRDefault="006C1315" w:rsidP="001A2127">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8,700,978</w:t>
            </w:r>
          </w:p>
        </w:tc>
      </w:tr>
      <w:tr w:rsidR="006C1315" w:rsidRPr="006F01B8" w14:paraId="4998E293" w14:textId="77777777" w:rsidTr="006C1315">
        <w:tc>
          <w:tcPr>
            <w:tcW w:w="3942" w:type="dxa"/>
            <w:vAlign w:val="bottom"/>
          </w:tcPr>
          <w:p w14:paraId="266ACFBF"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AB0ABEC"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6C07F43"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71DEF0D9"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0CAA7ED" w14:textId="77777777" w:rsidR="006C1315" w:rsidRPr="006F01B8" w:rsidRDefault="006C1315" w:rsidP="001A2127">
            <w:pPr>
              <w:ind w:right="-72"/>
              <w:jc w:val="right"/>
              <w:rPr>
                <w:rFonts w:ascii="Arial" w:hAnsi="Arial" w:cs="Arial"/>
                <w:sz w:val="18"/>
                <w:szCs w:val="18"/>
              </w:rPr>
            </w:pPr>
          </w:p>
        </w:tc>
      </w:tr>
      <w:tr w:rsidR="006C1315" w:rsidRPr="006F01B8" w14:paraId="6E379899" w14:textId="77777777" w:rsidTr="006C1315">
        <w:tc>
          <w:tcPr>
            <w:tcW w:w="3942" w:type="dxa"/>
            <w:vAlign w:val="bottom"/>
          </w:tcPr>
          <w:p w14:paraId="0938F314"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6F01B8">
              <w:rPr>
                <w:rFonts w:ascii="Arial" w:hAnsi="Arial" w:cs="Arial"/>
                <w:sz w:val="18"/>
                <w:szCs w:val="18"/>
              </w:rPr>
              <w:t>Interest income from</w:t>
            </w:r>
            <w:r w:rsidRPr="006F01B8">
              <w:rPr>
                <w:rFonts w:ascii="Arial" w:hAnsi="Arial" w:cs="Arial"/>
                <w:sz w:val="18"/>
                <w:szCs w:val="18"/>
                <w:cs/>
              </w:rPr>
              <w:t>:</w:t>
            </w:r>
          </w:p>
        </w:tc>
        <w:tc>
          <w:tcPr>
            <w:tcW w:w="1350" w:type="dxa"/>
            <w:shd w:val="clear" w:color="auto" w:fill="FAFAFA"/>
            <w:vAlign w:val="bottom"/>
          </w:tcPr>
          <w:p w14:paraId="68D1F94A"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A558078"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1D2E6DB6"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1933AB19" w14:textId="77777777" w:rsidR="006C1315" w:rsidRPr="006F01B8" w:rsidRDefault="006C1315" w:rsidP="001A2127">
            <w:pPr>
              <w:ind w:right="-72"/>
              <w:jc w:val="right"/>
              <w:rPr>
                <w:rFonts w:ascii="Arial" w:hAnsi="Arial" w:cs="Arial"/>
                <w:sz w:val="18"/>
                <w:szCs w:val="18"/>
              </w:rPr>
            </w:pPr>
          </w:p>
        </w:tc>
      </w:tr>
      <w:tr w:rsidR="006C1315" w:rsidRPr="006F01B8" w14:paraId="5A6DFDBA" w14:textId="77777777" w:rsidTr="006C1315">
        <w:tc>
          <w:tcPr>
            <w:tcW w:w="3942" w:type="dxa"/>
            <w:vAlign w:val="bottom"/>
          </w:tcPr>
          <w:p w14:paraId="65E62076" w14:textId="77777777" w:rsidR="006C1315" w:rsidRPr="006F01B8" w:rsidRDefault="006C1315" w:rsidP="00532888">
            <w:pPr>
              <w:tabs>
                <w:tab w:val="left" w:pos="1134"/>
              </w:tabs>
              <w:ind w:left="425"/>
              <w:rPr>
                <w:rFonts w:ascii="Arial" w:hAnsi="Arial" w:cs="Arial"/>
                <w:sz w:val="18"/>
                <w:szCs w:val="18"/>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tcBorders>
              <w:bottom w:val="single" w:sz="4" w:space="0" w:color="auto"/>
            </w:tcBorders>
            <w:shd w:val="clear" w:color="auto" w:fill="FAFAFA"/>
            <w:vAlign w:val="bottom"/>
          </w:tcPr>
          <w:p w14:paraId="48784AE0" w14:textId="6282C271"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49DD3E74" w14:textId="3C0C057B" w:rsidR="006C1315" w:rsidRPr="006F01B8" w:rsidRDefault="006C1315" w:rsidP="00532888">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47B1C221" w14:textId="693EA308"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1,857,411</w:t>
            </w:r>
          </w:p>
        </w:tc>
        <w:tc>
          <w:tcPr>
            <w:tcW w:w="1350" w:type="dxa"/>
            <w:tcBorders>
              <w:bottom w:val="single" w:sz="4" w:space="0" w:color="auto"/>
            </w:tcBorders>
            <w:vAlign w:val="bottom"/>
          </w:tcPr>
          <w:p w14:paraId="09714B9A" w14:textId="58F6DE42" w:rsidR="006C1315" w:rsidRPr="006F01B8" w:rsidRDefault="006C1315" w:rsidP="001A2127">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1,385,637</w:t>
            </w:r>
          </w:p>
        </w:tc>
      </w:tr>
      <w:tr w:rsidR="006C1315" w:rsidRPr="006F01B8" w14:paraId="068136C0" w14:textId="77777777" w:rsidTr="006C1315">
        <w:tc>
          <w:tcPr>
            <w:tcW w:w="3942" w:type="dxa"/>
            <w:vAlign w:val="bottom"/>
          </w:tcPr>
          <w:p w14:paraId="48ABBDE8" w14:textId="77777777" w:rsidR="006C1315" w:rsidRPr="006F01B8"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FA1585A"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BC76430"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B5B6A11"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D00E5EA" w14:textId="77777777" w:rsidR="006C1315" w:rsidRPr="006F01B8" w:rsidRDefault="006C1315" w:rsidP="001A2127">
            <w:pPr>
              <w:tabs>
                <w:tab w:val="left" w:pos="-72"/>
              </w:tabs>
              <w:ind w:right="-72"/>
              <w:jc w:val="right"/>
              <w:rPr>
                <w:rFonts w:ascii="Arial" w:hAnsi="Arial" w:cs="Arial"/>
                <w:sz w:val="18"/>
                <w:szCs w:val="18"/>
              </w:rPr>
            </w:pPr>
          </w:p>
        </w:tc>
      </w:tr>
      <w:tr w:rsidR="006C1315" w:rsidRPr="006F01B8" w14:paraId="212BF1EE" w14:textId="77777777" w:rsidTr="006C1315">
        <w:tc>
          <w:tcPr>
            <w:tcW w:w="3942" w:type="dxa"/>
            <w:vAlign w:val="bottom"/>
          </w:tcPr>
          <w:p w14:paraId="261E1714" w14:textId="77777777" w:rsidR="006C1315" w:rsidRPr="006F01B8"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6B681E00" w14:textId="4D6A6176"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453C7A2" w14:textId="5A96D81E" w:rsidR="006C1315" w:rsidRPr="006F01B8" w:rsidRDefault="006C1315" w:rsidP="00532888">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6D1E5F66" w14:textId="44E057CD" w:rsidR="006C1315" w:rsidRPr="006F01B8"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1,857,411</w:t>
            </w:r>
          </w:p>
        </w:tc>
        <w:tc>
          <w:tcPr>
            <w:tcW w:w="1350" w:type="dxa"/>
            <w:tcBorders>
              <w:bottom w:val="single" w:sz="4" w:space="0" w:color="auto"/>
            </w:tcBorders>
            <w:vAlign w:val="bottom"/>
          </w:tcPr>
          <w:p w14:paraId="413ECC2F" w14:textId="11E08776" w:rsidR="006C1315" w:rsidRPr="006F01B8" w:rsidRDefault="006C1315" w:rsidP="001A2127">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1,385,637</w:t>
            </w:r>
          </w:p>
        </w:tc>
      </w:tr>
    </w:tbl>
    <w:p w14:paraId="7E022512" w14:textId="77777777" w:rsidR="0005434E" w:rsidRDefault="0005434E" w:rsidP="00532888">
      <w:pPr>
        <w:rPr>
          <w:rFonts w:ascii="Arial" w:hAnsi="Arial" w:cs="Arial"/>
          <w:sz w:val="18"/>
          <w:szCs w:val="18"/>
        </w:rPr>
      </w:pPr>
      <w:r>
        <w:rPr>
          <w:rFonts w:ascii="Arial" w:hAnsi="Arial" w:cs="Arial"/>
          <w:sz w:val="18"/>
          <w:szCs w:val="18"/>
        </w:rPr>
        <w:br w:type="page"/>
      </w:r>
    </w:p>
    <w:p w14:paraId="6F6EB432" w14:textId="77777777" w:rsidR="00C03185" w:rsidRDefault="00C03185" w:rsidP="00532888">
      <w:pPr>
        <w:rPr>
          <w:rFonts w:ascii="Arial" w:hAnsi="Arial" w:cs="Arial"/>
          <w:sz w:val="18"/>
          <w:szCs w:val="18"/>
        </w:rPr>
      </w:pPr>
    </w:p>
    <w:tbl>
      <w:tblPr>
        <w:tblW w:w="9342" w:type="dxa"/>
        <w:tblInd w:w="108" w:type="dxa"/>
        <w:tblLayout w:type="fixed"/>
        <w:tblLook w:val="0000" w:firstRow="0" w:lastRow="0" w:firstColumn="0" w:lastColumn="0" w:noHBand="0" w:noVBand="0"/>
      </w:tblPr>
      <w:tblGrid>
        <w:gridCol w:w="3942"/>
        <w:gridCol w:w="1350"/>
        <w:gridCol w:w="1350"/>
        <w:gridCol w:w="1350"/>
        <w:gridCol w:w="1350"/>
      </w:tblGrid>
      <w:tr w:rsidR="006C1315" w:rsidRPr="00E956B3" w14:paraId="680D92A6" w14:textId="77777777" w:rsidTr="006C1315">
        <w:tc>
          <w:tcPr>
            <w:tcW w:w="3942" w:type="dxa"/>
            <w:vAlign w:val="bottom"/>
          </w:tcPr>
          <w:p w14:paraId="0937CCF5" w14:textId="77777777" w:rsidR="006C1315" w:rsidRPr="00E956B3" w:rsidRDefault="006C1315" w:rsidP="00532888">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3CBE8AAD" w14:textId="77777777" w:rsidR="006C1315" w:rsidRPr="00E956B3" w:rsidRDefault="006C1315" w:rsidP="00532888">
            <w:pPr>
              <w:ind w:right="-216"/>
              <w:jc w:val="center"/>
              <w:rPr>
                <w:rFonts w:ascii="Arial" w:hAnsi="Arial" w:cs="Arial"/>
                <w:b/>
                <w:bCs/>
                <w:sz w:val="18"/>
                <w:szCs w:val="18"/>
              </w:rPr>
            </w:pPr>
            <w:r w:rsidRPr="00E956B3">
              <w:rPr>
                <w:rFonts w:ascii="Arial" w:hAnsi="Arial" w:cs="Arial"/>
                <w:b/>
                <w:bCs/>
                <w:sz w:val="18"/>
                <w:szCs w:val="18"/>
                <w:shd w:val="clear" w:color="auto" w:fill="FFFFFF"/>
              </w:rPr>
              <w:t>Consolidated</w:t>
            </w:r>
            <w:r w:rsidRPr="00E956B3">
              <w:rPr>
                <w:rFonts w:ascii="Arial" w:hAnsi="Arial" w:cs="Arial"/>
                <w:b/>
                <w:bCs/>
                <w:sz w:val="18"/>
                <w:szCs w:val="18"/>
                <w:cs/>
              </w:rPr>
              <w:t xml:space="preserve"> </w:t>
            </w:r>
          </w:p>
          <w:p w14:paraId="74DAE71C" w14:textId="77777777" w:rsidR="006C1315" w:rsidRPr="00E956B3" w:rsidRDefault="006C1315" w:rsidP="00532888">
            <w:pPr>
              <w:ind w:right="-216"/>
              <w:jc w:val="center"/>
              <w:rPr>
                <w:rFonts w:ascii="Arial" w:hAnsi="Arial" w:cs="Arial"/>
                <w:b/>
                <w:bCs/>
                <w:sz w:val="18"/>
                <w:szCs w:val="18"/>
              </w:rPr>
            </w:pPr>
            <w:r w:rsidRPr="00E956B3">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0CE11C54" w14:textId="77777777" w:rsidR="006C1315" w:rsidRPr="00E956B3" w:rsidRDefault="006C1315" w:rsidP="00532888">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Separate</w:t>
            </w:r>
          </w:p>
          <w:p w14:paraId="33087F6F" w14:textId="77777777" w:rsidR="006C1315" w:rsidRPr="00E956B3" w:rsidRDefault="006C1315" w:rsidP="00532888">
            <w:pPr>
              <w:ind w:right="-216"/>
              <w:jc w:val="center"/>
              <w:rPr>
                <w:rFonts w:ascii="Arial" w:hAnsi="Arial" w:cs="Arial"/>
                <w:sz w:val="18"/>
                <w:szCs w:val="18"/>
              </w:rPr>
            </w:pPr>
            <w:r w:rsidRPr="00E956B3">
              <w:rPr>
                <w:rFonts w:ascii="Arial" w:hAnsi="Arial" w:cs="Arial"/>
                <w:b/>
                <w:bCs/>
                <w:sz w:val="18"/>
                <w:szCs w:val="18"/>
                <w:shd w:val="clear" w:color="auto" w:fill="FFFFFF"/>
              </w:rPr>
              <w:t>financial information</w:t>
            </w:r>
          </w:p>
        </w:tc>
      </w:tr>
      <w:tr w:rsidR="006C1315" w:rsidRPr="00E956B3" w14:paraId="4B5AF9F5" w14:textId="77777777" w:rsidTr="006C1315">
        <w:tc>
          <w:tcPr>
            <w:tcW w:w="3942" w:type="dxa"/>
            <w:vAlign w:val="bottom"/>
          </w:tcPr>
          <w:p w14:paraId="6BBFD586" w14:textId="77777777" w:rsidR="006C1315" w:rsidRPr="00E956B3" w:rsidRDefault="006C1315" w:rsidP="00532888">
            <w:pPr>
              <w:ind w:left="425" w:right="-104"/>
              <w:rPr>
                <w:rFonts w:ascii="Arial" w:hAnsi="Arial" w:cs="Arial"/>
                <w:b/>
                <w:bCs/>
                <w:sz w:val="18"/>
                <w:szCs w:val="18"/>
              </w:rPr>
            </w:pPr>
            <w:r w:rsidRPr="00E956B3">
              <w:rPr>
                <w:rFonts w:ascii="Arial" w:hAnsi="Arial" w:cs="Arial"/>
                <w:b/>
                <w:bCs/>
                <w:sz w:val="18"/>
                <w:szCs w:val="18"/>
              </w:rPr>
              <w:t>For the nine</w:t>
            </w:r>
            <w:r w:rsidRPr="00E956B3">
              <w:rPr>
                <w:rFonts w:ascii="Arial" w:hAnsi="Arial" w:cs="Arial"/>
                <w:b/>
                <w:bCs/>
                <w:sz w:val="18"/>
                <w:szCs w:val="18"/>
                <w:cs/>
              </w:rPr>
              <w:t>-</w:t>
            </w:r>
            <w:r w:rsidRPr="00E956B3">
              <w:rPr>
                <w:rFonts w:ascii="Arial" w:hAnsi="Arial" w:cs="Arial"/>
                <w:b/>
                <w:bCs/>
                <w:sz w:val="18"/>
                <w:szCs w:val="18"/>
              </w:rPr>
              <w:t>month period ended</w:t>
            </w:r>
          </w:p>
        </w:tc>
        <w:tc>
          <w:tcPr>
            <w:tcW w:w="1350" w:type="dxa"/>
            <w:tcBorders>
              <w:top w:val="single" w:sz="4" w:space="0" w:color="auto"/>
            </w:tcBorders>
            <w:vAlign w:val="bottom"/>
          </w:tcPr>
          <w:p w14:paraId="396F731C"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039FD5B6"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25D6671C"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2D3E554B"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r>
      <w:tr w:rsidR="006C1315" w:rsidRPr="00E956B3" w14:paraId="569AF08E" w14:textId="77777777" w:rsidTr="006C1315">
        <w:tc>
          <w:tcPr>
            <w:tcW w:w="3942" w:type="dxa"/>
            <w:vAlign w:val="bottom"/>
          </w:tcPr>
          <w:p w14:paraId="7C34126D" w14:textId="77777777" w:rsidR="006C1315" w:rsidRPr="00E956B3" w:rsidRDefault="006C1315" w:rsidP="00532888">
            <w:pPr>
              <w:ind w:left="425" w:right="-104"/>
              <w:rPr>
                <w:rFonts w:ascii="Arial" w:hAnsi="Arial" w:cs="Arial"/>
                <w:b/>
                <w:bCs/>
                <w:sz w:val="18"/>
                <w:szCs w:val="18"/>
              </w:rPr>
            </w:pPr>
          </w:p>
        </w:tc>
        <w:tc>
          <w:tcPr>
            <w:tcW w:w="1350" w:type="dxa"/>
            <w:vAlign w:val="bottom"/>
          </w:tcPr>
          <w:p w14:paraId="74B3EB69" w14:textId="78A0E070"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355B1940" w14:textId="787B115F"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vAlign w:val="bottom"/>
          </w:tcPr>
          <w:p w14:paraId="02E47AB4" w14:textId="23A671D8"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124405B0" w14:textId="5E146354"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r>
      <w:tr w:rsidR="006C1315" w:rsidRPr="00E956B3" w14:paraId="41A5B5CA" w14:textId="77777777" w:rsidTr="006C1315">
        <w:tc>
          <w:tcPr>
            <w:tcW w:w="3942" w:type="dxa"/>
            <w:vAlign w:val="bottom"/>
          </w:tcPr>
          <w:p w14:paraId="110B4A3C" w14:textId="77777777" w:rsidR="006C1315" w:rsidRPr="00E956B3" w:rsidRDefault="006C1315" w:rsidP="00532888">
            <w:pPr>
              <w:ind w:left="425" w:right="-104"/>
              <w:rPr>
                <w:rFonts w:ascii="Arial" w:hAnsi="Arial" w:cs="Arial"/>
                <w:b/>
                <w:bCs/>
                <w:sz w:val="18"/>
                <w:szCs w:val="18"/>
              </w:rPr>
            </w:pPr>
          </w:p>
        </w:tc>
        <w:tc>
          <w:tcPr>
            <w:tcW w:w="1350" w:type="dxa"/>
            <w:tcBorders>
              <w:bottom w:val="single" w:sz="4" w:space="0" w:color="auto"/>
            </w:tcBorders>
            <w:vAlign w:val="bottom"/>
          </w:tcPr>
          <w:p w14:paraId="792BA0AE"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19C03EF4"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7F3BE756"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3826C022"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r>
      <w:tr w:rsidR="006C1315" w:rsidRPr="00E956B3" w14:paraId="69224671" w14:textId="77777777" w:rsidTr="006C1315">
        <w:tc>
          <w:tcPr>
            <w:tcW w:w="3942" w:type="dxa"/>
            <w:vAlign w:val="bottom"/>
          </w:tcPr>
          <w:p w14:paraId="0D3BCD45"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956B3">
              <w:rPr>
                <w:rFonts w:ascii="Arial" w:hAnsi="Arial" w:cs="Arial"/>
                <w:sz w:val="18"/>
                <w:szCs w:val="18"/>
                <w:shd w:val="clear" w:color="auto" w:fill="FFFFFF"/>
              </w:rPr>
              <w:t>Sale of goods to</w:t>
            </w:r>
            <w:r w:rsidRPr="00E956B3">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14:paraId="4A3E7D19"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vAlign w:val="bottom"/>
          </w:tcPr>
          <w:p w14:paraId="5A52084A"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1814E16B"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vAlign w:val="bottom"/>
          </w:tcPr>
          <w:p w14:paraId="741873E0" w14:textId="77777777" w:rsidR="006C1315" w:rsidRPr="00E956B3" w:rsidRDefault="006C1315" w:rsidP="00532888">
            <w:pPr>
              <w:ind w:right="-216"/>
              <w:jc w:val="right"/>
              <w:rPr>
                <w:rFonts w:ascii="Arial" w:hAnsi="Arial" w:cs="Arial"/>
                <w:sz w:val="18"/>
                <w:szCs w:val="18"/>
              </w:rPr>
            </w:pPr>
          </w:p>
        </w:tc>
      </w:tr>
      <w:tr w:rsidR="006C1315" w:rsidRPr="00E956B3" w14:paraId="2A1BD5FD" w14:textId="77777777" w:rsidTr="006C1315">
        <w:tc>
          <w:tcPr>
            <w:tcW w:w="3942" w:type="dxa"/>
            <w:vAlign w:val="bottom"/>
          </w:tcPr>
          <w:p w14:paraId="62F556CF"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shd w:val="clear" w:color="auto" w:fill="FAFAFA"/>
            <w:vAlign w:val="bottom"/>
          </w:tcPr>
          <w:p w14:paraId="79102367" w14:textId="4F599E00"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7B2B2F4F" w14:textId="41941321"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shd w:val="clear" w:color="auto" w:fill="FAFAFA"/>
            <w:vAlign w:val="bottom"/>
          </w:tcPr>
          <w:p w14:paraId="42C2E482" w14:textId="686BE351" w:rsidR="006C1315" w:rsidRPr="00E956B3"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266,450,681</w:t>
            </w:r>
          </w:p>
        </w:tc>
        <w:tc>
          <w:tcPr>
            <w:tcW w:w="1350" w:type="dxa"/>
            <w:vAlign w:val="bottom"/>
          </w:tcPr>
          <w:p w14:paraId="49C51DFA" w14:textId="7C27DFA1"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209,531,059</w:t>
            </w:r>
          </w:p>
        </w:tc>
      </w:tr>
      <w:tr w:rsidR="006C1315" w:rsidRPr="00E956B3" w14:paraId="1B38D22F" w14:textId="77777777" w:rsidTr="00753F49">
        <w:tc>
          <w:tcPr>
            <w:tcW w:w="3942" w:type="dxa"/>
            <w:vAlign w:val="bottom"/>
          </w:tcPr>
          <w:p w14:paraId="08ED2068" w14:textId="77777777" w:rsidR="006C1315" w:rsidRPr="00E956B3" w:rsidRDefault="006C1315" w:rsidP="00532888">
            <w:pPr>
              <w:tabs>
                <w:tab w:val="left" w:pos="1134"/>
              </w:tabs>
              <w:ind w:left="425"/>
              <w:rPr>
                <w:rFonts w:ascii="Arial" w:hAnsi="Arial" w:cs="Arial"/>
                <w:sz w:val="18"/>
                <w:szCs w:val="18"/>
                <w:cs/>
              </w:rPr>
            </w:pPr>
            <w:r w:rsidRPr="00E956B3">
              <w:rPr>
                <w:rFonts w:ascii="Arial" w:hAnsi="Arial" w:cs="Arial"/>
                <w:sz w:val="18"/>
                <w:szCs w:val="18"/>
              </w:rPr>
              <w:t xml:space="preserve">   Company under common control</w:t>
            </w:r>
            <w:r w:rsidRPr="00E956B3">
              <w:rPr>
                <w:rFonts w:ascii="Arial" w:hAnsi="Arial" w:cs="Arial"/>
                <w:sz w:val="18"/>
                <w:szCs w:val="18"/>
                <w:cs/>
              </w:rPr>
              <w:t xml:space="preserve"> </w:t>
            </w:r>
          </w:p>
        </w:tc>
        <w:tc>
          <w:tcPr>
            <w:tcW w:w="1350" w:type="dxa"/>
            <w:shd w:val="clear" w:color="auto" w:fill="FAFAFA"/>
            <w:vAlign w:val="bottom"/>
          </w:tcPr>
          <w:p w14:paraId="0C00F2ED"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1B7429F8" w14:textId="77777777" w:rsidR="006C1315" w:rsidRPr="00E956B3" w:rsidRDefault="006C1315" w:rsidP="00532888">
            <w:pPr>
              <w:tabs>
                <w:tab w:val="left" w:pos="-72"/>
              </w:tabs>
              <w:ind w:right="-72"/>
              <w:jc w:val="right"/>
              <w:rPr>
                <w:rFonts w:ascii="Arial" w:eastAsia="Brush Script MT" w:hAnsi="Arial" w:cs="Arial"/>
                <w:snapToGrid w:val="0"/>
                <w:sz w:val="18"/>
                <w:szCs w:val="18"/>
                <w:cs/>
              </w:rPr>
            </w:pPr>
          </w:p>
        </w:tc>
        <w:tc>
          <w:tcPr>
            <w:tcW w:w="1350" w:type="dxa"/>
            <w:shd w:val="clear" w:color="auto" w:fill="FAFAFA"/>
            <w:vAlign w:val="bottom"/>
          </w:tcPr>
          <w:p w14:paraId="527AC79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4B47C40C"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1B15171B" w14:textId="77777777" w:rsidTr="00753F49">
        <w:tc>
          <w:tcPr>
            <w:tcW w:w="3942" w:type="dxa"/>
            <w:vAlign w:val="bottom"/>
          </w:tcPr>
          <w:p w14:paraId="6DE41609" w14:textId="77777777" w:rsidR="006C1315" w:rsidRPr="00E956B3" w:rsidRDefault="006C1315" w:rsidP="00532888">
            <w:pPr>
              <w:tabs>
                <w:tab w:val="left" w:pos="1134"/>
              </w:tabs>
              <w:ind w:left="425"/>
              <w:rPr>
                <w:rFonts w:ascii="Arial" w:hAnsi="Arial" w:cs="Arial"/>
                <w:sz w:val="18"/>
                <w:szCs w:val="18"/>
                <w:cs/>
              </w:rPr>
            </w:pPr>
            <w:r w:rsidRPr="00E956B3">
              <w:rPr>
                <w:rFonts w:ascii="Arial" w:hAnsi="Arial" w:cs="Arial"/>
                <w:sz w:val="18"/>
                <w:szCs w:val="18"/>
              </w:rPr>
              <w:t xml:space="preserve">      at shareholders level</w:t>
            </w:r>
          </w:p>
        </w:tc>
        <w:tc>
          <w:tcPr>
            <w:tcW w:w="1350" w:type="dxa"/>
            <w:shd w:val="clear" w:color="auto" w:fill="FAFAFA"/>
            <w:vAlign w:val="bottom"/>
          </w:tcPr>
          <w:p w14:paraId="622E439D" w14:textId="3C0F3BCB"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23E4D10D" w14:textId="0EAAFC3D" w:rsidR="006C1315" w:rsidRPr="00E956B3" w:rsidRDefault="006C1315" w:rsidP="00532888">
            <w:pPr>
              <w:tabs>
                <w:tab w:val="left" w:pos="-72"/>
              </w:tabs>
              <w:ind w:right="-72"/>
              <w:jc w:val="right"/>
              <w:rPr>
                <w:rFonts w:ascii="Arial" w:eastAsia="Brush Script MT" w:hAnsi="Arial" w:cs="Arial"/>
                <w:snapToGrid w:val="0"/>
                <w:sz w:val="18"/>
                <w:szCs w:val="18"/>
                <w:cs/>
              </w:rPr>
            </w:pPr>
            <w:r w:rsidRPr="00E956B3">
              <w:rPr>
                <w:rFonts w:ascii="Arial" w:eastAsia="Brush Script MT" w:hAnsi="Arial" w:cs="Arial"/>
                <w:snapToGrid w:val="0"/>
                <w:sz w:val="18"/>
                <w:szCs w:val="18"/>
              </w:rPr>
              <w:t>152,700</w:t>
            </w:r>
          </w:p>
        </w:tc>
        <w:tc>
          <w:tcPr>
            <w:tcW w:w="1350" w:type="dxa"/>
            <w:shd w:val="clear" w:color="auto" w:fill="FAFAFA"/>
            <w:vAlign w:val="bottom"/>
          </w:tcPr>
          <w:p w14:paraId="1C34B299" w14:textId="7649CD8E" w:rsidR="006C1315" w:rsidRPr="00E956B3"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2CB44703" w14:textId="467D4D3D"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152,700</w:t>
            </w:r>
          </w:p>
        </w:tc>
      </w:tr>
      <w:tr w:rsidR="00753F49" w:rsidRPr="00E956B3" w14:paraId="5DE2A1D0" w14:textId="77777777" w:rsidTr="00753F49">
        <w:tc>
          <w:tcPr>
            <w:tcW w:w="3942" w:type="dxa"/>
            <w:vAlign w:val="bottom"/>
          </w:tcPr>
          <w:p w14:paraId="6C3424AE" w14:textId="5F788B25" w:rsidR="00753F49" w:rsidRPr="00E956B3" w:rsidRDefault="00753F49" w:rsidP="00532888">
            <w:pPr>
              <w:tabs>
                <w:tab w:val="left" w:pos="1134"/>
              </w:tabs>
              <w:ind w:left="425"/>
              <w:rPr>
                <w:rFonts w:ascii="Arial" w:hAnsi="Arial" w:cs="Arial"/>
                <w:sz w:val="18"/>
                <w:szCs w:val="18"/>
              </w:rPr>
            </w:pPr>
            <w:r w:rsidRPr="00E956B3">
              <w:rPr>
                <w:rFonts w:ascii="Arial" w:hAnsi="Arial" w:cs="Arial"/>
                <w:sz w:val="18"/>
                <w:szCs w:val="18"/>
                <w:cs/>
              </w:rPr>
              <w:t xml:space="preserve">   </w:t>
            </w:r>
            <w:r>
              <w:rPr>
                <w:rFonts w:ascii="Arial" w:hAnsi="Arial" w:cs="Arial"/>
                <w:sz w:val="18"/>
                <w:szCs w:val="18"/>
                <w:shd w:val="clear" w:color="auto" w:fill="FFFFFF"/>
              </w:rPr>
              <w:t>Related parties</w:t>
            </w:r>
          </w:p>
        </w:tc>
        <w:tc>
          <w:tcPr>
            <w:tcW w:w="1350" w:type="dxa"/>
            <w:shd w:val="clear" w:color="auto" w:fill="FAFAFA"/>
            <w:vAlign w:val="bottom"/>
          </w:tcPr>
          <w:p w14:paraId="27700CE4" w14:textId="1B5AC2D6" w:rsidR="00753F49"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13,909,920</w:t>
            </w:r>
          </w:p>
        </w:tc>
        <w:tc>
          <w:tcPr>
            <w:tcW w:w="1350" w:type="dxa"/>
            <w:vAlign w:val="bottom"/>
          </w:tcPr>
          <w:p w14:paraId="10AB4D0A" w14:textId="77777777" w:rsidR="00753F49" w:rsidRPr="00E956B3" w:rsidRDefault="00753F49"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shd w:val="clear" w:color="auto" w:fill="FAFAFA"/>
            <w:vAlign w:val="bottom"/>
          </w:tcPr>
          <w:p w14:paraId="16B733AE" w14:textId="0F86EEB8" w:rsidR="00753F49" w:rsidRPr="00E956B3"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12,968</w:t>
            </w:r>
            <w:r w:rsidR="00AE219B">
              <w:rPr>
                <w:rFonts w:ascii="Arial" w:eastAsia="Brush Script MT" w:hAnsi="Arial" w:cs="Arial"/>
                <w:snapToGrid w:val="0"/>
                <w:sz w:val="18"/>
                <w:szCs w:val="18"/>
              </w:rPr>
              <w:t>,404</w:t>
            </w:r>
          </w:p>
        </w:tc>
        <w:tc>
          <w:tcPr>
            <w:tcW w:w="1350" w:type="dxa"/>
            <w:vAlign w:val="bottom"/>
          </w:tcPr>
          <w:p w14:paraId="0D4652C9" w14:textId="05412FB3" w:rsidR="00753F49" w:rsidRPr="00E956B3" w:rsidRDefault="00753F49"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r>
      <w:tr w:rsidR="006C1315" w:rsidRPr="00E956B3" w14:paraId="2F5BE6AE" w14:textId="77777777" w:rsidTr="006C1315">
        <w:tc>
          <w:tcPr>
            <w:tcW w:w="3942" w:type="dxa"/>
            <w:vAlign w:val="bottom"/>
          </w:tcPr>
          <w:p w14:paraId="1324388F"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F9A7FF1"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152B3105"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5045905"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2D7E43F" w14:textId="77777777" w:rsidR="006C1315" w:rsidRPr="00E956B3" w:rsidRDefault="006C1315" w:rsidP="00532888">
            <w:pPr>
              <w:tabs>
                <w:tab w:val="left" w:pos="-72"/>
              </w:tabs>
              <w:ind w:right="-72"/>
              <w:jc w:val="right"/>
              <w:rPr>
                <w:rFonts w:ascii="Arial" w:hAnsi="Arial" w:cs="Arial"/>
                <w:sz w:val="18"/>
                <w:szCs w:val="18"/>
              </w:rPr>
            </w:pPr>
          </w:p>
        </w:tc>
      </w:tr>
      <w:tr w:rsidR="006C1315" w:rsidRPr="00E956B3" w14:paraId="25ABFB29" w14:textId="77777777" w:rsidTr="006C1315">
        <w:tc>
          <w:tcPr>
            <w:tcW w:w="3942" w:type="dxa"/>
            <w:vAlign w:val="bottom"/>
          </w:tcPr>
          <w:p w14:paraId="73AD77FA" w14:textId="77777777" w:rsidR="006C1315" w:rsidRPr="00E956B3"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60E0AFB3" w14:textId="4141112D"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13,909,920</w:t>
            </w:r>
          </w:p>
        </w:tc>
        <w:tc>
          <w:tcPr>
            <w:tcW w:w="1350" w:type="dxa"/>
            <w:tcBorders>
              <w:bottom w:val="single" w:sz="4" w:space="0" w:color="auto"/>
            </w:tcBorders>
            <w:vAlign w:val="bottom"/>
          </w:tcPr>
          <w:p w14:paraId="26C145DD" w14:textId="73899E8C"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152,700</w:t>
            </w:r>
          </w:p>
        </w:tc>
        <w:tc>
          <w:tcPr>
            <w:tcW w:w="1350" w:type="dxa"/>
            <w:tcBorders>
              <w:bottom w:val="single" w:sz="4" w:space="0" w:color="auto"/>
            </w:tcBorders>
            <w:shd w:val="clear" w:color="auto" w:fill="FAFAFA"/>
            <w:vAlign w:val="bottom"/>
          </w:tcPr>
          <w:p w14:paraId="5FA1EEF9" w14:textId="70B0F2A5"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279,419,085</w:t>
            </w:r>
          </w:p>
        </w:tc>
        <w:tc>
          <w:tcPr>
            <w:tcW w:w="1350" w:type="dxa"/>
            <w:tcBorders>
              <w:bottom w:val="single" w:sz="4" w:space="0" w:color="auto"/>
            </w:tcBorders>
            <w:vAlign w:val="bottom"/>
          </w:tcPr>
          <w:p w14:paraId="6259AF6E" w14:textId="010D02CA"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209,683,759</w:t>
            </w:r>
          </w:p>
        </w:tc>
      </w:tr>
      <w:tr w:rsidR="006C1315" w:rsidRPr="00E956B3" w14:paraId="20203A1C" w14:textId="77777777" w:rsidTr="006C1315">
        <w:tc>
          <w:tcPr>
            <w:tcW w:w="3942" w:type="dxa"/>
            <w:vAlign w:val="bottom"/>
          </w:tcPr>
          <w:p w14:paraId="51CF1275"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004060C"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vAlign w:val="bottom"/>
          </w:tcPr>
          <w:p w14:paraId="0568B149"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1C65F678"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EAD0EDF" w14:textId="77777777" w:rsidR="006C1315" w:rsidRPr="00E956B3" w:rsidRDefault="006C1315" w:rsidP="00532888">
            <w:pPr>
              <w:ind w:right="-216"/>
              <w:jc w:val="right"/>
              <w:rPr>
                <w:rFonts w:ascii="Arial" w:hAnsi="Arial" w:cs="Arial"/>
                <w:sz w:val="18"/>
                <w:szCs w:val="18"/>
              </w:rPr>
            </w:pPr>
          </w:p>
        </w:tc>
      </w:tr>
      <w:tr w:rsidR="006C1315" w:rsidRPr="00E956B3" w14:paraId="69A30409" w14:textId="77777777" w:rsidTr="006C1315">
        <w:tc>
          <w:tcPr>
            <w:tcW w:w="3942" w:type="dxa"/>
            <w:vAlign w:val="bottom"/>
          </w:tcPr>
          <w:p w14:paraId="0F620763" w14:textId="77777777" w:rsidR="006C1315" w:rsidRPr="00E956B3" w:rsidRDefault="006C1315" w:rsidP="00532888">
            <w:pPr>
              <w:tabs>
                <w:tab w:val="left" w:pos="1134"/>
              </w:tabs>
              <w:ind w:left="425"/>
              <w:rPr>
                <w:rFonts w:ascii="Arial" w:hAnsi="Arial" w:cs="Arial"/>
                <w:spacing w:val="-6"/>
                <w:sz w:val="18"/>
                <w:szCs w:val="18"/>
              </w:rPr>
            </w:pPr>
            <w:r w:rsidRPr="00E956B3">
              <w:rPr>
                <w:rFonts w:ascii="Arial" w:hAnsi="Arial" w:cs="Arial"/>
                <w:spacing w:val="-6"/>
                <w:sz w:val="18"/>
                <w:szCs w:val="18"/>
                <w:shd w:val="clear" w:color="auto" w:fill="FFFFFF"/>
              </w:rPr>
              <w:t xml:space="preserve">Sale of property, </w:t>
            </w:r>
            <w:proofErr w:type="gramStart"/>
            <w:r w:rsidRPr="00E956B3">
              <w:rPr>
                <w:rFonts w:ascii="Arial" w:hAnsi="Arial" w:cs="Arial"/>
                <w:spacing w:val="-6"/>
                <w:sz w:val="18"/>
                <w:szCs w:val="18"/>
                <w:shd w:val="clear" w:color="auto" w:fill="FFFFFF"/>
              </w:rPr>
              <w:t>plant</w:t>
            </w:r>
            <w:proofErr w:type="gramEnd"/>
            <w:r w:rsidRPr="00E956B3">
              <w:rPr>
                <w:rFonts w:ascii="Arial" w:hAnsi="Arial" w:cs="Arial"/>
                <w:spacing w:val="-6"/>
                <w:sz w:val="18"/>
                <w:szCs w:val="18"/>
                <w:shd w:val="clear" w:color="auto" w:fill="FFFFFF"/>
              </w:rPr>
              <w:t xml:space="preserve"> and equipment from</w:t>
            </w:r>
            <w:r w:rsidRPr="00E956B3">
              <w:rPr>
                <w:rFonts w:ascii="Arial" w:hAnsi="Arial" w:cs="Arial"/>
                <w:spacing w:val="-6"/>
                <w:sz w:val="18"/>
                <w:szCs w:val="18"/>
                <w:shd w:val="clear" w:color="auto" w:fill="FFFFFF"/>
                <w:cs/>
              </w:rPr>
              <w:t>:</w:t>
            </w:r>
          </w:p>
        </w:tc>
        <w:tc>
          <w:tcPr>
            <w:tcW w:w="1350" w:type="dxa"/>
            <w:shd w:val="clear" w:color="auto" w:fill="FAFAFA"/>
            <w:vAlign w:val="bottom"/>
          </w:tcPr>
          <w:p w14:paraId="3EC211D2"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36326940"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46FC8C6C"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61A3F2B5"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61B7C4F8" w14:textId="77777777" w:rsidTr="006C1315">
        <w:tc>
          <w:tcPr>
            <w:tcW w:w="3942" w:type="dxa"/>
            <w:vAlign w:val="bottom"/>
          </w:tcPr>
          <w:p w14:paraId="2DDEB7E5"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rPr>
              <w:t xml:space="preserve">   Subsidiaries</w:t>
            </w:r>
          </w:p>
        </w:tc>
        <w:tc>
          <w:tcPr>
            <w:tcW w:w="1350" w:type="dxa"/>
            <w:tcBorders>
              <w:bottom w:val="single" w:sz="4" w:space="0" w:color="auto"/>
            </w:tcBorders>
            <w:shd w:val="clear" w:color="auto" w:fill="FAFAFA"/>
            <w:vAlign w:val="bottom"/>
          </w:tcPr>
          <w:p w14:paraId="544191E0" w14:textId="783CC3C3"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7286155D" w14:textId="356D8859"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CEE8C92" w14:textId="7438151F"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1,004,793</w:t>
            </w:r>
          </w:p>
        </w:tc>
        <w:tc>
          <w:tcPr>
            <w:tcW w:w="1350" w:type="dxa"/>
            <w:tcBorders>
              <w:bottom w:val="single" w:sz="4" w:space="0" w:color="auto"/>
            </w:tcBorders>
            <w:vAlign w:val="bottom"/>
          </w:tcPr>
          <w:p w14:paraId="06937337" w14:textId="48587BEE"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189,751</w:t>
            </w:r>
          </w:p>
        </w:tc>
      </w:tr>
      <w:tr w:rsidR="006C1315" w:rsidRPr="00E956B3" w14:paraId="57FB3535" w14:textId="77777777" w:rsidTr="006C1315">
        <w:tc>
          <w:tcPr>
            <w:tcW w:w="3942" w:type="dxa"/>
            <w:vAlign w:val="bottom"/>
          </w:tcPr>
          <w:p w14:paraId="620C3C94" w14:textId="77777777" w:rsidR="006C1315" w:rsidRPr="00E956B3" w:rsidRDefault="006C1315" w:rsidP="00532888">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14:paraId="0A7CD57B"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72168FBF"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69577D6"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F234ADA" w14:textId="77777777" w:rsidR="006C1315" w:rsidRPr="00E956B3" w:rsidRDefault="006C1315" w:rsidP="00532888">
            <w:pPr>
              <w:ind w:left="328" w:right="-104"/>
              <w:jc w:val="right"/>
              <w:rPr>
                <w:rFonts w:ascii="Arial" w:hAnsi="Arial" w:cs="Arial"/>
                <w:sz w:val="18"/>
                <w:szCs w:val="18"/>
              </w:rPr>
            </w:pPr>
          </w:p>
        </w:tc>
      </w:tr>
      <w:tr w:rsidR="006C1315" w:rsidRPr="00E956B3" w14:paraId="01DD416A" w14:textId="77777777" w:rsidTr="006C1315">
        <w:tc>
          <w:tcPr>
            <w:tcW w:w="3942" w:type="dxa"/>
            <w:vAlign w:val="bottom"/>
          </w:tcPr>
          <w:p w14:paraId="5B350BF1" w14:textId="77777777" w:rsidR="006C1315" w:rsidRPr="00E956B3"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1D1806A7" w14:textId="4E2EF691"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3DC3EFF0" w14:textId="1FF6436C"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0D897AA" w14:textId="199F7608"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1,004,793</w:t>
            </w:r>
          </w:p>
        </w:tc>
        <w:tc>
          <w:tcPr>
            <w:tcW w:w="1350" w:type="dxa"/>
            <w:tcBorders>
              <w:bottom w:val="single" w:sz="4" w:space="0" w:color="auto"/>
            </w:tcBorders>
            <w:vAlign w:val="bottom"/>
          </w:tcPr>
          <w:p w14:paraId="303F278E" w14:textId="127B7AF6"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189,751</w:t>
            </w:r>
          </w:p>
        </w:tc>
      </w:tr>
      <w:tr w:rsidR="006C1315" w:rsidRPr="00E956B3" w14:paraId="04355EBC" w14:textId="77777777" w:rsidTr="006C1315">
        <w:tc>
          <w:tcPr>
            <w:tcW w:w="3942" w:type="dxa"/>
            <w:vAlign w:val="bottom"/>
          </w:tcPr>
          <w:p w14:paraId="20233648" w14:textId="77777777" w:rsidR="006C1315" w:rsidRPr="00E956B3" w:rsidRDefault="006C1315" w:rsidP="00532888">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14:paraId="01E63989"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7839EAEC"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60F65BBE"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62A6A1A" w14:textId="77777777" w:rsidR="006C1315" w:rsidRPr="00E956B3" w:rsidRDefault="006C1315" w:rsidP="00532888">
            <w:pPr>
              <w:ind w:right="-216"/>
              <w:jc w:val="right"/>
              <w:rPr>
                <w:rFonts w:ascii="Arial" w:hAnsi="Arial" w:cs="Arial"/>
                <w:sz w:val="18"/>
                <w:szCs w:val="18"/>
              </w:rPr>
            </w:pPr>
          </w:p>
        </w:tc>
      </w:tr>
      <w:tr w:rsidR="006C1315" w:rsidRPr="00E956B3" w14:paraId="63D9B513" w14:textId="77777777" w:rsidTr="006C1315">
        <w:tc>
          <w:tcPr>
            <w:tcW w:w="3942" w:type="dxa"/>
            <w:vAlign w:val="bottom"/>
          </w:tcPr>
          <w:p w14:paraId="0E800C5F"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rPr>
              <w:t>Property rental income from</w:t>
            </w:r>
            <w:r w:rsidRPr="00E956B3">
              <w:rPr>
                <w:rFonts w:ascii="Arial" w:hAnsi="Arial" w:cs="Arial"/>
                <w:sz w:val="18"/>
                <w:szCs w:val="18"/>
                <w:cs/>
              </w:rPr>
              <w:t>:</w:t>
            </w:r>
          </w:p>
        </w:tc>
        <w:tc>
          <w:tcPr>
            <w:tcW w:w="1350" w:type="dxa"/>
            <w:shd w:val="clear" w:color="auto" w:fill="FAFAFA"/>
            <w:vAlign w:val="bottom"/>
          </w:tcPr>
          <w:p w14:paraId="61674338"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518AA9B6"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4F9D9A4F"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6C35B7D1" w14:textId="77777777" w:rsidR="006C1315" w:rsidRPr="00E956B3" w:rsidRDefault="006C1315" w:rsidP="00532888">
            <w:pPr>
              <w:ind w:right="-216"/>
              <w:jc w:val="right"/>
              <w:rPr>
                <w:rFonts w:ascii="Arial" w:hAnsi="Arial" w:cs="Arial"/>
                <w:sz w:val="18"/>
                <w:szCs w:val="18"/>
              </w:rPr>
            </w:pPr>
          </w:p>
        </w:tc>
      </w:tr>
      <w:tr w:rsidR="006C1315" w:rsidRPr="00E956B3" w14:paraId="6AF5DE97" w14:textId="77777777" w:rsidTr="006C1315">
        <w:tc>
          <w:tcPr>
            <w:tcW w:w="3942" w:type="dxa"/>
            <w:vAlign w:val="bottom"/>
          </w:tcPr>
          <w:p w14:paraId="32048653"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72A1F19F" w14:textId="157FDDDC"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49BF47F0" w14:textId="272B5CF1"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4A37A0AC" w14:textId="2DD6131F"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7,638,476</w:t>
            </w:r>
          </w:p>
        </w:tc>
        <w:tc>
          <w:tcPr>
            <w:tcW w:w="1350" w:type="dxa"/>
            <w:tcBorders>
              <w:bottom w:val="single" w:sz="4" w:space="0" w:color="auto"/>
            </w:tcBorders>
            <w:vAlign w:val="bottom"/>
          </w:tcPr>
          <w:p w14:paraId="531BC232" w14:textId="0AA17DFD"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7,638,472</w:t>
            </w:r>
          </w:p>
        </w:tc>
      </w:tr>
      <w:tr w:rsidR="006C1315" w:rsidRPr="00E956B3" w14:paraId="1526733C" w14:textId="77777777" w:rsidTr="006C1315">
        <w:tc>
          <w:tcPr>
            <w:tcW w:w="3942" w:type="dxa"/>
            <w:vAlign w:val="bottom"/>
          </w:tcPr>
          <w:p w14:paraId="75692C4E"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ED5AA70"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45F87F80" w14:textId="77777777" w:rsidR="006C1315" w:rsidRPr="00E956B3" w:rsidRDefault="006C1315" w:rsidP="00532888">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69403228"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ED10E82" w14:textId="77777777" w:rsidR="006C1315" w:rsidRPr="00E956B3" w:rsidRDefault="006C1315" w:rsidP="00532888">
            <w:pPr>
              <w:ind w:left="328" w:right="-104"/>
              <w:jc w:val="right"/>
              <w:rPr>
                <w:rFonts w:ascii="Arial" w:hAnsi="Arial" w:cs="Arial"/>
                <w:sz w:val="18"/>
                <w:szCs w:val="18"/>
              </w:rPr>
            </w:pPr>
          </w:p>
        </w:tc>
      </w:tr>
      <w:tr w:rsidR="006C1315" w:rsidRPr="00E956B3" w14:paraId="7C1B2809" w14:textId="77777777" w:rsidTr="006C1315">
        <w:trPr>
          <w:trHeight w:val="144"/>
        </w:trPr>
        <w:tc>
          <w:tcPr>
            <w:tcW w:w="3942" w:type="dxa"/>
            <w:vAlign w:val="bottom"/>
          </w:tcPr>
          <w:p w14:paraId="7F1F8EBF" w14:textId="77777777" w:rsidR="006C1315" w:rsidRPr="00E956B3"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78B4404D" w14:textId="656F094D"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3613C12F" w14:textId="242B772E"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2EE7019D" w14:textId="1901F8FE"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7,638,476</w:t>
            </w:r>
          </w:p>
        </w:tc>
        <w:tc>
          <w:tcPr>
            <w:tcW w:w="1350" w:type="dxa"/>
            <w:tcBorders>
              <w:bottom w:val="single" w:sz="4" w:space="0" w:color="auto"/>
            </w:tcBorders>
            <w:vAlign w:val="bottom"/>
          </w:tcPr>
          <w:p w14:paraId="6F35C032" w14:textId="543FDCE1"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7,638,472</w:t>
            </w:r>
          </w:p>
        </w:tc>
      </w:tr>
      <w:tr w:rsidR="006C1315" w:rsidRPr="00E956B3" w14:paraId="44E0CB9E" w14:textId="77777777" w:rsidTr="006C1315">
        <w:tc>
          <w:tcPr>
            <w:tcW w:w="3942" w:type="dxa"/>
            <w:vAlign w:val="bottom"/>
          </w:tcPr>
          <w:p w14:paraId="38DBD46F"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4718734"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vAlign w:val="bottom"/>
          </w:tcPr>
          <w:p w14:paraId="725CD0C5"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6DC21192"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928FF8E" w14:textId="77777777" w:rsidR="006C1315" w:rsidRPr="00E956B3" w:rsidRDefault="006C1315" w:rsidP="00532888">
            <w:pPr>
              <w:ind w:right="-216"/>
              <w:jc w:val="right"/>
              <w:rPr>
                <w:rFonts w:ascii="Arial" w:hAnsi="Arial" w:cs="Arial"/>
                <w:sz w:val="18"/>
                <w:szCs w:val="18"/>
              </w:rPr>
            </w:pPr>
          </w:p>
        </w:tc>
      </w:tr>
      <w:tr w:rsidR="006C1315" w:rsidRPr="00E956B3" w14:paraId="191425EC" w14:textId="77777777" w:rsidTr="006C1315">
        <w:tc>
          <w:tcPr>
            <w:tcW w:w="3942" w:type="dxa"/>
            <w:vAlign w:val="bottom"/>
          </w:tcPr>
          <w:p w14:paraId="7EF04EDA"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E956B3">
              <w:rPr>
                <w:rFonts w:ascii="Arial" w:hAnsi="Arial" w:cs="Arial"/>
                <w:sz w:val="18"/>
                <w:szCs w:val="18"/>
                <w:shd w:val="clear" w:color="auto" w:fill="FFFFFF"/>
              </w:rPr>
              <w:t>Service and other income from</w:t>
            </w:r>
            <w:r w:rsidRPr="00E956B3">
              <w:rPr>
                <w:rFonts w:ascii="Arial" w:hAnsi="Arial" w:cs="Arial"/>
                <w:sz w:val="18"/>
                <w:szCs w:val="18"/>
                <w:shd w:val="clear" w:color="auto" w:fill="FFFFFF"/>
                <w:cs/>
              </w:rPr>
              <w:t>:</w:t>
            </w:r>
          </w:p>
        </w:tc>
        <w:tc>
          <w:tcPr>
            <w:tcW w:w="1350" w:type="dxa"/>
            <w:shd w:val="clear" w:color="auto" w:fill="FAFAFA"/>
            <w:vAlign w:val="bottom"/>
          </w:tcPr>
          <w:p w14:paraId="640DF4F5" w14:textId="77777777" w:rsidR="006C1315" w:rsidRPr="00E956B3" w:rsidRDefault="006C1315" w:rsidP="00532888">
            <w:pPr>
              <w:ind w:right="-216"/>
              <w:jc w:val="right"/>
              <w:rPr>
                <w:rFonts w:ascii="Arial" w:hAnsi="Arial" w:cs="Arial"/>
                <w:sz w:val="18"/>
                <w:szCs w:val="18"/>
              </w:rPr>
            </w:pPr>
          </w:p>
        </w:tc>
        <w:tc>
          <w:tcPr>
            <w:tcW w:w="1350" w:type="dxa"/>
            <w:vAlign w:val="bottom"/>
          </w:tcPr>
          <w:p w14:paraId="067B4D46" w14:textId="77777777" w:rsidR="006C1315" w:rsidRPr="00E956B3" w:rsidRDefault="006C1315" w:rsidP="00532888">
            <w:pPr>
              <w:ind w:right="-216"/>
              <w:jc w:val="right"/>
              <w:rPr>
                <w:rFonts w:ascii="Arial" w:hAnsi="Arial" w:cs="Arial"/>
                <w:sz w:val="18"/>
                <w:szCs w:val="18"/>
              </w:rPr>
            </w:pPr>
          </w:p>
        </w:tc>
        <w:tc>
          <w:tcPr>
            <w:tcW w:w="1350" w:type="dxa"/>
            <w:shd w:val="clear" w:color="auto" w:fill="FAFAFA"/>
            <w:vAlign w:val="bottom"/>
          </w:tcPr>
          <w:p w14:paraId="435029F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75675AD2" w14:textId="77777777" w:rsidR="006C1315" w:rsidRPr="00E956B3" w:rsidRDefault="006C1315" w:rsidP="00532888">
            <w:pPr>
              <w:ind w:right="-216"/>
              <w:jc w:val="right"/>
              <w:rPr>
                <w:rFonts w:ascii="Arial" w:hAnsi="Arial" w:cs="Arial"/>
                <w:sz w:val="18"/>
                <w:szCs w:val="18"/>
              </w:rPr>
            </w:pPr>
          </w:p>
        </w:tc>
      </w:tr>
      <w:tr w:rsidR="006C1315" w:rsidRPr="00E956B3" w14:paraId="39A24AF1" w14:textId="77777777" w:rsidTr="006C1315">
        <w:tc>
          <w:tcPr>
            <w:tcW w:w="3942" w:type="dxa"/>
            <w:vAlign w:val="bottom"/>
          </w:tcPr>
          <w:p w14:paraId="34FF9D7C"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4D497437" w14:textId="4FDA840C"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5FC377A" w14:textId="2394BDE2"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7E90077" w14:textId="223C000A"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25,587,526</w:t>
            </w:r>
          </w:p>
        </w:tc>
        <w:tc>
          <w:tcPr>
            <w:tcW w:w="1350" w:type="dxa"/>
            <w:tcBorders>
              <w:bottom w:val="single" w:sz="4" w:space="0" w:color="auto"/>
            </w:tcBorders>
            <w:vAlign w:val="bottom"/>
          </w:tcPr>
          <w:p w14:paraId="10C3911A" w14:textId="542EE7EB"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25,387,150</w:t>
            </w:r>
          </w:p>
        </w:tc>
      </w:tr>
      <w:tr w:rsidR="006C1315" w:rsidRPr="00E956B3" w14:paraId="3F85E6A4" w14:textId="77777777" w:rsidTr="006C1315">
        <w:tc>
          <w:tcPr>
            <w:tcW w:w="3942" w:type="dxa"/>
            <w:vAlign w:val="bottom"/>
          </w:tcPr>
          <w:p w14:paraId="2221D7BE"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75E65D9"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4B75F6CB"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789B619"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91B8338" w14:textId="77777777" w:rsidR="006C1315" w:rsidRPr="00E956B3" w:rsidRDefault="006C1315" w:rsidP="00532888">
            <w:pPr>
              <w:ind w:left="328" w:right="-104"/>
              <w:jc w:val="right"/>
              <w:rPr>
                <w:rFonts w:ascii="Arial" w:hAnsi="Arial" w:cs="Arial"/>
                <w:sz w:val="18"/>
                <w:szCs w:val="18"/>
              </w:rPr>
            </w:pPr>
          </w:p>
        </w:tc>
      </w:tr>
      <w:tr w:rsidR="006C1315" w:rsidRPr="00E956B3" w14:paraId="5868EDD3" w14:textId="77777777" w:rsidTr="006C1315">
        <w:tc>
          <w:tcPr>
            <w:tcW w:w="3942" w:type="dxa"/>
            <w:vAlign w:val="bottom"/>
          </w:tcPr>
          <w:p w14:paraId="0EEDFF9E" w14:textId="77777777" w:rsidR="006C1315" w:rsidRPr="00E956B3"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B74024D" w14:textId="0D089D6C"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0C891CC4" w14:textId="285500E3"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321480D" w14:textId="5E58041F"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25,587,526</w:t>
            </w:r>
          </w:p>
        </w:tc>
        <w:tc>
          <w:tcPr>
            <w:tcW w:w="1350" w:type="dxa"/>
            <w:tcBorders>
              <w:bottom w:val="single" w:sz="4" w:space="0" w:color="auto"/>
            </w:tcBorders>
            <w:vAlign w:val="bottom"/>
          </w:tcPr>
          <w:p w14:paraId="2ED5BAB8" w14:textId="33A5904E"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25,387,150</w:t>
            </w:r>
          </w:p>
        </w:tc>
      </w:tr>
      <w:tr w:rsidR="006C1315" w:rsidRPr="00E956B3" w14:paraId="075270DD" w14:textId="77777777" w:rsidTr="006C1315">
        <w:tc>
          <w:tcPr>
            <w:tcW w:w="3942" w:type="dxa"/>
            <w:vAlign w:val="bottom"/>
          </w:tcPr>
          <w:p w14:paraId="4C78A559"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4B6C1E2C"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vAlign w:val="bottom"/>
          </w:tcPr>
          <w:p w14:paraId="0DCE6BD5"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30B88C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C8BB95A"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4BEF74CD" w14:textId="77777777" w:rsidTr="006C1315">
        <w:tc>
          <w:tcPr>
            <w:tcW w:w="3942" w:type="dxa"/>
            <w:vAlign w:val="bottom"/>
          </w:tcPr>
          <w:p w14:paraId="00C0867C"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bookmarkStart w:id="5" w:name="_Hlk117272238"/>
            <w:r w:rsidRPr="00E956B3">
              <w:rPr>
                <w:rFonts w:ascii="Arial" w:hAnsi="Arial" w:cs="Arial"/>
                <w:sz w:val="18"/>
                <w:szCs w:val="18"/>
              </w:rPr>
              <w:t>Interest income from</w:t>
            </w:r>
            <w:r w:rsidRPr="00E956B3">
              <w:rPr>
                <w:rFonts w:ascii="Arial" w:hAnsi="Arial" w:cs="Arial"/>
                <w:sz w:val="18"/>
                <w:szCs w:val="18"/>
                <w:cs/>
              </w:rPr>
              <w:t>:</w:t>
            </w:r>
          </w:p>
        </w:tc>
        <w:tc>
          <w:tcPr>
            <w:tcW w:w="1350" w:type="dxa"/>
            <w:shd w:val="clear" w:color="auto" w:fill="FAFAFA"/>
            <w:vAlign w:val="bottom"/>
          </w:tcPr>
          <w:p w14:paraId="74F3FF5C" w14:textId="77777777" w:rsidR="006C1315" w:rsidRPr="00E956B3" w:rsidRDefault="006C1315" w:rsidP="00532888">
            <w:pPr>
              <w:ind w:right="-216"/>
              <w:jc w:val="right"/>
              <w:rPr>
                <w:rFonts w:ascii="Arial" w:hAnsi="Arial" w:cs="Arial"/>
                <w:sz w:val="18"/>
                <w:szCs w:val="18"/>
              </w:rPr>
            </w:pPr>
          </w:p>
        </w:tc>
        <w:tc>
          <w:tcPr>
            <w:tcW w:w="1350" w:type="dxa"/>
            <w:vAlign w:val="bottom"/>
          </w:tcPr>
          <w:p w14:paraId="4F987517" w14:textId="77777777" w:rsidR="006C1315" w:rsidRPr="00E956B3" w:rsidRDefault="006C1315" w:rsidP="00532888">
            <w:pPr>
              <w:ind w:right="-216"/>
              <w:jc w:val="right"/>
              <w:rPr>
                <w:rFonts w:ascii="Arial" w:hAnsi="Arial" w:cs="Arial"/>
                <w:sz w:val="18"/>
                <w:szCs w:val="18"/>
              </w:rPr>
            </w:pPr>
          </w:p>
        </w:tc>
        <w:tc>
          <w:tcPr>
            <w:tcW w:w="1350" w:type="dxa"/>
            <w:shd w:val="clear" w:color="auto" w:fill="FAFAFA"/>
            <w:vAlign w:val="bottom"/>
          </w:tcPr>
          <w:p w14:paraId="26D0E4B9"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36E3603A" w14:textId="77777777" w:rsidR="006C1315" w:rsidRPr="00E956B3" w:rsidRDefault="006C1315" w:rsidP="00532888">
            <w:pPr>
              <w:ind w:right="-216"/>
              <w:jc w:val="right"/>
              <w:rPr>
                <w:rFonts w:ascii="Arial" w:hAnsi="Arial" w:cs="Arial"/>
                <w:sz w:val="18"/>
                <w:szCs w:val="18"/>
              </w:rPr>
            </w:pPr>
          </w:p>
        </w:tc>
      </w:tr>
      <w:tr w:rsidR="006C1315" w:rsidRPr="00E956B3" w14:paraId="4AD1DD63" w14:textId="77777777" w:rsidTr="006C1315">
        <w:tc>
          <w:tcPr>
            <w:tcW w:w="3942" w:type="dxa"/>
            <w:vAlign w:val="bottom"/>
          </w:tcPr>
          <w:p w14:paraId="3C60AD3F"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63E31C62" w14:textId="1E8C02A4"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1AC4B4EB" w14:textId="576F1A72"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075D62A2" w14:textId="08237E2E"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6,028,741</w:t>
            </w:r>
          </w:p>
        </w:tc>
        <w:tc>
          <w:tcPr>
            <w:tcW w:w="1350" w:type="dxa"/>
            <w:tcBorders>
              <w:bottom w:val="single" w:sz="4" w:space="0" w:color="auto"/>
            </w:tcBorders>
            <w:vAlign w:val="bottom"/>
          </w:tcPr>
          <w:p w14:paraId="249D8A5D" w14:textId="4B8EF2A5"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7,929,354</w:t>
            </w:r>
          </w:p>
        </w:tc>
      </w:tr>
      <w:tr w:rsidR="006C1315" w:rsidRPr="00E956B3" w14:paraId="1DCABDBB" w14:textId="77777777" w:rsidTr="00AE219B">
        <w:tc>
          <w:tcPr>
            <w:tcW w:w="3942" w:type="dxa"/>
            <w:vAlign w:val="bottom"/>
          </w:tcPr>
          <w:p w14:paraId="7027035E" w14:textId="77777777" w:rsidR="006C1315" w:rsidRPr="00E956B3" w:rsidRDefault="006C1315"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3B91646"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0E984F47" w14:textId="77777777" w:rsidR="006C1315" w:rsidRPr="00E956B3" w:rsidRDefault="006C1315" w:rsidP="00532888">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426141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3DD59CC" w14:textId="77777777" w:rsidR="006C1315" w:rsidRPr="00E956B3" w:rsidRDefault="006C1315" w:rsidP="00532888">
            <w:pPr>
              <w:ind w:left="328" w:right="-104"/>
              <w:jc w:val="right"/>
              <w:rPr>
                <w:rFonts w:ascii="Arial" w:hAnsi="Arial" w:cs="Arial"/>
                <w:sz w:val="18"/>
                <w:szCs w:val="18"/>
              </w:rPr>
            </w:pPr>
          </w:p>
        </w:tc>
      </w:tr>
      <w:tr w:rsidR="006C1315" w:rsidRPr="00E956B3" w14:paraId="07280957" w14:textId="77777777" w:rsidTr="00AE219B">
        <w:tc>
          <w:tcPr>
            <w:tcW w:w="3942" w:type="dxa"/>
            <w:vAlign w:val="bottom"/>
          </w:tcPr>
          <w:p w14:paraId="05DD6184" w14:textId="77777777" w:rsidR="006C1315" w:rsidRPr="00E956B3" w:rsidRDefault="006C1315"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18F2A95F" w14:textId="7C4E0F36"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30585FA1" w14:textId="7831540B"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49596D38" w14:textId="1A0BF795"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6,028,741</w:t>
            </w:r>
          </w:p>
        </w:tc>
        <w:tc>
          <w:tcPr>
            <w:tcW w:w="1350" w:type="dxa"/>
            <w:tcBorders>
              <w:bottom w:val="single" w:sz="4" w:space="0" w:color="auto"/>
            </w:tcBorders>
            <w:vAlign w:val="bottom"/>
          </w:tcPr>
          <w:p w14:paraId="06BFCCFF" w14:textId="77BC99FA"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7,929,354</w:t>
            </w:r>
          </w:p>
        </w:tc>
      </w:tr>
      <w:tr w:rsidR="00AE219B" w:rsidRPr="00E956B3" w14:paraId="2B731A2E" w14:textId="77777777" w:rsidTr="00AE219B">
        <w:tc>
          <w:tcPr>
            <w:tcW w:w="3942" w:type="dxa"/>
            <w:vAlign w:val="bottom"/>
          </w:tcPr>
          <w:p w14:paraId="14B48284" w14:textId="77777777" w:rsidR="00AE219B" w:rsidRPr="00E956B3" w:rsidRDefault="00AE219B" w:rsidP="00532888">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14:paraId="6BFFC90F" w14:textId="77777777" w:rsidR="00AE219B" w:rsidRDefault="00AE219B"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ED12CC0" w14:textId="77777777" w:rsidR="00AE219B" w:rsidRPr="00E956B3" w:rsidRDefault="00AE219B"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9AE9598" w14:textId="77777777" w:rsidR="00AE219B" w:rsidRDefault="00AE219B"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9ADCBE0" w14:textId="77777777" w:rsidR="00AE219B" w:rsidRPr="00E956B3" w:rsidRDefault="00AE219B" w:rsidP="00532888">
            <w:pPr>
              <w:tabs>
                <w:tab w:val="left" w:pos="-72"/>
              </w:tabs>
              <w:ind w:right="-72"/>
              <w:jc w:val="right"/>
              <w:rPr>
                <w:rFonts w:ascii="Arial" w:eastAsia="Brush Script MT" w:hAnsi="Arial" w:cs="Arial"/>
                <w:snapToGrid w:val="0"/>
                <w:sz w:val="18"/>
                <w:szCs w:val="18"/>
              </w:rPr>
            </w:pPr>
          </w:p>
        </w:tc>
      </w:tr>
      <w:tr w:rsidR="00AE219B" w:rsidRPr="00E956B3" w14:paraId="07BF85EA" w14:textId="77777777" w:rsidTr="00AE219B">
        <w:tc>
          <w:tcPr>
            <w:tcW w:w="3942" w:type="dxa"/>
            <w:vAlign w:val="bottom"/>
          </w:tcPr>
          <w:p w14:paraId="506041AB" w14:textId="1D418080" w:rsidR="00AE219B" w:rsidRPr="00E956B3" w:rsidRDefault="00AE219B"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Pr>
                <w:rFonts w:ascii="Arial" w:hAnsi="Arial" w:cs="Arial"/>
                <w:sz w:val="18"/>
                <w:szCs w:val="18"/>
              </w:rPr>
              <w:t>Dividend</w:t>
            </w:r>
            <w:r w:rsidRPr="00E956B3">
              <w:rPr>
                <w:rFonts w:ascii="Arial" w:hAnsi="Arial" w:cs="Arial"/>
                <w:sz w:val="18"/>
                <w:szCs w:val="18"/>
              </w:rPr>
              <w:t xml:space="preserve"> income from</w:t>
            </w:r>
            <w:r w:rsidRPr="00E956B3">
              <w:rPr>
                <w:rFonts w:ascii="Arial" w:hAnsi="Arial" w:cs="Arial"/>
                <w:sz w:val="18"/>
                <w:szCs w:val="18"/>
                <w:cs/>
              </w:rPr>
              <w:t>:</w:t>
            </w:r>
          </w:p>
        </w:tc>
        <w:tc>
          <w:tcPr>
            <w:tcW w:w="1350" w:type="dxa"/>
            <w:shd w:val="clear" w:color="auto" w:fill="FAFAFA"/>
            <w:vAlign w:val="bottom"/>
          </w:tcPr>
          <w:p w14:paraId="17C41EC1" w14:textId="77777777" w:rsidR="00AE219B" w:rsidRPr="00E956B3" w:rsidRDefault="00AE219B" w:rsidP="00532888">
            <w:pPr>
              <w:ind w:right="-216"/>
              <w:jc w:val="right"/>
              <w:rPr>
                <w:rFonts w:ascii="Arial" w:hAnsi="Arial" w:cs="Arial"/>
                <w:sz w:val="18"/>
                <w:szCs w:val="18"/>
              </w:rPr>
            </w:pPr>
          </w:p>
        </w:tc>
        <w:tc>
          <w:tcPr>
            <w:tcW w:w="1350" w:type="dxa"/>
            <w:vAlign w:val="bottom"/>
          </w:tcPr>
          <w:p w14:paraId="59DC9F96" w14:textId="77777777" w:rsidR="00AE219B" w:rsidRPr="00E956B3" w:rsidRDefault="00AE219B" w:rsidP="00532888">
            <w:pPr>
              <w:ind w:right="-216"/>
              <w:jc w:val="right"/>
              <w:rPr>
                <w:rFonts w:ascii="Arial" w:hAnsi="Arial" w:cs="Arial"/>
                <w:sz w:val="18"/>
                <w:szCs w:val="18"/>
              </w:rPr>
            </w:pPr>
          </w:p>
        </w:tc>
        <w:tc>
          <w:tcPr>
            <w:tcW w:w="1350" w:type="dxa"/>
            <w:shd w:val="clear" w:color="auto" w:fill="FAFAFA"/>
            <w:vAlign w:val="bottom"/>
          </w:tcPr>
          <w:p w14:paraId="7FE336A6" w14:textId="77777777" w:rsidR="00AE219B" w:rsidRPr="00E956B3" w:rsidRDefault="00AE219B"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4AB4737E" w14:textId="77777777" w:rsidR="00AE219B" w:rsidRPr="00E956B3" w:rsidRDefault="00AE219B" w:rsidP="00532888">
            <w:pPr>
              <w:ind w:right="-216"/>
              <w:jc w:val="right"/>
              <w:rPr>
                <w:rFonts w:ascii="Arial" w:hAnsi="Arial" w:cs="Arial"/>
                <w:sz w:val="18"/>
                <w:szCs w:val="18"/>
              </w:rPr>
            </w:pPr>
          </w:p>
        </w:tc>
      </w:tr>
      <w:tr w:rsidR="00AE219B" w:rsidRPr="00E956B3" w14:paraId="26C86087" w14:textId="77777777" w:rsidTr="00466AC6">
        <w:tc>
          <w:tcPr>
            <w:tcW w:w="3942" w:type="dxa"/>
            <w:vAlign w:val="bottom"/>
          </w:tcPr>
          <w:p w14:paraId="59810D04" w14:textId="77777777" w:rsidR="00AE219B" w:rsidRPr="00E956B3" w:rsidRDefault="00AE219B" w:rsidP="00532888">
            <w:pPr>
              <w:tabs>
                <w:tab w:val="left" w:pos="1134"/>
              </w:tabs>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46DD3655" w14:textId="77777777" w:rsidR="00AE219B"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2F7A3997" w14:textId="77777777" w:rsidR="00AE219B" w:rsidRPr="00E956B3" w:rsidRDefault="00AE219B"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7F00201B" w14:textId="2FCFABCA" w:rsidR="00AE219B"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78,274,386</w:t>
            </w:r>
          </w:p>
        </w:tc>
        <w:tc>
          <w:tcPr>
            <w:tcW w:w="1350" w:type="dxa"/>
            <w:tcBorders>
              <w:bottom w:val="single" w:sz="4" w:space="0" w:color="auto"/>
            </w:tcBorders>
            <w:vAlign w:val="bottom"/>
          </w:tcPr>
          <w:p w14:paraId="42DCAC3C" w14:textId="17755966" w:rsidR="00AE219B"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r>
      <w:tr w:rsidR="00AE219B" w:rsidRPr="00E956B3" w14:paraId="46440DEF" w14:textId="77777777" w:rsidTr="00466AC6">
        <w:tc>
          <w:tcPr>
            <w:tcW w:w="3942" w:type="dxa"/>
            <w:vAlign w:val="bottom"/>
          </w:tcPr>
          <w:p w14:paraId="702BCFA4" w14:textId="77777777" w:rsidR="00AE219B" w:rsidRPr="00E956B3" w:rsidRDefault="00AE219B" w:rsidP="00532888">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BC9B40C" w14:textId="77777777" w:rsidR="00AE219B" w:rsidRPr="00E956B3" w:rsidRDefault="00AE219B" w:rsidP="0053288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640D18BC" w14:textId="77777777" w:rsidR="00AE219B" w:rsidRPr="00E956B3" w:rsidRDefault="00AE219B" w:rsidP="00532888">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57ABF1C" w14:textId="77777777" w:rsidR="00AE219B" w:rsidRPr="00E956B3" w:rsidRDefault="00AE219B"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10274B5" w14:textId="77777777" w:rsidR="00AE219B" w:rsidRPr="00E956B3" w:rsidRDefault="00AE219B" w:rsidP="00532888">
            <w:pPr>
              <w:ind w:left="328" w:right="-104"/>
              <w:jc w:val="right"/>
              <w:rPr>
                <w:rFonts w:ascii="Arial" w:hAnsi="Arial" w:cs="Arial"/>
                <w:sz w:val="18"/>
                <w:szCs w:val="18"/>
              </w:rPr>
            </w:pPr>
          </w:p>
        </w:tc>
      </w:tr>
      <w:tr w:rsidR="00AE219B" w:rsidRPr="00E956B3" w14:paraId="648C8BCE" w14:textId="77777777" w:rsidTr="00466AC6">
        <w:tc>
          <w:tcPr>
            <w:tcW w:w="3942" w:type="dxa"/>
            <w:vAlign w:val="bottom"/>
          </w:tcPr>
          <w:p w14:paraId="3BD75CEC" w14:textId="77777777" w:rsidR="00AE219B" w:rsidRPr="00E956B3" w:rsidRDefault="00AE219B" w:rsidP="00532888">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0148E11" w14:textId="77777777" w:rsidR="00AE219B"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3F9B1531" w14:textId="77777777" w:rsidR="00AE219B" w:rsidRPr="00E956B3" w:rsidRDefault="00AE219B"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3B88CBAC" w14:textId="78BCC9E6" w:rsidR="00AE219B"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78,274,386</w:t>
            </w:r>
          </w:p>
        </w:tc>
        <w:tc>
          <w:tcPr>
            <w:tcW w:w="1350" w:type="dxa"/>
            <w:tcBorders>
              <w:bottom w:val="single" w:sz="4" w:space="0" w:color="auto"/>
            </w:tcBorders>
            <w:vAlign w:val="bottom"/>
          </w:tcPr>
          <w:p w14:paraId="09FA5B48" w14:textId="0761B6A5" w:rsidR="00AE219B"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r>
      <w:bookmarkEnd w:id="5"/>
      <w:tr w:rsidR="006C1315" w:rsidRPr="00E956B3" w14:paraId="594077B8" w14:textId="77777777" w:rsidTr="006C1315">
        <w:tc>
          <w:tcPr>
            <w:tcW w:w="3942" w:type="dxa"/>
            <w:vAlign w:val="bottom"/>
          </w:tcPr>
          <w:p w14:paraId="25FAF2A6" w14:textId="77777777" w:rsidR="006C1315" w:rsidRPr="00E956B3" w:rsidRDefault="006C1315" w:rsidP="00532888">
            <w:pPr>
              <w:tabs>
                <w:tab w:val="left" w:pos="1134"/>
              </w:tabs>
              <w:ind w:left="425"/>
              <w:rPr>
                <w:rFonts w:ascii="Arial" w:hAnsi="Arial" w:cs="Arial"/>
                <w:sz w:val="18"/>
                <w:szCs w:val="18"/>
              </w:rPr>
            </w:pPr>
          </w:p>
        </w:tc>
        <w:tc>
          <w:tcPr>
            <w:tcW w:w="1350" w:type="dxa"/>
            <w:shd w:val="clear" w:color="auto" w:fill="FAFAFA"/>
            <w:vAlign w:val="bottom"/>
          </w:tcPr>
          <w:p w14:paraId="273B8BF2"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32747AE3"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99B243E"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0FCA26D5"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725DD9EB" w14:textId="77777777" w:rsidTr="006C1315">
        <w:tc>
          <w:tcPr>
            <w:tcW w:w="3942" w:type="dxa"/>
            <w:shd w:val="clear" w:color="auto" w:fill="auto"/>
            <w:vAlign w:val="bottom"/>
          </w:tcPr>
          <w:p w14:paraId="193DAC7B"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rPr>
              <w:t>Gain from sale discontinued operations</w:t>
            </w:r>
            <w:r w:rsidRPr="00E956B3">
              <w:rPr>
                <w:rFonts w:ascii="Arial" w:hAnsi="Arial" w:cs="Arial"/>
                <w:sz w:val="18"/>
                <w:szCs w:val="18"/>
                <w:cs/>
              </w:rPr>
              <w:t>:</w:t>
            </w:r>
          </w:p>
        </w:tc>
        <w:tc>
          <w:tcPr>
            <w:tcW w:w="1350" w:type="dxa"/>
            <w:shd w:val="clear" w:color="auto" w:fill="FAFAFA"/>
            <w:vAlign w:val="bottom"/>
          </w:tcPr>
          <w:p w14:paraId="6E0EADF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4434E14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BB34712"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67BA550E"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0D0C057D" w14:textId="77777777" w:rsidTr="006C1315">
        <w:tc>
          <w:tcPr>
            <w:tcW w:w="3942" w:type="dxa"/>
            <w:shd w:val="clear" w:color="auto" w:fill="auto"/>
            <w:vAlign w:val="bottom"/>
          </w:tcPr>
          <w:p w14:paraId="157DF26D"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rPr>
              <w:t xml:space="preserve">   Company under common control</w:t>
            </w:r>
            <w:r w:rsidRPr="00E956B3">
              <w:rPr>
                <w:rFonts w:ascii="Arial" w:hAnsi="Arial" w:cs="Arial"/>
                <w:sz w:val="18"/>
                <w:szCs w:val="18"/>
                <w:cs/>
              </w:rPr>
              <w:t xml:space="preserve"> </w:t>
            </w:r>
          </w:p>
        </w:tc>
        <w:tc>
          <w:tcPr>
            <w:tcW w:w="1350" w:type="dxa"/>
            <w:shd w:val="clear" w:color="auto" w:fill="FAFAFA"/>
            <w:vAlign w:val="bottom"/>
          </w:tcPr>
          <w:p w14:paraId="1BCA025C"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2FC95731"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A22CF7C"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047EBC5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1965F3E3" w14:textId="77777777" w:rsidTr="006C1315">
        <w:trPr>
          <w:trHeight w:val="68"/>
        </w:trPr>
        <w:tc>
          <w:tcPr>
            <w:tcW w:w="3942" w:type="dxa"/>
            <w:shd w:val="clear" w:color="auto" w:fill="auto"/>
            <w:vAlign w:val="bottom"/>
          </w:tcPr>
          <w:p w14:paraId="213B4283" w14:textId="77777777" w:rsidR="006C1315" w:rsidRPr="00E956B3" w:rsidRDefault="006C1315" w:rsidP="00532888">
            <w:pPr>
              <w:tabs>
                <w:tab w:val="left" w:pos="1134"/>
              </w:tabs>
              <w:ind w:left="425"/>
              <w:rPr>
                <w:rFonts w:ascii="Arial" w:hAnsi="Arial" w:cs="Arial"/>
                <w:sz w:val="18"/>
                <w:szCs w:val="18"/>
              </w:rPr>
            </w:pPr>
            <w:r w:rsidRPr="00E956B3">
              <w:rPr>
                <w:rFonts w:ascii="Arial" w:hAnsi="Arial" w:cs="Arial"/>
                <w:sz w:val="18"/>
                <w:szCs w:val="18"/>
              </w:rPr>
              <w:t xml:space="preserve">      at shareholders level</w:t>
            </w:r>
          </w:p>
        </w:tc>
        <w:tc>
          <w:tcPr>
            <w:tcW w:w="1350" w:type="dxa"/>
            <w:tcBorders>
              <w:bottom w:val="single" w:sz="4" w:space="0" w:color="auto"/>
            </w:tcBorders>
            <w:shd w:val="clear" w:color="auto" w:fill="FAFAFA"/>
            <w:vAlign w:val="bottom"/>
          </w:tcPr>
          <w:p w14:paraId="7973549B" w14:textId="59AA8F50"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5881C747" w14:textId="0E881DC8"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15,081,669</w:t>
            </w:r>
          </w:p>
        </w:tc>
        <w:tc>
          <w:tcPr>
            <w:tcW w:w="1350" w:type="dxa"/>
            <w:tcBorders>
              <w:bottom w:val="single" w:sz="4" w:space="0" w:color="auto"/>
            </w:tcBorders>
            <w:shd w:val="clear" w:color="auto" w:fill="FAFAFA"/>
            <w:vAlign w:val="bottom"/>
          </w:tcPr>
          <w:p w14:paraId="05C6CA22" w14:textId="5825CD3E"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36453DF0" w14:textId="60B45852"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6C1315" w:rsidRPr="00E956B3" w14:paraId="007E505C" w14:textId="77777777" w:rsidTr="006C1315">
        <w:tc>
          <w:tcPr>
            <w:tcW w:w="3942" w:type="dxa"/>
            <w:vAlign w:val="bottom"/>
          </w:tcPr>
          <w:p w14:paraId="7749FAD1" w14:textId="77777777" w:rsidR="006C1315" w:rsidRPr="00E956B3" w:rsidRDefault="006C1315" w:rsidP="00532888">
            <w:pPr>
              <w:tabs>
                <w:tab w:val="left" w:pos="1134"/>
              </w:tabs>
              <w:ind w:left="425"/>
              <w:rPr>
                <w:rFonts w:ascii="Arial" w:hAnsi="Arial" w:cs="Arial"/>
                <w:sz w:val="18"/>
                <w:szCs w:val="18"/>
                <w:cs/>
              </w:rPr>
            </w:pPr>
          </w:p>
        </w:tc>
        <w:tc>
          <w:tcPr>
            <w:tcW w:w="1350" w:type="dxa"/>
            <w:shd w:val="clear" w:color="auto" w:fill="FAFAFA"/>
            <w:vAlign w:val="bottom"/>
          </w:tcPr>
          <w:p w14:paraId="6C281C55"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9D3E52F"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310C231A"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39AB6CE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r>
      <w:tr w:rsidR="006C1315" w:rsidRPr="00E956B3" w14:paraId="3078DB30" w14:textId="77777777" w:rsidTr="006C1315">
        <w:tc>
          <w:tcPr>
            <w:tcW w:w="3942" w:type="dxa"/>
            <w:vAlign w:val="bottom"/>
          </w:tcPr>
          <w:p w14:paraId="08DD9CDC" w14:textId="77777777" w:rsidR="006C1315" w:rsidRPr="00E956B3" w:rsidRDefault="006C1315" w:rsidP="00532888">
            <w:pPr>
              <w:tabs>
                <w:tab w:val="left" w:pos="1134"/>
              </w:tabs>
              <w:ind w:left="425"/>
              <w:rPr>
                <w:rFonts w:ascii="Arial" w:hAnsi="Arial" w:cs="Arial"/>
                <w:sz w:val="18"/>
                <w:szCs w:val="18"/>
                <w:cs/>
              </w:rPr>
            </w:pPr>
          </w:p>
        </w:tc>
        <w:tc>
          <w:tcPr>
            <w:tcW w:w="1350" w:type="dxa"/>
            <w:tcBorders>
              <w:bottom w:val="single" w:sz="4" w:space="0" w:color="auto"/>
            </w:tcBorders>
            <w:shd w:val="clear" w:color="auto" w:fill="FAFAFA"/>
            <w:vAlign w:val="bottom"/>
          </w:tcPr>
          <w:p w14:paraId="38D769AF" w14:textId="7F48E446"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3AFE21AC" w14:textId="5A3C75AF"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15,081,669</w:t>
            </w:r>
          </w:p>
        </w:tc>
        <w:tc>
          <w:tcPr>
            <w:tcW w:w="1350" w:type="dxa"/>
            <w:tcBorders>
              <w:bottom w:val="single" w:sz="4" w:space="0" w:color="auto"/>
            </w:tcBorders>
            <w:shd w:val="clear" w:color="auto" w:fill="FAFAFA"/>
            <w:vAlign w:val="bottom"/>
          </w:tcPr>
          <w:p w14:paraId="425EA365" w14:textId="3D3FB39E" w:rsidR="006C1315" w:rsidRPr="00E956B3" w:rsidRDefault="00AE219B"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tcBorders>
              <w:bottom w:val="single" w:sz="4" w:space="0" w:color="auto"/>
            </w:tcBorders>
            <w:vAlign w:val="bottom"/>
          </w:tcPr>
          <w:p w14:paraId="43AF2059" w14:textId="6DC3EAB6" w:rsidR="006C1315" w:rsidRPr="00E956B3" w:rsidRDefault="006C1315"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bl>
    <w:p w14:paraId="7E0A1504" w14:textId="18A0797E" w:rsidR="008F4CDD" w:rsidRDefault="008F4CDD" w:rsidP="00532888">
      <w:pPr>
        <w:pStyle w:val="ListParagraph"/>
        <w:spacing w:after="0" w:line="240" w:lineRule="auto"/>
        <w:ind w:left="540"/>
        <w:contextualSpacing w:val="0"/>
        <w:rPr>
          <w:rFonts w:ascii="Arial" w:hAnsi="Arial" w:cs="Arial"/>
          <w:sz w:val="18"/>
          <w:szCs w:val="18"/>
        </w:rPr>
      </w:pPr>
    </w:p>
    <w:p w14:paraId="5F61A5E5" w14:textId="1AD689AC" w:rsidR="00C03185" w:rsidRDefault="00C03185" w:rsidP="00532888">
      <w:pPr>
        <w:rPr>
          <w:rFonts w:ascii="Arial" w:eastAsia="Calibri" w:hAnsi="Arial" w:cs="Arial"/>
          <w:sz w:val="18"/>
          <w:szCs w:val="18"/>
        </w:rPr>
      </w:pPr>
      <w:r>
        <w:rPr>
          <w:rFonts w:ascii="Arial" w:hAnsi="Arial" w:cs="Arial"/>
          <w:sz w:val="18"/>
          <w:szCs w:val="18"/>
        </w:rPr>
        <w:br w:type="page"/>
      </w:r>
    </w:p>
    <w:p w14:paraId="336C5C1C" w14:textId="77777777" w:rsidR="00C03185" w:rsidRDefault="00C03185" w:rsidP="00532888">
      <w:pPr>
        <w:pStyle w:val="ListParagraph"/>
        <w:spacing w:after="0" w:line="240" w:lineRule="auto"/>
        <w:ind w:left="540"/>
        <w:contextualSpacing w:val="0"/>
        <w:rPr>
          <w:rFonts w:ascii="Arial" w:hAnsi="Arial" w:cs="Arial"/>
          <w:sz w:val="18"/>
          <w:szCs w:val="18"/>
        </w:rPr>
      </w:pPr>
    </w:p>
    <w:p w14:paraId="18651E87" w14:textId="5F5453E7" w:rsidR="0053287A" w:rsidRPr="004C7702" w:rsidRDefault="004C7702" w:rsidP="00532888">
      <w:pPr>
        <w:ind w:left="540" w:hanging="540"/>
        <w:rPr>
          <w:rFonts w:ascii="Arial" w:eastAsia="Arial" w:hAnsi="Arial" w:cs="Arial"/>
          <w:color w:val="CF4A02"/>
          <w:sz w:val="18"/>
          <w:szCs w:val="18"/>
        </w:rPr>
      </w:pPr>
      <w:r>
        <w:rPr>
          <w:rFonts w:ascii="Arial" w:eastAsia="Arial" w:hAnsi="Arial" w:cs="Arial"/>
          <w:color w:val="CF4A02"/>
          <w:sz w:val="18"/>
          <w:szCs w:val="18"/>
        </w:rPr>
        <w:t>2)</w:t>
      </w:r>
      <w:r>
        <w:rPr>
          <w:rFonts w:ascii="Arial" w:eastAsia="Arial" w:hAnsi="Arial" w:cs="Arial"/>
          <w:color w:val="CF4A02"/>
          <w:sz w:val="18"/>
          <w:szCs w:val="18"/>
        </w:rPr>
        <w:tab/>
      </w:r>
      <w:r w:rsidR="00155A1D" w:rsidRPr="004C7702">
        <w:rPr>
          <w:rFonts w:ascii="Arial" w:eastAsia="Arial" w:hAnsi="Arial" w:cs="Arial"/>
          <w:color w:val="CF4A02"/>
          <w:sz w:val="18"/>
          <w:szCs w:val="18"/>
        </w:rPr>
        <w:t>Purchases of goods and services</w:t>
      </w:r>
    </w:p>
    <w:p w14:paraId="7A50F137" w14:textId="2D706D72" w:rsidR="0053287A" w:rsidRDefault="0053287A" w:rsidP="00532888">
      <w:pPr>
        <w:ind w:left="540"/>
        <w:rPr>
          <w:rFonts w:ascii="Arial" w:eastAsia="Arial" w:hAnsi="Arial" w:cs="Arial"/>
          <w:sz w:val="18"/>
          <w:szCs w:val="18"/>
        </w:rPr>
      </w:pPr>
    </w:p>
    <w:tbl>
      <w:tblPr>
        <w:tblW w:w="9346" w:type="dxa"/>
        <w:tblInd w:w="108" w:type="dxa"/>
        <w:tblLayout w:type="fixed"/>
        <w:tblLook w:val="0000" w:firstRow="0" w:lastRow="0" w:firstColumn="0" w:lastColumn="0" w:noHBand="0" w:noVBand="0"/>
      </w:tblPr>
      <w:tblGrid>
        <w:gridCol w:w="3942"/>
        <w:gridCol w:w="1350"/>
        <w:gridCol w:w="1350"/>
        <w:gridCol w:w="1350"/>
        <w:gridCol w:w="1354"/>
      </w:tblGrid>
      <w:tr w:rsidR="006C1315" w:rsidRPr="00E956B3" w14:paraId="654F5034" w14:textId="77777777" w:rsidTr="006C1315">
        <w:tc>
          <w:tcPr>
            <w:tcW w:w="3942" w:type="dxa"/>
            <w:vAlign w:val="bottom"/>
          </w:tcPr>
          <w:p w14:paraId="3334D1D4" w14:textId="77777777" w:rsidR="006C1315" w:rsidRPr="00E956B3" w:rsidRDefault="006C1315" w:rsidP="00190A84">
            <w:pPr>
              <w:ind w:left="322"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0C628929" w14:textId="77777777" w:rsidR="006C1315" w:rsidRPr="00E956B3" w:rsidRDefault="006C1315" w:rsidP="00532888">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Consolidated</w:t>
            </w:r>
            <w:r w:rsidRPr="00E956B3">
              <w:rPr>
                <w:rFonts w:ascii="Arial" w:hAnsi="Arial" w:cs="Arial"/>
                <w:b/>
                <w:bCs/>
                <w:sz w:val="18"/>
                <w:szCs w:val="18"/>
                <w:shd w:val="clear" w:color="auto" w:fill="FFFFFF"/>
                <w:cs/>
              </w:rPr>
              <w:t xml:space="preserve"> </w:t>
            </w:r>
          </w:p>
          <w:p w14:paraId="3B34A6E3" w14:textId="77777777" w:rsidR="006C1315" w:rsidRPr="00E956B3" w:rsidRDefault="006C1315" w:rsidP="00532888">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financial information</w:t>
            </w:r>
          </w:p>
        </w:tc>
        <w:tc>
          <w:tcPr>
            <w:tcW w:w="2704" w:type="dxa"/>
            <w:gridSpan w:val="2"/>
            <w:tcBorders>
              <w:top w:val="single" w:sz="4" w:space="0" w:color="auto"/>
              <w:bottom w:val="single" w:sz="4" w:space="0" w:color="auto"/>
            </w:tcBorders>
            <w:vAlign w:val="bottom"/>
          </w:tcPr>
          <w:p w14:paraId="6DF326C2" w14:textId="77777777" w:rsidR="006C1315" w:rsidRPr="00E956B3" w:rsidRDefault="006C1315" w:rsidP="00532888">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Separate</w:t>
            </w:r>
          </w:p>
          <w:p w14:paraId="2422C794" w14:textId="77777777" w:rsidR="006C1315" w:rsidRPr="00E956B3" w:rsidRDefault="006C1315" w:rsidP="00532888">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financial information</w:t>
            </w:r>
          </w:p>
        </w:tc>
      </w:tr>
      <w:tr w:rsidR="006C1315" w:rsidRPr="00E956B3" w14:paraId="0F9F0471" w14:textId="77777777" w:rsidTr="006C1315">
        <w:tc>
          <w:tcPr>
            <w:tcW w:w="3942" w:type="dxa"/>
            <w:vAlign w:val="bottom"/>
          </w:tcPr>
          <w:p w14:paraId="2EC4DA1F" w14:textId="77777777" w:rsidR="006C1315" w:rsidRPr="00E956B3" w:rsidRDefault="006C1315" w:rsidP="00190A84">
            <w:pPr>
              <w:ind w:left="322" w:right="-104" w:hanging="3"/>
              <w:rPr>
                <w:rFonts w:ascii="Arial" w:hAnsi="Arial" w:cs="Arial"/>
                <w:b/>
                <w:bCs/>
                <w:spacing w:val="-2"/>
                <w:sz w:val="18"/>
                <w:szCs w:val="18"/>
              </w:rPr>
            </w:pPr>
            <w:r w:rsidRPr="00E956B3">
              <w:rPr>
                <w:rFonts w:ascii="Arial" w:hAnsi="Arial" w:cs="Arial"/>
                <w:b/>
                <w:bCs/>
                <w:spacing w:val="-2"/>
                <w:sz w:val="18"/>
                <w:szCs w:val="18"/>
              </w:rPr>
              <w:t>For the three</w:t>
            </w:r>
            <w:r w:rsidRPr="00E956B3">
              <w:rPr>
                <w:rFonts w:ascii="Arial" w:hAnsi="Arial" w:cs="Arial"/>
                <w:b/>
                <w:bCs/>
                <w:spacing w:val="-2"/>
                <w:sz w:val="18"/>
                <w:szCs w:val="18"/>
                <w:cs/>
              </w:rPr>
              <w:t>-</w:t>
            </w:r>
            <w:r w:rsidRPr="00E956B3">
              <w:rPr>
                <w:rFonts w:ascii="Arial" w:hAnsi="Arial" w:cs="Arial"/>
                <w:b/>
                <w:bCs/>
                <w:spacing w:val="-2"/>
                <w:sz w:val="18"/>
                <w:szCs w:val="18"/>
              </w:rPr>
              <w:t>month period ended</w:t>
            </w:r>
          </w:p>
        </w:tc>
        <w:tc>
          <w:tcPr>
            <w:tcW w:w="1350" w:type="dxa"/>
            <w:tcBorders>
              <w:top w:val="single" w:sz="4" w:space="0" w:color="auto"/>
            </w:tcBorders>
            <w:vAlign w:val="bottom"/>
          </w:tcPr>
          <w:p w14:paraId="50F09B12"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3979EA24"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15183070"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4" w:type="dxa"/>
            <w:tcBorders>
              <w:top w:val="single" w:sz="4" w:space="0" w:color="auto"/>
            </w:tcBorders>
            <w:vAlign w:val="bottom"/>
          </w:tcPr>
          <w:p w14:paraId="5C06E57E"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r>
      <w:tr w:rsidR="006C1315" w:rsidRPr="00E956B3" w14:paraId="3FEF64B2" w14:textId="77777777" w:rsidTr="006C1315">
        <w:tc>
          <w:tcPr>
            <w:tcW w:w="3942" w:type="dxa"/>
            <w:vAlign w:val="bottom"/>
          </w:tcPr>
          <w:p w14:paraId="627A2B94" w14:textId="77777777" w:rsidR="006C1315" w:rsidRPr="00E956B3" w:rsidRDefault="006C1315" w:rsidP="00190A84">
            <w:pPr>
              <w:ind w:left="322" w:right="-104" w:hanging="3"/>
              <w:rPr>
                <w:rFonts w:ascii="Arial" w:hAnsi="Arial" w:cs="Arial"/>
                <w:b/>
                <w:bCs/>
                <w:spacing w:val="-2"/>
                <w:sz w:val="18"/>
                <w:szCs w:val="18"/>
              </w:rPr>
            </w:pPr>
          </w:p>
        </w:tc>
        <w:tc>
          <w:tcPr>
            <w:tcW w:w="1350" w:type="dxa"/>
            <w:vAlign w:val="bottom"/>
          </w:tcPr>
          <w:p w14:paraId="03E6C661" w14:textId="79C39AB8"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47552325" w14:textId="68066D8D"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vAlign w:val="bottom"/>
          </w:tcPr>
          <w:p w14:paraId="28322D37" w14:textId="453E6129"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4" w:type="dxa"/>
            <w:vAlign w:val="bottom"/>
          </w:tcPr>
          <w:p w14:paraId="27FD6A9A" w14:textId="0AB6EB5D" w:rsidR="006C1315" w:rsidRPr="00E956B3"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r>
      <w:tr w:rsidR="006C1315" w:rsidRPr="00E956B3" w14:paraId="0C762C05" w14:textId="77777777" w:rsidTr="006C1315">
        <w:tc>
          <w:tcPr>
            <w:tcW w:w="3942" w:type="dxa"/>
            <w:vAlign w:val="bottom"/>
          </w:tcPr>
          <w:p w14:paraId="5DF6D6D5" w14:textId="77777777" w:rsidR="006C1315" w:rsidRPr="00E956B3" w:rsidRDefault="006C1315" w:rsidP="00190A84">
            <w:pPr>
              <w:ind w:left="322" w:right="-104" w:hanging="3"/>
              <w:rPr>
                <w:rFonts w:ascii="Arial" w:hAnsi="Arial" w:cs="Arial"/>
                <w:b/>
                <w:bCs/>
                <w:spacing w:val="-2"/>
                <w:sz w:val="18"/>
                <w:szCs w:val="18"/>
              </w:rPr>
            </w:pPr>
          </w:p>
        </w:tc>
        <w:tc>
          <w:tcPr>
            <w:tcW w:w="1350" w:type="dxa"/>
            <w:tcBorders>
              <w:bottom w:val="single" w:sz="4" w:space="0" w:color="auto"/>
            </w:tcBorders>
            <w:vAlign w:val="bottom"/>
          </w:tcPr>
          <w:p w14:paraId="619C7EDF"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4BBC1484"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096BEE30"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4" w:type="dxa"/>
            <w:tcBorders>
              <w:bottom w:val="single" w:sz="4" w:space="0" w:color="auto"/>
            </w:tcBorders>
            <w:vAlign w:val="bottom"/>
          </w:tcPr>
          <w:p w14:paraId="0C9D5FF0" w14:textId="77777777" w:rsidR="006C1315" w:rsidRPr="00E956B3" w:rsidRDefault="006C1315" w:rsidP="00532888">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r>
      <w:tr w:rsidR="006C1315" w:rsidRPr="00E956B3" w14:paraId="06011A74" w14:textId="77777777" w:rsidTr="006C1315">
        <w:tc>
          <w:tcPr>
            <w:tcW w:w="3942" w:type="dxa"/>
            <w:vAlign w:val="bottom"/>
          </w:tcPr>
          <w:p w14:paraId="2C836747"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481DCFC1" w14:textId="77777777" w:rsidR="006C1315" w:rsidRPr="00E956B3"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3AB80B76" w14:textId="77777777" w:rsidR="006C1315" w:rsidRPr="00E956B3" w:rsidRDefault="006C1315"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19C7A5F" w14:textId="77777777" w:rsidR="006C1315" w:rsidRPr="00E956B3"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2B0F5373" w14:textId="77777777" w:rsidR="006C1315" w:rsidRPr="00E956B3" w:rsidRDefault="006C1315" w:rsidP="00532888">
            <w:pPr>
              <w:ind w:right="-72"/>
              <w:jc w:val="right"/>
              <w:rPr>
                <w:rFonts w:ascii="Arial" w:hAnsi="Arial" w:cs="Arial"/>
                <w:sz w:val="18"/>
                <w:szCs w:val="18"/>
              </w:rPr>
            </w:pPr>
          </w:p>
        </w:tc>
      </w:tr>
      <w:tr w:rsidR="006C1315" w:rsidRPr="00E956B3" w14:paraId="6F9E5D85" w14:textId="77777777" w:rsidTr="006C1315">
        <w:tc>
          <w:tcPr>
            <w:tcW w:w="3942" w:type="dxa"/>
            <w:vAlign w:val="bottom"/>
          </w:tcPr>
          <w:p w14:paraId="7360860A"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Purchase of goods from</w:t>
            </w:r>
            <w:r w:rsidRPr="00E956B3">
              <w:rPr>
                <w:rFonts w:ascii="Arial" w:hAnsi="Arial" w:cs="Arial"/>
                <w:spacing w:val="-2"/>
                <w:sz w:val="18"/>
                <w:szCs w:val="18"/>
                <w:shd w:val="clear" w:color="auto" w:fill="FFFFFF"/>
                <w:cs/>
              </w:rPr>
              <w:t>:</w:t>
            </w:r>
          </w:p>
        </w:tc>
        <w:tc>
          <w:tcPr>
            <w:tcW w:w="1350" w:type="dxa"/>
            <w:shd w:val="clear" w:color="auto" w:fill="FAFAFA"/>
            <w:vAlign w:val="bottom"/>
          </w:tcPr>
          <w:p w14:paraId="59032CC9" w14:textId="77777777" w:rsidR="006C1315" w:rsidRPr="00E956B3" w:rsidRDefault="006C1315" w:rsidP="00532888">
            <w:pPr>
              <w:ind w:right="-72"/>
              <w:jc w:val="right"/>
              <w:rPr>
                <w:rFonts w:ascii="Arial" w:hAnsi="Arial" w:cs="Arial"/>
                <w:sz w:val="18"/>
                <w:szCs w:val="18"/>
              </w:rPr>
            </w:pPr>
          </w:p>
        </w:tc>
        <w:tc>
          <w:tcPr>
            <w:tcW w:w="1350" w:type="dxa"/>
            <w:vAlign w:val="bottom"/>
          </w:tcPr>
          <w:p w14:paraId="69D9FE4C" w14:textId="77777777" w:rsidR="006C1315" w:rsidRPr="00E956B3" w:rsidRDefault="006C1315" w:rsidP="00532888">
            <w:pPr>
              <w:ind w:right="-72"/>
              <w:jc w:val="right"/>
              <w:rPr>
                <w:rFonts w:ascii="Arial" w:hAnsi="Arial" w:cs="Arial"/>
                <w:sz w:val="18"/>
                <w:szCs w:val="18"/>
              </w:rPr>
            </w:pPr>
          </w:p>
        </w:tc>
        <w:tc>
          <w:tcPr>
            <w:tcW w:w="1350" w:type="dxa"/>
            <w:shd w:val="clear" w:color="auto" w:fill="FAFAFA"/>
            <w:vAlign w:val="bottom"/>
          </w:tcPr>
          <w:p w14:paraId="6AFD9D4C" w14:textId="77777777" w:rsidR="006C1315" w:rsidRPr="00E956B3" w:rsidRDefault="006C1315" w:rsidP="00532888">
            <w:pPr>
              <w:ind w:right="-72"/>
              <w:jc w:val="right"/>
              <w:rPr>
                <w:rFonts w:ascii="Arial" w:hAnsi="Arial" w:cs="Arial"/>
                <w:sz w:val="18"/>
                <w:szCs w:val="18"/>
              </w:rPr>
            </w:pPr>
          </w:p>
        </w:tc>
        <w:tc>
          <w:tcPr>
            <w:tcW w:w="1354" w:type="dxa"/>
            <w:vAlign w:val="bottom"/>
          </w:tcPr>
          <w:p w14:paraId="1E8857D6" w14:textId="77777777" w:rsidR="006C1315" w:rsidRPr="00E956B3" w:rsidRDefault="006C1315" w:rsidP="00532888">
            <w:pPr>
              <w:ind w:right="-72"/>
              <w:jc w:val="right"/>
              <w:rPr>
                <w:rFonts w:ascii="Arial" w:hAnsi="Arial" w:cs="Arial"/>
                <w:sz w:val="18"/>
                <w:szCs w:val="18"/>
              </w:rPr>
            </w:pPr>
          </w:p>
        </w:tc>
      </w:tr>
      <w:tr w:rsidR="006C1315" w:rsidRPr="00E956B3" w14:paraId="1BE696E5" w14:textId="77777777" w:rsidTr="00C44B18">
        <w:tc>
          <w:tcPr>
            <w:tcW w:w="3942" w:type="dxa"/>
            <w:vAlign w:val="bottom"/>
          </w:tcPr>
          <w:p w14:paraId="29769AAC"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cs/>
              </w:rPr>
              <w:t xml:space="preserve">   </w:t>
            </w:r>
            <w:r w:rsidRPr="00E956B3">
              <w:rPr>
                <w:rFonts w:ascii="Arial" w:hAnsi="Arial" w:cs="Arial"/>
                <w:spacing w:val="-2"/>
                <w:sz w:val="18"/>
                <w:szCs w:val="18"/>
              </w:rPr>
              <w:t>Subsidiaries</w:t>
            </w:r>
          </w:p>
        </w:tc>
        <w:tc>
          <w:tcPr>
            <w:tcW w:w="1350" w:type="dxa"/>
            <w:tcBorders>
              <w:bottom w:val="single" w:sz="4" w:space="0" w:color="auto"/>
            </w:tcBorders>
            <w:shd w:val="clear" w:color="auto" w:fill="FAFAFA"/>
            <w:vAlign w:val="bottom"/>
          </w:tcPr>
          <w:p w14:paraId="46188CEE" w14:textId="04E85C38" w:rsidR="006C1315" w:rsidRPr="00E956B3" w:rsidRDefault="00C44B18"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36E35523" w14:textId="53635825"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shd w:val="clear" w:color="auto" w:fill="FAFAFA"/>
            <w:vAlign w:val="bottom"/>
          </w:tcPr>
          <w:p w14:paraId="4A45EEEA" w14:textId="13715711" w:rsidR="006C1315" w:rsidRPr="00E956B3" w:rsidRDefault="00C44B18" w:rsidP="00532888">
            <w:pPr>
              <w:ind w:right="-72"/>
              <w:jc w:val="right"/>
              <w:rPr>
                <w:rFonts w:ascii="Arial" w:hAnsi="Arial" w:cs="Arial"/>
                <w:sz w:val="18"/>
                <w:szCs w:val="18"/>
              </w:rPr>
            </w:pPr>
            <w:r>
              <w:rPr>
                <w:rFonts w:ascii="Arial" w:hAnsi="Arial" w:cs="Arial"/>
                <w:sz w:val="18"/>
                <w:szCs w:val="18"/>
              </w:rPr>
              <w:t>32,284,720</w:t>
            </w:r>
          </w:p>
        </w:tc>
        <w:tc>
          <w:tcPr>
            <w:tcW w:w="1354" w:type="dxa"/>
            <w:tcBorders>
              <w:bottom w:val="single" w:sz="4" w:space="0" w:color="auto"/>
            </w:tcBorders>
            <w:vAlign w:val="bottom"/>
          </w:tcPr>
          <w:p w14:paraId="77EB609E" w14:textId="203B142F"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30,567,765</w:t>
            </w:r>
          </w:p>
        </w:tc>
      </w:tr>
      <w:tr w:rsidR="006C1315" w:rsidRPr="00E956B3" w14:paraId="6E77B27D" w14:textId="77777777" w:rsidTr="006C1315">
        <w:tc>
          <w:tcPr>
            <w:tcW w:w="3942" w:type="dxa"/>
            <w:vAlign w:val="bottom"/>
          </w:tcPr>
          <w:p w14:paraId="78378EA7"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668971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57992CA" w14:textId="77777777" w:rsidR="006C1315" w:rsidRPr="00E956B3"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54014120"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4F2C3846" w14:textId="77777777" w:rsidR="006C1315" w:rsidRPr="00E956B3" w:rsidRDefault="006C1315" w:rsidP="00532888">
            <w:pPr>
              <w:ind w:left="972" w:right="-104"/>
              <w:jc w:val="right"/>
              <w:rPr>
                <w:rFonts w:ascii="Arial" w:hAnsi="Arial" w:cs="Arial"/>
                <w:sz w:val="18"/>
                <w:szCs w:val="18"/>
              </w:rPr>
            </w:pPr>
          </w:p>
        </w:tc>
      </w:tr>
      <w:tr w:rsidR="006C1315" w:rsidRPr="00E956B3" w14:paraId="111B4226" w14:textId="77777777" w:rsidTr="00C44B18">
        <w:tc>
          <w:tcPr>
            <w:tcW w:w="3942" w:type="dxa"/>
            <w:vAlign w:val="bottom"/>
          </w:tcPr>
          <w:p w14:paraId="0107562E" w14:textId="77777777" w:rsidR="006C1315" w:rsidRPr="00E956B3" w:rsidRDefault="006C1315" w:rsidP="00190A84">
            <w:pPr>
              <w:tabs>
                <w:tab w:val="center" w:pos="3436"/>
                <w:tab w:val="center" w:pos="4536"/>
                <w:tab w:val="center" w:pos="5670"/>
                <w:tab w:val="center" w:pos="6804"/>
                <w:tab w:val="right" w:pos="7655"/>
              </w:tabs>
              <w:ind w:left="322"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1181E46D" w14:textId="612693C7" w:rsidR="006C1315" w:rsidRPr="00E956B3" w:rsidRDefault="00C44B18"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3F24E88A" w14:textId="23EA8E45"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shd w:val="clear" w:color="auto" w:fill="FAFAFA"/>
            <w:vAlign w:val="bottom"/>
          </w:tcPr>
          <w:p w14:paraId="05F9CB4B" w14:textId="5EECB87D" w:rsidR="006C1315" w:rsidRPr="00E956B3" w:rsidRDefault="00C44B18" w:rsidP="00532888">
            <w:pPr>
              <w:ind w:right="-72"/>
              <w:jc w:val="right"/>
              <w:rPr>
                <w:rFonts w:ascii="Arial" w:hAnsi="Arial" w:cs="Arial"/>
                <w:sz w:val="18"/>
                <w:szCs w:val="18"/>
              </w:rPr>
            </w:pPr>
            <w:r>
              <w:rPr>
                <w:rFonts w:ascii="Arial" w:hAnsi="Arial" w:cs="Arial"/>
                <w:sz w:val="18"/>
                <w:szCs w:val="18"/>
              </w:rPr>
              <w:t>32,284,720</w:t>
            </w:r>
          </w:p>
        </w:tc>
        <w:tc>
          <w:tcPr>
            <w:tcW w:w="1354" w:type="dxa"/>
            <w:tcBorders>
              <w:bottom w:val="single" w:sz="4" w:space="0" w:color="auto"/>
            </w:tcBorders>
            <w:vAlign w:val="bottom"/>
          </w:tcPr>
          <w:p w14:paraId="5AF8AD3F" w14:textId="379D2D6A"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30,567,765</w:t>
            </w:r>
          </w:p>
        </w:tc>
      </w:tr>
      <w:tr w:rsidR="006C1315" w:rsidRPr="00E956B3" w14:paraId="3B9837E7" w14:textId="77777777" w:rsidTr="00C44B18">
        <w:tc>
          <w:tcPr>
            <w:tcW w:w="3942" w:type="dxa"/>
            <w:vAlign w:val="bottom"/>
          </w:tcPr>
          <w:p w14:paraId="5DC573BC"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AF5DB85"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4F3708E"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A31DF83"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76587BF4" w14:textId="77777777" w:rsidR="006C1315" w:rsidRPr="00E956B3" w:rsidRDefault="006C1315" w:rsidP="00532888">
            <w:pPr>
              <w:ind w:right="-216"/>
              <w:jc w:val="right"/>
              <w:rPr>
                <w:rFonts w:ascii="Arial" w:hAnsi="Arial" w:cs="Arial"/>
                <w:sz w:val="18"/>
                <w:szCs w:val="18"/>
              </w:rPr>
            </w:pPr>
          </w:p>
        </w:tc>
      </w:tr>
      <w:tr w:rsidR="00C44B18" w:rsidRPr="006F01B8" w14:paraId="52DEACD4" w14:textId="77777777" w:rsidTr="00466AC6">
        <w:tc>
          <w:tcPr>
            <w:tcW w:w="3942" w:type="dxa"/>
            <w:vAlign w:val="bottom"/>
          </w:tcPr>
          <w:p w14:paraId="1FA7F336" w14:textId="77777777" w:rsidR="00C44B18" w:rsidRPr="006F01B8" w:rsidRDefault="00C44B18"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r w:rsidRPr="006F01B8">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092A213B" w14:textId="77777777" w:rsidR="00C44B18" w:rsidRPr="006F01B8" w:rsidRDefault="00C44B18" w:rsidP="00532888">
            <w:pPr>
              <w:ind w:right="-72"/>
              <w:jc w:val="right"/>
              <w:rPr>
                <w:rFonts w:ascii="Arial" w:hAnsi="Arial" w:cs="Arial"/>
                <w:sz w:val="18"/>
                <w:szCs w:val="18"/>
              </w:rPr>
            </w:pPr>
          </w:p>
        </w:tc>
        <w:tc>
          <w:tcPr>
            <w:tcW w:w="1350" w:type="dxa"/>
            <w:vAlign w:val="bottom"/>
          </w:tcPr>
          <w:p w14:paraId="30499A45" w14:textId="77777777" w:rsidR="00C44B18" w:rsidRPr="006F01B8" w:rsidRDefault="00C44B18" w:rsidP="00532888">
            <w:pPr>
              <w:ind w:right="-72"/>
              <w:jc w:val="right"/>
              <w:rPr>
                <w:rFonts w:ascii="Arial" w:hAnsi="Arial" w:cs="Arial"/>
                <w:sz w:val="18"/>
                <w:szCs w:val="18"/>
              </w:rPr>
            </w:pPr>
          </w:p>
        </w:tc>
        <w:tc>
          <w:tcPr>
            <w:tcW w:w="1350" w:type="dxa"/>
            <w:shd w:val="clear" w:color="auto" w:fill="FAFAFA"/>
            <w:vAlign w:val="bottom"/>
          </w:tcPr>
          <w:p w14:paraId="12B007A2" w14:textId="77777777" w:rsidR="00C44B18" w:rsidRPr="006F01B8" w:rsidRDefault="00C44B18" w:rsidP="00532888">
            <w:pPr>
              <w:ind w:right="-72"/>
              <w:jc w:val="right"/>
              <w:rPr>
                <w:rFonts w:ascii="Arial" w:hAnsi="Arial" w:cs="Arial"/>
                <w:sz w:val="18"/>
                <w:szCs w:val="18"/>
              </w:rPr>
            </w:pPr>
          </w:p>
        </w:tc>
        <w:tc>
          <w:tcPr>
            <w:tcW w:w="1354" w:type="dxa"/>
            <w:vAlign w:val="bottom"/>
          </w:tcPr>
          <w:p w14:paraId="06219F08" w14:textId="77777777" w:rsidR="00C44B18" w:rsidRPr="006F01B8" w:rsidRDefault="00C44B18" w:rsidP="00532888">
            <w:pPr>
              <w:ind w:right="-72"/>
              <w:jc w:val="right"/>
              <w:rPr>
                <w:rFonts w:ascii="Arial" w:hAnsi="Arial" w:cs="Arial"/>
                <w:sz w:val="18"/>
                <w:szCs w:val="18"/>
              </w:rPr>
            </w:pPr>
          </w:p>
        </w:tc>
      </w:tr>
      <w:tr w:rsidR="00C44B18" w:rsidRPr="006F01B8" w14:paraId="62D5B9EB" w14:textId="77777777" w:rsidTr="00466AC6">
        <w:tc>
          <w:tcPr>
            <w:tcW w:w="3942" w:type="dxa"/>
            <w:vAlign w:val="bottom"/>
          </w:tcPr>
          <w:p w14:paraId="43992053" w14:textId="77777777" w:rsidR="00C44B18" w:rsidRPr="006F01B8" w:rsidRDefault="00C44B18"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r w:rsidRPr="006F01B8">
              <w:rPr>
                <w:rFonts w:ascii="Arial" w:hAnsi="Arial" w:cs="Arial"/>
                <w:sz w:val="18"/>
                <w:szCs w:val="18"/>
                <w:shd w:val="clear" w:color="auto" w:fill="FFFFFF"/>
              </w:rPr>
              <w:t xml:space="preserve">   and equipment from</w:t>
            </w:r>
            <w:r w:rsidRPr="006F01B8">
              <w:rPr>
                <w:rFonts w:ascii="Arial" w:hAnsi="Arial" w:cs="Arial"/>
                <w:sz w:val="18"/>
                <w:szCs w:val="18"/>
                <w:shd w:val="clear" w:color="auto" w:fill="FFFFFF"/>
                <w:cs/>
              </w:rPr>
              <w:t>:</w:t>
            </w:r>
          </w:p>
        </w:tc>
        <w:tc>
          <w:tcPr>
            <w:tcW w:w="1350" w:type="dxa"/>
            <w:shd w:val="clear" w:color="auto" w:fill="FAFAFA"/>
            <w:vAlign w:val="bottom"/>
          </w:tcPr>
          <w:p w14:paraId="6479EBCA" w14:textId="77777777" w:rsidR="00C44B18" w:rsidRPr="006F01B8" w:rsidRDefault="00C44B18" w:rsidP="00532888">
            <w:pPr>
              <w:ind w:right="-72"/>
              <w:jc w:val="right"/>
              <w:rPr>
                <w:rFonts w:ascii="Arial" w:hAnsi="Arial" w:cs="Arial"/>
                <w:sz w:val="18"/>
                <w:szCs w:val="18"/>
              </w:rPr>
            </w:pPr>
          </w:p>
        </w:tc>
        <w:tc>
          <w:tcPr>
            <w:tcW w:w="1350" w:type="dxa"/>
            <w:vAlign w:val="bottom"/>
          </w:tcPr>
          <w:p w14:paraId="345783D8" w14:textId="77777777" w:rsidR="00C44B18" w:rsidRPr="006F01B8" w:rsidRDefault="00C44B18" w:rsidP="00532888">
            <w:pPr>
              <w:ind w:right="-72"/>
              <w:jc w:val="right"/>
              <w:rPr>
                <w:rFonts w:ascii="Arial" w:hAnsi="Arial" w:cs="Arial"/>
                <w:sz w:val="18"/>
                <w:szCs w:val="18"/>
              </w:rPr>
            </w:pPr>
          </w:p>
        </w:tc>
        <w:tc>
          <w:tcPr>
            <w:tcW w:w="1350" w:type="dxa"/>
            <w:shd w:val="clear" w:color="auto" w:fill="FAFAFA"/>
            <w:vAlign w:val="bottom"/>
          </w:tcPr>
          <w:p w14:paraId="1C69B8AF" w14:textId="77777777" w:rsidR="00C44B18" w:rsidRPr="006F01B8" w:rsidRDefault="00C44B18" w:rsidP="00532888">
            <w:pPr>
              <w:ind w:right="-72"/>
              <w:jc w:val="right"/>
              <w:rPr>
                <w:rFonts w:ascii="Arial" w:hAnsi="Arial" w:cs="Arial"/>
                <w:sz w:val="18"/>
                <w:szCs w:val="18"/>
              </w:rPr>
            </w:pPr>
          </w:p>
        </w:tc>
        <w:tc>
          <w:tcPr>
            <w:tcW w:w="1354" w:type="dxa"/>
            <w:vAlign w:val="bottom"/>
          </w:tcPr>
          <w:p w14:paraId="1EDEC26E" w14:textId="77777777" w:rsidR="00C44B18" w:rsidRPr="006F01B8" w:rsidRDefault="00C44B18" w:rsidP="00532888">
            <w:pPr>
              <w:ind w:right="-72"/>
              <w:jc w:val="right"/>
              <w:rPr>
                <w:rFonts w:ascii="Arial" w:hAnsi="Arial" w:cs="Arial"/>
                <w:sz w:val="18"/>
                <w:szCs w:val="18"/>
              </w:rPr>
            </w:pPr>
          </w:p>
        </w:tc>
      </w:tr>
      <w:tr w:rsidR="00C44B18" w:rsidRPr="006F01B8" w14:paraId="79639608" w14:textId="77777777" w:rsidTr="00466AC6">
        <w:tc>
          <w:tcPr>
            <w:tcW w:w="3942" w:type="dxa"/>
            <w:vAlign w:val="bottom"/>
          </w:tcPr>
          <w:p w14:paraId="3C4A62E8" w14:textId="77777777" w:rsidR="00C44B18" w:rsidRPr="006F01B8" w:rsidRDefault="00C44B18"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0CC145C3" w14:textId="2000256B" w:rsidR="00C44B18" w:rsidRPr="006F01B8" w:rsidRDefault="00C44B18" w:rsidP="00532888">
            <w:pPr>
              <w:ind w:right="-72"/>
              <w:jc w:val="right"/>
              <w:rPr>
                <w:rFonts w:ascii="Arial" w:hAnsi="Arial" w:cs="Arial"/>
                <w:sz w:val="18"/>
                <w:szCs w:val="18"/>
              </w:rPr>
            </w:pPr>
            <w:r>
              <w:rPr>
                <w:rFonts w:ascii="Arial" w:hAnsi="Arial" w:cs="Arial"/>
                <w:sz w:val="18"/>
                <w:szCs w:val="18"/>
              </w:rPr>
              <w:t>-</w:t>
            </w:r>
          </w:p>
        </w:tc>
        <w:tc>
          <w:tcPr>
            <w:tcW w:w="1350" w:type="dxa"/>
            <w:vAlign w:val="bottom"/>
          </w:tcPr>
          <w:p w14:paraId="6D9DF765" w14:textId="77777777" w:rsidR="00C44B18" w:rsidRPr="006F01B8" w:rsidRDefault="00C44B18" w:rsidP="00532888">
            <w:pPr>
              <w:ind w:right="-72"/>
              <w:jc w:val="right"/>
              <w:rPr>
                <w:rFonts w:ascii="Arial" w:hAnsi="Arial" w:cs="Arial"/>
                <w:sz w:val="18"/>
                <w:szCs w:val="18"/>
              </w:rPr>
            </w:pPr>
            <w:r>
              <w:rPr>
                <w:rFonts w:ascii="Arial" w:hAnsi="Arial" w:cs="Arial"/>
                <w:sz w:val="18"/>
                <w:szCs w:val="18"/>
              </w:rPr>
              <w:t>-</w:t>
            </w:r>
          </w:p>
        </w:tc>
        <w:tc>
          <w:tcPr>
            <w:tcW w:w="1350" w:type="dxa"/>
            <w:shd w:val="clear" w:color="auto" w:fill="FAFAFA"/>
            <w:vAlign w:val="bottom"/>
          </w:tcPr>
          <w:p w14:paraId="6028C850" w14:textId="6E517C67" w:rsidR="00C44B18" w:rsidRPr="006F01B8" w:rsidRDefault="00C44B18" w:rsidP="00532888">
            <w:pPr>
              <w:ind w:right="-72"/>
              <w:jc w:val="right"/>
              <w:rPr>
                <w:rFonts w:ascii="Arial" w:hAnsi="Arial" w:cs="Arial"/>
                <w:sz w:val="18"/>
                <w:szCs w:val="18"/>
              </w:rPr>
            </w:pPr>
            <w:r>
              <w:rPr>
                <w:rFonts w:ascii="Arial" w:hAnsi="Arial" w:cs="Arial"/>
                <w:sz w:val="18"/>
                <w:szCs w:val="18"/>
              </w:rPr>
              <w:t>47,277</w:t>
            </w:r>
          </w:p>
        </w:tc>
        <w:tc>
          <w:tcPr>
            <w:tcW w:w="1354" w:type="dxa"/>
            <w:vAlign w:val="bottom"/>
          </w:tcPr>
          <w:p w14:paraId="17999130" w14:textId="535057A5" w:rsidR="00C44B18" w:rsidRPr="006F01B8" w:rsidRDefault="00C44B18" w:rsidP="00532888">
            <w:pPr>
              <w:ind w:right="-72"/>
              <w:jc w:val="right"/>
              <w:rPr>
                <w:rFonts w:ascii="Arial" w:hAnsi="Arial" w:cs="Arial"/>
                <w:sz w:val="18"/>
                <w:szCs w:val="18"/>
                <w:cs/>
              </w:rPr>
            </w:pPr>
            <w:r>
              <w:rPr>
                <w:rFonts w:ascii="Arial" w:hAnsi="Arial" w:cs="Arial"/>
                <w:sz w:val="18"/>
                <w:szCs w:val="18"/>
              </w:rPr>
              <w:t>-</w:t>
            </w:r>
          </w:p>
        </w:tc>
      </w:tr>
      <w:tr w:rsidR="00C44B18" w:rsidRPr="006F01B8" w14:paraId="4BABB586" w14:textId="77777777" w:rsidTr="00466AC6">
        <w:tc>
          <w:tcPr>
            <w:tcW w:w="3942" w:type="dxa"/>
            <w:vAlign w:val="bottom"/>
          </w:tcPr>
          <w:p w14:paraId="67879CCC" w14:textId="77777777" w:rsidR="00C44B18" w:rsidRPr="006F01B8" w:rsidRDefault="00C44B18" w:rsidP="00190A84">
            <w:pPr>
              <w:ind w:left="322" w:right="-104"/>
              <w:rPr>
                <w:rFonts w:ascii="Arial" w:hAnsi="Arial" w:cs="Arial"/>
                <w:sz w:val="18"/>
                <w:szCs w:val="18"/>
                <w:cs/>
              </w:rPr>
            </w:pPr>
          </w:p>
        </w:tc>
        <w:tc>
          <w:tcPr>
            <w:tcW w:w="1350" w:type="dxa"/>
            <w:tcBorders>
              <w:top w:val="single" w:sz="4" w:space="0" w:color="auto"/>
            </w:tcBorders>
            <w:shd w:val="clear" w:color="auto" w:fill="FAFAFA"/>
            <w:vAlign w:val="bottom"/>
          </w:tcPr>
          <w:p w14:paraId="58971A45" w14:textId="77777777" w:rsidR="00C44B18" w:rsidRPr="006F01B8" w:rsidRDefault="00C44B18" w:rsidP="00532888">
            <w:pPr>
              <w:ind w:right="-72"/>
              <w:jc w:val="right"/>
              <w:rPr>
                <w:rFonts w:ascii="Arial" w:hAnsi="Arial" w:cs="Arial"/>
                <w:sz w:val="18"/>
                <w:szCs w:val="18"/>
              </w:rPr>
            </w:pPr>
          </w:p>
        </w:tc>
        <w:tc>
          <w:tcPr>
            <w:tcW w:w="1350" w:type="dxa"/>
            <w:tcBorders>
              <w:top w:val="single" w:sz="4" w:space="0" w:color="auto"/>
            </w:tcBorders>
            <w:vAlign w:val="bottom"/>
          </w:tcPr>
          <w:p w14:paraId="37D7B2F1" w14:textId="77777777" w:rsidR="00C44B18" w:rsidRPr="006F01B8" w:rsidRDefault="00C44B18" w:rsidP="00532888">
            <w:pPr>
              <w:ind w:right="-104"/>
              <w:jc w:val="right"/>
              <w:rPr>
                <w:rFonts w:ascii="Arial" w:hAnsi="Arial" w:cs="Arial"/>
                <w:spacing w:val="-2"/>
                <w:sz w:val="18"/>
                <w:szCs w:val="18"/>
              </w:rPr>
            </w:pPr>
          </w:p>
        </w:tc>
        <w:tc>
          <w:tcPr>
            <w:tcW w:w="1350" w:type="dxa"/>
            <w:tcBorders>
              <w:top w:val="single" w:sz="4" w:space="0" w:color="auto"/>
            </w:tcBorders>
            <w:shd w:val="clear" w:color="auto" w:fill="FAFAFA"/>
            <w:vAlign w:val="bottom"/>
          </w:tcPr>
          <w:p w14:paraId="68F89446" w14:textId="77777777" w:rsidR="00C44B18" w:rsidRPr="006F01B8" w:rsidRDefault="00C44B18" w:rsidP="00532888">
            <w:pPr>
              <w:ind w:right="-72"/>
              <w:jc w:val="right"/>
              <w:rPr>
                <w:rFonts w:ascii="Arial" w:hAnsi="Arial" w:cs="Arial"/>
                <w:sz w:val="18"/>
                <w:szCs w:val="18"/>
              </w:rPr>
            </w:pPr>
          </w:p>
        </w:tc>
        <w:tc>
          <w:tcPr>
            <w:tcW w:w="1354" w:type="dxa"/>
            <w:tcBorders>
              <w:top w:val="single" w:sz="4" w:space="0" w:color="auto"/>
            </w:tcBorders>
            <w:vAlign w:val="bottom"/>
          </w:tcPr>
          <w:p w14:paraId="235D41A2" w14:textId="77777777" w:rsidR="00C44B18" w:rsidRPr="006F01B8" w:rsidRDefault="00C44B18" w:rsidP="00532888">
            <w:pPr>
              <w:ind w:right="-104"/>
              <w:jc w:val="right"/>
              <w:rPr>
                <w:rFonts w:ascii="Arial" w:hAnsi="Arial" w:cs="Arial"/>
                <w:spacing w:val="-2"/>
                <w:sz w:val="18"/>
                <w:szCs w:val="18"/>
              </w:rPr>
            </w:pPr>
          </w:p>
        </w:tc>
      </w:tr>
      <w:tr w:rsidR="00C44B18" w:rsidRPr="006F01B8" w14:paraId="4AD78DB2" w14:textId="77777777" w:rsidTr="00466AC6">
        <w:tc>
          <w:tcPr>
            <w:tcW w:w="3942" w:type="dxa"/>
            <w:vAlign w:val="bottom"/>
          </w:tcPr>
          <w:p w14:paraId="155FAF12" w14:textId="77777777" w:rsidR="00C44B18" w:rsidRPr="006F01B8" w:rsidRDefault="00C44B18"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2CC13C4" w14:textId="40A83178" w:rsidR="00C44B18" w:rsidRPr="006F01B8" w:rsidRDefault="00C44B18"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3A1F11F5" w14:textId="77777777" w:rsidR="00C44B18" w:rsidRPr="006F01B8" w:rsidRDefault="00C44B18" w:rsidP="00532888">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shd w:val="clear" w:color="auto" w:fill="FAFAFA"/>
            <w:vAlign w:val="bottom"/>
          </w:tcPr>
          <w:p w14:paraId="5500AFFB" w14:textId="25786EBB" w:rsidR="00C44B18" w:rsidRPr="006F01B8" w:rsidRDefault="00C44B18" w:rsidP="00532888">
            <w:pPr>
              <w:ind w:right="-72"/>
              <w:jc w:val="right"/>
              <w:rPr>
                <w:rFonts w:ascii="Arial" w:hAnsi="Arial" w:cs="Arial"/>
                <w:sz w:val="18"/>
                <w:szCs w:val="18"/>
              </w:rPr>
            </w:pPr>
            <w:r>
              <w:rPr>
                <w:rFonts w:ascii="Arial" w:hAnsi="Arial" w:cs="Arial"/>
                <w:sz w:val="18"/>
                <w:szCs w:val="18"/>
              </w:rPr>
              <w:t>47,277</w:t>
            </w:r>
          </w:p>
        </w:tc>
        <w:tc>
          <w:tcPr>
            <w:tcW w:w="1354" w:type="dxa"/>
            <w:tcBorders>
              <w:bottom w:val="single" w:sz="4" w:space="0" w:color="auto"/>
            </w:tcBorders>
            <w:vAlign w:val="bottom"/>
          </w:tcPr>
          <w:p w14:paraId="166C1112" w14:textId="18C16190" w:rsidR="00C44B18" w:rsidRPr="006F01B8" w:rsidRDefault="00C44B18" w:rsidP="00532888">
            <w:pPr>
              <w:ind w:right="-72"/>
              <w:jc w:val="right"/>
              <w:rPr>
                <w:rFonts w:ascii="Arial" w:hAnsi="Arial" w:cs="Arial"/>
                <w:sz w:val="18"/>
                <w:szCs w:val="18"/>
              </w:rPr>
            </w:pPr>
            <w:r>
              <w:rPr>
                <w:rFonts w:ascii="Arial" w:hAnsi="Arial" w:cs="Arial"/>
                <w:sz w:val="18"/>
                <w:szCs w:val="18"/>
              </w:rPr>
              <w:t>-</w:t>
            </w:r>
          </w:p>
        </w:tc>
      </w:tr>
      <w:tr w:rsidR="00C44B18" w:rsidRPr="006F01B8" w14:paraId="7EECC28F" w14:textId="77777777" w:rsidTr="00466AC6">
        <w:tc>
          <w:tcPr>
            <w:tcW w:w="3942" w:type="dxa"/>
            <w:vAlign w:val="bottom"/>
          </w:tcPr>
          <w:p w14:paraId="4A63BB4F" w14:textId="77777777" w:rsidR="00C44B18" w:rsidRPr="006F01B8" w:rsidRDefault="00C44B18"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F1590C6" w14:textId="77777777" w:rsidR="00C44B18" w:rsidRPr="006F01B8" w:rsidRDefault="00C44B18" w:rsidP="00532888">
            <w:pPr>
              <w:ind w:right="-72"/>
              <w:jc w:val="right"/>
              <w:rPr>
                <w:rFonts w:ascii="Arial" w:hAnsi="Arial" w:cs="Arial"/>
                <w:sz w:val="18"/>
                <w:szCs w:val="18"/>
              </w:rPr>
            </w:pPr>
          </w:p>
        </w:tc>
        <w:tc>
          <w:tcPr>
            <w:tcW w:w="1350" w:type="dxa"/>
            <w:tcBorders>
              <w:top w:val="single" w:sz="4" w:space="0" w:color="auto"/>
            </w:tcBorders>
            <w:vAlign w:val="bottom"/>
          </w:tcPr>
          <w:p w14:paraId="295FFC49" w14:textId="77777777" w:rsidR="00C44B18" w:rsidRPr="006F01B8" w:rsidRDefault="00C44B18"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25E35D7" w14:textId="77777777" w:rsidR="00C44B18" w:rsidRPr="006F01B8" w:rsidRDefault="00C44B18" w:rsidP="00532888">
            <w:pPr>
              <w:ind w:right="-72"/>
              <w:jc w:val="right"/>
              <w:rPr>
                <w:rFonts w:ascii="Arial" w:hAnsi="Arial" w:cs="Arial"/>
                <w:sz w:val="18"/>
                <w:szCs w:val="18"/>
              </w:rPr>
            </w:pPr>
          </w:p>
        </w:tc>
        <w:tc>
          <w:tcPr>
            <w:tcW w:w="1354" w:type="dxa"/>
            <w:tcBorders>
              <w:top w:val="single" w:sz="4" w:space="0" w:color="auto"/>
            </w:tcBorders>
            <w:vAlign w:val="bottom"/>
          </w:tcPr>
          <w:p w14:paraId="53445138" w14:textId="77777777" w:rsidR="00C44B18" w:rsidRPr="006F01B8" w:rsidRDefault="00C44B18" w:rsidP="00532888">
            <w:pPr>
              <w:ind w:right="-72"/>
              <w:jc w:val="right"/>
              <w:rPr>
                <w:rFonts w:ascii="Arial" w:hAnsi="Arial" w:cs="Arial"/>
                <w:sz w:val="18"/>
                <w:szCs w:val="18"/>
              </w:rPr>
            </w:pPr>
          </w:p>
        </w:tc>
      </w:tr>
      <w:tr w:rsidR="006C1315" w:rsidRPr="00E956B3" w14:paraId="20B85609" w14:textId="77777777" w:rsidTr="006C1315">
        <w:tc>
          <w:tcPr>
            <w:tcW w:w="3942" w:type="dxa"/>
            <w:vAlign w:val="bottom"/>
          </w:tcPr>
          <w:p w14:paraId="23BB184E"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Land rental expenses to</w:t>
            </w:r>
            <w:r w:rsidRPr="00E956B3">
              <w:rPr>
                <w:rFonts w:ascii="Arial" w:hAnsi="Arial" w:cs="Arial"/>
                <w:spacing w:val="-2"/>
                <w:sz w:val="18"/>
                <w:szCs w:val="18"/>
                <w:shd w:val="clear" w:color="auto" w:fill="FFFFFF"/>
                <w:cs/>
              </w:rPr>
              <w:t>:</w:t>
            </w:r>
          </w:p>
        </w:tc>
        <w:tc>
          <w:tcPr>
            <w:tcW w:w="1350" w:type="dxa"/>
            <w:shd w:val="clear" w:color="auto" w:fill="FAFAFA"/>
            <w:vAlign w:val="bottom"/>
          </w:tcPr>
          <w:p w14:paraId="5BA01B83"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284C4CC1" w14:textId="77777777" w:rsidR="006C1315" w:rsidRPr="00E956B3" w:rsidRDefault="006C1315" w:rsidP="00532888">
            <w:pPr>
              <w:ind w:right="-72"/>
              <w:jc w:val="right"/>
              <w:rPr>
                <w:rFonts w:ascii="Arial" w:hAnsi="Arial" w:cs="Arial"/>
                <w:sz w:val="18"/>
                <w:szCs w:val="18"/>
              </w:rPr>
            </w:pPr>
          </w:p>
        </w:tc>
        <w:tc>
          <w:tcPr>
            <w:tcW w:w="1350" w:type="dxa"/>
            <w:shd w:val="clear" w:color="auto" w:fill="FAFAFA"/>
            <w:vAlign w:val="bottom"/>
          </w:tcPr>
          <w:p w14:paraId="12294BA0"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vAlign w:val="bottom"/>
          </w:tcPr>
          <w:p w14:paraId="554705DA" w14:textId="77777777" w:rsidR="006C1315" w:rsidRPr="00E956B3" w:rsidRDefault="006C1315" w:rsidP="00532888">
            <w:pPr>
              <w:ind w:right="-72"/>
              <w:jc w:val="right"/>
              <w:rPr>
                <w:rFonts w:ascii="Arial" w:hAnsi="Arial" w:cs="Arial"/>
                <w:sz w:val="18"/>
                <w:szCs w:val="18"/>
              </w:rPr>
            </w:pPr>
          </w:p>
        </w:tc>
      </w:tr>
      <w:tr w:rsidR="006C1315" w:rsidRPr="00E956B3" w14:paraId="0267BF21" w14:textId="77777777" w:rsidTr="006C1315">
        <w:tc>
          <w:tcPr>
            <w:tcW w:w="3942" w:type="dxa"/>
            <w:vAlign w:val="bottom"/>
          </w:tcPr>
          <w:p w14:paraId="5AC968F1"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cs/>
              </w:rPr>
              <w:t xml:space="preserve">   </w:t>
            </w:r>
            <w:r w:rsidRPr="00E956B3">
              <w:rPr>
                <w:rFonts w:ascii="Arial" w:hAnsi="Arial" w:cs="Arial"/>
                <w:spacing w:val="-2"/>
                <w:sz w:val="18"/>
                <w:szCs w:val="18"/>
              </w:rPr>
              <w:t>Subsidiaries</w:t>
            </w:r>
          </w:p>
        </w:tc>
        <w:tc>
          <w:tcPr>
            <w:tcW w:w="1350" w:type="dxa"/>
            <w:shd w:val="clear" w:color="auto" w:fill="FAFAFA"/>
            <w:vAlign w:val="bottom"/>
          </w:tcPr>
          <w:p w14:paraId="7BCBBEF0" w14:textId="0F7E99E5" w:rsidR="006C1315" w:rsidRPr="00E956B3" w:rsidRDefault="00C44B18"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0" w:type="dxa"/>
            <w:vAlign w:val="bottom"/>
          </w:tcPr>
          <w:p w14:paraId="5268F1C6" w14:textId="32C16F35" w:rsidR="006C1315" w:rsidRPr="00E956B3" w:rsidRDefault="006C1315" w:rsidP="00532888">
            <w:pPr>
              <w:ind w:right="-72"/>
              <w:jc w:val="right"/>
              <w:rPr>
                <w:rFonts w:ascii="Arial" w:hAnsi="Arial" w:cs="Arial"/>
                <w:sz w:val="18"/>
                <w:szCs w:val="18"/>
              </w:rPr>
            </w:pPr>
            <w:r w:rsidRPr="00E956B3">
              <w:rPr>
                <w:rFonts w:ascii="Arial" w:eastAsia="Brush Script MT" w:hAnsi="Arial" w:cs="Arial"/>
                <w:snapToGrid w:val="0"/>
                <w:sz w:val="18"/>
                <w:szCs w:val="18"/>
              </w:rPr>
              <w:t>-</w:t>
            </w:r>
          </w:p>
        </w:tc>
        <w:tc>
          <w:tcPr>
            <w:tcW w:w="1350" w:type="dxa"/>
            <w:shd w:val="clear" w:color="auto" w:fill="FAFAFA"/>
            <w:vAlign w:val="bottom"/>
          </w:tcPr>
          <w:p w14:paraId="1F102B0C" w14:textId="1636AB1F" w:rsidR="006C1315" w:rsidRPr="00E956B3" w:rsidRDefault="00C44B18" w:rsidP="00532888">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3,918</w:t>
            </w:r>
          </w:p>
        </w:tc>
        <w:tc>
          <w:tcPr>
            <w:tcW w:w="1354" w:type="dxa"/>
            <w:vAlign w:val="bottom"/>
          </w:tcPr>
          <w:p w14:paraId="4A503756" w14:textId="7CBB2F8A" w:rsidR="006C1315" w:rsidRPr="00E956B3" w:rsidRDefault="006C1315" w:rsidP="00532888">
            <w:pPr>
              <w:ind w:right="-72"/>
              <w:jc w:val="right"/>
              <w:rPr>
                <w:rFonts w:ascii="Arial" w:hAnsi="Arial" w:cs="Arial"/>
                <w:sz w:val="18"/>
                <w:szCs w:val="18"/>
              </w:rPr>
            </w:pPr>
            <w:r w:rsidRPr="00E956B3">
              <w:rPr>
                <w:rFonts w:ascii="Arial" w:eastAsia="Brush Script MT" w:hAnsi="Arial" w:cs="Arial"/>
                <w:snapToGrid w:val="0"/>
                <w:sz w:val="18"/>
                <w:szCs w:val="18"/>
              </w:rPr>
              <w:t>3,918</w:t>
            </w:r>
          </w:p>
        </w:tc>
      </w:tr>
      <w:tr w:rsidR="006C1315" w:rsidRPr="00E956B3" w14:paraId="3290CF11" w14:textId="77777777" w:rsidTr="006C1315">
        <w:tc>
          <w:tcPr>
            <w:tcW w:w="3942" w:type="dxa"/>
            <w:vAlign w:val="bottom"/>
          </w:tcPr>
          <w:p w14:paraId="611C0324"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AB1781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558C613" w14:textId="77777777" w:rsidR="006C1315" w:rsidRPr="00E956B3"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49B397D3"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09D45A17" w14:textId="77777777" w:rsidR="006C1315" w:rsidRPr="00E956B3" w:rsidRDefault="006C1315" w:rsidP="00532888">
            <w:pPr>
              <w:ind w:left="972" w:right="-104"/>
              <w:jc w:val="right"/>
              <w:rPr>
                <w:rFonts w:ascii="Arial" w:hAnsi="Arial" w:cs="Arial"/>
                <w:sz w:val="18"/>
                <w:szCs w:val="18"/>
              </w:rPr>
            </w:pPr>
          </w:p>
        </w:tc>
      </w:tr>
      <w:tr w:rsidR="006C1315" w:rsidRPr="00E956B3" w14:paraId="688259F9" w14:textId="77777777" w:rsidTr="006C1315">
        <w:tc>
          <w:tcPr>
            <w:tcW w:w="3942" w:type="dxa"/>
            <w:vAlign w:val="bottom"/>
          </w:tcPr>
          <w:p w14:paraId="7864872E"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3A2DEE8" w14:textId="06E29CBE" w:rsidR="006C1315" w:rsidRPr="00E956B3" w:rsidRDefault="00C44B18"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5A4E3309" w14:textId="7DC1FC5C"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shd w:val="clear" w:color="auto" w:fill="FAFAFA"/>
            <w:vAlign w:val="bottom"/>
          </w:tcPr>
          <w:p w14:paraId="0508C86C" w14:textId="01C99564" w:rsidR="006C1315" w:rsidRPr="00E956B3" w:rsidRDefault="00C44B18" w:rsidP="00532888">
            <w:pPr>
              <w:ind w:right="-72"/>
              <w:jc w:val="right"/>
              <w:rPr>
                <w:rFonts w:ascii="Arial" w:hAnsi="Arial" w:cs="Arial"/>
                <w:sz w:val="18"/>
                <w:szCs w:val="18"/>
              </w:rPr>
            </w:pPr>
            <w:r>
              <w:rPr>
                <w:rFonts w:ascii="Arial" w:hAnsi="Arial" w:cs="Arial"/>
                <w:sz w:val="18"/>
                <w:szCs w:val="18"/>
              </w:rPr>
              <w:t>3,918</w:t>
            </w:r>
          </w:p>
        </w:tc>
        <w:tc>
          <w:tcPr>
            <w:tcW w:w="1354" w:type="dxa"/>
            <w:tcBorders>
              <w:bottom w:val="single" w:sz="4" w:space="0" w:color="auto"/>
            </w:tcBorders>
            <w:vAlign w:val="bottom"/>
          </w:tcPr>
          <w:p w14:paraId="3CFD9D25" w14:textId="27D4D1FE"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3,918</w:t>
            </w:r>
          </w:p>
        </w:tc>
      </w:tr>
      <w:tr w:rsidR="006C1315" w:rsidRPr="00E956B3" w14:paraId="413383D3" w14:textId="77777777" w:rsidTr="006C1315">
        <w:tc>
          <w:tcPr>
            <w:tcW w:w="3942" w:type="dxa"/>
            <w:vAlign w:val="bottom"/>
          </w:tcPr>
          <w:p w14:paraId="6BC294E0"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2D6330A"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E70BC36"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15F1123A"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C54EDCC" w14:textId="77777777" w:rsidR="006C1315" w:rsidRPr="00E956B3" w:rsidRDefault="006C1315" w:rsidP="00532888">
            <w:pPr>
              <w:ind w:right="-216"/>
              <w:jc w:val="right"/>
              <w:rPr>
                <w:rFonts w:ascii="Arial" w:hAnsi="Arial" w:cs="Arial"/>
                <w:sz w:val="18"/>
                <w:szCs w:val="18"/>
              </w:rPr>
            </w:pPr>
          </w:p>
        </w:tc>
      </w:tr>
      <w:tr w:rsidR="006C1315" w:rsidRPr="00E956B3" w14:paraId="6C80D210" w14:textId="77777777" w:rsidTr="006C1315">
        <w:tc>
          <w:tcPr>
            <w:tcW w:w="3942" w:type="dxa"/>
            <w:vAlign w:val="bottom"/>
          </w:tcPr>
          <w:p w14:paraId="705511E3"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Service and other expenses to</w:t>
            </w:r>
            <w:r w:rsidRPr="00E956B3">
              <w:rPr>
                <w:rFonts w:ascii="Arial" w:hAnsi="Arial" w:cs="Arial"/>
                <w:spacing w:val="-2"/>
                <w:sz w:val="18"/>
                <w:szCs w:val="18"/>
                <w:shd w:val="clear" w:color="auto" w:fill="FFFFFF"/>
                <w:cs/>
              </w:rPr>
              <w:t>:</w:t>
            </w:r>
          </w:p>
        </w:tc>
        <w:tc>
          <w:tcPr>
            <w:tcW w:w="1350" w:type="dxa"/>
            <w:shd w:val="clear" w:color="auto" w:fill="FAFAFA"/>
            <w:vAlign w:val="bottom"/>
          </w:tcPr>
          <w:p w14:paraId="0A9C224F"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22DCF975" w14:textId="77777777" w:rsidR="006C1315" w:rsidRPr="00E956B3" w:rsidRDefault="006C1315" w:rsidP="00532888">
            <w:pPr>
              <w:ind w:right="-72"/>
              <w:jc w:val="right"/>
              <w:rPr>
                <w:rFonts w:ascii="Arial" w:hAnsi="Arial" w:cs="Arial"/>
                <w:sz w:val="18"/>
                <w:szCs w:val="18"/>
              </w:rPr>
            </w:pPr>
          </w:p>
        </w:tc>
        <w:tc>
          <w:tcPr>
            <w:tcW w:w="1350" w:type="dxa"/>
            <w:shd w:val="clear" w:color="auto" w:fill="FAFAFA"/>
            <w:vAlign w:val="bottom"/>
          </w:tcPr>
          <w:p w14:paraId="125ABF4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vAlign w:val="bottom"/>
          </w:tcPr>
          <w:p w14:paraId="3E696628" w14:textId="77777777" w:rsidR="006C1315" w:rsidRPr="00E956B3" w:rsidRDefault="006C1315" w:rsidP="00532888">
            <w:pPr>
              <w:ind w:right="-72"/>
              <w:jc w:val="right"/>
              <w:rPr>
                <w:rFonts w:ascii="Arial" w:hAnsi="Arial" w:cs="Arial"/>
                <w:sz w:val="18"/>
                <w:szCs w:val="18"/>
              </w:rPr>
            </w:pPr>
          </w:p>
        </w:tc>
      </w:tr>
      <w:tr w:rsidR="006C1315" w:rsidRPr="00E956B3" w14:paraId="1E9E04E8" w14:textId="77777777" w:rsidTr="006C1315">
        <w:tc>
          <w:tcPr>
            <w:tcW w:w="3942" w:type="dxa"/>
            <w:vAlign w:val="bottom"/>
          </w:tcPr>
          <w:p w14:paraId="25079F3C"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cs/>
              </w:rPr>
              <w:t xml:space="preserve">   </w:t>
            </w:r>
            <w:r w:rsidRPr="00E956B3">
              <w:rPr>
                <w:rFonts w:ascii="Arial" w:hAnsi="Arial" w:cs="Arial"/>
                <w:spacing w:val="-2"/>
                <w:sz w:val="18"/>
                <w:szCs w:val="18"/>
              </w:rPr>
              <w:t>Subsidiaries</w:t>
            </w:r>
          </w:p>
        </w:tc>
        <w:tc>
          <w:tcPr>
            <w:tcW w:w="1350" w:type="dxa"/>
            <w:shd w:val="clear" w:color="auto" w:fill="FAFAFA"/>
            <w:vAlign w:val="bottom"/>
          </w:tcPr>
          <w:p w14:paraId="3074782C" w14:textId="3EA3E17E" w:rsidR="006C1315" w:rsidRPr="00E956B3" w:rsidRDefault="00C44B18" w:rsidP="00532888">
            <w:pPr>
              <w:ind w:right="-72"/>
              <w:jc w:val="right"/>
              <w:rPr>
                <w:rFonts w:ascii="Arial" w:hAnsi="Arial" w:cs="Arial"/>
                <w:sz w:val="18"/>
                <w:szCs w:val="18"/>
              </w:rPr>
            </w:pPr>
            <w:r>
              <w:rPr>
                <w:rFonts w:ascii="Arial" w:hAnsi="Arial" w:cs="Arial"/>
                <w:sz w:val="18"/>
                <w:szCs w:val="18"/>
              </w:rPr>
              <w:t>-</w:t>
            </w:r>
          </w:p>
        </w:tc>
        <w:tc>
          <w:tcPr>
            <w:tcW w:w="1350" w:type="dxa"/>
            <w:vAlign w:val="bottom"/>
          </w:tcPr>
          <w:p w14:paraId="7F32EC60" w14:textId="63420D34" w:rsidR="006C1315" w:rsidRPr="00E956B3" w:rsidRDefault="006C1315" w:rsidP="00532888">
            <w:pPr>
              <w:ind w:right="-72"/>
              <w:jc w:val="right"/>
              <w:rPr>
                <w:rFonts w:ascii="Arial" w:hAnsi="Arial" w:cs="Arial"/>
                <w:sz w:val="18"/>
                <w:szCs w:val="18"/>
                <w:cs/>
              </w:rPr>
            </w:pPr>
            <w:r w:rsidRPr="00E956B3">
              <w:rPr>
                <w:rFonts w:ascii="Arial" w:hAnsi="Arial" w:cs="Arial"/>
                <w:sz w:val="18"/>
                <w:szCs w:val="18"/>
              </w:rPr>
              <w:t>-</w:t>
            </w:r>
          </w:p>
        </w:tc>
        <w:tc>
          <w:tcPr>
            <w:tcW w:w="1350" w:type="dxa"/>
            <w:shd w:val="clear" w:color="auto" w:fill="FAFAFA"/>
            <w:vAlign w:val="bottom"/>
          </w:tcPr>
          <w:p w14:paraId="5FA30826" w14:textId="076E4B74" w:rsidR="006C1315" w:rsidRPr="00E956B3" w:rsidRDefault="00C44B18" w:rsidP="00532888">
            <w:pPr>
              <w:ind w:right="-72"/>
              <w:jc w:val="right"/>
              <w:rPr>
                <w:rFonts w:ascii="Arial" w:hAnsi="Arial" w:cs="Arial"/>
                <w:sz w:val="18"/>
                <w:szCs w:val="18"/>
                <w:cs/>
              </w:rPr>
            </w:pPr>
            <w:r>
              <w:rPr>
                <w:rFonts w:ascii="Arial" w:hAnsi="Arial" w:cs="Arial"/>
                <w:sz w:val="18"/>
                <w:szCs w:val="18"/>
              </w:rPr>
              <w:t>10,243,415</w:t>
            </w:r>
          </w:p>
        </w:tc>
        <w:tc>
          <w:tcPr>
            <w:tcW w:w="1354" w:type="dxa"/>
            <w:vAlign w:val="bottom"/>
          </w:tcPr>
          <w:p w14:paraId="0C7C7B97" w14:textId="59EB9C2B" w:rsidR="006C1315" w:rsidRPr="00E956B3" w:rsidRDefault="006C1315" w:rsidP="001A2127">
            <w:pPr>
              <w:ind w:right="-72"/>
              <w:jc w:val="right"/>
              <w:rPr>
                <w:rFonts w:ascii="Arial" w:hAnsi="Arial" w:cs="Arial"/>
                <w:sz w:val="18"/>
                <w:szCs w:val="18"/>
              </w:rPr>
            </w:pPr>
            <w:r w:rsidRPr="00E956B3">
              <w:rPr>
                <w:rFonts w:ascii="Arial" w:hAnsi="Arial" w:cs="Arial"/>
                <w:sz w:val="18"/>
                <w:szCs w:val="18"/>
              </w:rPr>
              <w:t>9,080,489</w:t>
            </w:r>
          </w:p>
        </w:tc>
      </w:tr>
      <w:tr w:rsidR="006C1315" w:rsidRPr="00E956B3" w14:paraId="1BD32ECB" w14:textId="77777777" w:rsidTr="006C1315">
        <w:tc>
          <w:tcPr>
            <w:tcW w:w="3942" w:type="dxa"/>
            <w:vAlign w:val="bottom"/>
          </w:tcPr>
          <w:p w14:paraId="2F2F02D6" w14:textId="77777777" w:rsidR="006C1315" w:rsidRPr="00E956B3" w:rsidRDefault="006C1315" w:rsidP="00190A84">
            <w:pPr>
              <w:tabs>
                <w:tab w:val="left" w:pos="1134"/>
                <w:tab w:val="left" w:pos="1276"/>
                <w:tab w:val="center" w:pos="3436"/>
                <w:tab w:val="center" w:pos="4536"/>
                <w:tab w:val="center" w:pos="5670"/>
                <w:tab w:val="center" w:pos="6804"/>
                <w:tab w:val="right" w:pos="7655"/>
              </w:tabs>
              <w:ind w:left="322" w:hanging="3"/>
              <w:rPr>
                <w:rFonts w:ascii="Arial" w:hAnsi="Arial" w:cs="Arial"/>
                <w:spacing w:val="-2"/>
                <w:sz w:val="18"/>
                <w:szCs w:val="18"/>
                <w:shd w:val="clear" w:color="auto" w:fill="FFFFFF"/>
                <w:cs/>
              </w:rPr>
            </w:pPr>
            <w:r w:rsidRPr="00E956B3">
              <w:rPr>
                <w:rFonts w:ascii="Arial" w:hAnsi="Arial" w:cs="Arial"/>
                <w:spacing w:val="-2"/>
                <w:sz w:val="18"/>
                <w:szCs w:val="18"/>
                <w:shd w:val="clear" w:color="auto" w:fill="FFFFFF"/>
                <w:cs/>
              </w:rPr>
              <w:t xml:space="preserve">   </w:t>
            </w:r>
            <w:r w:rsidRPr="00E956B3">
              <w:rPr>
                <w:rFonts w:ascii="Arial" w:hAnsi="Arial" w:cs="Arial"/>
                <w:spacing w:val="-2"/>
                <w:sz w:val="18"/>
                <w:szCs w:val="18"/>
              </w:rPr>
              <w:t>Shareholders and key management</w:t>
            </w:r>
          </w:p>
        </w:tc>
        <w:tc>
          <w:tcPr>
            <w:tcW w:w="1350" w:type="dxa"/>
            <w:shd w:val="clear" w:color="auto" w:fill="FAFAFA"/>
            <w:vAlign w:val="bottom"/>
          </w:tcPr>
          <w:p w14:paraId="398C9B51" w14:textId="006D2FF3" w:rsidR="006C1315" w:rsidRPr="00E956B3" w:rsidRDefault="00C44B18" w:rsidP="00532888">
            <w:pPr>
              <w:ind w:right="-72"/>
              <w:jc w:val="right"/>
              <w:rPr>
                <w:rFonts w:ascii="Arial" w:hAnsi="Arial" w:cs="Arial"/>
                <w:sz w:val="18"/>
                <w:szCs w:val="18"/>
              </w:rPr>
            </w:pPr>
            <w:r>
              <w:rPr>
                <w:rFonts w:ascii="Arial" w:hAnsi="Arial" w:cs="Arial"/>
                <w:sz w:val="18"/>
                <w:szCs w:val="18"/>
              </w:rPr>
              <w:t>12,400</w:t>
            </w:r>
          </w:p>
        </w:tc>
        <w:tc>
          <w:tcPr>
            <w:tcW w:w="1350" w:type="dxa"/>
            <w:vAlign w:val="bottom"/>
          </w:tcPr>
          <w:p w14:paraId="622F4884" w14:textId="679AFEEC"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22,500</w:t>
            </w:r>
          </w:p>
        </w:tc>
        <w:tc>
          <w:tcPr>
            <w:tcW w:w="1350" w:type="dxa"/>
            <w:shd w:val="clear" w:color="auto" w:fill="FAFAFA"/>
            <w:vAlign w:val="bottom"/>
          </w:tcPr>
          <w:p w14:paraId="4AFDE4D7" w14:textId="6477A0CA" w:rsidR="006C1315" w:rsidRPr="00E956B3" w:rsidRDefault="00C44B18" w:rsidP="00532888">
            <w:pPr>
              <w:ind w:right="-72"/>
              <w:jc w:val="right"/>
              <w:rPr>
                <w:rFonts w:ascii="Arial" w:hAnsi="Arial" w:cs="Arial"/>
                <w:sz w:val="18"/>
                <w:szCs w:val="18"/>
              </w:rPr>
            </w:pPr>
            <w:r>
              <w:rPr>
                <w:rFonts w:ascii="Arial" w:hAnsi="Arial" w:cs="Arial"/>
                <w:sz w:val="18"/>
                <w:szCs w:val="18"/>
              </w:rPr>
              <w:t>7,600</w:t>
            </w:r>
          </w:p>
        </w:tc>
        <w:tc>
          <w:tcPr>
            <w:tcW w:w="1354" w:type="dxa"/>
            <w:vAlign w:val="bottom"/>
          </w:tcPr>
          <w:p w14:paraId="0940F3BC" w14:textId="421DF0FE" w:rsidR="006C1315" w:rsidRPr="00E956B3" w:rsidRDefault="006C1315" w:rsidP="001A2127">
            <w:pPr>
              <w:ind w:right="-72"/>
              <w:jc w:val="right"/>
              <w:rPr>
                <w:rFonts w:ascii="Arial" w:hAnsi="Arial" w:cs="Arial"/>
                <w:sz w:val="18"/>
                <w:szCs w:val="18"/>
              </w:rPr>
            </w:pPr>
            <w:r w:rsidRPr="00E956B3">
              <w:rPr>
                <w:rFonts w:ascii="Arial" w:hAnsi="Arial" w:cs="Arial"/>
                <w:sz w:val="18"/>
                <w:szCs w:val="18"/>
              </w:rPr>
              <w:t>22,500</w:t>
            </w:r>
          </w:p>
        </w:tc>
      </w:tr>
      <w:tr w:rsidR="006C1315" w:rsidRPr="00E956B3" w14:paraId="3FC64BDF" w14:textId="77777777" w:rsidTr="006C1315">
        <w:tc>
          <w:tcPr>
            <w:tcW w:w="3942" w:type="dxa"/>
            <w:vAlign w:val="bottom"/>
          </w:tcPr>
          <w:p w14:paraId="0FB6DDC4"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5666EA2"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5AF3329" w14:textId="77777777" w:rsidR="006C1315" w:rsidRPr="00E956B3"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5D4AA4E7"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13A5193F" w14:textId="77777777" w:rsidR="006C1315" w:rsidRPr="00E956B3" w:rsidRDefault="006C1315" w:rsidP="001A2127">
            <w:pPr>
              <w:ind w:right="-72"/>
              <w:jc w:val="right"/>
              <w:rPr>
                <w:rFonts w:ascii="Arial" w:hAnsi="Arial" w:cs="Arial"/>
                <w:sz w:val="18"/>
                <w:szCs w:val="18"/>
              </w:rPr>
            </w:pPr>
          </w:p>
        </w:tc>
      </w:tr>
      <w:tr w:rsidR="006C1315" w:rsidRPr="00E956B3" w14:paraId="1F20987B" w14:textId="77777777" w:rsidTr="006C1315">
        <w:tc>
          <w:tcPr>
            <w:tcW w:w="3942" w:type="dxa"/>
            <w:vAlign w:val="bottom"/>
          </w:tcPr>
          <w:p w14:paraId="35597684" w14:textId="77777777" w:rsidR="006C1315" w:rsidRPr="00E956B3" w:rsidRDefault="006C1315" w:rsidP="00190A84">
            <w:pPr>
              <w:tabs>
                <w:tab w:val="left" w:pos="1134"/>
                <w:tab w:val="left" w:pos="1276"/>
                <w:tab w:val="center" w:pos="3436"/>
                <w:tab w:val="center" w:pos="4536"/>
                <w:tab w:val="center" w:pos="5670"/>
                <w:tab w:val="center" w:pos="6804"/>
                <w:tab w:val="right" w:pos="7655"/>
              </w:tabs>
              <w:ind w:left="322"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4246AE3" w14:textId="334BEA91" w:rsidR="006C1315" w:rsidRPr="00E956B3" w:rsidRDefault="00C44B18" w:rsidP="00532888">
            <w:pPr>
              <w:ind w:right="-72"/>
              <w:jc w:val="right"/>
              <w:rPr>
                <w:rFonts w:ascii="Arial" w:hAnsi="Arial" w:cs="Arial"/>
                <w:sz w:val="18"/>
                <w:szCs w:val="18"/>
              </w:rPr>
            </w:pPr>
            <w:r>
              <w:rPr>
                <w:rFonts w:ascii="Arial" w:hAnsi="Arial" w:cs="Arial"/>
                <w:sz w:val="18"/>
                <w:szCs w:val="18"/>
              </w:rPr>
              <w:t>12,400</w:t>
            </w:r>
          </w:p>
        </w:tc>
        <w:tc>
          <w:tcPr>
            <w:tcW w:w="1350" w:type="dxa"/>
            <w:tcBorders>
              <w:bottom w:val="single" w:sz="4" w:space="0" w:color="auto"/>
            </w:tcBorders>
            <w:vAlign w:val="bottom"/>
          </w:tcPr>
          <w:p w14:paraId="44256480" w14:textId="6F721AC2"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22,500</w:t>
            </w:r>
          </w:p>
        </w:tc>
        <w:tc>
          <w:tcPr>
            <w:tcW w:w="1350" w:type="dxa"/>
            <w:tcBorders>
              <w:bottom w:val="single" w:sz="4" w:space="0" w:color="auto"/>
            </w:tcBorders>
            <w:shd w:val="clear" w:color="auto" w:fill="FAFAFA"/>
            <w:vAlign w:val="bottom"/>
          </w:tcPr>
          <w:p w14:paraId="698D5AC3" w14:textId="3DFBF980" w:rsidR="006C1315" w:rsidRPr="00E956B3" w:rsidRDefault="00C44B18" w:rsidP="00532888">
            <w:pPr>
              <w:ind w:right="-72"/>
              <w:jc w:val="right"/>
              <w:rPr>
                <w:rFonts w:ascii="Arial" w:hAnsi="Arial" w:cs="Arial"/>
                <w:sz w:val="18"/>
                <w:szCs w:val="18"/>
              </w:rPr>
            </w:pPr>
            <w:r>
              <w:rPr>
                <w:rFonts w:ascii="Arial" w:hAnsi="Arial" w:cs="Arial"/>
                <w:sz w:val="18"/>
                <w:szCs w:val="18"/>
              </w:rPr>
              <w:t>10,251,015</w:t>
            </w:r>
          </w:p>
        </w:tc>
        <w:tc>
          <w:tcPr>
            <w:tcW w:w="1354" w:type="dxa"/>
            <w:tcBorders>
              <w:bottom w:val="single" w:sz="4" w:space="0" w:color="auto"/>
            </w:tcBorders>
            <w:vAlign w:val="bottom"/>
          </w:tcPr>
          <w:p w14:paraId="6EDFE9FE" w14:textId="1CF5539E" w:rsidR="006C1315" w:rsidRPr="00E956B3" w:rsidRDefault="006C1315" w:rsidP="001A2127">
            <w:pPr>
              <w:ind w:right="-72"/>
              <w:jc w:val="right"/>
              <w:rPr>
                <w:rFonts w:ascii="Arial" w:hAnsi="Arial" w:cs="Arial"/>
                <w:sz w:val="18"/>
                <w:szCs w:val="18"/>
              </w:rPr>
            </w:pPr>
            <w:r w:rsidRPr="00E956B3">
              <w:rPr>
                <w:rFonts w:ascii="Arial" w:hAnsi="Arial" w:cs="Arial"/>
                <w:sz w:val="18"/>
                <w:szCs w:val="18"/>
              </w:rPr>
              <w:t>9,102,989</w:t>
            </w:r>
          </w:p>
        </w:tc>
      </w:tr>
      <w:tr w:rsidR="006C1315" w:rsidRPr="00E956B3" w14:paraId="3B868DD9" w14:textId="77777777" w:rsidTr="006C1315">
        <w:tc>
          <w:tcPr>
            <w:tcW w:w="3942" w:type="dxa"/>
            <w:vAlign w:val="bottom"/>
          </w:tcPr>
          <w:p w14:paraId="40866D0B"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01207F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EC8D883" w14:textId="77777777" w:rsidR="006C1315" w:rsidRPr="00E956B3" w:rsidRDefault="006C1315" w:rsidP="00532888">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0A26F981"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143E77CC" w14:textId="77777777" w:rsidR="006C1315" w:rsidRPr="00E956B3" w:rsidRDefault="006C1315" w:rsidP="001A2127">
            <w:pPr>
              <w:ind w:right="-72"/>
              <w:jc w:val="right"/>
              <w:rPr>
                <w:rFonts w:ascii="Arial" w:hAnsi="Arial" w:cs="Arial"/>
                <w:sz w:val="18"/>
                <w:szCs w:val="18"/>
              </w:rPr>
            </w:pPr>
          </w:p>
        </w:tc>
      </w:tr>
      <w:tr w:rsidR="006C1315" w:rsidRPr="00E956B3" w14:paraId="21FCBC20" w14:textId="77777777" w:rsidTr="006C1315">
        <w:tc>
          <w:tcPr>
            <w:tcW w:w="3942" w:type="dxa"/>
            <w:vAlign w:val="bottom"/>
          </w:tcPr>
          <w:p w14:paraId="33FC9546"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Interest expense paid to</w:t>
            </w:r>
            <w:r w:rsidRPr="00E956B3">
              <w:rPr>
                <w:rFonts w:ascii="Arial" w:hAnsi="Arial" w:cs="Arial"/>
                <w:spacing w:val="-2"/>
                <w:sz w:val="18"/>
                <w:szCs w:val="18"/>
                <w:shd w:val="clear" w:color="auto" w:fill="FFFFFF"/>
                <w:cs/>
              </w:rPr>
              <w:t>:</w:t>
            </w:r>
          </w:p>
        </w:tc>
        <w:tc>
          <w:tcPr>
            <w:tcW w:w="1350" w:type="dxa"/>
            <w:shd w:val="clear" w:color="auto" w:fill="FAFAFA"/>
            <w:vAlign w:val="bottom"/>
          </w:tcPr>
          <w:p w14:paraId="7BF7774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5FA8626B" w14:textId="77777777" w:rsidR="006C1315" w:rsidRPr="00E956B3" w:rsidRDefault="006C1315" w:rsidP="00532888">
            <w:pPr>
              <w:ind w:right="-72"/>
              <w:jc w:val="right"/>
              <w:rPr>
                <w:rFonts w:ascii="Arial" w:hAnsi="Arial" w:cs="Arial"/>
                <w:sz w:val="18"/>
                <w:szCs w:val="18"/>
              </w:rPr>
            </w:pPr>
          </w:p>
        </w:tc>
        <w:tc>
          <w:tcPr>
            <w:tcW w:w="1350" w:type="dxa"/>
            <w:shd w:val="clear" w:color="auto" w:fill="FAFAFA"/>
            <w:vAlign w:val="bottom"/>
          </w:tcPr>
          <w:p w14:paraId="59D48B8B"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vAlign w:val="bottom"/>
          </w:tcPr>
          <w:p w14:paraId="49FA4A2F" w14:textId="77777777" w:rsidR="006C1315" w:rsidRPr="00E956B3" w:rsidRDefault="006C1315" w:rsidP="001A2127">
            <w:pPr>
              <w:ind w:right="-72"/>
              <w:jc w:val="right"/>
              <w:rPr>
                <w:rFonts w:ascii="Arial" w:hAnsi="Arial" w:cs="Arial"/>
                <w:sz w:val="18"/>
                <w:szCs w:val="18"/>
              </w:rPr>
            </w:pPr>
          </w:p>
        </w:tc>
      </w:tr>
      <w:tr w:rsidR="006C1315" w:rsidRPr="00E956B3" w14:paraId="7652CF0E" w14:textId="77777777" w:rsidTr="006C1315">
        <w:tc>
          <w:tcPr>
            <w:tcW w:w="3942" w:type="dxa"/>
            <w:vAlign w:val="bottom"/>
          </w:tcPr>
          <w:p w14:paraId="77C9E34D" w14:textId="77777777" w:rsidR="006C1315" w:rsidRPr="00E956B3" w:rsidRDefault="006C1315" w:rsidP="00190A84">
            <w:pPr>
              <w:tabs>
                <w:tab w:val="left" w:pos="1134"/>
                <w:tab w:val="left" w:pos="1276"/>
                <w:tab w:val="center" w:pos="3436"/>
                <w:tab w:val="center" w:pos="4536"/>
                <w:tab w:val="center" w:pos="5670"/>
                <w:tab w:val="center" w:pos="6804"/>
                <w:tab w:val="right" w:pos="7655"/>
              </w:tabs>
              <w:ind w:left="322" w:hanging="3"/>
              <w:rPr>
                <w:rFonts w:ascii="Arial" w:hAnsi="Arial" w:cs="Arial"/>
                <w:spacing w:val="-2"/>
                <w:sz w:val="18"/>
                <w:szCs w:val="18"/>
                <w:shd w:val="clear" w:color="auto" w:fill="FFFFFF"/>
                <w:cs/>
              </w:rPr>
            </w:pPr>
            <w:r w:rsidRPr="00E956B3">
              <w:rPr>
                <w:rFonts w:ascii="Arial" w:hAnsi="Arial" w:cs="Arial"/>
                <w:spacing w:val="-2"/>
                <w:sz w:val="18"/>
                <w:szCs w:val="18"/>
                <w:shd w:val="clear" w:color="auto" w:fill="FFFFFF"/>
                <w:cs/>
              </w:rPr>
              <w:t xml:space="preserve">   </w:t>
            </w:r>
            <w:r w:rsidRPr="00E956B3">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14:paraId="1721EC59" w14:textId="59C8500F" w:rsidR="006C1315" w:rsidRPr="00E956B3" w:rsidRDefault="00F41A9F" w:rsidP="00532888">
            <w:pPr>
              <w:ind w:right="-72"/>
              <w:jc w:val="right"/>
              <w:rPr>
                <w:rFonts w:ascii="Arial" w:hAnsi="Arial" w:cs="Arial"/>
                <w:sz w:val="18"/>
                <w:szCs w:val="18"/>
              </w:rPr>
            </w:pPr>
            <w:r>
              <w:rPr>
                <w:rFonts w:ascii="Arial" w:hAnsi="Arial" w:cs="Arial"/>
                <w:sz w:val="18"/>
                <w:szCs w:val="18"/>
              </w:rPr>
              <w:t>2,168,853</w:t>
            </w:r>
          </w:p>
        </w:tc>
        <w:tc>
          <w:tcPr>
            <w:tcW w:w="1350" w:type="dxa"/>
            <w:tcBorders>
              <w:bottom w:val="single" w:sz="4" w:space="0" w:color="auto"/>
            </w:tcBorders>
            <w:vAlign w:val="bottom"/>
          </w:tcPr>
          <w:p w14:paraId="0B74D10D" w14:textId="580CC530"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2,196,380</w:t>
            </w:r>
          </w:p>
        </w:tc>
        <w:tc>
          <w:tcPr>
            <w:tcW w:w="1350" w:type="dxa"/>
            <w:tcBorders>
              <w:bottom w:val="single" w:sz="4" w:space="0" w:color="auto"/>
            </w:tcBorders>
            <w:shd w:val="clear" w:color="auto" w:fill="FAFAFA"/>
            <w:vAlign w:val="bottom"/>
          </w:tcPr>
          <w:p w14:paraId="1B84947A" w14:textId="62203E25" w:rsidR="006C1315" w:rsidRPr="00E956B3" w:rsidRDefault="00C44B18" w:rsidP="00532888">
            <w:pPr>
              <w:ind w:right="-72"/>
              <w:jc w:val="right"/>
              <w:rPr>
                <w:rFonts w:ascii="Arial" w:hAnsi="Arial" w:cs="Arial"/>
                <w:sz w:val="18"/>
                <w:szCs w:val="18"/>
              </w:rPr>
            </w:pPr>
            <w:r>
              <w:rPr>
                <w:rFonts w:ascii="Arial" w:hAnsi="Arial" w:cs="Arial"/>
                <w:sz w:val="18"/>
                <w:szCs w:val="18"/>
              </w:rPr>
              <w:t>2,121,918</w:t>
            </w:r>
          </w:p>
        </w:tc>
        <w:tc>
          <w:tcPr>
            <w:tcW w:w="1354" w:type="dxa"/>
            <w:tcBorders>
              <w:bottom w:val="single" w:sz="4" w:space="0" w:color="auto"/>
            </w:tcBorders>
            <w:vAlign w:val="bottom"/>
          </w:tcPr>
          <w:p w14:paraId="4840BB00" w14:textId="2805B178" w:rsidR="006C1315" w:rsidRPr="00E956B3" w:rsidRDefault="006C1315" w:rsidP="001A2127">
            <w:pPr>
              <w:ind w:right="-72"/>
              <w:jc w:val="right"/>
              <w:rPr>
                <w:rFonts w:ascii="Arial" w:hAnsi="Arial" w:cs="Arial"/>
                <w:sz w:val="18"/>
                <w:szCs w:val="18"/>
              </w:rPr>
            </w:pPr>
            <w:r w:rsidRPr="00E956B3">
              <w:rPr>
                <w:rFonts w:ascii="Arial" w:hAnsi="Arial" w:cs="Arial"/>
                <w:sz w:val="18"/>
                <w:szCs w:val="18"/>
              </w:rPr>
              <w:t>2,149,247</w:t>
            </w:r>
          </w:p>
        </w:tc>
      </w:tr>
      <w:tr w:rsidR="006C1315" w:rsidRPr="00E956B3" w14:paraId="172584E6" w14:textId="77777777" w:rsidTr="006C1315">
        <w:tc>
          <w:tcPr>
            <w:tcW w:w="3942" w:type="dxa"/>
            <w:vAlign w:val="bottom"/>
          </w:tcPr>
          <w:p w14:paraId="61DE470B" w14:textId="77777777" w:rsidR="006C1315" w:rsidRPr="00E956B3"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7584DAF"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1A90081" w14:textId="77777777" w:rsidR="006C1315" w:rsidRPr="00E956B3"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4B8504BE" w14:textId="77777777" w:rsidR="006C1315" w:rsidRPr="00E956B3" w:rsidRDefault="006C1315" w:rsidP="00532888">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4913C97C" w14:textId="77777777" w:rsidR="006C1315" w:rsidRPr="00E956B3" w:rsidRDefault="006C1315" w:rsidP="001A2127">
            <w:pPr>
              <w:ind w:right="-72"/>
              <w:jc w:val="right"/>
              <w:rPr>
                <w:rFonts w:ascii="Arial" w:hAnsi="Arial" w:cs="Arial"/>
                <w:sz w:val="18"/>
                <w:szCs w:val="18"/>
              </w:rPr>
            </w:pPr>
          </w:p>
        </w:tc>
      </w:tr>
      <w:tr w:rsidR="006C1315" w:rsidRPr="00E956B3" w14:paraId="18F92C7A" w14:textId="77777777" w:rsidTr="006C1315">
        <w:tc>
          <w:tcPr>
            <w:tcW w:w="3942" w:type="dxa"/>
            <w:vAlign w:val="bottom"/>
          </w:tcPr>
          <w:p w14:paraId="15681FC8" w14:textId="77777777" w:rsidR="006C1315" w:rsidRPr="00E956B3" w:rsidRDefault="006C1315" w:rsidP="00190A84">
            <w:pPr>
              <w:tabs>
                <w:tab w:val="center" w:pos="3436"/>
                <w:tab w:val="center" w:pos="4536"/>
                <w:tab w:val="center" w:pos="5670"/>
                <w:tab w:val="center" w:pos="6804"/>
                <w:tab w:val="right" w:pos="7655"/>
              </w:tabs>
              <w:ind w:left="322"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56980649" w14:textId="41CF7907" w:rsidR="006C1315" w:rsidRPr="00E956B3" w:rsidRDefault="00F41A9F" w:rsidP="00532888">
            <w:pPr>
              <w:ind w:right="-72"/>
              <w:jc w:val="right"/>
              <w:rPr>
                <w:rFonts w:ascii="Arial" w:hAnsi="Arial" w:cs="Arial"/>
                <w:sz w:val="18"/>
                <w:szCs w:val="18"/>
              </w:rPr>
            </w:pPr>
            <w:r>
              <w:rPr>
                <w:rFonts w:ascii="Arial" w:hAnsi="Arial" w:cs="Arial"/>
                <w:sz w:val="18"/>
                <w:szCs w:val="18"/>
              </w:rPr>
              <w:t>2,168,853</w:t>
            </w:r>
          </w:p>
        </w:tc>
        <w:tc>
          <w:tcPr>
            <w:tcW w:w="1350" w:type="dxa"/>
            <w:tcBorders>
              <w:bottom w:val="single" w:sz="4" w:space="0" w:color="auto"/>
            </w:tcBorders>
            <w:vAlign w:val="bottom"/>
          </w:tcPr>
          <w:p w14:paraId="2135F510" w14:textId="74F2078A" w:rsidR="006C1315" w:rsidRPr="00E956B3" w:rsidRDefault="006C1315" w:rsidP="00532888">
            <w:pPr>
              <w:ind w:right="-72"/>
              <w:jc w:val="right"/>
              <w:rPr>
                <w:rFonts w:ascii="Arial" w:hAnsi="Arial" w:cs="Arial"/>
                <w:sz w:val="18"/>
                <w:szCs w:val="18"/>
              </w:rPr>
            </w:pPr>
            <w:r w:rsidRPr="00E956B3">
              <w:rPr>
                <w:rFonts w:ascii="Arial" w:hAnsi="Arial" w:cs="Arial"/>
                <w:sz w:val="18"/>
                <w:szCs w:val="18"/>
              </w:rPr>
              <w:t>2,196,380</w:t>
            </w:r>
          </w:p>
        </w:tc>
        <w:tc>
          <w:tcPr>
            <w:tcW w:w="1350" w:type="dxa"/>
            <w:tcBorders>
              <w:bottom w:val="single" w:sz="4" w:space="0" w:color="auto"/>
            </w:tcBorders>
            <w:shd w:val="clear" w:color="auto" w:fill="FAFAFA"/>
            <w:vAlign w:val="bottom"/>
          </w:tcPr>
          <w:p w14:paraId="2E0738C9" w14:textId="1475C3E1" w:rsidR="006C1315" w:rsidRPr="00E956B3" w:rsidRDefault="00C44B18" w:rsidP="00532888">
            <w:pPr>
              <w:ind w:right="-72"/>
              <w:jc w:val="right"/>
              <w:rPr>
                <w:rFonts w:ascii="Arial" w:hAnsi="Arial" w:cs="Arial"/>
                <w:sz w:val="18"/>
                <w:szCs w:val="18"/>
              </w:rPr>
            </w:pPr>
            <w:r>
              <w:rPr>
                <w:rFonts w:ascii="Arial" w:hAnsi="Arial" w:cs="Arial"/>
                <w:sz w:val="18"/>
                <w:szCs w:val="18"/>
              </w:rPr>
              <w:t>2,121,918</w:t>
            </w:r>
          </w:p>
        </w:tc>
        <w:tc>
          <w:tcPr>
            <w:tcW w:w="1354" w:type="dxa"/>
            <w:tcBorders>
              <w:bottom w:val="single" w:sz="4" w:space="0" w:color="auto"/>
            </w:tcBorders>
            <w:vAlign w:val="bottom"/>
          </w:tcPr>
          <w:p w14:paraId="661A45EB" w14:textId="33C11FCA" w:rsidR="006C1315" w:rsidRPr="00E956B3" w:rsidRDefault="006C1315" w:rsidP="001A2127">
            <w:pPr>
              <w:ind w:right="-72"/>
              <w:jc w:val="right"/>
              <w:rPr>
                <w:rFonts w:ascii="Arial" w:hAnsi="Arial" w:cs="Arial"/>
                <w:sz w:val="18"/>
                <w:szCs w:val="18"/>
              </w:rPr>
            </w:pPr>
            <w:r w:rsidRPr="00E956B3">
              <w:rPr>
                <w:rFonts w:ascii="Arial" w:hAnsi="Arial" w:cs="Arial"/>
                <w:sz w:val="18"/>
                <w:szCs w:val="18"/>
              </w:rPr>
              <w:t>2,149,247</w:t>
            </w:r>
          </w:p>
        </w:tc>
      </w:tr>
    </w:tbl>
    <w:p w14:paraId="31F05109" w14:textId="4E97D669" w:rsidR="004C7702" w:rsidRDefault="004C7702" w:rsidP="00532888">
      <w:pPr>
        <w:rPr>
          <w:rFonts w:ascii="Arial" w:hAnsi="Arial" w:cs="Arial"/>
          <w:bCs/>
          <w:sz w:val="18"/>
          <w:szCs w:val="18"/>
        </w:rPr>
      </w:pPr>
    </w:p>
    <w:p w14:paraId="6E0846FA" w14:textId="5729743E" w:rsidR="00C03185" w:rsidRDefault="00C03185" w:rsidP="00532888">
      <w:pPr>
        <w:rPr>
          <w:rFonts w:ascii="Arial" w:hAnsi="Arial" w:cs="Arial"/>
          <w:bCs/>
          <w:sz w:val="18"/>
          <w:szCs w:val="18"/>
        </w:rPr>
      </w:pPr>
      <w:r>
        <w:rPr>
          <w:rFonts w:ascii="Arial" w:hAnsi="Arial" w:cs="Arial"/>
          <w:bCs/>
          <w:sz w:val="18"/>
          <w:szCs w:val="18"/>
        </w:rPr>
        <w:br w:type="page"/>
      </w:r>
    </w:p>
    <w:p w14:paraId="3B697139" w14:textId="77777777" w:rsidR="00C03185" w:rsidRPr="001E004E" w:rsidRDefault="00C03185" w:rsidP="00532888">
      <w:pPr>
        <w:rPr>
          <w:rFonts w:ascii="Arial" w:hAnsi="Arial" w:cs="Arial"/>
          <w:bCs/>
          <w:sz w:val="18"/>
          <w:szCs w:val="18"/>
        </w:rPr>
      </w:pPr>
    </w:p>
    <w:tbl>
      <w:tblPr>
        <w:tblW w:w="9346" w:type="dxa"/>
        <w:tblInd w:w="108" w:type="dxa"/>
        <w:tblLayout w:type="fixed"/>
        <w:tblLook w:val="0000" w:firstRow="0" w:lastRow="0" w:firstColumn="0" w:lastColumn="0" w:noHBand="0" w:noVBand="0"/>
      </w:tblPr>
      <w:tblGrid>
        <w:gridCol w:w="3942"/>
        <w:gridCol w:w="1350"/>
        <w:gridCol w:w="1350"/>
        <w:gridCol w:w="1350"/>
        <w:gridCol w:w="1354"/>
      </w:tblGrid>
      <w:tr w:rsidR="006C1315" w:rsidRPr="006F01B8" w14:paraId="66F541FA" w14:textId="77777777" w:rsidTr="00DD3C79">
        <w:tc>
          <w:tcPr>
            <w:tcW w:w="3942" w:type="dxa"/>
            <w:vAlign w:val="bottom"/>
          </w:tcPr>
          <w:p w14:paraId="03EE4273" w14:textId="77777777" w:rsidR="006C1315" w:rsidRPr="006F01B8" w:rsidRDefault="006C1315" w:rsidP="00190A84">
            <w:pPr>
              <w:ind w:left="322" w:right="-104" w:hanging="3"/>
              <w:rPr>
                <w:rFonts w:ascii="Arial" w:hAnsi="Arial" w:cs="Arial"/>
                <w:sz w:val="18"/>
                <w:szCs w:val="18"/>
              </w:rPr>
            </w:pPr>
          </w:p>
        </w:tc>
        <w:tc>
          <w:tcPr>
            <w:tcW w:w="2700" w:type="dxa"/>
            <w:gridSpan w:val="2"/>
            <w:tcBorders>
              <w:top w:val="single" w:sz="4" w:space="0" w:color="auto"/>
              <w:bottom w:val="single" w:sz="4" w:space="0" w:color="auto"/>
            </w:tcBorders>
            <w:vAlign w:val="bottom"/>
          </w:tcPr>
          <w:p w14:paraId="6677F7B6" w14:textId="77777777" w:rsidR="006C1315" w:rsidRPr="006F01B8" w:rsidRDefault="006C1315" w:rsidP="00532888">
            <w:pPr>
              <w:ind w:right="-216"/>
              <w:jc w:val="center"/>
              <w:rPr>
                <w:rFonts w:ascii="Arial" w:hAnsi="Arial" w:cs="Arial"/>
                <w:b/>
                <w:bCs/>
                <w:sz w:val="18"/>
                <w:szCs w:val="18"/>
              </w:rPr>
            </w:pPr>
            <w:r w:rsidRPr="006F01B8">
              <w:rPr>
                <w:rFonts w:ascii="Arial" w:hAnsi="Arial" w:cs="Arial"/>
                <w:b/>
                <w:bCs/>
                <w:sz w:val="18"/>
                <w:szCs w:val="18"/>
                <w:shd w:val="clear" w:color="auto" w:fill="FFFFFF"/>
              </w:rPr>
              <w:t>Consolidated</w:t>
            </w:r>
            <w:r w:rsidRPr="006F01B8">
              <w:rPr>
                <w:rFonts w:ascii="Arial" w:hAnsi="Arial" w:cs="Arial"/>
                <w:b/>
                <w:bCs/>
                <w:sz w:val="18"/>
                <w:szCs w:val="18"/>
                <w:cs/>
              </w:rPr>
              <w:t xml:space="preserve"> </w:t>
            </w:r>
          </w:p>
          <w:p w14:paraId="2366FB54" w14:textId="77777777" w:rsidR="006C1315" w:rsidRPr="006F01B8" w:rsidRDefault="006C1315" w:rsidP="00532888">
            <w:pPr>
              <w:ind w:right="-216"/>
              <w:jc w:val="center"/>
              <w:rPr>
                <w:rFonts w:ascii="Arial" w:hAnsi="Arial" w:cs="Arial"/>
                <w:b/>
                <w:bCs/>
                <w:sz w:val="18"/>
                <w:szCs w:val="18"/>
              </w:rPr>
            </w:pPr>
            <w:r w:rsidRPr="006F01B8">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40C482CF" w14:textId="77777777" w:rsidR="006C1315" w:rsidRPr="006F01B8" w:rsidRDefault="006C1315" w:rsidP="00532888">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Separate</w:t>
            </w:r>
          </w:p>
          <w:p w14:paraId="4DDB0901" w14:textId="77777777" w:rsidR="006C1315" w:rsidRPr="006F01B8" w:rsidRDefault="006C1315" w:rsidP="00532888">
            <w:pPr>
              <w:ind w:right="-216"/>
              <w:jc w:val="center"/>
              <w:rPr>
                <w:rFonts w:ascii="Arial" w:hAnsi="Arial" w:cs="Arial"/>
                <w:sz w:val="18"/>
                <w:szCs w:val="18"/>
              </w:rPr>
            </w:pPr>
            <w:r w:rsidRPr="006F01B8">
              <w:rPr>
                <w:rFonts w:ascii="Arial" w:hAnsi="Arial" w:cs="Arial"/>
                <w:b/>
                <w:bCs/>
                <w:sz w:val="18"/>
                <w:szCs w:val="18"/>
                <w:shd w:val="clear" w:color="auto" w:fill="FFFFFF"/>
              </w:rPr>
              <w:t>financial information</w:t>
            </w:r>
          </w:p>
        </w:tc>
      </w:tr>
      <w:tr w:rsidR="006C1315" w:rsidRPr="006F01B8" w14:paraId="3988C3AF" w14:textId="77777777" w:rsidTr="00DD3C79">
        <w:tc>
          <w:tcPr>
            <w:tcW w:w="3942" w:type="dxa"/>
            <w:vAlign w:val="bottom"/>
          </w:tcPr>
          <w:p w14:paraId="69F1131F" w14:textId="77777777" w:rsidR="006C1315" w:rsidRPr="006F01B8" w:rsidRDefault="006C1315" w:rsidP="00190A84">
            <w:pPr>
              <w:ind w:left="322" w:right="-104" w:hanging="3"/>
              <w:rPr>
                <w:rFonts w:ascii="Arial" w:hAnsi="Arial" w:cs="Arial"/>
                <w:b/>
                <w:bCs/>
                <w:sz w:val="18"/>
                <w:szCs w:val="18"/>
              </w:rPr>
            </w:pPr>
            <w:r w:rsidRPr="006F01B8">
              <w:rPr>
                <w:rFonts w:ascii="Arial" w:hAnsi="Arial" w:cs="Arial"/>
                <w:b/>
                <w:bCs/>
                <w:sz w:val="18"/>
                <w:szCs w:val="18"/>
              </w:rPr>
              <w:t>For the nine</w:t>
            </w:r>
            <w:r w:rsidRPr="006F01B8">
              <w:rPr>
                <w:rFonts w:ascii="Arial" w:hAnsi="Arial" w:cs="Arial"/>
                <w:b/>
                <w:bCs/>
                <w:sz w:val="18"/>
                <w:szCs w:val="18"/>
                <w:cs/>
              </w:rPr>
              <w:t>-</w:t>
            </w:r>
            <w:r w:rsidRPr="006F01B8">
              <w:rPr>
                <w:rFonts w:ascii="Arial" w:hAnsi="Arial" w:cs="Arial"/>
                <w:b/>
                <w:bCs/>
                <w:sz w:val="18"/>
                <w:szCs w:val="18"/>
              </w:rPr>
              <w:t>month period ended</w:t>
            </w:r>
          </w:p>
        </w:tc>
        <w:tc>
          <w:tcPr>
            <w:tcW w:w="1350" w:type="dxa"/>
            <w:tcBorders>
              <w:top w:val="single" w:sz="4" w:space="0" w:color="auto"/>
            </w:tcBorders>
            <w:vAlign w:val="bottom"/>
          </w:tcPr>
          <w:p w14:paraId="60777D67"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6312BCE5"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60E58D48"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4" w:type="dxa"/>
            <w:tcBorders>
              <w:top w:val="single" w:sz="4" w:space="0" w:color="auto"/>
            </w:tcBorders>
            <w:vAlign w:val="bottom"/>
          </w:tcPr>
          <w:p w14:paraId="6169F92B"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r>
      <w:tr w:rsidR="006C1315" w:rsidRPr="006F01B8" w14:paraId="1858116B" w14:textId="77777777" w:rsidTr="00DD3C79">
        <w:tc>
          <w:tcPr>
            <w:tcW w:w="3942" w:type="dxa"/>
            <w:vAlign w:val="bottom"/>
          </w:tcPr>
          <w:p w14:paraId="4EC7DAFA" w14:textId="77777777" w:rsidR="006C1315" w:rsidRPr="006F01B8" w:rsidRDefault="006C1315" w:rsidP="00190A84">
            <w:pPr>
              <w:ind w:left="322" w:right="-104" w:hanging="3"/>
              <w:rPr>
                <w:rFonts w:ascii="Arial" w:hAnsi="Arial" w:cs="Arial"/>
                <w:b/>
                <w:bCs/>
                <w:sz w:val="18"/>
                <w:szCs w:val="18"/>
              </w:rPr>
            </w:pPr>
          </w:p>
        </w:tc>
        <w:tc>
          <w:tcPr>
            <w:tcW w:w="1350" w:type="dxa"/>
            <w:vAlign w:val="bottom"/>
          </w:tcPr>
          <w:p w14:paraId="642890D2" w14:textId="0E65C1A8"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0" w:type="dxa"/>
            <w:vAlign w:val="bottom"/>
          </w:tcPr>
          <w:p w14:paraId="0348A6A1" w14:textId="03FFD057"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vAlign w:val="bottom"/>
          </w:tcPr>
          <w:p w14:paraId="152D15E7" w14:textId="780417BA"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354" w:type="dxa"/>
            <w:vAlign w:val="bottom"/>
          </w:tcPr>
          <w:p w14:paraId="7DAE0739" w14:textId="70E1AB9C" w:rsidR="006C1315" w:rsidRPr="006F01B8" w:rsidRDefault="006C1315" w:rsidP="00532888">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r>
      <w:tr w:rsidR="006C1315" w:rsidRPr="006F01B8" w14:paraId="1BD0B5B7" w14:textId="77777777" w:rsidTr="00DD3C79">
        <w:tc>
          <w:tcPr>
            <w:tcW w:w="3942" w:type="dxa"/>
            <w:vAlign w:val="bottom"/>
          </w:tcPr>
          <w:p w14:paraId="05A0E528" w14:textId="77777777" w:rsidR="006C1315" w:rsidRPr="006F01B8" w:rsidRDefault="006C1315" w:rsidP="00190A84">
            <w:pPr>
              <w:ind w:left="322" w:right="-104" w:hanging="3"/>
              <w:rPr>
                <w:rFonts w:ascii="Arial" w:hAnsi="Arial" w:cs="Arial"/>
                <w:b/>
                <w:bCs/>
                <w:sz w:val="18"/>
                <w:szCs w:val="18"/>
              </w:rPr>
            </w:pPr>
          </w:p>
        </w:tc>
        <w:tc>
          <w:tcPr>
            <w:tcW w:w="1350" w:type="dxa"/>
            <w:tcBorders>
              <w:bottom w:val="single" w:sz="4" w:space="0" w:color="auto"/>
            </w:tcBorders>
            <w:vAlign w:val="bottom"/>
          </w:tcPr>
          <w:p w14:paraId="0883D440"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44724EE0"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7048C6FB"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4" w:type="dxa"/>
            <w:tcBorders>
              <w:bottom w:val="single" w:sz="4" w:space="0" w:color="auto"/>
            </w:tcBorders>
            <w:vAlign w:val="bottom"/>
          </w:tcPr>
          <w:p w14:paraId="330682B2" w14:textId="77777777" w:rsidR="006C1315" w:rsidRPr="006F01B8" w:rsidRDefault="006C1315" w:rsidP="00532888">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r>
      <w:tr w:rsidR="006C1315" w:rsidRPr="006F01B8" w14:paraId="12F78E9B" w14:textId="77777777" w:rsidTr="00DD3C79">
        <w:tc>
          <w:tcPr>
            <w:tcW w:w="3942" w:type="dxa"/>
            <w:vAlign w:val="bottom"/>
          </w:tcPr>
          <w:p w14:paraId="30D7F929"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shd w:val="clear" w:color="auto" w:fill="FFFFFF"/>
              </w:rPr>
              <w:t>Purchase of goods from</w:t>
            </w:r>
            <w:r w:rsidRPr="006F01B8">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14:paraId="687E5EE7"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530BA8EC"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15C39E2"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4A2545E7" w14:textId="77777777" w:rsidR="006C1315" w:rsidRPr="006F01B8" w:rsidRDefault="006C1315" w:rsidP="00532888">
            <w:pPr>
              <w:ind w:right="-72"/>
              <w:jc w:val="right"/>
              <w:rPr>
                <w:rFonts w:ascii="Arial" w:hAnsi="Arial" w:cs="Arial"/>
                <w:sz w:val="18"/>
                <w:szCs w:val="18"/>
              </w:rPr>
            </w:pPr>
          </w:p>
        </w:tc>
      </w:tr>
      <w:tr w:rsidR="006C1315" w:rsidRPr="006F01B8" w14:paraId="0F578BED" w14:textId="77777777" w:rsidTr="00DD3C79">
        <w:tc>
          <w:tcPr>
            <w:tcW w:w="3942" w:type="dxa"/>
            <w:vAlign w:val="bottom"/>
          </w:tcPr>
          <w:p w14:paraId="3E268D87"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681036E0" w14:textId="6A75E74A"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vAlign w:val="bottom"/>
          </w:tcPr>
          <w:p w14:paraId="5116307A" w14:textId="31F1F9F2"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w:t>
            </w:r>
          </w:p>
        </w:tc>
        <w:tc>
          <w:tcPr>
            <w:tcW w:w="1350" w:type="dxa"/>
            <w:shd w:val="clear" w:color="auto" w:fill="FAFAFA"/>
            <w:vAlign w:val="bottom"/>
          </w:tcPr>
          <w:p w14:paraId="5B4E90E2" w14:textId="75DD9CAB" w:rsidR="006C1315" w:rsidRPr="006F01B8" w:rsidRDefault="00DD3C79" w:rsidP="00532888">
            <w:pPr>
              <w:ind w:right="-72"/>
              <w:jc w:val="right"/>
              <w:rPr>
                <w:rFonts w:ascii="Arial" w:hAnsi="Arial" w:cs="Arial"/>
                <w:sz w:val="18"/>
                <w:szCs w:val="18"/>
              </w:rPr>
            </w:pPr>
            <w:r>
              <w:rPr>
                <w:rFonts w:ascii="Arial" w:hAnsi="Arial" w:cs="Arial"/>
                <w:sz w:val="18"/>
                <w:szCs w:val="18"/>
              </w:rPr>
              <w:t>97,446,541</w:t>
            </w:r>
          </w:p>
        </w:tc>
        <w:tc>
          <w:tcPr>
            <w:tcW w:w="1354" w:type="dxa"/>
            <w:vAlign w:val="bottom"/>
          </w:tcPr>
          <w:p w14:paraId="701922C3" w14:textId="1A202D8C"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86,543,092</w:t>
            </w:r>
          </w:p>
        </w:tc>
      </w:tr>
      <w:tr w:rsidR="006C1315" w:rsidRPr="006F01B8" w14:paraId="4EDD05A5" w14:textId="77777777" w:rsidTr="00DD3C79">
        <w:tc>
          <w:tcPr>
            <w:tcW w:w="3942" w:type="dxa"/>
            <w:vAlign w:val="bottom"/>
          </w:tcPr>
          <w:p w14:paraId="2C9FCAF5"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939D3E7"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0A82EF8E" w14:textId="77777777" w:rsidR="006C1315" w:rsidRPr="006F01B8"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5C2CDB9F"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3FF25614" w14:textId="77777777" w:rsidR="006C1315" w:rsidRPr="006F01B8" w:rsidRDefault="006C1315" w:rsidP="00532888">
            <w:pPr>
              <w:ind w:left="972" w:right="-104"/>
              <w:jc w:val="right"/>
              <w:rPr>
                <w:rFonts w:ascii="Arial" w:hAnsi="Arial" w:cs="Arial"/>
                <w:sz w:val="18"/>
                <w:szCs w:val="18"/>
              </w:rPr>
            </w:pPr>
          </w:p>
        </w:tc>
      </w:tr>
      <w:tr w:rsidR="006C1315" w:rsidRPr="006F01B8" w14:paraId="015455E6" w14:textId="77777777" w:rsidTr="00DD3C79">
        <w:tc>
          <w:tcPr>
            <w:tcW w:w="3942" w:type="dxa"/>
            <w:vAlign w:val="bottom"/>
          </w:tcPr>
          <w:p w14:paraId="102E769E" w14:textId="77777777" w:rsidR="006C1315" w:rsidRPr="006F01B8" w:rsidRDefault="006C1315" w:rsidP="00190A84">
            <w:pPr>
              <w:tabs>
                <w:tab w:val="center" w:pos="3436"/>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61893F8C" w14:textId="4837041C"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6957C7E1" w14:textId="65EAACC5"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shd w:val="clear" w:color="auto" w:fill="FAFAFA"/>
            <w:vAlign w:val="bottom"/>
          </w:tcPr>
          <w:p w14:paraId="679C03C3" w14:textId="27ABC83A" w:rsidR="006C1315" w:rsidRPr="006F01B8" w:rsidRDefault="00DD3C79" w:rsidP="00532888">
            <w:pPr>
              <w:ind w:right="-72"/>
              <w:jc w:val="right"/>
              <w:rPr>
                <w:rFonts w:ascii="Arial" w:hAnsi="Arial" w:cs="Arial"/>
                <w:sz w:val="18"/>
                <w:szCs w:val="18"/>
              </w:rPr>
            </w:pPr>
            <w:r>
              <w:rPr>
                <w:rFonts w:ascii="Arial" w:hAnsi="Arial" w:cs="Arial"/>
                <w:sz w:val="18"/>
                <w:szCs w:val="18"/>
              </w:rPr>
              <w:t>97,446,541</w:t>
            </w:r>
          </w:p>
        </w:tc>
        <w:tc>
          <w:tcPr>
            <w:tcW w:w="1354" w:type="dxa"/>
            <w:tcBorders>
              <w:bottom w:val="single" w:sz="4" w:space="0" w:color="auto"/>
            </w:tcBorders>
            <w:vAlign w:val="bottom"/>
          </w:tcPr>
          <w:p w14:paraId="674947CC" w14:textId="4DBA5F02"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86,543,092</w:t>
            </w:r>
          </w:p>
        </w:tc>
      </w:tr>
      <w:tr w:rsidR="006C1315" w:rsidRPr="006F01B8" w14:paraId="34ACED01" w14:textId="77777777" w:rsidTr="00DD3C79">
        <w:tc>
          <w:tcPr>
            <w:tcW w:w="3942" w:type="dxa"/>
            <w:vAlign w:val="bottom"/>
          </w:tcPr>
          <w:p w14:paraId="1B70048A"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36AED83"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28269598"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B459FA0"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6909B68B" w14:textId="77777777" w:rsidR="006C1315" w:rsidRPr="006F01B8" w:rsidRDefault="006C1315" w:rsidP="00532888">
            <w:pPr>
              <w:ind w:right="-72"/>
              <w:jc w:val="right"/>
              <w:rPr>
                <w:rFonts w:ascii="Arial" w:hAnsi="Arial" w:cs="Arial"/>
                <w:sz w:val="18"/>
                <w:szCs w:val="18"/>
              </w:rPr>
            </w:pPr>
          </w:p>
        </w:tc>
      </w:tr>
      <w:tr w:rsidR="006C1315" w:rsidRPr="006F01B8" w14:paraId="06C0FFDD" w14:textId="77777777" w:rsidTr="00DD3C79">
        <w:tc>
          <w:tcPr>
            <w:tcW w:w="3942" w:type="dxa"/>
            <w:vAlign w:val="bottom"/>
          </w:tcPr>
          <w:p w14:paraId="690D1887"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r w:rsidRPr="006F01B8">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3672D2BA" w14:textId="77777777" w:rsidR="006C1315" w:rsidRPr="006F01B8" w:rsidRDefault="006C1315" w:rsidP="00532888">
            <w:pPr>
              <w:ind w:right="-72"/>
              <w:jc w:val="right"/>
              <w:rPr>
                <w:rFonts w:ascii="Arial" w:hAnsi="Arial" w:cs="Arial"/>
                <w:sz w:val="18"/>
                <w:szCs w:val="18"/>
              </w:rPr>
            </w:pPr>
          </w:p>
        </w:tc>
        <w:tc>
          <w:tcPr>
            <w:tcW w:w="1350" w:type="dxa"/>
            <w:vAlign w:val="bottom"/>
          </w:tcPr>
          <w:p w14:paraId="6E0B01AF" w14:textId="77777777" w:rsidR="006C1315" w:rsidRPr="006F01B8" w:rsidRDefault="006C1315" w:rsidP="00532888">
            <w:pPr>
              <w:ind w:right="-72"/>
              <w:jc w:val="right"/>
              <w:rPr>
                <w:rFonts w:ascii="Arial" w:hAnsi="Arial" w:cs="Arial"/>
                <w:sz w:val="18"/>
                <w:szCs w:val="18"/>
              </w:rPr>
            </w:pPr>
          </w:p>
        </w:tc>
        <w:tc>
          <w:tcPr>
            <w:tcW w:w="1350" w:type="dxa"/>
            <w:shd w:val="clear" w:color="auto" w:fill="FAFAFA"/>
            <w:vAlign w:val="bottom"/>
          </w:tcPr>
          <w:p w14:paraId="374C87CB" w14:textId="77777777" w:rsidR="006C1315" w:rsidRPr="006F01B8" w:rsidRDefault="006C1315" w:rsidP="00532888">
            <w:pPr>
              <w:ind w:right="-72"/>
              <w:jc w:val="right"/>
              <w:rPr>
                <w:rFonts w:ascii="Arial" w:hAnsi="Arial" w:cs="Arial"/>
                <w:sz w:val="18"/>
                <w:szCs w:val="18"/>
              </w:rPr>
            </w:pPr>
          </w:p>
        </w:tc>
        <w:tc>
          <w:tcPr>
            <w:tcW w:w="1354" w:type="dxa"/>
            <w:vAlign w:val="bottom"/>
          </w:tcPr>
          <w:p w14:paraId="0E023BE9" w14:textId="77777777" w:rsidR="006C1315" w:rsidRPr="006F01B8" w:rsidRDefault="006C1315" w:rsidP="00532888">
            <w:pPr>
              <w:ind w:right="-72"/>
              <w:jc w:val="right"/>
              <w:rPr>
                <w:rFonts w:ascii="Arial" w:hAnsi="Arial" w:cs="Arial"/>
                <w:sz w:val="18"/>
                <w:szCs w:val="18"/>
              </w:rPr>
            </w:pPr>
          </w:p>
        </w:tc>
      </w:tr>
      <w:tr w:rsidR="006C1315" w:rsidRPr="006F01B8" w14:paraId="1B18A4F0" w14:textId="77777777" w:rsidTr="00DD3C79">
        <w:tc>
          <w:tcPr>
            <w:tcW w:w="3942" w:type="dxa"/>
            <w:vAlign w:val="bottom"/>
          </w:tcPr>
          <w:p w14:paraId="352466D3"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r w:rsidRPr="006F01B8">
              <w:rPr>
                <w:rFonts w:ascii="Arial" w:hAnsi="Arial" w:cs="Arial"/>
                <w:sz w:val="18"/>
                <w:szCs w:val="18"/>
                <w:shd w:val="clear" w:color="auto" w:fill="FFFFFF"/>
              </w:rPr>
              <w:t xml:space="preserve">   and equipment from</w:t>
            </w:r>
            <w:r w:rsidRPr="006F01B8">
              <w:rPr>
                <w:rFonts w:ascii="Arial" w:hAnsi="Arial" w:cs="Arial"/>
                <w:sz w:val="18"/>
                <w:szCs w:val="18"/>
                <w:shd w:val="clear" w:color="auto" w:fill="FFFFFF"/>
                <w:cs/>
              </w:rPr>
              <w:t>:</w:t>
            </w:r>
          </w:p>
        </w:tc>
        <w:tc>
          <w:tcPr>
            <w:tcW w:w="1350" w:type="dxa"/>
            <w:shd w:val="clear" w:color="auto" w:fill="FAFAFA"/>
            <w:vAlign w:val="bottom"/>
          </w:tcPr>
          <w:p w14:paraId="50898691" w14:textId="77777777" w:rsidR="006C1315" w:rsidRPr="006F01B8" w:rsidRDefault="006C1315" w:rsidP="00532888">
            <w:pPr>
              <w:ind w:right="-72"/>
              <w:jc w:val="right"/>
              <w:rPr>
                <w:rFonts w:ascii="Arial" w:hAnsi="Arial" w:cs="Arial"/>
                <w:sz w:val="18"/>
                <w:szCs w:val="18"/>
              </w:rPr>
            </w:pPr>
          </w:p>
        </w:tc>
        <w:tc>
          <w:tcPr>
            <w:tcW w:w="1350" w:type="dxa"/>
            <w:vAlign w:val="bottom"/>
          </w:tcPr>
          <w:p w14:paraId="46FC4151" w14:textId="77777777" w:rsidR="006C1315" w:rsidRPr="006F01B8" w:rsidRDefault="006C1315" w:rsidP="00532888">
            <w:pPr>
              <w:ind w:right="-72"/>
              <w:jc w:val="right"/>
              <w:rPr>
                <w:rFonts w:ascii="Arial" w:hAnsi="Arial" w:cs="Arial"/>
                <w:sz w:val="18"/>
                <w:szCs w:val="18"/>
              </w:rPr>
            </w:pPr>
          </w:p>
        </w:tc>
        <w:tc>
          <w:tcPr>
            <w:tcW w:w="1350" w:type="dxa"/>
            <w:shd w:val="clear" w:color="auto" w:fill="FAFAFA"/>
            <w:vAlign w:val="bottom"/>
          </w:tcPr>
          <w:p w14:paraId="566295B1" w14:textId="77777777" w:rsidR="006C1315" w:rsidRPr="006F01B8" w:rsidRDefault="006C1315" w:rsidP="00532888">
            <w:pPr>
              <w:ind w:right="-72"/>
              <w:jc w:val="right"/>
              <w:rPr>
                <w:rFonts w:ascii="Arial" w:hAnsi="Arial" w:cs="Arial"/>
                <w:sz w:val="18"/>
                <w:szCs w:val="18"/>
              </w:rPr>
            </w:pPr>
          </w:p>
        </w:tc>
        <w:tc>
          <w:tcPr>
            <w:tcW w:w="1354" w:type="dxa"/>
            <w:vAlign w:val="bottom"/>
          </w:tcPr>
          <w:p w14:paraId="1F159C44" w14:textId="77777777" w:rsidR="006C1315" w:rsidRPr="006F01B8" w:rsidRDefault="006C1315" w:rsidP="00532888">
            <w:pPr>
              <w:ind w:right="-72"/>
              <w:jc w:val="right"/>
              <w:rPr>
                <w:rFonts w:ascii="Arial" w:hAnsi="Arial" w:cs="Arial"/>
                <w:sz w:val="18"/>
                <w:szCs w:val="18"/>
              </w:rPr>
            </w:pPr>
          </w:p>
        </w:tc>
      </w:tr>
      <w:tr w:rsidR="006C1315" w:rsidRPr="006F01B8" w14:paraId="03B86787" w14:textId="77777777" w:rsidTr="00DD3C79">
        <w:tc>
          <w:tcPr>
            <w:tcW w:w="3942" w:type="dxa"/>
            <w:vAlign w:val="bottom"/>
          </w:tcPr>
          <w:p w14:paraId="1B7C4290"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09124AB5" w14:textId="01A5742D"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vAlign w:val="bottom"/>
          </w:tcPr>
          <w:p w14:paraId="1DC8C4AB" w14:textId="61EE4760" w:rsidR="006C1315" w:rsidRPr="006F01B8" w:rsidRDefault="006C1315" w:rsidP="00532888">
            <w:pPr>
              <w:ind w:right="-72"/>
              <w:jc w:val="right"/>
              <w:rPr>
                <w:rFonts w:ascii="Arial" w:hAnsi="Arial" w:cs="Arial"/>
                <w:sz w:val="18"/>
                <w:szCs w:val="18"/>
              </w:rPr>
            </w:pPr>
            <w:r>
              <w:rPr>
                <w:rFonts w:ascii="Arial" w:hAnsi="Arial" w:cs="Arial"/>
                <w:sz w:val="18"/>
                <w:szCs w:val="18"/>
              </w:rPr>
              <w:t>-</w:t>
            </w:r>
          </w:p>
        </w:tc>
        <w:tc>
          <w:tcPr>
            <w:tcW w:w="1350" w:type="dxa"/>
            <w:shd w:val="clear" w:color="auto" w:fill="FAFAFA"/>
            <w:vAlign w:val="bottom"/>
          </w:tcPr>
          <w:p w14:paraId="3A2D8F77" w14:textId="4940EDF1" w:rsidR="006C1315" w:rsidRPr="006F01B8" w:rsidRDefault="00DD3C79" w:rsidP="00532888">
            <w:pPr>
              <w:ind w:right="-72"/>
              <w:jc w:val="right"/>
              <w:rPr>
                <w:rFonts w:ascii="Arial" w:hAnsi="Arial" w:cs="Arial"/>
                <w:sz w:val="18"/>
                <w:szCs w:val="18"/>
              </w:rPr>
            </w:pPr>
            <w:r>
              <w:rPr>
                <w:rFonts w:ascii="Arial" w:hAnsi="Arial" w:cs="Arial"/>
                <w:sz w:val="18"/>
                <w:szCs w:val="18"/>
              </w:rPr>
              <w:t>398,817</w:t>
            </w:r>
          </w:p>
        </w:tc>
        <w:tc>
          <w:tcPr>
            <w:tcW w:w="1354" w:type="dxa"/>
            <w:vAlign w:val="bottom"/>
          </w:tcPr>
          <w:p w14:paraId="00E59CAE" w14:textId="6460C1B3" w:rsidR="006C1315" w:rsidRPr="006F01B8" w:rsidRDefault="006C1315" w:rsidP="00532888">
            <w:pPr>
              <w:ind w:right="-72"/>
              <w:jc w:val="right"/>
              <w:rPr>
                <w:rFonts w:ascii="Arial" w:hAnsi="Arial" w:cs="Arial"/>
                <w:sz w:val="18"/>
                <w:szCs w:val="18"/>
                <w:cs/>
              </w:rPr>
            </w:pPr>
            <w:r w:rsidRPr="006F01B8">
              <w:rPr>
                <w:rFonts w:ascii="Arial" w:hAnsi="Arial" w:cs="Arial"/>
                <w:sz w:val="18"/>
                <w:szCs w:val="18"/>
              </w:rPr>
              <w:t>524,505</w:t>
            </w:r>
          </w:p>
        </w:tc>
      </w:tr>
      <w:tr w:rsidR="006C1315" w:rsidRPr="006F01B8" w14:paraId="773B104C" w14:textId="77777777" w:rsidTr="00DD3C79">
        <w:tc>
          <w:tcPr>
            <w:tcW w:w="3942" w:type="dxa"/>
            <w:vAlign w:val="bottom"/>
          </w:tcPr>
          <w:p w14:paraId="72333D8F" w14:textId="77777777" w:rsidR="006C1315" w:rsidRPr="006F01B8" w:rsidRDefault="006C1315" w:rsidP="00190A84">
            <w:pPr>
              <w:ind w:left="322" w:right="-104"/>
              <w:rPr>
                <w:rFonts w:ascii="Arial" w:hAnsi="Arial" w:cs="Arial"/>
                <w:sz w:val="18"/>
                <w:szCs w:val="18"/>
                <w:cs/>
              </w:rPr>
            </w:pPr>
          </w:p>
        </w:tc>
        <w:tc>
          <w:tcPr>
            <w:tcW w:w="1350" w:type="dxa"/>
            <w:tcBorders>
              <w:top w:val="single" w:sz="4" w:space="0" w:color="auto"/>
            </w:tcBorders>
            <w:shd w:val="clear" w:color="auto" w:fill="FAFAFA"/>
            <w:vAlign w:val="bottom"/>
          </w:tcPr>
          <w:p w14:paraId="32CD85D8"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119482B8" w14:textId="77777777" w:rsidR="006C1315" w:rsidRPr="006F01B8" w:rsidRDefault="006C1315" w:rsidP="00532888">
            <w:pPr>
              <w:ind w:right="-104"/>
              <w:jc w:val="right"/>
              <w:rPr>
                <w:rFonts w:ascii="Arial" w:hAnsi="Arial" w:cs="Arial"/>
                <w:spacing w:val="-2"/>
                <w:sz w:val="18"/>
                <w:szCs w:val="18"/>
              </w:rPr>
            </w:pPr>
          </w:p>
        </w:tc>
        <w:tc>
          <w:tcPr>
            <w:tcW w:w="1350" w:type="dxa"/>
            <w:tcBorders>
              <w:top w:val="single" w:sz="4" w:space="0" w:color="auto"/>
            </w:tcBorders>
            <w:shd w:val="clear" w:color="auto" w:fill="FAFAFA"/>
            <w:vAlign w:val="bottom"/>
          </w:tcPr>
          <w:p w14:paraId="096778C1"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61904885" w14:textId="77777777" w:rsidR="006C1315" w:rsidRPr="006F01B8" w:rsidRDefault="006C1315" w:rsidP="00532888">
            <w:pPr>
              <w:ind w:right="-104"/>
              <w:jc w:val="right"/>
              <w:rPr>
                <w:rFonts w:ascii="Arial" w:hAnsi="Arial" w:cs="Arial"/>
                <w:spacing w:val="-2"/>
                <w:sz w:val="18"/>
                <w:szCs w:val="18"/>
              </w:rPr>
            </w:pPr>
          </w:p>
        </w:tc>
      </w:tr>
      <w:tr w:rsidR="006C1315" w:rsidRPr="006F01B8" w14:paraId="20E3D5C9" w14:textId="77777777" w:rsidTr="00DD3C79">
        <w:tc>
          <w:tcPr>
            <w:tcW w:w="3942" w:type="dxa"/>
            <w:vAlign w:val="bottom"/>
          </w:tcPr>
          <w:p w14:paraId="2FED28B9"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38401773" w14:textId="520FEB81"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0DD0733E" w14:textId="560136A3"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shd w:val="clear" w:color="auto" w:fill="FAFAFA"/>
            <w:vAlign w:val="bottom"/>
          </w:tcPr>
          <w:p w14:paraId="10E1CA8C" w14:textId="637C6F0E" w:rsidR="006C1315" w:rsidRPr="006F01B8" w:rsidRDefault="00DD3C79" w:rsidP="00532888">
            <w:pPr>
              <w:ind w:right="-72"/>
              <w:jc w:val="right"/>
              <w:rPr>
                <w:rFonts w:ascii="Arial" w:hAnsi="Arial" w:cs="Arial"/>
                <w:sz w:val="18"/>
                <w:szCs w:val="18"/>
              </w:rPr>
            </w:pPr>
            <w:r>
              <w:rPr>
                <w:rFonts w:ascii="Arial" w:hAnsi="Arial" w:cs="Arial"/>
                <w:sz w:val="18"/>
                <w:szCs w:val="18"/>
              </w:rPr>
              <w:t>398,817</w:t>
            </w:r>
          </w:p>
        </w:tc>
        <w:tc>
          <w:tcPr>
            <w:tcW w:w="1354" w:type="dxa"/>
            <w:tcBorders>
              <w:bottom w:val="single" w:sz="4" w:space="0" w:color="auto"/>
            </w:tcBorders>
            <w:vAlign w:val="bottom"/>
          </w:tcPr>
          <w:p w14:paraId="4124191A" w14:textId="6E93085A"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524,505</w:t>
            </w:r>
          </w:p>
        </w:tc>
      </w:tr>
      <w:tr w:rsidR="006C1315" w:rsidRPr="006F01B8" w14:paraId="121A1677" w14:textId="77777777" w:rsidTr="00DD3C79">
        <w:tc>
          <w:tcPr>
            <w:tcW w:w="3942" w:type="dxa"/>
            <w:vAlign w:val="bottom"/>
          </w:tcPr>
          <w:p w14:paraId="5F8D439A"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49676501"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1E9AAD15"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2EEED0AD"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1AC852B8" w14:textId="77777777" w:rsidR="006C1315" w:rsidRPr="006F01B8" w:rsidRDefault="006C1315" w:rsidP="00532888">
            <w:pPr>
              <w:ind w:right="-72"/>
              <w:jc w:val="right"/>
              <w:rPr>
                <w:rFonts w:ascii="Arial" w:hAnsi="Arial" w:cs="Arial"/>
                <w:sz w:val="18"/>
                <w:szCs w:val="18"/>
              </w:rPr>
            </w:pPr>
          </w:p>
        </w:tc>
      </w:tr>
      <w:tr w:rsidR="006C1315" w:rsidRPr="006F01B8" w14:paraId="5CE0CCEB" w14:textId="77777777" w:rsidTr="00DD3C79">
        <w:tc>
          <w:tcPr>
            <w:tcW w:w="3942" w:type="dxa"/>
            <w:vAlign w:val="bottom"/>
          </w:tcPr>
          <w:p w14:paraId="0DDCA0DC"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shd w:val="clear" w:color="auto" w:fill="FFFFFF"/>
              </w:rPr>
              <w:t>Land rental expenses to</w:t>
            </w:r>
            <w:r w:rsidRPr="006F01B8">
              <w:rPr>
                <w:rFonts w:ascii="Arial" w:hAnsi="Arial" w:cs="Arial"/>
                <w:sz w:val="18"/>
                <w:szCs w:val="18"/>
                <w:shd w:val="clear" w:color="auto" w:fill="FFFFFF"/>
                <w:cs/>
              </w:rPr>
              <w:t>:</w:t>
            </w:r>
          </w:p>
        </w:tc>
        <w:tc>
          <w:tcPr>
            <w:tcW w:w="1350" w:type="dxa"/>
            <w:shd w:val="clear" w:color="auto" w:fill="FAFAFA"/>
            <w:vAlign w:val="bottom"/>
          </w:tcPr>
          <w:p w14:paraId="6413D24A" w14:textId="77777777" w:rsidR="006C1315" w:rsidRPr="006F01B8" w:rsidRDefault="006C1315" w:rsidP="00532888">
            <w:pPr>
              <w:ind w:right="-72"/>
              <w:jc w:val="right"/>
              <w:rPr>
                <w:rFonts w:ascii="Arial" w:hAnsi="Arial" w:cs="Arial"/>
                <w:sz w:val="18"/>
                <w:szCs w:val="18"/>
              </w:rPr>
            </w:pPr>
          </w:p>
        </w:tc>
        <w:tc>
          <w:tcPr>
            <w:tcW w:w="1350" w:type="dxa"/>
            <w:vAlign w:val="bottom"/>
          </w:tcPr>
          <w:p w14:paraId="67774DD4" w14:textId="77777777" w:rsidR="006C1315" w:rsidRPr="006F01B8" w:rsidRDefault="006C1315" w:rsidP="00532888">
            <w:pPr>
              <w:ind w:right="-72"/>
              <w:jc w:val="right"/>
              <w:rPr>
                <w:rFonts w:ascii="Arial" w:hAnsi="Arial" w:cs="Arial"/>
                <w:sz w:val="18"/>
                <w:szCs w:val="18"/>
              </w:rPr>
            </w:pPr>
          </w:p>
        </w:tc>
        <w:tc>
          <w:tcPr>
            <w:tcW w:w="1350" w:type="dxa"/>
            <w:shd w:val="clear" w:color="auto" w:fill="FAFAFA"/>
            <w:vAlign w:val="bottom"/>
          </w:tcPr>
          <w:p w14:paraId="66F19BE6" w14:textId="77777777" w:rsidR="006C1315" w:rsidRPr="006F01B8" w:rsidRDefault="006C1315" w:rsidP="00532888">
            <w:pPr>
              <w:ind w:right="-72"/>
              <w:jc w:val="right"/>
              <w:rPr>
                <w:rFonts w:ascii="Arial" w:hAnsi="Arial" w:cs="Arial"/>
                <w:sz w:val="18"/>
                <w:szCs w:val="18"/>
              </w:rPr>
            </w:pPr>
          </w:p>
        </w:tc>
        <w:tc>
          <w:tcPr>
            <w:tcW w:w="1354" w:type="dxa"/>
            <w:vAlign w:val="bottom"/>
          </w:tcPr>
          <w:p w14:paraId="5DF6B73F" w14:textId="77777777" w:rsidR="006C1315" w:rsidRPr="006F01B8" w:rsidRDefault="006C1315" w:rsidP="00532888">
            <w:pPr>
              <w:ind w:right="-72"/>
              <w:jc w:val="right"/>
              <w:rPr>
                <w:rFonts w:ascii="Arial" w:hAnsi="Arial" w:cs="Arial"/>
                <w:sz w:val="18"/>
                <w:szCs w:val="18"/>
              </w:rPr>
            </w:pPr>
          </w:p>
        </w:tc>
      </w:tr>
      <w:tr w:rsidR="006C1315" w:rsidRPr="006F01B8" w14:paraId="77D7863C" w14:textId="77777777" w:rsidTr="00DD3C79">
        <w:tc>
          <w:tcPr>
            <w:tcW w:w="3942" w:type="dxa"/>
            <w:vAlign w:val="bottom"/>
          </w:tcPr>
          <w:p w14:paraId="372235D4"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shd w:val="clear" w:color="auto" w:fill="FFFFFF"/>
              </w:rPr>
              <w:t xml:space="preserve">    Subsidiaries</w:t>
            </w:r>
          </w:p>
        </w:tc>
        <w:tc>
          <w:tcPr>
            <w:tcW w:w="1350" w:type="dxa"/>
            <w:tcBorders>
              <w:bottom w:val="single" w:sz="4" w:space="0" w:color="auto"/>
            </w:tcBorders>
            <w:shd w:val="clear" w:color="auto" w:fill="FAFAFA"/>
            <w:vAlign w:val="bottom"/>
          </w:tcPr>
          <w:p w14:paraId="3677D36B" w14:textId="47CA9F16"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2DF67BB3" w14:textId="34A7AAC3"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shd w:val="clear" w:color="auto" w:fill="FAFAFA"/>
            <w:vAlign w:val="bottom"/>
          </w:tcPr>
          <w:p w14:paraId="63F454F9" w14:textId="6111EC02" w:rsidR="006C1315" w:rsidRPr="006F01B8" w:rsidRDefault="00DD3C79" w:rsidP="00532888">
            <w:pPr>
              <w:ind w:right="-72"/>
              <w:jc w:val="right"/>
              <w:rPr>
                <w:rFonts w:ascii="Arial" w:hAnsi="Arial" w:cs="Arial"/>
                <w:sz w:val="18"/>
                <w:szCs w:val="18"/>
              </w:rPr>
            </w:pPr>
            <w:r>
              <w:rPr>
                <w:rFonts w:ascii="Arial" w:hAnsi="Arial" w:cs="Arial"/>
                <w:sz w:val="18"/>
                <w:szCs w:val="18"/>
              </w:rPr>
              <w:t>11,754</w:t>
            </w:r>
          </w:p>
        </w:tc>
        <w:tc>
          <w:tcPr>
            <w:tcW w:w="1354" w:type="dxa"/>
            <w:tcBorders>
              <w:bottom w:val="single" w:sz="4" w:space="0" w:color="auto"/>
            </w:tcBorders>
            <w:vAlign w:val="bottom"/>
          </w:tcPr>
          <w:p w14:paraId="2F6CB138" w14:textId="3913D75A"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3,918</w:t>
            </w:r>
          </w:p>
        </w:tc>
      </w:tr>
      <w:tr w:rsidR="006C1315" w:rsidRPr="006F01B8" w14:paraId="090745A5" w14:textId="77777777" w:rsidTr="00DD3C79">
        <w:tc>
          <w:tcPr>
            <w:tcW w:w="3942" w:type="dxa"/>
            <w:vAlign w:val="bottom"/>
          </w:tcPr>
          <w:p w14:paraId="2245A449"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4BC3AFE"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242FFE23" w14:textId="77777777" w:rsidR="006C1315" w:rsidRPr="006F01B8"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603552B7"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78B313B0" w14:textId="77777777" w:rsidR="006C1315" w:rsidRPr="006F01B8" w:rsidRDefault="006C1315" w:rsidP="00532888">
            <w:pPr>
              <w:ind w:left="972" w:right="-104"/>
              <w:jc w:val="right"/>
              <w:rPr>
                <w:rFonts w:ascii="Arial" w:hAnsi="Arial" w:cs="Arial"/>
                <w:sz w:val="18"/>
                <w:szCs w:val="18"/>
              </w:rPr>
            </w:pPr>
          </w:p>
        </w:tc>
      </w:tr>
      <w:tr w:rsidR="006C1315" w:rsidRPr="006F01B8" w14:paraId="3CB084E0" w14:textId="77777777" w:rsidTr="00DD3C79">
        <w:tc>
          <w:tcPr>
            <w:tcW w:w="3942" w:type="dxa"/>
            <w:vAlign w:val="bottom"/>
          </w:tcPr>
          <w:p w14:paraId="77078469"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66F9632" w14:textId="4345E60F"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tcBorders>
              <w:bottom w:val="single" w:sz="4" w:space="0" w:color="auto"/>
            </w:tcBorders>
            <w:vAlign w:val="bottom"/>
          </w:tcPr>
          <w:p w14:paraId="31E1E54A" w14:textId="2B174D5B"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shd w:val="clear" w:color="auto" w:fill="FAFAFA"/>
            <w:vAlign w:val="bottom"/>
          </w:tcPr>
          <w:p w14:paraId="42261BBA" w14:textId="4653E487" w:rsidR="006C1315" w:rsidRPr="006F01B8" w:rsidRDefault="00DD3C79" w:rsidP="00532888">
            <w:pPr>
              <w:ind w:right="-72"/>
              <w:jc w:val="right"/>
              <w:rPr>
                <w:rFonts w:ascii="Arial" w:hAnsi="Arial" w:cs="Arial"/>
                <w:sz w:val="18"/>
                <w:szCs w:val="18"/>
              </w:rPr>
            </w:pPr>
            <w:r>
              <w:rPr>
                <w:rFonts w:ascii="Arial" w:hAnsi="Arial" w:cs="Arial"/>
                <w:sz w:val="18"/>
                <w:szCs w:val="18"/>
              </w:rPr>
              <w:t>11,754</w:t>
            </w:r>
          </w:p>
        </w:tc>
        <w:tc>
          <w:tcPr>
            <w:tcW w:w="1354" w:type="dxa"/>
            <w:tcBorders>
              <w:bottom w:val="single" w:sz="4" w:space="0" w:color="auto"/>
            </w:tcBorders>
            <w:vAlign w:val="bottom"/>
          </w:tcPr>
          <w:p w14:paraId="4B029239" w14:textId="3D15B750"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3,918</w:t>
            </w:r>
          </w:p>
        </w:tc>
      </w:tr>
      <w:tr w:rsidR="006C1315" w:rsidRPr="006F01B8" w14:paraId="37C341F2" w14:textId="77777777" w:rsidTr="00DD3C79">
        <w:tc>
          <w:tcPr>
            <w:tcW w:w="3942" w:type="dxa"/>
            <w:vAlign w:val="bottom"/>
          </w:tcPr>
          <w:p w14:paraId="5AE65BFE"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263F836"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603620C2"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79396F5"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1412FEBD" w14:textId="77777777" w:rsidR="006C1315" w:rsidRPr="006F01B8" w:rsidRDefault="006C1315" w:rsidP="00532888">
            <w:pPr>
              <w:ind w:right="-72"/>
              <w:jc w:val="right"/>
              <w:rPr>
                <w:rFonts w:ascii="Arial" w:hAnsi="Arial" w:cs="Arial"/>
                <w:sz w:val="18"/>
                <w:szCs w:val="18"/>
              </w:rPr>
            </w:pPr>
          </w:p>
        </w:tc>
      </w:tr>
      <w:tr w:rsidR="006C1315" w:rsidRPr="006F01B8" w14:paraId="5AEAD2A8" w14:textId="77777777" w:rsidTr="00DD3C79">
        <w:tc>
          <w:tcPr>
            <w:tcW w:w="3942" w:type="dxa"/>
            <w:vAlign w:val="bottom"/>
          </w:tcPr>
          <w:p w14:paraId="58C5BDF9"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shd w:val="clear" w:color="auto" w:fill="FFFFFF"/>
              </w:rPr>
              <w:t>Service and other expenses to</w:t>
            </w:r>
            <w:r w:rsidRPr="006F01B8">
              <w:rPr>
                <w:rFonts w:ascii="Arial" w:hAnsi="Arial" w:cs="Arial"/>
                <w:sz w:val="18"/>
                <w:szCs w:val="18"/>
                <w:shd w:val="clear" w:color="auto" w:fill="FFFFFF"/>
                <w:cs/>
              </w:rPr>
              <w:t>:</w:t>
            </w:r>
          </w:p>
        </w:tc>
        <w:tc>
          <w:tcPr>
            <w:tcW w:w="1350" w:type="dxa"/>
            <w:shd w:val="clear" w:color="auto" w:fill="FAFAFA"/>
            <w:vAlign w:val="bottom"/>
          </w:tcPr>
          <w:p w14:paraId="3515EA3A" w14:textId="345B4F29" w:rsidR="006C1315" w:rsidRPr="006F01B8" w:rsidRDefault="006C1315" w:rsidP="00532888">
            <w:pPr>
              <w:ind w:right="-72"/>
              <w:jc w:val="right"/>
              <w:rPr>
                <w:rFonts w:ascii="Arial" w:hAnsi="Arial" w:cs="Arial"/>
                <w:sz w:val="18"/>
                <w:szCs w:val="18"/>
              </w:rPr>
            </w:pPr>
          </w:p>
        </w:tc>
        <w:tc>
          <w:tcPr>
            <w:tcW w:w="1350" w:type="dxa"/>
            <w:vAlign w:val="bottom"/>
          </w:tcPr>
          <w:p w14:paraId="24C774B6" w14:textId="77777777" w:rsidR="006C1315" w:rsidRPr="006F01B8" w:rsidRDefault="006C1315" w:rsidP="00532888">
            <w:pPr>
              <w:ind w:right="-72"/>
              <w:jc w:val="right"/>
              <w:rPr>
                <w:rFonts w:ascii="Arial" w:hAnsi="Arial" w:cs="Arial"/>
                <w:sz w:val="18"/>
                <w:szCs w:val="18"/>
              </w:rPr>
            </w:pPr>
          </w:p>
        </w:tc>
        <w:tc>
          <w:tcPr>
            <w:tcW w:w="1350" w:type="dxa"/>
            <w:shd w:val="clear" w:color="auto" w:fill="FAFAFA"/>
            <w:vAlign w:val="bottom"/>
          </w:tcPr>
          <w:p w14:paraId="12D52217" w14:textId="77777777" w:rsidR="006C1315" w:rsidRPr="006F01B8" w:rsidRDefault="006C1315" w:rsidP="00532888">
            <w:pPr>
              <w:ind w:right="-72"/>
              <w:jc w:val="right"/>
              <w:rPr>
                <w:rFonts w:ascii="Arial" w:hAnsi="Arial" w:cs="Arial"/>
                <w:sz w:val="18"/>
                <w:szCs w:val="18"/>
              </w:rPr>
            </w:pPr>
          </w:p>
        </w:tc>
        <w:tc>
          <w:tcPr>
            <w:tcW w:w="1354" w:type="dxa"/>
            <w:vAlign w:val="bottom"/>
          </w:tcPr>
          <w:p w14:paraId="15899A22" w14:textId="77777777" w:rsidR="006C1315" w:rsidRPr="006F01B8" w:rsidRDefault="006C1315" w:rsidP="00532888">
            <w:pPr>
              <w:ind w:right="-72"/>
              <w:jc w:val="right"/>
              <w:rPr>
                <w:rFonts w:ascii="Arial" w:hAnsi="Arial" w:cs="Arial"/>
                <w:sz w:val="18"/>
                <w:szCs w:val="18"/>
              </w:rPr>
            </w:pPr>
          </w:p>
        </w:tc>
      </w:tr>
      <w:tr w:rsidR="006C1315" w:rsidRPr="006F01B8" w14:paraId="01FA8CD6" w14:textId="77777777" w:rsidTr="00DD3C79">
        <w:tc>
          <w:tcPr>
            <w:tcW w:w="3942" w:type="dxa"/>
            <w:vAlign w:val="bottom"/>
          </w:tcPr>
          <w:p w14:paraId="7DA05BBB"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0BEC19EF" w14:textId="2DF89842"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vAlign w:val="bottom"/>
          </w:tcPr>
          <w:p w14:paraId="7BABA92E" w14:textId="5A38F9D1" w:rsidR="006C1315" w:rsidRPr="006F01B8" w:rsidRDefault="006C1315" w:rsidP="00532888">
            <w:pPr>
              <w:ind w:right="-72"/>
              <w:jc w:val="right"/>
              <w:rPr>
                <w:rFonts w:ascii="Arial" w:hAnsi="Arial" w:cs="Arial"/>
                <w:sz w:val="18"/>
                <w:szCs w:val="18"/>
              </w:rPr>
            </w:pPr>
            <w:r>
              <w:rPr>
                <w:rFonts w:ascii="Arial" w:hAnsi="Arial" w:cs="Arial"/>
                <w:sz w:val="18"/>
                <w:szCs w:val="18"/>
              </w:rPr>
              <w:t>-</w:t>
            </w:r>
          </w:p>
        </w:tc>
        <w:tc>
          <w:tcPr>
            <w:tcW w:w="1350" w:type="dxa"/>
            <w:shd w:val="clear" w:color="auto" w:fill="FAFAFA"/>
            <w:vAlign w:val="bottom"/>
          </w:tcPr>
          <w:p w14:paraId="0386553B" w14:textId="48FE7BF2" w:rsidR="006C1315" w:rsidRPr="006F01B8" w:rsidRDefault="00DD3C79" w:rsidP="00532888">
            <w:pPr>
              <w:ind w:right="-72"/>
              <w:jc w:val="right"/>
              <w:rPr>
                <w:rFonts w:ascii="Arial" w:hAnsi="Arial" w:cs="Arial"/>
                <w:sz w:val="18"/>
                <w:szCs w:val="18"/>
              </w:rPr>
            </w:pPr>
            <w:r>
              <w:rPr>
                <w:rFonts w:ascii="Arial" w:hAnsi="Arial" w:cs="Arial"/>
                <w:sz w:val="18"/>
                <w:szCs w:val="18"/>
              </w:rPr>
              <w:t>30,736,081</w:t>
            </w:r>
          </w:p>
        </w:tc>
        <w:tc>
          <w:tcPr>
            <w:tcW w:w="1354" w:type="dxa"/>
            <w:vAlign w:val="bottom"/>
          </w:tcPr>
          <w:p w14:paraId="5380744D" w14:textId="26CB2300"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28,475,524</w:t>
            </w:r>
          </w:p>
        </w:tc>
      </w:tr>
      <w:tr w:rsidR="006C1315" w:rsidRPr="006F01B8" w14:paraId="2305075E" w14:textId="77777777" w:rsidTr="00DD3C79">
        <w:tc>
          <w:tcPr>
            <w:tcW w:w="3942" w:type="dxa"/>
            <w:vAlign w:val="bottom"/>
          </w:tcPr>
          <w:p w14:paraId="03F99F93"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cs/>
              </w:rPr>
            </w:pPr>
            <w:r w:rsidRPr="006F01B8">
              <w:rPr>
                <w:rFonts w:ascii="Arial" w:hAnsi="Arial" w:cs="Arial"/>
                <w:sz w:val="18"/>
                <w:szCs w:val="18"/>
                <w:shd w:val="clear" w:color="auto" w:fill="FFFFFF"/>
                <w:cs/>
              </w:rPr>
              <w:t xml:space="preserve">   </w:t>
            </w:r>
            <w:r w:rsidRPr="006F01B8">
              <w:rPr>
                <w:rFonts w:ascii="Arial" w:hAnsi="Arial" w:cs="Arial"/>
                <w:sz w:val="18"/>
                <w:szCs w:val="18"/>
              </w:rPr>
              <w:t>Shareholders and key management</w:t>
            </w:r>
          </w:p>
        </w:tc>
        <w:tc>
          <w:tcPr>
            <w:tcW w:w="1350" w:type="dxa"/>
            <w:shd w:val="clear" w:color="auto" w:fill="FAFAFA"/>
            <w:vAlign w:val="bottom"/>
          </w:tcPr>
          <w:p w14:paraId="1A6B75DE" w14:textId="34F5F6F1"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0" w:type="dxa"/>
            <w:vAlign w:val="bottom"/>
          </w:tcPr>
          <w:p w14:paraId="2795773E" w14:textId="56D4B4B2" w:rsidR="006C1315" w:rsidRPr="006F01B8" w:rsidRDefault="006C1315" w:rsidP="00532888">
            <w:pPr>
              <w:ind w:right="-72"/>
              <w:jc w:val="right"/>
              <w:rPr>
                <w:rFonts w:ascii="Arial" w:hAnsi="Arial" w:cs="Arial"/>
                <w:sz w:val="18"/>
                <w:szCs w:val="18"/>
                <w:cs/>
              </w:rPr>
            </w:pPr>
            <w:r w:rsidRPr="006F01B8">
              <w:rPr>
                <w:rFonts w:ascii="Arial" w:hAnsi="Arial" w:cs="Arial"/>
                <w:sz w:val="18"/>
                <w:szCs w:val="18"/>
              </w:rPr>
              <w:t>151,170</w:t>
            </w:r>
          </w:p>
        </w:tc>
        <w:tc>
          <w:tcPr>
            <w:tcW w:w="1350" w:type="dxa"/>
            <w:shd w:val="clear" w:color="auto" w:fill="FAFAFA"/>
            <w:vAlign w:val="bottom"/>
          </w:tcPr>
          <w:p w14:paraId="2C0C598F" w14:textId="65E5CC74" w:rsidR="006C1315" w:rsidRPr="006F01B8" w:rsidRDefault="00DD3C79" w:rsidP="00532888">
            <w:pPr>
              <w:ind w:right="-72"/>
              <w:jc w:val="right"/>
              <w:rPr>
                <w:rFonts w:ascii="Arial" w:hAnsi="Arial" w:cs="Arial"/>
                <w:sz w:val="18"/>
                <w:szCs w:val="18"/>
              </w:rPr>
            </w:pPr>
            <w:r>
              <w:rPr>
                <w:rFonts w:ascii="Arial" w:hAnsi="Arial" w:cs="Arial"/>
                <w:sz w:val="18"/>
                <w:szCs w:val="18"/>
              </w:rPr>
              <w:t>-</w:t>
            </w:r>
          </w:p>
        </w:tc>
        <w:tc>
          <w:tcPr>
            <w:tcW w:w="1354" w:type="dxa"/>
            <w:vAlign w:val="bottom"/>
          </w:tcPr>
          <w:p w14:paraId="70D47E7A" w14:textId="61C540E3"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151,170</w:t>
            </w:r>
          </w:p>
        </w:tc>
      </w:tr>
      <w:tr w:rsidR="00DD3C79" w:rsidRPr="00E956B3" w14:paraId="414FE25A" w14:textId="77777777" w:rsidTr="00DD3C79">
        <w:tc>
          <w:tcPr>
            <w:tcW w:w="3942" w:type="dxa"/>
            <w:shd w:val="clear" w:color="auto" w:fill="auto"/>
            <w:vAlign w:val="bottom"/>
          </w:tcPr>
          <w:p w14:paraId="2195D02B" w14:textId="77777777" w:rsidR="00DD3C79" w:rsidRPr="00E956B3" w:rsidRDefault="00DD3C79" w:rsidP="00190A84">
            <w:pPr>
              <w:tabs>
                <w:tab w:val="left" w:pos="1134"/>
              </w:tabs>
              <w:ind w:left="322"/>
              <w:rPr>
                <w:rFonts w:ascii="Arial" w:hAnsi="Arial" w:cs="Arial"/>
                <w:sz w:val="18"/>
                <w:szCs w:val="18"/>
              </w:rPr>
            </w:pPr>
            <w:r w:rsidRPr="00E956B3">
              <w:rPr>
                <w:rFonts w:ascii="Arial" w:hAnsi="Arial" w:cs="Arial"/>
                <w:sz w:val="18"/>
                <w:szCs w:val="18"/>
              </w:rPr>
              <w:t xml:space="preserve">   Company under common control</w:t>
            </w:r>
            <w:r w:rsidRPr="00E956B3">
              <w:rPr>
                <w:rFonts w:ascii="Arial" w:hAnsi="Arial" w:cs="Arial"/>
                <w:sz w:val="18"/>
                <w:szCs w:val="18"/>
                <w:cs/>
              </w:rPr>
              <w:t xml:space="preserve"> </w:t>
            </w:r>
          </w:p>
        </w:tc>
        <w:tc>
          <w:tcPr>
            <w:tcW w:w="1350" w:type="dxa"/>
            <w:shd w:val="clear" w:color="auto" w:fill="FAFAFA"/>
            <w:vAlign w:val="bottom"/>
          </w:tcPr>
          <w:p w14:paraId="0B5FC01D" w14:textId="77777777" w:rsidR="00DD3C79" w:rsidRPr="00E956B3" w:rsidRDefault="00DD3C79" w:rsidP="00532888">
            <w:pPr>
              <w:tabs>
                <w:tab w:val="left" w:pos="-72"/>
              </w:tabs>
              <w:ind w:right="-72"/>
              <w:jc w:val="right"/>
              <w:rPr>
                <w:rFonts w:ascii="Arial" w:eastAsia="Brush Script MT" w:hAnsi="Arial" w:cs="Arial"/>
                <w:snapToGrid w:val="0"/>
                <w:sz w:val="18"/>
                <w:szCs w:val="18"/>
              </w:rPr>
            </w:pPr>
          </w:p>
        </w:tc>
        <w:tc>
          <w:tcPr>
            <w:tcW w:w="1350" w:type="dxa"/>
            <w:vAlign w:val="bottom"/>
          </w:tcPr>
          <w:p w14:paraId="7359DEBD" w14:textId="77777777" w:rsidR="00DD3C79" w:rsidRPr="00E956B3" w:rsidRDefault="00DD3C79"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9C3006E" w14:textId="77777777" w:rsidR="00DD3C79" w:rsidRPr="00E956B3" w:rsidRDefault="00DD3C79" w:rsidP="00532888">
            <w:pPr>
              <w:tabs>
                <w:tab w:val="left" w:pos="-72"/>
              </w:tabs>
              <w:ind w:right="-72"/>
              <w:jc w:val="right"/>
              <w:rPr>
                <w:rFonts w:ascii="Arial" w:eastAsia="Brush Script MT" w:hAnsi="Arial" w:cs="Arial"/>
                <w:snapToGrid w:val="0"/>
                <w:sz w:val="18"/>
                <w:szCs w:val="18"/>
              </w:rPr>
            </w:pPr>
          </w:p>
        </w:tc>
        <w:tc>
          <w:tcPr>
            <w:tcW w:w="1354" w:type="dxa"/>
            <w:vAlign w:val="bottom"/>
          </w:tcPr>
          <w:p w14:paraId="28F45AE6" w14:textId="77777777" w:rsidR="00DD3C79" w:rsidRPr="00E956B3" w:rsidRDefault="00DD3C79" w:rsidP="00532888">
            <w:pPr>
              <w:tabs>
                <w:tab w:val="left" w:pos="-72"/>
              </w:tabs>
              <w:ind w:right="-72"/>
              <w:jc w:val="right"/>
              <w:rPr>
                <w:rFonts w:ascii="Arial" w:eastAsia="Brush Script MT" w:hAnsi="Arial" w:cs="Arial"/>
                <w:snapToGrid w:val="0"/>
                <w:sz w:val="18"/>
                <w:szCs w:val="18"/>
              </w:rPr>
            </w:pPr>
          </w:p>
        </w:tc>
      </w:tr>
      <w:tr w:rsidR="00DD3C79" w:rsidRPr="00E956B3" w14:paraId="482528BC" w14:textId="77777777" w:rsidTr="00DD3C79">
        <w:trPr>
          <w:trHeight w:val="68"/>
        </w:trPr>
        <w:tc>
          <w:tcPr>
            <w:tcW w:w="3942" w:type="dxa"/>
            <w:shd w:val="clear" w:color="auto" w:fill="auto"/>
            <w:vAlign w:val="bottom"/>
          </w:tcPr>
          <w:p w14:paraId="30AB6466" w14:textId="77777777" w:rsidR="00DD3C79" w:rsidRPr="00E956B3" w:rsidRDefault="00DD3C79" w:rsidP="00190A84">
            <w:pPr>
              <w:tabs>
                <w:tab w:val="left" w:pos="1134"/>
              </w:tabs>
              <w:ind w:left="322"/>
              <w:rPr>
                <w:rFonts w:ascii="Arial" w:hAnsi="Arial" w:cs="Arial"/>
                <w:sz w:val="18"/>
                <w:szCs w:val="18"/>
              </w:rPr>
            </w:pPr>
            <w:r w:rsidRPr="00E956B3">
              <w:rPr>
                <w:rFonts w:ascii="Arial" w:hAnsi="Arial" w:cs="Arial"/>
                <w:sz w:val="18"/>
                <w:szCs w:val="18"/>
              </w:rPr>
              <w:t xml:space="preserve">      at shareholders level</w:t>
            </w:r>
          </w:p>
        </w:tc>
        <w:tc>
          <w:tcPr>
            <w:tcW w:w="1350" w:type="dxa"/>
            <w:tcBorders>
              <w:bottom w:val="single" w:sz="4" w:space="0" w:color="auto"/>
            </w:tcBorders>
            <w:shd w:val="clear" w:color="auto" w:fill="FAFAFA"/>
            <w:vAlign w:val="bottom"/>
          </w:tcPr>
          <w:p w14:paraId="3A375E65" w14:textId="013694F1" w:rsidR="00DD3C79" w:rsidRPr="00AC1074" w:rsidRDefault="008D4D62" w:rsidP="00532888">
            <w:pPr>
              <w:tabs>
                <w:tab w:val="left" w:pos="-72"/>
              </w:tabs>
              <w:ind w:right="-72"/>
              <w:jc w:val="right"/>
              <w:rPr>
                <w:rFonts w:ascii="Arial" w:eastAsia="Brush Script MT" w:hAnsi="Arial" w:cs="Arial"/>
                <w:snapToGrid w:val="0"/>
                <w:sz w:val="18"/>
                <w:szCs w:val="18"/>
              </w:rPr>
            </w:pPr>
            <w:r w:rsidRPr="00AC1074">
              <w:rPr>
                <w:rFonts w:ascii="Arial" w:eastAsia="Brush Script MT" w:hAnsi="Arial" w:cs="Arial"/>
                <w:snapToGrid w:val="0"/>
                <w:sz w:val="18"/>
                <w:szCs w:val="18"/>
              </w:rPr>
              <w:t>62,0</w:t>
            </w:r>
            <w:r w:rsidR="00DD3C79" w:rsidRPr="00AC1074">
              <w:rPr>
                <w:rFonts w:ascii="Arial" w:eastAsia="Brush Script MT" w:hAnsi="Arial" w:cs="Arial"/>
                <w:snapToGrid w:val="0"/>
                <w:sz w:val="18"/>
                <w:szCs w:val="18"/>
              </w:rPr>
              <w:t>00</w:t>
            </w:r>
          </w:p>
        </w:tc>
        <w:tc>
          <w:tcPr>
            <w:tcW w:w="1350" w:type="dxa"/>
            <w:tcBorders>
              <w:bottom w:val="single" w:sz="4" w:space="0" w:color="auto"/>
            </w:tcBorders>
            <w:vAlign w:val="bottom"/>
          </w:tcPr>
          <w:p w14:paraId="792D0B26" w14:textId="319DC2AB" w:rsidR="00DD3C79" w:rsidRPr="00AC1074" w:rsidRDefault="00DD3C79" w:rsidP="00532888">
            <w:pPr>
              <w:tabs>
                <w:tab w:val="left" w:pos="-72"/>
              </w:tabs>
              <w:ind w:right="-72"/>
              <w:jc w:val="right"/>
              <w:rPr>
                <w:rFonts w:ascii="Arial" w:eastAsia="Brush Script MT" w:hAnsi="Arial" w:cs="Arial"/>
                <w:snapToGrid w:val="0"/>
                <w:sz w:val="18"/>
                <w:szCs w:val="18"/>
              </w:rPr>
            </w:pPr>
            <w:r w:rsidRPr="00AC1074">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5011B56D" w14:textId="695CDEB6" w:rsidR="00DD3C79" w:rsidRPr="00AC1074" w:rsidRDefault="008D4D62" w:rsidP="00532888">
            <w:pPr>
              <w:tabs>
                <w:tab w:val="left" w:pos="-72"/>
              </w:tabs>
              <w:ind w:right="-72"/>
              <w:jc w:val="right"/>
              <w:rPr>
                <w:rFonts w:ascii="Arial" w:eastAsia="Brush Script MT" w:hAnsi="Arial" w:cs="Arial"/>
                <w:snapToGrid w:val="0"/>
                <w:sz w:val="18"/>
                <w:szCs w:val="18"/>
              </w:rPr>
            </w:pPr>
            <w:r w:rsidRPr="00AC1074">
              <w:rPr>
                <w:rFonts w:ascii="Arial" w:eastAsia="Brush Script MT" w:hAnsi="Arial" w:cs="Arial"/>
                <w:snapToGrid w:val="0"/>
                <w:sz w:val="18"/>
                <w:szCs w:val="18"/>
              </w:rPr>
              <w:t>21,2</w:t>
            </w:r>
            <w:r w:rsidR="00DD3C79" w:rsidRPr="00AC1074">
              <w:rPr>
                <w:rFonts w:ascii="Arial" w:eastAsia="Brush Script MT" w:hAnsi="Arial" w:cs="Arial"/>
                <w:snapToGrid w:val="0"/>
                <w:sz w:val="18"/>
                <w:szCs w:val="18"/>
              </w:rPr>
              <w:t>00</w:t>
            </w:r>
          </w:p>
        </w:tc>
        <w:tc>
          <w:tcPr>
            <w:tcW w:w="1354" w:type="dxa"/>
            <w:tcBorders>
              <w:bottom w:val="single" w:sz="4" w:space="0" w:color="auto"/>
            </w:tcBorders>
            <w:vAlign w:val="bottom"/>
          </w:tcPr>
          <w:p w14:paraId="526A03EB" w14:textId="77777777" w:rsidR="00DD3C79" w:rsidRPr="00E956B3" w:rsidRDefault="00DD3C79" w:rsidP="00532888">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6C1315" w:rsidRPr="006F01B8" w14:paraId="2CE7E33F" w14:textId="77777777" w:rsidTr="00DD3C79">
        <w:tc>
          <w:tcPr>
            <w:tcW w:w="3942" w:type="dxa"/>
            <w:vAlign w:val="bottom"/>
          </w:tcPr>
          <w:p w14:paraId="5B93EA19"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488B3DF" w14:textId="77777777" w:rsidR="006C1315" w:rsidRPr="00AC1074"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1B695658" w14:textId="77777777" w:rsidR="006C1315" w:rsidRPr="00AC1074" w:rsidRDefault="006C1315" w:rsidP="00532888">
            <w:pPr>
              <w:ind w:right="-104"/>
              <w:rPr>
                <w:rFonts w:ascii="Arial" w:hAnsi="Arial" w:cs="Arial"/>
                <w:sz w:val="18"/>
                <w:szCs w:val="18"/>
              </w:rPr>
            </w:pPr>
          </w:p>
        </w:tc>
        <w:tc>
          <w:tcPr>
            <w:tcW w:w="1350" w:type="dxa"/>
            <w:tcBorders>
              <w:top w:val="single" w:sz="4" w:space="0" w:color="auto"/>
            </w:tcBorders>
            <w:shd w:val="clear" w:color="auto" w:fill="FAFAFA"/>
            <w:vAlign w:val="bottom"/>
          </w:tcPr>
          <w:p w14:paraId="332229C3" w14:textId="77777777" w:rsidR="006C1315" w:rsidRPr="00AC1074"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40A8F5BB" w14:textId="77777777" w:rsidR="006C1315" w:rsidRPr="006F01B8" w:rsidRDefault="006C1315" w:rsidP="00532888">
            <w:pPr>
              <w:ind w:left="972" w:right="-104"/>
              <w:jc w:val="right"/>
              <w:rPr>
                <w:rFonts w:ascii="Arial" w:hAnsi="Arial" w:cs="Arial"/>
                <w:sz w:val="18"/>
                <w:szCs w:val="18"/>
              </w:rPr>
            </w:pPr>
          </w:p>
        </w:tc>
      </w:tr>
      <w:tr w:rsidR="006C1315" w:rsidRPr="006F01B8" w14:paraId="61A3A0C0" w14:textId="77777777" w:rsidTr="00DD3C79">
        <w:tc>
          <w:tcPr>
            <w:tcW w:w="3942" w:type="dxa"/>
            <w:vAlign w:val="bottom"/>
          </w:tcPr>
          <w:p w14:paraId="5705B955" w14:textId="77777777" w:rsidR="006C1315" w:rsidRPr="006F01B8" w:rsidRDefault="006C1315" w:rsidP="00190A84">
            <w:pPr>
              <w:tabs>
                <w:tab w:val="left" w:pos="1134"/>
                <w:tab w:val="left" w:pos="1276"/>
                <w:tab w:val="center" w:pos="3436"/>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1A3DCBB" w14:textId="07248FF4" w:rsidR="006C1315" w:rsidRPr="00AC1074" w:rsidRDefault="008D4D62" w:rsidP="00532888">
            <w:pPr>
              <w:ind w:right="-72"/>
              <w:jc w:val="right"/>
              <w:rPr>
                <w:rFonts w:ascii="Arial" w:hAnsi="Arial" w:cs="Arial"/>
                <w:sz w:val="18"/>
                <w:szCs w:val="18"/>
              </w:rPr>
            </w:pPr>
            <w:r w:rsidRPr="00AC1074">
              <w:rPr>
                <w:rFonts w:ascii="Arial" w:hAnsi="Arial" w:cs="Arial"/>
                <w:sz w:val="18"/>
                <w:szCs w:val="18"/>
              </w:rPr>
              <w:t>62,0</w:t>
            </w:r>
            <w:r w:rsidR="00DD3C79" w:rsidRPr="00AC1074">
              <w:rPr>
                <w:rFonts w:ascii="Arial" w:hAnsi="Arial" w:cs="Arial"/>
                <w:sz w:val="18"/>
                <w:szCs w:val="18"/>
              </w:rPr>
              <w:t>00</w:t>
            </w:r>
          </w:p>
        </w:tc>
        <w:tc>
          <w:tcPr>
            <w:tcW w:w="1350" w:type="dxa"/>
            <w:tcBorders>
              <w:bottom w:val="single" w:sz="4" w:space="0" w:color="auto"/>
            </w:tcBorders>
            <w:vAlign w:val="bottom"/>
          </w:tcPr>
          <w:p w14:paraId="5657A628" w14:textId="4E3A32DE" w:rsidR="006C1315" w:rsidRPr="00AC1074" w:rsidRDefault="006C1315" w:rsidP="00532888">
            <w:pPr>
              <w:ind w:right="-72"/>
              <w:jc w:val="right"/>
              <w:rPr>
                <w:rFonts w:ascii="Arial" w:hAnsi="Arial" w:cs="Arial"/>
                <w:sz w:val="18"/>
                <w:szCs w:val="18"/>
              </w:rPr>
            </w:pPr>
            <w:r w:rsidRPr="00AC1074">
              <w:rPr>
                <w:rFonts w:ascii="Arial" w:hAnsi="Arial" w:cs="Arial"/>
                <w:sz w:val="18"/>
                <w:szCs w:val="18"/>
              </w:rPr>
              <w:t>151,170</w:t>
            </w:r>
          </w:p>
        </w:tc>
        <w:tc>
          <w:tcPr>
            <w:tcW w:w="1350" w:type="dxa"/>
            <w:tcBorders>
              <w:bottom w:val="single" w:sz="4" w:space="0" w:color="auto"/>
            </w:tcBorders>
            <w:shd w:val="clear" w:color="auto" w:fill="FAFAFA"/>
            <w:vAlign w:val="bottom"/>
          </w:tcPr>
          <w:p w14:paraId="7B8E3D85" w14:textId="5C1B7E20" w:rsidR="006C1315" w:rsidRPr="00AC1074" w:rsidRDefault="00DD3C79" w:rsidP="00532888">
            <w:pPr>
              <w:ind w:right="-72"/>
              <w:jc w:val="right"/>
              <w:rPr>
                <w:rFonts w:ascii="Arial" w:hAnsi="Arial" w:cs="Arial"/>
                <w:sz w:val="18"/>
                <w:szCs w:val="18"/>
              </w:rPr>
            </w:pPr>
            <w:r w:rsidRPr="00AC1074">
              <w:rPr>
                <w:rFonts w:ascii="Arial" w:hAnsi="Arial" w:cs="Arial"/>
                <w:sz w:val="18"/>
                <w:szCs w:val="18"/>
              </w:rPr>
              <w:t>30,7</w:t>
            </w:r>
            <w:r w:rsidR="008D4D62" w:rsidRPr="00AC1074">
              <w:rPr>
                <w:rFonts w:ascii="Arial" w:hAnsi="Arial" w:cs="Arial"/>
                <w:sz w:val="18"/>
                <w:szCs w:val="18"/>
              </w:rPr>
              <w:t>57,2</w:t>
            </w:r>
            <w:r w:rsidRPr="00AC1074">
              <w:rPr>
                <w:rFonts w:ascii="Arial" w:hAnsi="Arial" w:cs="Arial"/>
                <w:sz w:val="18"/>
                <w:szCs w:val="18"/>
              </w:rPr>
              <w:t>81</w:t>
            </w:r>
          </w:p>
        </w:tc>
        <w:tc>
          <w:tcPr>
            <w:tcW w:w="1354" w:type="dxa"/>
            <w:tcBorders>
              <w:bottom w:val="single" w:sz="4" w:space="0" w:color="auto"/>
            </w:tcBorders>
            <w:vAlign w:val="bottom"/>
          </w:tcPr>
          <w:p w14:paraId="1ADB1439" w14:textId="76AB9031"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28,626,694</w:t>
            </w:r>
          </w:p>
        </w:tc>
      </w:tr>
      <w:tr w:rsidR="006C1315" w:rsidRPr="006F01B8" w14:paraId="5180A63A" w14:textId="77777777" w:rsidTr="00DD3C79">
        <w:tc>
          <w:tcPr>
            <w:tcW w:w="3942" w:type="dxa"/>
            <w:vAlign w:val="bottom"/>
          </w:tcPr>
          <w:p w14:paraId="5D5AE1FB"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29C3A2C"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3E70513F"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75E9BE9E"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2342B759" w14:textId="77777777" w:rsidR="006C1315" w:rsidRPr="006F01B8" w:rsidRDefault="006C1315" w:rsidP="00532888">
            <w:pPr>
              <w:ind w:right="-72"/>
              <w:jc w:val="right"/>
              <w:rPr>
                <w:rFonts w:ascii="Arial" w:hAnsi="Arial" w:cs="Arial"/>
                <w:sz w:val="18"/>
                <w:szCs w:val="18"/>
              </w:rPr>
            </w:pPr>
          </w:p>
        </w:tc>
      </w:tr>
      <w:tr w:rsidR="006C1315" w:rsidRPr="006F01B8" w14:paraId="4B86C921" w14:textId="77777777" w:rsidTr="00DD3C79">
        <w:tc>
          <w:tcPr>
            <w:tcW w:w="3942" w:type="dxa"/>
            <w:vAlign w:val="bottom"/>
          </w:tcPr>
          <w:p w14:paraId="4F75D131"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shd w:val="clear" w:color="auto" w:fill="FFFFFF"/>
              </w:rPr>
              <w:t>Interest expense paid to</w:t>
            </w:r>
            <w:r w:rsidRPr="006F01B8">
              <w:rPr>
                <w:rFonts w:ascii="Arial" w:hAnsi="Arial" w:cs="Arial"/>
                <w:sz w:val="18"/>
                <w:szCs w:val="18"/>
                <w:shd w:val="clear" w:color="auto" w:fill="FFFFFF"/>
                <w:cs/>
              </w:rPr>
              <w:t>:</w:t>
            </w:r>
          </w:p>
        </w:tc>
        <w:tc>
          <w:tcPr>
            <w:tcW w:w="1350" w:type="dxa"/>
            <w:shd w:val="clear" w:color="auto" w:fill="FAFAFA"/>
            <w:vAlign w:val="bottom"/>
          </w:tcPr>
          <w:p w14:paraId="75E721A2" w14:textId="77777777" w:rsidR="006C1315" w:rsidRPr="006F01B8" w:rsidRDefault="006C1315" w:rsidP="00532888">
            <w:pPr>
              <w:ind w:right="-72"/>
              <w:jc w:val="right"/>
              <w:rPr>
                <w:rFonts w:ascii="Arial" w:hAnsi="Arial" w:cs="Arial"/>
                <w:sz w:val="18"/>
                <w:szCs w:val="18"/>
              </w:rPr>
            </w:pPr>
          </w:p>
        </w:tc>
        <w:tc>
          <w:tcPr>
            <w:tcW w:w="1350" w:type="dxa"/>
            <w:vAlign w:val="bottom"/>
          </w:tcPr>
          <w:p w14:paraId="3F024614" w14:textId="77777777" w:rsidR="006C1315" w:rsidRPr="006F01B8" w:rsidRDefault="006C1315" w:rsidP="00532888">
            <w:pPr>
              <w:ind w:right="-72"/>
              <w:jc w:val="right"/>
              <w:rPr>
                <w:rFonts w:ascii="Arial" w:hAnsi="Arial" w:cs="Arial"/>
                <w:sz w:val="18"/>
                <w:szCs w:val="18"/>
              </w:rPr>
            </w:pPr>
          </w:p>
        </w:tc>
        <w:tc>
          <w:tcPr>
            <w:tcW w:w="1350" w:type="dxa"/>
            <w:shd w:val="clear" w:color="auto" w:fill="FAFAFA"/>
            <w:vAlign w:val="bottom"/>
          </w:tcPr>
          <w:p w14:paraId="55473B6A" w14:textId="77777777" w:rsidR="006C1315" w:rsidRPr="006F01B8" w:rsidRDefault="006C1315" w:rsidP="00532888">
            <w:pPr>
              <w:ind w:right="-72"/>
              <w:jc w:val="right"/>
              <w:rPr>
                <w:rFonts w:ascii="Arial" w:hAnsi="Arial" w:cs="Arial"/>
                <w:sz w:val="18"/>
                <w:szCs w:val="18"/>
              </w:rPr>
            </w:pPr>
          </w:p>
        </w:tc>
        <w:tc>
          <w:tcPr>
            <w:tcW w:w="1354" w:type="dxa"/>
            <w:vAlign w:val="bottom"/>
          </w:tcPr>
          <w:p w14:paraId="28BF3CA8" w14:textId="77777777" w:rsidR="006C1315" w:rsidRPr="006F01B8" w:rsidRDefault="006C1315" w:rsidP="00532888">
            <w:pPr>
              <w:ind w:right="-72"/>
              <w:jc w:val="right"/>
              <w:rPr>
                <w:rFonts w:ascii="Arial" w:hAnsi="Arial" w:cs="Arial"/>
                <w:sz w:val="18"/>
                <w:szCs w:val="18"/>
              </w:rPr>
            </w:pPr>
          </w:p>
        </w:tc>
      </w:tr>
      <w:tr w:rsidR="006C1315" w:rsidRPr="006F01B8" w14:paraId="58A43BF1" w14:textId="77777777" w:rsidTr="00DD3C79">
        <w:tc>
          <w:tcPr>
            <w:tcW w:w="3942" w:type="dxa"/>
            <w:vAlign w:val="bottom"/>
          </w:tcPr>
          <w:p w14:paraId="0CDED780" w14:textId="77777777" w:rsidR="006C1315" w:rsidRPr="006F01B8" w:rsidRDefault="006C1315" w:rsidP="00190A84">
            <w:pPr>
              <w:tabs>
                <w:tab w:val="left" w:pos="1134"/>
                <w:tab w:val="left" w:pos="1276"/>
                <w:tab w:val="center" w:pos="3436"/>
                <w:tab w:val="center" w:pos="4536"/>
                <w:tab w:val="center" w:pos="5670"/>
                <w:tab w:val="center" w:pos="6804"/>
                <w:tab w:val="right" w:pos="7655"/>
              </w:tabs>
              <w:ind w:left="322" w:hanging="3"/>
              <w:rPr>
                <w:rFonts w:ascii="Arial" w:hAnsi="Arial" w:cs="Arial"/>
                <w:sz w:val="18"/>
                <w:szCs w:val="18"/>
                <w:shd w:val="clear" w:color="auto" w:fill="FFFFFF"/>
                <w:cs/>
              </w:rPr>
            </w:pPr>
            <w:r w:rsidRPr="006F01B8">
              <w:rPr>
                <w:rFonts w:ascii="Arial" w:hAnsi="Arial" w:cs="Arial"/>
                <w:sz w:val="18"/>
                <w:szCs w:val="18"/>
                <w:shd w:val="clear" w:color="auto" w:fill="FFFFFF"/>
                <w:cs/>
              </w:rPr>
              <w:t xml:space="preserve">   </w:t>
            </w:r>
            <w:r w:rsidRPr="006F01B8">
              <w:rPr>
                <w:rFonts w:ascii="Arial" w:hAnsi="Arial" w:cs="Arial"/>
                <w:sz w:val="18"/>
                <w:szCs w:val="18"/>
              </w:rPr>
              <w:t>Shareholders and key management</w:t>
            </w:r>
          </w:p>
        </w:tc>
        <w:tc>
          <w:tcPr>
            <w:tcW w:w="1350" w:type="dxa"/>
            <w:tcBorders>
              <w:bottom w:val="single" w:sz="4" w:space="0" w:color="auto"/>
            </w:tcBorders>
            <w:shd w:val="clear" w:color="auto" w:fill="FAFAFA"/>
            <w:vAlign w:val="bottom"/>
          </w:tcPr>
          <w:p w14:paraId="5BFDFB2D" w14:textId="72C6522B" w:rsidR="006C1315" w:rsidRPr="006F01B8" w:rsidRDefault="00DD3C79" w:rsidP="00532888">
            <w:pPr>
              <w:ind w:right="-72"/>
              <w:jc w:val="right"/>
              <w:rPr>
                <w:rFonts w:ascii="Arial" w:hAnsi="Arial" w:cs="Arial"/>
                <w:sz w:val="18"/>
                <w:szCs w:val="18"/>
              </w:rPr>
            </w:pPr>
            <w:r>
              <w:rPr>
                <w:rFonts w:ascii="Arial" w:hAnsi="Arial" w:cs="Arial"/>
                <w:sz w:val="18"/>
                <w:szCs w:val="18"/>
              </w:rPr>
              <w:t>6,532,840</w:t>
            </w:r>
          </w:p>
        </w:tc>
        <w:tc>
          <w:tcPr>
            <w:tcW w:w="1350" w:type="dxa"/>
            <w:tcBorders>
              <w:bottom w:val="single" w:sz="4" w:space="0" w:color="auto"/>
            </w:tcBorders>
            <w:vAlign w:val="bottom"/>
          </w:tcPr>
          <w:p w14:paraId="3999D799" w14:textId="0299A47A"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8,257,080</w:t>
            </w:r>
          </w:p>
        </w:tc>
        <w:tc>
          <w:tcPr>
            <w:tcW w:w="1350" w:type="dxa"/>
            <w:tcBorders>
              <w:bottom w:val="single" w:sz="4" w:space="0" w:color="auto"/>
            </w:tcBorders>
            <w:shd w:val="clear" w:color="auto" w:fill="FAFAFA"/>
            <w:vAlign w:val="bottom"/>
          </w:tcPr>
          <w:p w14:paraId="5DF0D1C9" w14:textId="501F79D8" w:rsidR="006C1315" w:rsidRPr="006F01B8" w:rsidRDefault="00DD3C79" w:rsidP="00532888">
            <w:pPr>
              <w:ind w:right="-72"/>
              <w:jc w:val="right"/>
              <w:rPr>
                <w:rFonts w:ascii="Arial" w:hAnsi="Arial" w:cs="Arial"/>
                <w:sz w:val="18"/>
                <w:szCs w:val="18"/>
              </w:rPr>
            </w:pPr>
            <w:r>
              <w:rPr>
                <w:rFonts w:ascii="Arial" w:hAnsi="Arial" w:cs="Arial"/>
                <w:sz w:val="18"/>
                <w:szCs w:val="18"/>
              </w:rPr>
              <w:t>6,392,034</w:t>
            </w:r>
          </w:p>
        </w:tc>
        <w:tc>
          <w:tcPr>
            <w:tcW w:w="1354" w:type="dxa"/>
            <w:tcBorders>
              <w:bottom w:val="single" w:sz="4" w:space="0" w:color="auto"/>
            </w:tcBorders>
            <w:vAlign w:val="bottom"/>
          </w:tcPr>
          <w:p w14:paraId="7AACF79D" w14:textId="39A2416C"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6,465,032</w:t>
            </w:r>
          </w:p>
        </w:tc>
      </w:tr>
      <w:tr w:rsidR="006C1315" w:rsidRPr="006F01B8" w14:paraId="34F74623" w14:textId="77777777" w:rsidTr="00DD3C79">
        <w:tc>
          <w:tcPr>
            <w:tcW w:w="3942" w:type="dxa"/>
            <w:vAlign w:val="bottom"/>
          </w:tcPr>
          <w:p w14:paraId="2F9C7AC6"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11EB8D3" w14:textId="77777777" w:rsidR="006C1315" w:rsidRPr="006F01B8" w:rsidRDefault="006C1315" w:rsidP="00532888">
            <w:pPr>
              <w:ind w:right="-72"/>
              <w:jc w:val="right"/>
              <w:rPr>
                <w:rFonts w:ascii="Arial" w:hAnsi="Arial" w:cs="Arial"/>
                <w:sz w:val="18"/>
                <w:szCs w:val="18"/>
              </w:rPr>
            </w:pPr>
          </w:p>
        </w:tc>
        <w:tc>
          <w:tcPr>
            <w:tcW w:w="1350" w:type="dxa"/>
            <w:tcBorders>
              <w:top w:val="single" w:sz="4" w:space="0" w:color="auto"/>
            </w:tcBorders>
            <w:vAlign w:val="bottom"/>
          </w:tcPr>
          <w:p w14:paraId="32A547A7" w14:textId="77777777" w:rsidR="006C1315" w:rsidRPr="006F01B8" w:rsidRDefault="006C1315" w:rsidP="00532888">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09BA92B6" w14:textId="77777777" w:rsidR="006C1315" w:rsidRPr="006F01B8" w:rsidRDefault="006C1315" w:rsidP="00532888">
            <w:pPr>
              <w:ind w:right="-72"/>
              <w:jc w:val="right"/>
              <w:rPr>
                <w:rFonts w:ascii="Arial" w:hAnsi="Arial" w:cs="Arial"/>
                <w:sz w:val="18"/>
                <w:szCs w:val="18"/>
              </w:rPr>
            </w:pPr>
          </w:p>
        </w:tc>
        <w:tc>
          <w:tcPr>
            <w:tcW w:w="1354" w:type="dxa"/>
            <w:tcBorders>
              <w:top w:val="single" w:sz="4" w:space="0" w:color="auto"/>
            </w:tcBorders>
            <w:vAlign w:val="bottom"/>
          </w:tcPr>
          <w:p w14:paraId="559AF6B4" w14:textId="77777777" w:rsidR="006C1315" w:rsidRPr="006F01B8" w:rsidRDefault="006C1315" w:rsidP="00532888">
            <w:pPr>
              <w:ind w:left="972" w:right="-104"/>
              <w:jc w:val="right"/>
              <w:rPr>
                <w:rFonts w:ascii="Arial" w:hAnsi="Arial" w:cs="Arial"/>
                <w:sz w:val="18"/>
                <w:szCs w:val="18"/>
              </w:rPr>
            </w:pPr>
          </w:p>
        </w:tc>
      </w:tr>
      <w:tr w:rsidR="006C1315" w:rsidRPr="006F01B8" w14:paraId="59847BDC" w14:textId="77777777" w:rsidTr="00DD3C79">
        <w:tc>
          <w:tcPr>
            <w:tcW w:w="3942" w:type="dxa"/>
            <w:vAlign w:val="bottom"/>
          </w:tcPr>
          <w:p w14:paraId="0D4A7207" w14:textId="77777777" w:rsidR="006C1315" w:rsidRPr="006F01B8" w:rsidRDefault="006C1315" w:rsidP="00190A84">
            <w:pPr>
              <w:tabs>
                <w:tab w:val="center" w:pos="3436"/>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C052AB1" w14:textId="18D201D6" w:rsidR="006C1315" w:rsidRPr="006F01B8" w:rsidRDefault="00DD3C79" w:rsidP="00532888">
            <w:pPr>
              <w:ind w:right="-72"/>
              <w:jc w:val="right"/>
              <w:rPr>
                <w:rFonts w:ascii="Arial" w:hAnsi="Arial" w:cs="Arial"/>
                <w:sz w:val="18"/>
                <w:szCs w:val="18"/>
              </w:rPr>
            </w:pPr>
            <w:r>
              <w:rPr>
                <w:rFonts w:ascii="Arial" w:hAnsi="Arial" w:cs="Arial"/>
                <w:sz w:val="18"/>
                <w:szCs w:val="18"/>
              </w:rPr>
              <w:t>6,532,840</w:t>
            </w:r>
          </w:p>
        </w:tc>
        <w:tc>
          <w:tcPr>
            <w:tcW w:w="1350" w:type="dxa"/>
            <w:tcBorders>
              <w:bottom w:val="single" w:sz="4" w:space="0" w:color="auto"/>
            </w:tcBorders>
            <w:vAlign w:val="bottom"/>
          </w:tcPr>
          <w:p w14:paraId="6D43B252" w14:textId="621405EA" w:rsidR="006C1315" w:rsidRPr="006F01B8" w:rsidRDefault="006C1315" w:rsidP="00532888">
            <w:pPr>
              <w:tabs>
                <w:tab w:val="left" w:pos="-72"/>
              </w:tabs>
              <w:ind w:right="-72"/>
              <w:jc w:val="right"/>
              <w:rPr>
                <w:rFonts w:ascii="Arial" w:hAnsi="Arial" w:cs="Arial"/>
                <w:sz w:val="18"/>
                <w:szCs w:val="18"/>
              </w:rPr>
            </w:pPr>
            <w:r w:rsidRPr="006F01B8">
              <w:rPr>
                <w:rFonts w:ascii="Arial" w:hAnsi="Arial" w:cs="Arial"/>
                <w:sz w:val="18"/>
                <w:szCs w:val="18"/>
              </w:rPr>
              <w:t>8,257,080</w:t>
            </w:r>
          </w:p>
        </w:tc>
        <w:tc>
          <w:tcPr>
            <w:tcW w:w="1350" w:type="dxa"/>
            <w:tcBorders>
              <w:bottom w:val="single" w:sz="4" w:space="0" w:color="auto"/>
            </w:tcBorders>
            <w:shd w:val="clear" w:color="auto" w:fill="FAFAFA"/>
            <w:vAlign w:val="bottom"/>
          </w:tcPr>
          <w:p w14:paraId="591CF4E4" w14:textId="2DFDA75F" w:rsidR="006C1315" w:rsidRPr="006F01B8" w:rsidRDefault="00DD3C79" w:rsidP="00532888">
            <w:pPr>
              <w:tabs>
                <w:tab w:val="left" w:pos="-72"/>
              </w:tabs>
              <w:ind w:right="-72"/>
              <w:jc w:val="right"/>
              <w:rPr>
                <w:rFonts w:ascii="Arial" w:hAnsi="Arial" w:cs="Arial"/>
                <w:sz w:val="18"/>
                <w:szCs w:val="18"/>
              </w:rPr>
            </w:pPr>
            <w:r>
              <w:rPr>
                <w:rFonts w:ascii="Arial" w:hAnsi="Arial" w:cs="Arial"/>
                <w:sz w:val="18"/>
                <w:szCs w:val="18"/>
              </w:rPr>
              <w:t>6,392,034</w:t>
            </w:r>
          </w:p>
        </w:tc>
        <w:tc>
          <w:tcPr>
            <w:tcW w:w="1354" w:type="dxa"/>
            <w:tcBorders>
              <w:bottom w:val="single" w:sz="4" w:space="0" w:color="auto"/>
            </w:tcBorders>
            <w:vAlign w:val="bottom"/>
          </w:tcPr>
          <w:p w14:paraId="46EBA778" w14:textId="4D179B4A" w:rsidR="006C1315" w:rsidRPr="006F01B8" w:rsidRDefault="006C1315" w:rsidP="00532888">
            <w:pPr>
              <w:tabs>
                <w:tab w:val="left" w:pos="-72"/>
              </w:tabs>
              <w:ind w:right="-72"/>
              <w:jc w:val="right"/>
              <w:rPr>
                <w:rFonts w:ascii="Arial" w:hAnsi="Arial" w:cs="Arial"/>
                <w:sz w:val="18"/>
                <w:szCs w:val="18"/>
              </w:rPr>
            </w:pPr>
            <w:r w:rsidRPr="006F01B8">
              <w:rPr>
                <w:rFonts w:ascii="Arial" w:hAnsi="Arial" w:cs="Arial"/>
                <w:sz w:val="18"/>
                <w:szCs w:val="18"/>
              </w:rPr>
              <w:t>6,465,032</w:t>
            </w:r>
          </w:p>
        </w:tc>
      </w:tr>
      <w:tr w:rsidR="006C1315" w:rsidRPr="006F01B8" w14:paraId="6BD6F9A9" w14:textId="77777777" w:rsidTr="00DD3C79">
        <w:tc>
          <w:tcPr>
            <w:tcW w:w="3942" w:type="dxa"/>
            <w:vAlign w:val="bottom"/>
          </w:tcPr>
          <w:p w14:paraId="4A909BE2" w14:textId="77777777" w:rsidR="006C1315" w:rsidRPr="006F01B8" w:rsidRDefault="006C1315" w:rsidP="00190A84">
            <w:pPr>
              <w:tabs>
                <w:tab w:val="center" w:pos="3436"/>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shd w:val="clear" w:color="auto" w:fill="FAFAFA"/>
            <w:vAlign w:val="bottom"/>
          </w:tcPr>
          <w:p w14:paraId="28B91BB3" w14:textId="77777777" w:rsidR="006C1315" w:rsidRPr="006F01B8" w:rsidRDefault="006C1315" w:rsidP="00532888">
            <w:pPr>
              <w:ind w:right="-72"/>
              <w:jc w:val="right"/>
              <w:rPr>
                <w:rFonts w:ascii="Arial" w:hAnsi="Arial" w:cs="Arial"/>
                <w:sz w:val="18"/>
                <w:szCs w:val="18"/>
              </w:rPr>
            </w:pPr>
          </w:p>
        </w:tc>
        <w:tc>
          <w:tcPr>
            <w:tcW w:w="1350" w:type="dxa"/>
            <w:vAlign w:val="bottom"/>
          </w:tcPr>
          <w:p w14:paraId="60685966"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1E3A80D0" w14:textId="77777777" w:rsidR="006C1315" w:rsidRPr="006F01B8" w:rsidRDefault="006C1315" w:rsidP="00532888">
            <w:pPr>
              <w:ind w:right="-72"/>
              <w:jc w:val="right"/>
              <w:rPr>
                <w:rFonts w:ascii="Arial" w:hAnsi="Arial" w:cs="Arial"/>
                <w:sz w:val="18"/>
                <w:szCs w:val="18"/>
              </w:rPr>
            </w:pPr>
          </w:p>
        </w:tc>
        <w:tc>
          <w:tcPr>
            <w:tcW w:w="1354" w:type="dxa"/>
            <w:vAlign w:val="bottom"/>
          </w:tcPr>
          <w:p w14:paraId="456C6E79" w14:textId="77777777" w:rsidR="006C1315" w:rsidRPr="006F01B8" w:rsidRDefault="006C1315" w:rsidP="00532888">
            <w:pPr>
              <w:tabs>
                <w:tab w:val="left" w:pos="-72"/>
              </w:tabs>
              <w:ind w:right="-72"/>
              <w:jc w:val="right"/>
              <w:rPr>
                <w:rFonts w:ascii="Arial" w:eastAsia="Brush Script MT" w:hAnsi="Arial" w:cs="Arial"/>
                <w:snapToGrid w:val="0"/>
                <w:sz w:val="18"/>
                <w:szCs w:val="18"/>
              </w:rPr>
            </w:pPr>
          </w:p>
        </w:tc>
      </w:tr>
      <w:tr w:rsidR="006C1315" w:rsidRPr="006F01B8" w14:paraId="09660CC2" w14:textId="77777777" w:rsidTr="00DD3C79">
        <w:tc>
          <w:tcPr>
            <w:tcW w:w="3942" w:type="dxa"/>
            <w:vAlign w:val="bottom"/>
          </w:tcPr>
          <w:p w14:paraId="3134C334" w14:textId="77777777" w:rsidR="006C1315" w:rsidRPr="006F01B8" w:rsidRDefault="006C1315" w:rsidP="00190A84">
            <w:pPr>
              <w:tabs>
                <w:tab w:val="center" w:pos="3436"/>
                <w:tab w:val="center" w:pos="4536"/>
                <w:tab w:val="center" w:pos="5670"/>
                <w:tab w:val="center" w:pos="6804"/>
                <w:tab w:val="right" w:pos="7655"/>
              </w:tabs>
              <w:ind w:left="322" w:hanging="3"/>
              <w:rPr>
                <w:rFonts w:ascii="Arial" w:hAnsi="Arial" w:cs="Arial"/>
                <w:sz w:val="18"/>
                <w:szCs w:val="18"/>
                <w:shd w:val="clear" w:color="auto" w:fill="FFFFFF"/>
              </w:rPr>
            </w:pPr>
            <w:r w:rsidRPr="006F01B8">
              <w:rPr>
                <w:rFonts w:ascii="Arial" w:hAnsi="Arial" w:cs="Arial"/>
                <w:sz w:val="18"/>
                <w:szCs w:val="18"/>
                <w:shd w:val="clear" w:color="auto" w:fill="FFFFFF"/>
              </w:rPr>
              <w:t>Dividend paid to</w:t>
            </w:r>
            <w:r w:rsidRPr="006F01B8">
              <w:rPr>
                <w:rFonts w:ascii="Arial" w:hAnsi="Arial" w:cs="Arial"/>
                <w:sz w:val="18"/>
                <w:szCs w:val="18"/>
                <w:shd w:val="clear" w:color="auto" w:fill="FFFFFF"/>
                <w:cs/>
              </w:rPr>
              <w:t>:</w:t>
            </w:r>
          </w:p>
        </w:tc>
        <w:tc>
          <w:tcPr>
            <w:tcW w:w="1350" w:type="dxa"/>
            <w:shd w:val="clear" w:color="auto" w:fill="FAFAFA"/>
            <w:vAlign w:val="bottom"/>
          </w:tcPr>
          <w:p w14:paraId="503170A4" w14:textId="77777777" w:rsidR="006C1315" w:rsidRPr="006F01B8" w:rsidRDefault="006C1315" w:rsidP="00532888">
            <w:pPr>
              <w:ind w:right="-72"/>
              <w:jc w:val="right"/>
              <w:rPr>
                <w:rFonts w:ascii="Arial" w:hAnsi="Arial" w:cs="Arial"/>
                <w:sz w:val="18"/>
                <w:szCs w:val="18"/>
              </w:rPr>
            </w:pPr>
          </w:p>
        </w:tc>
        <w:tc>
          <w:tcPr>
            <w:tcW w:w="1350" w:type="dxa"/>
            <w:vAlign w:val="bottom"/>
          </w:tcPr>
          <w:p w14:paraId="13BB19C0" w14:textId="77777777" w:rsidR="006C1315" w:rsidRPr="006F01B8" w:rsidRDefault="006C1315" w:rsidP="00532888">
            <w:pPr>
              <w:ind w:right="-72"/>
              <w:jc w:val="right"/>
              <w:rPr>
                <w:rFonts w:ascii="Arial" w:hAnsi="Arial" w:cs="Arial"/>
                <w:sz w:val="18"/>
                <w:szCs w:val="18"/>
              </w:rPr>
            </w:pPr>
          </w:p>
        </w:tc>
        <w:tc>
          <w:tcPr>
            <w:tcW w:w="1350" w:type="dxa"/>
            <w:shd w:val="clear" w:color="auto" w:fill="FAFAFA"/>
            <w:vAlign w:val="bottom"/>
          </w:tcPr>
          <w:p w14:paraId="0BD789E2" w14:textId="77777777" w:rsidR="006C1315" w:rsidRPr="006F01B8" w:rsidRDefault="006C1315" w:rsidP="00532888">
            <w:pPr>
              <w:ind w:right="-72"/>
              <w:jc w:val="right"/>
              <w:rPr>
                <w:rFonts w:ascii="Arial" w:hAnsi="Arial" w:cs="Arial"/>
                <w:sz w:val="18"/>
                <w:szCs w:val="18"/>
              </w:rPr>
            </w:pPr>
          </w:p>
        </w:tc>
        <w:tc>
          <w:tcPr>
            <w:tcW w:w="1354" w:type="dxa"/>
            <w:vAlign w:val="bottom"/>
          </w:tcPr>
          <w:p w14:paraId="66D1603E" w14:textId="77777777" w:rsidR="006C1315" w:rsidRPr="006F01B8" w:rsidRDefault="006C1315" w:rsidP="00532888">
            <w:pPr>
              <w:ind w:right="-72"/>
              <w:jc w:val="right"/>
              <w:rPr>
                <w:rFonts w:ascii="Arial" w:hAnsi="Arial" w:cs="Arial"/>
                <w:sz w:val="18"/>
                <w:szCs w:val="18"/>
              </w:rPr>
            </w:pPr>
          </w:p>
        </w:tc>
      </w:tr>
      <w:tr w:rsidR="006C1315" w:rsidRPr="006F01B8" w14:paraId="33BA16A1" w14:textId="77777777" w:rsidTr="00DD3C79">
        <w:tc>
          <w:tcPr>
            <w:tcW w:w="3942" w:type="dxa"/>
            <w:vAlign w:val="bottom"/>
          </w:tcPr>
          <w:p w14:paraId="2B0426F9" w14:textId="77777777" w:rsidR="006C1315" w:rsidRPr="006F01B8" w:rsidRDefault="006C1315" w:rsidP="00190A84">
            <w:pPr>
              <w:tabs>
                <w:tab w:val="center" w:pos="3436"/>
                <w:tab w:val="center" w:pos="4536"/>
                <w:tab w:val="center" w:pos="5670"/>
                <w:tab w:val="center" w:pos="6804"/>
                <w:tab w:val="right" w:pos="7655"/>
              </w:tabs>
              <w:ind w:left="322" w:hanging="3"/>
              <w:rPr>
                <w:rFonts w:ascii="Arial" w:hAnsi="Arial" w:cs="Arial"/>
                <w:sz w:val="18"/>
                <w:szCs w:val="18"/>
                <w:shd w:val="clear" w:color="auto" w:fill="FFFFFF"/>
                <w:cs/>
              </w:rPr>
            </w:pPr>
            <w:r w:rsidRPr="006F01B8">
              <w:rPr>
                <w:rFonts w:ascii="Arial" w:hAnsi="Arial" w:cs="Arial"/>
                <w:sz w:val="18"/>
                <w:szCs w:val="18"/>
                <w:shd w:val="clear" w:color="auto" w:fill="FFFFFF"/>
                <w:cs/>
              </w:rPr>
              <w:t xml:space="preserve">   </w:t>
            </w:r>
            <w:r w:rsidRPr="006F01B8">
              <w:rPr>
                <w:rFonts w:ascii="Arial" w:hAnsi="Arial" w:cs="Arial"/>
                <w:sz w:val="18"/>
                <w:szCs w:val="18"/>
              </w:rPr>
              <w:t>Shareholders and key management</w:t>
            </w:r>
          </w:p>
        </w:tc>
        <w:tc>
          <w:tcPr>
            <w:tcW w:w="1350" w:type="dxa"/>
            <w:tcBorders>
              <w:bottom w:val="single" w:sz="4" w:space="0" w:color="auto"/>
            </w:tcBorders>
            <w:shd w:val="clear" w:color="auto" w:fill="FAFAFA"/>
            <w:vAlign w:val="bottom"/>
          </w:tcPr>
          <w:p w14:paraId="5957F6A5" w14:textId="5B8FB8A1" w:rsidR="006C1315" w:rsidRPr="006F01B8" w:rsidRDefault="00DD3C79" w:rsidP="00532888">
            <w:pPr>
              <w:ind w:right="-72"/>
              <w:jc w:val="right"/>
              <w:rPr>
                <w:rFonts w:ascii="Arial" w:hAnsi="Arial" w:cs="Arial"/>
                <w:sz w:val="18"/>
                <w:szCs w:val="18"/>
                <w:cs/>
              </w:rPr>
            </w:pPr>
            <w:r>
              <w:rPr>
                <w:rFonts w:ascii="Arial" w:hAnsi="Arial" w:cs="Arial"/>
                <w:sz w:val="18"/>
                <w:szCs w:val="18"/>
              </w:rPr>
              <w:t>185,899,650</w:t>
            </w:r>
          </w:p>
        </w:tc>
        <w:tc>
          <w:tcPr>
            <w:tcW w:w="1350" w:type="dxa"/>
            <w:tcBorders>
              <w:bottom w:val="single" w:sz="4" w:space="0" w:color="auto"/>
            </w:tcBorders>
            <w:vAlign w:val="bottom"/>
          </w:tcPr>
          <w:p w14:paraId="1E9E1021" w14:textId="1DA03B29"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216,755,400</w:t>
            </w:r>
          </w:p>
        </w:tc>
        <w:tc>
          <w:tcPr>
            <w:tcW w:w="1350" w:type="dxa"/>
            <w:tcBorders>
              <w:bottom w:val="single" w:sz="4" w:space="0" w:color="auto"/>
            </w:tcBorders>
            <w:shd w:val="clear" w:color="auto" w:fill="FAFAFA"/>
            <w:vAlign w:val="bottom"/>
          </w:tcPr>
          <w:p w14:paraId="30DD82F4" w14:textId="657022A3" w:rsidR="006C1315" w:rsidRPr="006F01B8" w:rsidRDefault="00DD3C79" w:rsidP="00532888">
            <w:pPr>
              <w:ind w:right="-72"/>
              <w:jc w:val="right"/>
              <w:rPr>
                <w:rFonts w:ascii="Arial" w:hAnsi="Arial" w:cs="Arial"/>
                <w:sz w:val="18"/>
                <w:szCs w:val="18"/>
              </w:rPr>
            </w:pPr>
            <w:r>
              <w:rPr>
                <w:rFonts w:ascii="Arial" w:hAnsi="Arial" w:cs="Arial"/>
                <w:sz w:val="18"/>
                <w:szCs w:val="18"/>
              </w:rPr>
              <w:t>185,899,650</w:t>
            </w:r>
          </w:p>
        </w:tc>
        <w:tc>
          <w:tcPr>
            <w:tcW w:w="1354" w:type="dxa"/>
            <w:tcBorders>
              <w:bottom w:val="single" w:sz="4" w:space="0" w:color="auto"/>
            </w:tcBorders>
            <w:vAlign w:val="bottom"/>
          </w:tcPr>
          <w:p w14:paraId="3CF590A0" w14:textId="1BD9BDB7"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216,755,400</w:t>
            </w:r>
          </w:p>
        </w:tc>
      </w:tr>
      <w:tr w:rsidR="006C1315" w:rsidRPr="006F01B8" w14:paraId="651E9FDF" w14:textId="77777777" w:rsidTr="00DD3C79">
        <w:tc>
          <w:tcPr>
            <w:tcW w:w="3942" w:type="dxa"/>
            <w:vAlign w:val="bottom"/>
          </w:tcPr>
          <w:p w14:paraId="0502E36D" w14:textId="77777777" w:rsidR="006C1315" w:rsidRPr="006F01B8" w:rsidRDefault="006C1315" w:rsidP="00190A84">
            <w:pPr>
              <w:tabs>
                <w:tab w:val="left" w:pos="1134"/>
                <w:tab w:val="left" w:pos="1276"/>
                <w:tab w:val="center" w:pos="3402"/>
                <w:tab w:val="center" w:pos="4536"/>
                <w:tab w:val="center" w:pos="5670"/>
                <w:tab w:val="center" w:pos="6804"/>
                <w:tab w:val="right" w:pos="7655"/>
              </w:tabs>
              <w:ind w:left="322"/>
              <w:rPr>
                <w:rFonts w:ascii="Arial" w:hAnsi="Arial" w:cs="Arial"/>
                <w:sz w:val="18"/>
                <w:szCs w:val="18"/>
                <w:shd w:val="clear" w:color="auto" w:fill="FFFFFF"/>
                <w:cs/>
              </w:rPr>
            </w:pPr>
          </w:p>
        </w:tc>
        <w:tc>
          <w:tcPr>
            <w:tcW w:w="1350" w:type="dxa"/>
            <w:tcBorders>
              <w:top w:val="single" w:sz="4" w:space="0" w:color="auto"/>
            </w:tcBorders>
            <w:shd w:val="clear" w:color="auto" w:fill="FAFAFA"/>
            <w:vAlign w:val="bottom"/>
          </w:tcPr>
          <w:p w14:paraId="5ADB8445" w14:textId="77777777" w:rsidR="006C1315" w:rsidRPr="006F01B8" w:rsidRDefault="006C1315" w:rsidP="00532888">
            <w:pPr>
              <w:tabs>
                <w:tab w:val="left" w:pos="-72"/>
                <w:tab w:val="left" w:pos="1134"/>
                <w:tab w:val="left" w:pos="1276"/>
                <w:tab w:val="center" w:pos="3402"/>
              </w:tabs>
              <w:ind w:right="-72"/>
              <w:jc w:val="right"/>
              <w:rPr>
                <w:rFonts w:ascii="Arial" w:hAnsi="Arial" w:cs="Arial"/>
                <w:sz w:val="18"/>
                <w:szCs w:val="18"/>
                <w:shd w:val="clear" w:color="auto" w:fill="FFFFFF"/>
              </w:rPr>
            </w:pPr>
          </w:p>
        </w:tc>
        <w:tc>
          <w:tcPr>
            <w:tcW w:w="1350" w:type="dxa"/>
            <w:tcBorders>
              <w:top w:val="single" w:sz="4" w:space="0" w:color="auto"/>
            </w:tcBorders>
            <w:vAlign w:val="bottom"/>
          </w:tcPr>
          <w:p w14:paraId="326E2355" w14:textId="77777777" w:rsidR="006C1315" w:rsidRPr="006F01B8" w:rsidRDefault="006C1315" w:rsidP="00532888">
            <w:pPr>
              <w:tabs>
                <w:tab w:val="left" w:pos="-72"/>
                <w:tab w:val="left" w:pos="1134"/>
                <w:tab w:val="left" w:pos="1276"/>
                <w:tab w:val="center" w:pos="3402"/>
              </w:tabs>
              <w:ind w:right="-72"/>
              <w:jc w:val="right"/>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464E4CAB" w14:textId="77777777" w:rsidR="006C1315" w:rsidRPr="006F01B8" w:rsidRDefault="006C1315" w:rsidP="00532888">
            <w:pPr>
              <w:tabs>
                <w:tab w:val="left" w:pos="-72"/>
                <w:tab w:val="left" w:pos="1134"/>
                <w:tab w:val="left" w:pos="1276"/>
                <w:tab w:val="center" w:pos="3402"/>
              </w:tabs>
              <w:ind w:right="-72"/>
              <w:jc w:val="right"/>
              <w:rPr>
                <w:rFonts w:ascii="Arial" w:hAnsi="Arial" w:cs="Arial"/>
                <w:sz w:val="18"/>
                <w:szCs w:val="18"/>
                <w:shd w:val="clear" w:color="auto" w:fill="FFFFFF"/>
              </w:rPr>
            </w:pPr>
          </w:p>
        </w:tc>
        <w:tc>
          <w:tcPr>
            <w:tcW w:w="1354" w:type="dxa"/>
            <w:tcBorders>
              <w:top w:val="single" w:sz="4" w:space="0" w:color="auto"/>
            </w:tcBorders>
            <w:vAlign w:val="bottom"/>
          </w:tcPr>
          <w:p w14:paraId="44E01F54" w14:textId="77777777" w:rsidR="006C1315" w:rsidRPr="006F01B8" w:rsidRDefault="006C1315" w:rsidP="00532888">
            <w:pPr>
              <w:tabs>
                <w:tab w:val="left" w:pos="-72"/>
                <w:tab w:val="left" w:pos="1134"/>
                <w:tab w:val="left" w:pos="1276"/>
                <w:tab w:val="center" w:pos="3402"/>
              </w:tabs>
              <w:ind w:right="-72"/>
              <w:jc w:val="right"/>
              <w:rPr>
                <w:rFonts w:ascii="Arial" w:hAnsi="Arial" w:cs="Arial"/>
                <w:sz w:val="18"/>
                <w:szCs w:val="18"/>
                <w:shd w:val="clear" w:color="auto" w:fill="FFFFFF"/>
              </w:rPr>
            </w:pPr>
          </w:p>
        </w:tc>
      </w:tr>
      <w:tr w:rsidR="006C1315" w:rsidRPr="006F01B8" w14:paraId="2EC05420" w14:textId="77777777" w:rsidTr="00DD3C79">
        <w:tc>
          <w:tcPr>
            <w:tcW w:w="3942" w:type="dxa"/>
            <w:vAlign w:val="bottom"/>
          </w:tcPr>
          <w:p w14:paraId="62E81D5A" w14:textId="77777777" w:rsidR="006C1315" w:rsidRPr="006F01B8" w:rsidRDefault="006C1315" w:rsidP="00190A84">
            <w:pPr>
              <w:tabs>
                <w:tab w:val="center" w:pos="3436"/>
                <w:tab w:val="center" w:pos="4536"/>
                <w:tab w:val="center" w:pos="5670"/>
                <w:tab w:val="center" w:pos="6804"/>
                <w:tab w:val="right" w:pos="7655"/>
              </w:tabs>
              <w:ind w:left="322"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DBB02BF" w14:textId="549DAFDD" w:rsidR="006C1315" w:rsidRPr="006F01B8" w:rsidRDefault="00DD3C79" w:rsidP="00532888">
            <w:pPr>
              <w:ind w:right="-72"/>
              <w:jc w:val="right"/>
              <w:rPr>
                <w:rFonts w:ascii="Arial" w:hAnsi="Arial" w:cs="Arial"/>
                <w:sz w:val="18"/>
                <w:szCs w:val="18"/>
                <w:cs/>
              </w:rPr>
            </w:pPr>
            <w:r>
              <w:rPr>
                <w:rFonts w:ascii="Arial" w:hAnsi="Arial" w:cs="Arial"/>
                <w:sz w:val="18"/>
                <w:szCs w:val="18"/>
              </w:rPr>
              <w:t>185,899,650</w:t>
            </w:r>
          </w:p>
        </w:tc>
        <w:tc>
          <w:tcPr>
            <w:tcW w:w="1350" w:type="dxa"/>
            <w:tcBorders>
              <w:bottom w:val="single" w:sz="4" w:space="0" w:color="auto"/>
            </w:tcBorders>
            <w:vAlign w:val="bottom"/>
          </w:tcPr>
          <w:p w14:paraId="0A655FA9" w14:textId="52A57F0F"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216,755,400</w:t>
            </w:r>
          </w:p>
        </w:tc>
        <w:tc>
          <w:tcPr>
            <w:tcW w:w="1350" w:type="dxa"/>
            <w:tcBorders>
              <w:bottom w:val="single" w:sz="4" w:space="0" w:color="auto"/>
            </w:tcBorders>
            <w:shd w:val="clear" w:color="auto" w:fill="FAFAFA"/>
            <w:vAlign w:val="bottom"/>
          </w:tcPr>
          <w:p w14:paraId="6E139D0D" w14:textId="4D6302F9" w:rsidR="006C1315" w:rsidRPr="006F01B8" w:rsidRDefault="00DD3C79" w:rsidP="00532888">
            <w:pPr>
              <w:ind w:right="-72"/>
              <w:jc w:val="right"/>
              <w:rPr>
                <w:rFonts w:ascii="Arial" w:hAnsi="Arial" w:cs="Arial"/>
                <w:sz w:val="18"/>
                <w:szCs w:val="18"/>
              </w:rPr>
            </w:pPr>
            <w:r>
              <w:rPr>
                <w:rFonts w:ascii="Arial" w:hAnsi="Arial" w:cs="Arial"/>
                <w:sz w:val="18"/>
                <w:szCs w:val="18"/>
              </w:rPr>
              <w:t>185,899,650</w:t>
            </w:r>
          </w:p>
        </w:tc>
        <w:tc>
          <w:tcPr>
            <w:tcW w:w="1354" w:type="dxa"/>
            <w:tcBorders>
              <w:bottom w:val="single" w:sz="4" w:space="0" w:color="auto"/>
            </w:tcBorders>
            <w:vAlign w:val="bottom"/>
          </w:tcPr>
          <w:p w14:paraId="017CE095" w14:textId="12162B90" w:rsidR="006C1315" w:rsidRPr="006F01B8" w:rsidRDefault="006C1315" w:rsidP="00532888">
            <w:pPr>
              <w:ind w:right="-72"/>
              <w:jc w:val="right"/>
              <w:rPr>
                <w:rFonts w:ascii="Arial" w:hAnsi="Arial" w:cs="Arial"/>
                <w:sz w:val="18"/>
                <w:szCs w:val="18"/>
              </w:rPr>
            </w:pPr>
            <w:r w:rsidRPr="006F01B8">
              <w:rPr>
                <w:rFonts w:ascii="Arial" w:hAnsi="Arial" w:cs="Arial"/>
                <w:sz w:val="18"/>
                <w:szCs w:val="18"/>
              </w:rPr>
              <w:t>216,755,400</w:t>
            </w:r>
          </w:p>
        </w:tc>
      </w:tr>
    </w:tbl>
    <w:p w14:paraId="07D9D183" w14:textId="7BFA7F25" w:rsidR="004C7702" w:rsidRDefault="004C7702" w:rsidP="00532888">
      <w:pPr>
        <w:ind w:left="540"/>
        <w:jc w:val="both"/>
        <w:rPr>
          <w:rFonts w:ascii="Arial" w:eastAsia="Arial" w:hAnsi="Arial" w:cs="Arial"/>
          <w:sz w:val="18"/>
          <w:szCs w:val="18"/>
        </w:rPr>
      </w:pPr>
    </w:p>
    <w:p w14:paraId="53ECB623" w14:textId="1813B783" w:rsidR="00C03185" w:rsidRDefault="00C03185" w:rsidP="00532888">
      <w:pPr>
        <w:rPr>
          <w:rFonts w:ascii="Arial" w:eastAsia="Arial" w:hAnsi="Arial" w:cs="Arial"/>
          <w:sz w:val="18"/>
          <w:szCs w:val="18"/>
        </w:rPr>
      </w:pPr>
      <w:r>
        <w:rPr>
          <w:rFonts w:ascii="Arial" w:eastAsia="Arial" w:hAnsi="Arial" w:cs="Arial"/>
          <w:sz w:val="18"/>
          <w:szCs w:val="18"/>
        </w:rPr>
        <w:br w:type="page"/>
      </w:r>
    </w:p>
    <w:p w14:paraId="1138BA5D" w14:textId="77777777" w:rsidR="00C03185" w:rsidRDefault="00C03185" w:rsidP="00532888">
      <w:pPr>
        <w:ind w:left="540" w:hanging="540"/>
        <w:jc w:val="both"/>
        <w:rPr>
          <w:rFonts w:ascii="Arial" w:eastAsia="Arial" w:hAnsi="Arial" w:cs="Arial"/>
          <w:sz w:val="18"/>
          <w:szCs w:val="18"/>
        </w:rPr>
      </w:pPr>
    </w:p>
    <w:p w14:paraId="338B2901" w14:textId="77777777" w:rsidR="0053287A" w:rsidRPr="00E47C13" w:rsidRDefault="00155A1D" w:rsidP="00532888">
      <w:pPr>
        <w:numPr>
          <w:ilvl w:val="0"/>
          <w:numId w:val="8"/>
        </w:numPr>
        <w:ind w:left="540"/>
        <w:jc w:val="both"/>
        <w:rPr>
          <w:rFonts w:ascii="Arial" w:eastAsia="Arial" w:hAnsi="Arial" w:cs="Arial"/>
          <w:color w:val="CF4A02"/>
          <w:sz w:val="18"/>
          <w:szCs w:val="18"/>
        </w:rPr>
      </w:pPr>
      <w:r w:rsidRPr="00E47C13">
        <w:rPr>
          <w:rFonts w:ascii="Arial" w:eastAsia="Arial" w:hAnsi="Arial" w:cs="Arial"/>
          <w:color w:val="CF4A02"/>
          <w:sz w:val="18"/>
          <w:szCs w:val="18"/>
        </w:rPr>
        <w:t>Outstanding balances arising from sales/purchases of goods and services</w:t>
      </w:r>
    </w:p>
    <w:p w14:paraId="7CB0D47D" w14:textId="77777777" w:rsidR="0053287A" w:rsidRPr="00E47C13" w:rsidRDefault="0053287A" w:rsidP="00532888">
      <w:pPr>
        <w:tabs>
          <w:tab w:val="left" w:pos="4395"/>
          <w:tab w:val="center" w:pos="9889"/>
        </w:tabs>
        <w:ind w:left="1080" w:hanging="540"/>
        <w:rPr>
          <w:rFonts w:ascii="Arial" w:eastAsia="Arial" w:hAnsi="Arial" w:cs="Arial"/>
          <w:sz w:val="18"/>
          <w:szCs w:val="18"/>
        </w:rPr>
      </w:pPr>
    </w:p>
    <w:tbl>
      <w:tblPr>
        <w:tblStyle w:val="aff8"/>
        <w:tblW w:w="9563" w:type="dxa"/>
        <w:tblInd w:w="-90" w:type="dxa"/>
        <w:tblLayout w:type="fixed"/>
        <w:tblLook w:val="0000" w:firstRow="0" w:lastRow="0" w:firstColumn="0" w:lastColumn="0" w:noHBand="0" w:noVBand="0"/>
      </w:tblPr>
      <w:tblGrid>
        <w:gridCol w:w="4147"/>
        <w:gridCol w:w="1354"/>
        <w:gridCol w:w="1354"/>
        <w:gridCol w:w="1354"/>
        <w:gridCol w:w="1354"/>
      </w:tblGrid>
      <w:tr w:rsidR="0053287A" w:rsidRPr="00E47C13" w14:paraId="66E7FF1E" w14:textId="77777777" w:rsidTr="00571DA1">
        <w:tc>
          <w:tcPr>
            <w:tcW w:w="4147" w:type="dxa"/>
            <w:vAlign w:val="bottom"/>
          </w:tcPr>
          <w:p w14:paraId="26D4CA67" w14:textId="77777777" w:rsidR="0053287A" w:rsidRPr="00E47C13" w:rsidRDefault="0053287A" w:rsidP="00532888">
            <w:pPr>
              <w:ind w:left="540" w:right="-72"/>
              <w:rPr>
                <w:rFonts w:ascii="Arial" w:eastAsia="Arial" w:hAnsi="Arial" w:cs="Arial"/>
                <w:b/>
                <w:sz w:val="18"/>
                <w:szCs w:val="18"/>
              </w:rPr>
            </w:pPr>
          </w:p>
        </w:tc>
        <w:tc>
          <w:tcPr>
            <w:tcW w:w="2708" w:type="dxa"/>
            <w:gridSpan w:val="2"/>
            <w:tcBorders>
              <w:top w:val="single" w:sz="4" w:space="0" w:color="000000"/>
              <w:bottom w:val="single" w:sz="4" w:space="0" w:color="000000"/>
            </w:tcBorders>
            <w:vAlign w:val="bottom"/>
          </w:tcPr>
          <w:p w14:paraId="4C65A929"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Consolidated</w:t>
            </w:r>
          </w:p>
          <w:p w14:paraId="73175844" w14:textId="11195A6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c>
          <w:tcPr>
            <w:tcW w:w="2708" w:type="dxa"/>
            <w:gridSpan w:val="2"/>
            <w:tcBorders>
              <w:top w:val="single" w:sz="4" w:space="0" w:color="000000"/>
              <w:bottom w:val="single" w:sz="4" w:space="0" w:color="000000"/>
            </w:tcBorders>
            <w:vAlign w:val="bottom"/>
          </w:tcPr>
          <w:p w14:paraId="61A228C1" w14:textId="375EEFE3"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Separate</w:t>
            </w:r>
          </w:p>
          <w:p w14:paraId="25025E4A" w14:textId="77777777" w:rsidR="0053287A" w:rsidRPr="00E47C13" w:rsidRDefault="00155A1D" w:rsidP="00532888">
            <w:pPr>
              <w:ind w:right="-72"/>
              <w:jc w:val="center"/>
              <w:rPr>
                <w:rFonts w:ascii="Arial" w:eastAsia="Arial" w:hAnsi="Arial" w:cs="Arial"/>
                <w:b/>
                <w:sz w:val="18"/>
                <w:szCs w:val="18"/>
              </w:rPr>
            </w:pPr>
            <w:r w:rsidRPr="00E47C13">
              <w:rPr>
                <w:rFonts w:ascii="Arial" w:eastAsia="Arial" w:hAnsi="Arial" w:cs="Arial"/>
                <w:b/>
                <w:sz w:val="18"/>
                <w:szCs w:val="18"/>
              </w:rPr>
              <w:t>financial information</w:t>
            </w:r>
          </w:p>
        </w:tc>
      </w:tr>
      <w:tr w:rsidR="008F4CDD" w:rsidRPr="00E47C13" w14:paraId="1920D712" w14:textId="77777777" w:rsidTr="00571DA1">
        <w:tc>
          <w:tcPr>
            <w:tcW w:w="4147" w:type="dxa"/>
            <w:vAlign w:val="bottom"/>
          </w:tcPr>
          <w:p w14:paraId="6D33119D" w14:textId="77777777" w:rsidR="008F4CDD" w:rsidRPr="00E47C13" w:rsidRDefault="008F4CDD" w:rsidP="00532888">
            <w:pPr>
              <w:ind w:left="540" w:right="-72"/>
              <w:rPr>
                <w:rFonts w:ascii="Arial" w:eastAsia="Arial" w:hAnsi="Arial" w:cs="Arial"/>
                <w:b/>
                <w:sz w:val="18"/>
                <w:szCs w:val="18"/>
              </w:rPr>
            </w:pPr>
          </w:p>
        </w:tc>
        <w:tc>
          <w:tcPr>
            <w:tcW w:w="1354" w:type="dxa"/>
            <w:tcBorders>
              <w:top w:val="single" w:sz="4" w:space="0" w:color="000000"/>
            </w:tcBorders>
            <w:vAlign w:val="bottom"/>
          </w:tcPr>
          <w:p w14:paraId="5B37AD91" w14:textId="023E680E" w:rsidR="008F4CDD"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54" w:type="dxa"/>
            <w:tcBorders>
              <w:top w:val="single" w:sz="4" w:space="0" w:color="000000"/>
            </w:tcBorders>
            <w:vAlign w:val="bottom"/>
          </w:tcPr>
          <w:p w14:paraId="020A857F" w14:textId="77777777" w:rsidR="008F4CDD" w:rsidRPr="00E47C13" w:rsidRDefault="008F4CD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c>
          <w:tcPr>
            <w:tcW w:w="1354" w:type="dxa"/>
            <w:tcBorders>
              <w:top w:val="single" w:sz="4" w:space="0" w:color="000000"/>
            </w:tcBorders>
            <w:vAlign w:val="bottom"/>
          </w:tcPr>
          <w:p w14:paraId="68B0093D" w14:textId="0CF4739F" w:rsidR="008F4CDD" w:rsidRPr="00E47C13"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54" w:type="dxa"/>
            <w:tcBorders>
              <w:top w:val="single" w:sz="4" w:space="0" w:color="000000"/>
            </w:tcBorders>
            <w:vAlign w:val="bottom"/>
          </w:tcPr>
          <w:p w14:paraId="445F5A87" w14:textId="75FE49B7" w:rsidR="008F4CDD" w:rsidRPr="00E47C13" w:rsidRDefault="008F4CDD" w:rsidP="00532888">
            <w:pPr>
              <w:ind w:right="-72"/>
              <w:jc w:val="right"/>
              <w:rPr>
                <w:rFonts w:ascii="Arial" w:eastAsia="Arial" w:hAnsi="Arial" w:cs="Arial"/>
                <w:b/>
                <w:sz w:val="18"/>
                <w:szCs w:val="18"/>
              </w:rPr>
            </w:pPr>
            <w:r w:rsidRPr="00E47C13">
              <w:rPr>
                <w:rFonts w:ascii="Arial" w:eastAsia="Arial" w:hAnsi="Arial" w:cs="Arial"/>
                <w:b/>
                <w:sz w:val="18"/>
                <w:szCs w:val="18"/>
              </w:rPr>
              <w:t>31 December</w:t>
            </w:r>
          </w:p>
        </w:tc>
      </w:tr>
      <w:tr w:rsidR="0053287A" w:rsidRPr="00E47C13" w14:paraId="068A35AF" w14:textId="77777777" w:rsidTr="00571DA1">
        <w:tc>
          <w:tcPr>
            <w:tcW w:w="4147" w:type="dxa"/>
            <w:vAlign w:val="bottom"/>
          </w:tcPr>
          <w:p w14:paraId="1BE781D7" w14:textId="77777777" w:rsidR="0053287A" w:rsidRPr="00E47C13" w:rsidRDefault="0053287A" w:rsidP="00532888">
            <w:pPr>
              <w:ind w:left="540" w:right="-72"/>
              <w:rPr>
                <w:rFonts w:ascii="Arial" w:eastAsia="Arial" w:hAnsi="Arial" w:cs="Arial"/>
                <w:b/>
                <w:sz w:val="18"/>
                <w:szCs w:val="18"/>
              </w:rPr>
            </w:pPr>
          </w:p>
        </w:tc>
        <w:tc>
          <w:tcPr>
            <w:tcW w:w="1354" w:type="dxa"/>
            <w:vAlign w:val="bottom"/>
          </w:tcPr>
          <w:p w14:paraId="1B6CE6B4"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3BDB59D0"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c>
          <w:tcPr>
            <w:tcW w:w="1354" w:type="dxa"/>
            <w:vAlign w:val="bottom"/>
          </w:tcPr>
          <w:p w14:paraId="691152E8"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2022</w:t>
            </w:r>
          </w:p>
        </w:tc>
        <w:tc>
          <w:tcPr>
            <w:tcW w:w="1354" w:type="dxa"/>
            <w:vAlign w:val="bottom"/>
          </w:tcPr>
          <w:p w14:paraId="58A68005"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2021</w:t>
            </w:r>
          </w:p>
        </w:tc>
      </w:tr>
      <w:tr w:rsidR="0053287A" w:rsidRPr="00E47C13" w14:paraId="7A537DA9" w14:textId="77777777" w:rsidTr="00571DA1">
        <w:tc>
          <w:tcPr>
            <w:tcW w:w="4147" w:type="dxa"/>
            <w:vAlign w:val="bottom"/>
          </w:tcPr>
          <w:p w14:paraId="7F3A2355" w14:textId="77777777" w:rsidR="0053287A" w:rsidRPr="00E47C13" w:rsidRDefault="0053287A" w:rsidP="00532888">
            <w:pPr>
              <w:ind w:left="540" w:right="-72"/>
              <w:rPr>
                <w:rFonts w:ascii="Arial" w:eastAsia="Arial" w:hAnsi="Arial" w:cs="Arial"/>
                <w:b/>
                <w:sz w:val="18"/>
                <w:szCs w:val="18"/>
              </w:rPr>
            </w:pPr>
          </w:p>
        </w:tc>
        <w:tc>
          <w:tcPr>
            <w:tcW w:w="1354" w:type="dxa"/>
            <w:tcBorders>
              <w:bottom w:val="single" w:sz="4" w:space="0" w:color="000000"/>
            </w:tcBorders>
            <w:vAlign w:val="bottom"/>
          </w:tcPr>
          <w:p w14:paraId="746A6CE3"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31E027CB"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c>
          <w:tcPr>
            <w:tcW w:w="1354" w:type="dxa"/>
            <w:tcBorders>
              <w:bottom w:val="single" w:sz="4" w:space="0" w:color="000000"/>
            </w:tcBorders>
            <w:vAlign w:val="bottom"/>
          </w:tcPr>
          <w:p w14:paraId="7F635CCD"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Baht</w:t>
            </w:r>
          </w:p>
        </w:tc>
        <w:tc>
          <w:tcPr>
            <w:tcW w:w="1354" w:type="dxa"/>
            <w:tcBorders>
              <w:bottom w:val="single" w:sz="4" w:space="0" w:color="000000"/>
            </w:tcBorders>
            <w:vAlign w:val="bottom"/>
          </w:tcPr>
          <w:p w14:paraId="21EC1E4F" w14:textId="77777777" w:rsidR="0053287A" w:rsidRPr="00E47C13" w:rsidRDefault="00155A1D" w:rsidP="00532888">
            <w:pPr>
              <w:ind w:right="-72"/>
              <w:jc w:val="right"/>
              <w:rPr>
                <w:rFonts w:ascii="Arial" w:eastAsia="Arial" w:hAnsi="Arial" w:cs="Arial"/>
                <w:b/>
                <w:sz w:val="18"/>
                <w:szCs w:val="18"/>
              </w:rPr>
            </w:pPr>
            <w:r w:rsidRPr="00E47C13">
              <w:rPr>
                <w:rFonts w:ascii="Arial" w:eastAsia="Arial" w:hAnsi="Arial" w:cs="Arial"/>
                <w:b/>
                <w:sz w:val="18"/>
                <w:szCs w:val="18"/>
              </w:rPr>
              <w:t xml:space="preserve">Baht </w:t>
            </w:r>
          </w:p>
        </w:tc>
      </w:tr>
      <w:tr w:rsidR="0053287A" w:rsidRPr="00E47C13" w14:paraId="27A3A763" w14:textId="77777777" w:rsidTr="00571DA1">
        <w:tc>
          <w:tcPr>
            <w:tcW w:w="4147" w:type="dxa"/>
            <w:vAlign w:val="bottom"/>
          </w:tcPr>
          <w:p w14:paraId="7008A8BD" w14:textId="77777777" w:rsidR="0053287A" w:rsidRPr="00E47C13" w:rsidRDefault="0053287A" w:rsidP="00532888">
            <w:pPr>
              <w:ind w:left="540" w:right="-72"/>
              <w:rPr>
                <w:rFonts w:ascii="Arial" w:eastAsia="Arial" w:hAnsi="Arial" w:cs="Arial"/>
                <w:sz w:val="18"/>
                <w:szCs w:val="18"/>
              </w:rPr>
            </w:pPr>
          </w:p>
        </w:tc>
        <w:tc>
          <w:tcPr>
            <w:tcW w:w="1354" w:type="dxa"/>
            <w:tcBorders>
              <w:top w:val="single" w:sz="4" w:space="0" w:color="000000"/>
            </w:tcBorders>
            <w:shd w:val="clear" w:color="auto" w:fill="FAFAFA"/>
            <w:vAlign w:val="bottom"/>
          </w:tcPr>
          <w:p w14:paraId="173E4DAE"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4C36B8CB"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6A5C2081"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6B57F01E" w14:textId="77777777" w:rsidR="0053287A" w:rsidRPr="00E47C13" w:rsidRDefault="0053287A" w:rsidP="00532888">
            <w:pPr>
              <w:ind w:right="-72"/>
              <w:jc w:val="right"/>
              <w:rPr>
                <w:rFonts w:ascii="Arial" w:eastAsia="Arial" w:hAnsi="Arial" w:cs="Arial"/>
                <w:sz w:val="18"/>
                <w:szCs w:val="18"/>
              </w:rPr>
            </w:pPr>
          </w:p>
        </w:tc>
      </w:tr>
      <w:tr w:rsidR="0053287A" w:rsidRPr="00E47C13" w14:paraId="343CF1E0" w14:textId="77777777" w:rsidTr="00571DA1">
        <w:tc>
          <w:tcPr>
            <w:tcW w:w="4147" w:type="dxa"/>
            <w:vAlign w:val="bottom"/>
          </w:tcPr>
          <w:p w14:paraId="4C593770" w14:textId="77777777" w:rsidR="0053287A" w:rsidRPr="00E47C13" w:rsidRDefault="00155A1D" w:rsidP="00532888">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E47C13">
              <w:rPr>
                <w:rFonts w:ascii="Arial" w:eastAsia="Arial" w:hAnsi="Arial" w:cs="Arial"/>
                <w:sz w:val="18"/>
                <w:szCs w:val="18"/>
              </w:rPr>
              <w:t>Trade receivables and other receivables</w:t>
            </w:r>
          </w:p>
        </w:tc>
        <w:tc>
          <w:tcPr>
            <w:tcW w:w="1354" w:type="dxa"/>
            <w:shd w:val="clear" w:color="auto" w:fill="FAFAFA"/>
            <w:vAlign w:val="bottom"/>
          </w:tcPr>
          <w:p w14:paraId="15B09F8D" w14:textId="77777777" w:rsidR="0053287A" w:rsidRPr="00E47C13" w:rsidRDefault="0053287A" w:rsidP="00532888">
            <w:pPr>
              <w:ind w:right="-72"/>
              <w:jc w:val="right"/>
              <w:rPr>
                <w:rFonts w:ascii="Arial" w:eastAsia="Arial" w:hAnsi="Arial" w:cs="Arial"/>
                <w:sz w:val="18"/>
                <w:szCs w:val="18"/>
              </w:rPr>
            </w:pPr>
          </w:p>
        </w:tc>
        <w:tc>
          <w:tcPr>
            <w:tcW w:w="1354" w:type="dxa"/>
            <w:vAlign w:val="bottom"/>
          </w:tcPr>
          <w:p w14:paraId="33E5B239"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FAFAFA"/>
            <w:vAlign w:val="bottom"/>
          </w:tcPr>
          <w:p w14:paraId="0DF311EC"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auto"/>
            <w:vAlign w:val="bottom"/>
          </w:tcPr>
          <w:p w14:paraId="41033CB6" w14:textId="77777777" w:rsidR="0053287A" w:rsidRPr="00E47C13" w:rsidRDefault="0053287A" w:rsidP="00532888">
            <w:pPr>
              <w:ind w:right="-72"/>
              <w:jc w:val="right"/>
              <w:rPr>
                <w:rFonts w:ascii="Arial" w:eastAsia="Arial" w:hAnsi="Arial" w:cs="Arial"/>
                <w:sz w:val="18"/>
                <w:szCs w:val="18"/>
              </w:rPr>
            </w:pPr>
          </w:p>
        </w:tc>
      </w:tr>
      <w:tr w:rsidR="0053287A" w:rsidRPr="00E47C13" w14:paraId="13332F1E" w14:textId="77777777" w:rsidTr="00571DA1">
        <w:tc>
          <w:tcPr>
            <w:tcW w:w="4147" w:type="dxa"/>
            <w:vAlign w:val="bottom"/>
          </w:tcPr>
          <w:p w14:paraId="2117FD76" w14:textId="77777777" w:rsidR="0053287A" w:rsidRPr="00E47C13" w:rsidRDefault="00155A1D" w:rsidP="00532888">
            <w:pPr>
              <w:tabs>
                <w:tab w:val="left" w:pos="1276"/>
                <w:tab w:val="center" w:pos="3402"/>
                <w:tab w:val="center" w:pos="4536"/>
                <w:tab w:val="center" w:pos="5670"/>
                <w:tab w:val="center" w:pos="6804"/>
                <w:tab w:val="right" w:pos="7655"/>
              </w:tabs>
              <w:ind w:left="540" w:right="-104"/>
              <w:rPr>
                <w:rFonts w:ascii="Arial" w:eastAsia="Arial" w:hAnsi="Arial" w:cs="Arial"/>
                <w:sz w:val="18"/>
                <w:szCs w:val="18"/>
              </w:rPr>
            </w:pPr>
            <w:r w:rsidRPr="00E47C13">
              <w:rPr>
                <w:rFonts w:ascii="Arial" w:eastAsia="Arial" w:hAnsi="Arial" w:cs="Arial"/>
                <w:sz w:val="18"/>
                <w:szCs w:val="18"/>
              </w:rPr>
              <w:t xml:space="preserve">   Related parties</w:t>
            </w:r>
          </w:p>
        </w:tc>
        <w:tc>
          <w:tcPr>
            <w:tcW w:w="1354" w:type="dxa"/>
            <w:shd w:val="clear" w:color="auto" w:fill="FAFAFA"/>
            <w:vAlign w:val="bottom"/>
          </w:tcPr>
          <w:p w14:paraId="30635E9A" w14:textId="6FCE8006"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7,268,896</w:t>
            </w:r>
          </w:p>
        </w:tc>
        <w:tc>
          <w:tcPr>
            <w:tcW w:w="1354" w:type="dxa"/>
            <w:vAlign w:val="bottom"/>
          </w:tcPr>
          <w:p w14:paraId="6F30FF67"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1,000,535</w:t>
            </w:r>
          </w:p>
        </w:tc>
        <w:tc>
          <w:tcPr>
            <w:tcW w:w="1354" w:type="dxa"/>
            <w:shd w:val="clear" w:color="auto" w:fill="FAFAFA"/>
            <w:vAlign w:val="bottom"/>
          </w:tcPr>
          <w:p w14:paraId="45C2FADE" w14:textId="399FE567" w:rsidR="0053287A" w:rsidRPr="00EB0295" w:rsidRDefault="00D44A06" w:rsidP="00532888">
            <w:pPr>
              <w:ind w:right="-72"/>
              <w:jc w:val="right"/>
              <w:rPr>
                <w:rFonts w:ascii="Arial" w:eastAsia="Arial" w:hAnsi="Arial" w:cs="Arial"/>
                <w:sz w:val="18"/>
                <w:szCs w:val="18"/>
              </w:rPr>
            </w:pPr>
            <w:r w:rsidRPr="00EB0295">
              <w:rPr>
                <w:rFonts w:ascii="Arial" w:eastAsia="Arial" w:hAnsi="Arial" w:cs="Arial"/>
                <w:sz w:val="18"/>
                <w:szCs w:val="18"/>
              </w:rPr>
              <w:t>6,702,52</w:t>
            </w:r>
            <w:r w:rsidR="00817EE8" w:rsidRPr="00EB0295">
              <w:rPr>
                <w:rFonts w:ascii="Arial" w:eastAsia="Arial" w:hAnsi="Arial" w:cs="Arial"/>
                <w:sz w:val="18"/>
                <w:szCs w:val="18"/>
              </w:rPr>
              <w:t>4</w:t>
            </w:r>
          </w:p>
        </w:tc>
        <w:tc>
          <w:tcPr>
            <w:tcW w:w="1354" w:type="dxa"/>
            <w:shd w:val="clear" w:color="auto" w:fill="auto"/>
            <w:vAlign w:val="bottom"/>
          </w:tcPr>
          <w:p w14:paraId="641EF894"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color w:val="000000"/>
                <w:sz w:val="18"/>
                <w:szCs w:val="18"/>
              </w:rPr>
              <w:t>795,331</w:t>
            </w:r>
          </w:p>
        </w:tc>
      </w:tr>
      <w:tr w:rsidR="0053287A" w:rsidRPr="00E47C13" w14:paraId="7913D83E" w14:textId="77777777" w:rsidTr="00571DA1">
        <w:tc>
          <w:tcPr>
            <w:tcW w:w="4147" w:type="dxa"/>
            <w:vAlign w:val="bottom"/>
          </w:tcPr>
          <w:p w14:paraId="2DA35436"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shd w:val="clear" w:color="auto" w:fill="FAFAFA"/>
            <w:vAlign w:val="bottom"/>
          </w:tcPr>
          <w:p w14:paraId="6DE26BF0" w14:textId="60124A35"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w:t>
            </w:r>
          </w:p>
        </w:tc>
        <w:tc>
          <w:tcPr>
            <w:tcW w:w="1354" w:type="dxa"/>
            <w:vAlign w:val="bottom"/>
          </w:tcPr>
          <w:p w14:paraId="2253CB9A"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shd w:val="clear" w:color="auto" w:fill="FAFAFA"/>
            <w:vAlign w:val="bottom"/>
          </w:tcPr>
          <w:p w14:paraId="03B69EB4" w14:textId="7C0A2BB9" w:rsidR="0053287A" w:rsidRPr="00EB0295" w:rsidRDefault="00E45CD4" w:rsidP="00532888">
            <w:pPr>
              <w:ind w:right="-72"/>
              <w:jc w:val="right"/>
              <w:rPr>
                <w:rFonts w:ascii="Arial" w:eastAsia="Arial" w:hAnsi="Arial" w:cs="Arial"/>
                <w:sz w:val="18"/>
                <w:szCs w:val="18"/>
              </w:rPr>
            </w:pPr>
            <w:r w:rsidRPr="00EB0295">
              <w:rPr>
                <w:rFonts w:ascii="Arial" w:eastAsia="Arial" w:hAnsi="Arial" w:cs="Arial"/>
                <w:sz w:val="18"/>
                <w:szCs w:val="18"/>
              </w:rPr>
              <w:t>95,817,970</w:t>
            </w:r>
          </w:p>
        </w:tc>
        <w:tc>
          <w:tcPr>
            <w:tcW w:w="1354" w:type="dxa"/>
            <w:shd w:val="clear" w:color="auto" w:fill="auto"/>
            <w:vAlign w:val="bottom"/>
          </w:tcPr>
          <w:p w14:paraId="0FF30502"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94,936,440</w:t>
            </w:r>
          </w:p>
        </w:tc>
      </w:tr>
      <w:tr w:rsidR="0053287A" w:rsidRPr="00E47C13" w14:paraId="6A5F44D8" w14:textId="77777777" w:rsidTr="00571DA1">
        <w:tc>
          <w:tcPr>
            <w:tcW w:w="4147" w:type="dxa"/>
            <w:vAlign w:val="bottom"/>
          </w:tcPr>
          <w:p w14:paraId="095BBD69"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shd w:val="clear" w:color="auto" w:fill="FAFAFA"/>
            <w:vAlign w:val="bottom"/>
          </w:tcPr>
          <w:p w14:paraId="1F7E146D" w14:textId="081C7676"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139,680</w:t>
            </w:r>
          </w:p>
        </w:tc>
        <w:tc>
          <w:tcPr>
            <w:tcW w:w="1354" w:type="dxa"/>
            <w:vAlign w:val="bottom"/>
          </w:tcPr>
          <w:p w14:paraId="42E264A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214,861</w:t>
            </w:r>
          </w:p>
        </w:tc>
        <w:tc>
          <w:tcPr>
            <w:tcW w:w="1354" w:type="dxa"/>
            <w:shd w:val="clear" w:color="auto" w:fill="FAFAFA"/>
            <w:vAlign w:val="bottom"/>
          </w:tcPr>
          <w:p w14:paraId="023D1AD7" w14:textId="22D2D3F6" w:rsidR="0053287A" w:rsidRPr="00EB0295" w:rsidRDefault="00E45CD4" w:rsidP="00532888">
            <w:pPr>
              <w:ind w:right="-72"/>
              <w:jc w:val="right"/>
              <w:rPr>
                <w:rFonts w:ascii="Arial" w:eastAsia="Arial" w:hAnsi="Arial" w:cs="Arial"/>
                <w:sz w:val="18"/>
                <w:szCs w:val="18"/>
              </w:rPr>
            </w:pPr>
            <w:r w:rsidRPr="00EB0295">
              <w:rPr>
                <w:rFonts w:ascii="Arial" w:eastAsia="Arial" w:hAnsi="Arial" w:cs="Arial"/>
                <w:sz w:val="18"/>
                <w:szCs w:val="18"/>
              </w:rPr>
              <w:t>139,680</w:t>
            </w:r>
          </w:p>
        </w:tc>
        <w:tc>
          <w:tcPr>
            <w:tcW w:w="1354" w:type="dxa"/>
            <w:shd w:val="clear" w:color="auto" w:fill="auto"/>
            <w:vAlign w:val="bottom"/>
          </w:tcPr>
          <w:p w14:paraId="7D3B6359"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214,861</w:t>
            </w:r>
          </w:p>
        </w:tc>
      </w:tr>
      <w:tr w:rsidR="0053287A" w:rsidRPr="00E47C13" w14:paraId="7F8ED4B9" w14:textId="77777777" w:rsidTr="00571DA1">
        <w:tc>
          <w:tcPr>
            <w:tcW w:w="4147" w:type="dxa"/>
            <w:vAlign w:val="bottom"/>
          </w:tcPr>
          <w:p w14:paraId="63E0F872"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48A80F6C"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72646C30"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119751FF" w14:textId="77777777" w:rsidR="0053287A" w:rsidRPr="00EB0295"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75314E1E" w14:textId="77777777" w:rsidR="0053287A" w:rsidRPr="00EB0295" w:rsidRDefault="0053287A" w:rsidP="00532888">
            <w:pPr>
              <w:ind w:right="-72"/>
              <w:jc w:val="right"/>
              <w:rPr>
                <w:rFonts w:ascii="Arial" w:eastAsia="Arial" w:hAnsi="Arial" w:cs="Arial"/>
                <w:sz w:val="18"/>
                <w:szCs w:val="18"/>
              </w:rPr>
            </w:pPr>
          </w:p>
        </w:tc>
      </w:tr>
      <w:tr w:rsidR="0053287A" w:rsidRPr="00E47C13" w14:paraId="4C729432" w14:textId="77777777" w:rsidTr="00571DA1">
        <w:tc>
          <w:tcPr>
            <w:tcW w:w="4147" w:type="dxa"/>
            <w:vAlign w:val="bottom"/>
          </w:tcPr>
          <w:p w14:paraId="2583B8EA"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Total receivables from related parties</w:t>
            </w:r>
          </w:p>
        </w:tc>
        <w:tc>
          <w:tcPr>
            <w:tcW w:w="1354" w:type="dxa"/>
            <w:tcBorders>
              <w:bottom w:val="single" w:sz="4" w:space="0" w:color="000000"/>
            </w:tcBorders>
            <w:shd w:val="clear" w:color="auto" w:fill="FAFAFA"/>
            <w:vAlign w:val="bottom"/>
          </w:tcPr>
          <w:p w14:paraId="4959BEA7" w14:textId="0E65B70F"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7,408,576</w:t>
            </w:r>
          </w:p>
        </w:tc>
        <w:tc>
          <w:tcPr>
            <w:tcW w:w="1354" w:type="dxa"/>
            <w:tcBorders>
              <w:bottom w:val="single" w:sz="4" w:space="0" w:color="000000"/>
            </w:tcBorders>
            <w:vAlign w:val="bottom"/>
          </w:tcPr>
          <w:p w14:paraId="12F3D7C0"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color w:val="000000"/>
                <w:sz w:val="18"/>
                <w:szCs w:val="18"/>
              </w:rPr>
              <w:t>1,215,396</w:t>
            </w:r>
          </w:p>
        </w:tc>
        <w:tc>
          <w:tcPr>
            <w:tcW w:w="1354" w:type="dxa"/>
            <w:tcBorders>
              <w:bottom w:val="single" w:sz="4" w:space="0" w:color="000000"/>
            </w:tcBorders>
            <w:shd w:val="clear" w:color="auto" w:fill="FAFAFA"/>
            <w:vAlign w:val="bottom"/>
          </w:tcPr>
          <w:p w14:paraId="2FA89460" w14:textId="0EDC0FED" w:rsidR="0053287A" w:rsidRPr="00EB0295" w:rsidRDefault="00E45CD4" w:rsidP="00532888">
            <w:pPr>
              <w:ind w:right="-72"/>
              <w:jc w:val="right"/>
              <w:rPr>
                <w:rFonts w:ascii="Arial" w:eastAsia="Arial" w:hAnsi="Arial" w:cs="Arial"/>
                <w:sz w:val="18"/>
                <w:szCs w:val="18"/>
              </w:rPr>
            </w:pPr>
            <w:r w:rsidRPr="00EB0295">
              <w:rPr>
                <w:rFonts w:ascii="Arial" w:eastAsia="Arial" w:hAnsi="Arial" w:cs="Arial"/>
                <w:sz w:val="18"/>
                <w:szCs w:val="18"/>
              </w:rPr>
              <w:t>102,660,1</w:t>
            </w:r>
            <w:r w:rsidR="00C30AB0" w:rsidRPr="00EB0295">
              <w:rPr>
                <w:rFonts w:ascii="Arial" w:eastAsia="Arial" w:hAnsi="Arial" w:cs="Arial"/>
                <w:sz w:val="18"/>
                <w:szCs w:val="18"/>
              </w:rPr>
              <w:t>74</w:t>
            </w:r>
          </w:p>
        </w:tc>
        <w:tc>
          <w:tcPr>
            <w:tcW w:w="1354" w:type="dxa"/>
            <w:tcBorders>
              <w:bottom w:val="single" w:sz="4" w:space="0" w:color="000000"/>
            </w:tcBorders>
            <w:shd w:val="clear" w:color="auto" w:fill="auto"/>
            <w:vAlign w:val="bottom"/>
          </w:tcPr>
          <w:p w14:paraId="7151067B" w14:textId="77777777" w:rsidR="0053287A" w:rsidRPr="00EB0295" w:rsidRDefault="00155A1D" w:rsidP="00532888">
            <w:pPr>
              <w:ind w:right="-72"/>
              <w:jc w:val="right"/>
              <w:rPr>
                <w:rFonts w:ascii="Arial" w:eastAsia="Arial" w:hAnsi="Arial" w:cs="Arial"/>
                <w:sz w:val="18"/>
                <w:szCs w:val="18"/>
              </w:rPr>
            </w:pPr>
            <w:r w:rsidRPr="00EB0295">
              <w:rPr>
                <w:rFonts w:ascii="Arial" w:eastAsia="Arial" w:hAnsi="Arial" w:cs="Arial"/>
                <w:sz w:val="18"/>
                <w:szCs w:val="18"/>
              </w:rPr>
              <w:t>95,946,632</w:t>
            </w:r>
          </w:p>
        </w:tc>
      </w:tr>
      <w:tr w:rsidR="0053287A" w:rsidRPr="00E47C13" w14:paraId="19B1654C" w14:textId="77777777" w:rsidTr="00571DA1">
        <w:tc>
          <w:tcPr>
            <w:tcW w:w="4147" w:type="dxa"/>
            <w:vAlign w:val="bottom"/>
          </w:tcPr>
          <w:p w14:paraId="62AC1136"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7E1D36A8"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41C6B667"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7F50727E" w14:textId="77777777" w:rsidR="0053287A" w:rsidRPr="00EB0295"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4C454D40" w14:textId="77777777" w:rsidR="0053287A" w:rsidRPr="00EB0295" w:rsidRDefault="0053287A" w:rsidP="00532888">
            <w:pPr>
              <w:ind w:right="-72"/>
              <w:jc w:val="right"/>
              <w:rPr>
                <w:rFonts w:ascii="Arial" w:eastAsia="Arial" w:hAnsi="Arial" w:cs="Arial"/>
                <w:sz w:val="18"/>
                <w:szCs w:val="18"/>
              </w:rPr>
            </w:pPr>
          </w:p>
        </w:tc>
      </w:tr>
      <w:tr w:rsidR="0053287A" w:rsidRPr="00E47C13" w14:paraId="011C0A9C" w14:textId="77777777" w:rsidTr="00571DA1">
        <w:tc>
          <w:tcPr>
            <w:tcW w:w="4147" w:type="dxa"/>
            <w:vAlign w:val="bottom"/>
          </w:tcPr>
          <w:p w14:paraId="4587CE4E"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Prepayment</w:t>
            </w:r>
          </w:p>
        </w:tc>
        <w:tc>
          <w:tcPr>
            <w:tcW w:w="1354" w:type="dxa"/>
            <w:shd w:val="clear" w:color="auto" w:fill="FAFAFA"/>
            <w:vAlign w:val="bottom"/>
          </w:tcPr>
          <w:p w14:paraId="06025AEF" w14:textId="77777777" w:rsidR="0053287A" w:rsidRPr="00E47C13" w:rsidRDefault="0053287A" w:rsidP="00532888">
            <w:pPr>
              <w:ind w:right="-72"/>
              <w:jc w:val="right"/>
              <w:rPr>
                <w:rFonts w:ascii="Arial" w:eastAsia="Arial" w:hAnsi="Arial" w:cs="Arial"/>
                <w:sz w:val="18"/>
                <w:szCs w:val="18"/>
              </w:rPr>
            </w:pPr>
          </w:p>
        </w:tc>
        <w:tc>
          <w:tcPr>
            <w:tcW w:w="1354" w:type="dxa"/>
            <w:vAlign w:val="bottom"/>
          </w:tcPr>
          <w:p w14:paraId="23673913"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FAFAFA"/>
            <w:vAlign w:val="bottom"/>
          </w:tcPr>
          <w:p w14:paraId="4A0554DC"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auto"/>
            <w:vAlign w:val="bottom"/>
          </w:tcPr>
          <w:p w14:paraId="49955649" w14:textId="77777777" w:rsidR="0053287A" w:rsidRPr="00E47C13" w:rsidRDefault="0053287A" w:rsidP="00532888">
            <w:pPr>
              <w:ind w:right="-72"/>
              <w:jc w:val="right"/>
              <w:rPr>
                <w:rFonts w:ascii="Arial" w:eastAsia="Arial" w:hAnsi="Arial" w:cs="Arial"/>
                <w:sz w:val="18"/>
                <w:szCs w:val="18"/>
              </w:rPr>
            </w:pPr>
          </w:p>
        </w:tc>
      </w:tr>
      <w:tr w:rsidR="0053287A" w:rsidRPr="00E47C13" w14:paraId="25B4001F" w14:textId="77777777" w:rsidTr="00571DA1">
        <w:tc>
          <w:tcPr>
            <w:tcW w:w="4147" w:type="dxa"/>
            <w:vAlign w:val="bottom"/>
          </w:tcPr>
          <w:p w14:paraId="2BCFBF37"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tcBorders>
              <w:bottom w:val="single" w:sz="4" w:space="0" w:color="000000"/>
            </w:tcBorders>
            <w:shd w:val="clear" w:color="auto" w:fill="FAFAFA"/>
            <w:vAlign w:val="bottom"/>
          </w:tcPr>
          <w:p w14:paraId="5BE771D4" w14:textId="6F2C7B13"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vAlign w:val="bottom"/>
          </w:tcPr>
          <w:p w14:paraId="5906B6FB"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color w:val="000000"/>
                <w:sz w:val="18"/>
                <w:szCs w:val="18"/>
              </w:rPr>
              <w:t>-</w:t>
            </w:r>
          </w:p>
        </w:tc>
        <w:tc>
          <w:tcPr>
            <w:tcW w:w="1354" w:type="dxa"/>
            <w:tcBorders>
              <w:bottom w:val="single" w:sz="4" w:space="0" w:color="000000"/>
            </w:tcBorders>
            <w:shd w:val="clear" w:color="auto" w:fill="FAFAFA"/>
            <w:vAlign w:val="bottom"/>
          </w:tcPr>
          <w:p w14:paraId="71A69EFC" w14:textId="2AF76CCE"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shd w:val="clear" w:color="auto" w:fill="auto"/>
            <w:vAlign w:val="bottom"/>
          </w:tcPr>
          <w:p w14:paraId="202E27A7"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color w:val="000000"/>
                <w:sz w:val="18"/>
                <w:szCs w:val="18"/>
              </w:rPr>
              <w:t>7,836</w:t>
            </w:r>
          </w:p>
        </w:tc>
      </w:tr>
      <w:tr w:rsidR="0053287A" w:rsidRPr="00E47C13" w14:paraId="256C28C3" w14:textId="77777777" w:rsidTr="00571DA1">
        <w:tc>
          <w:tcPr>
            <w:tcW w:w="4147" w:type="dxa"/>
            <w:vAlign w:val="bottom"/>
          </w:tcPr>
          <w:p w14:paraId="05755F8F"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02DFB091"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5A856651"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4AB321BF"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55227194" w14:textId="77777777" w:rsidR="0053287A" w:rsidRPr="00E47C13" w:rsidRDefault="0053287A" w:rsidP="00532888">
            <w:pPr>
              <w:ind w:right="-72"/>
              <w:jc w:val="right"/>
              <w:rPr>
                <w:rFonts w:ascii="Arial" w:eastAsia="Arial" w:hAnsi="Arial" w:cs="Arial"/>
                <w:sz w:val="18"/>
                <w:szCs w:val="18"/>
              </w:rPr>
            </w:pPr>
          </w:p>
        </w:tc>
      </w:tr>
      <w:tr w:rsidR="0053287A" w:rsidRPr="00E47C13" w14:paraId="3173E4EF" w14:textId="77777777" w:rsidTr="00571DA1">
        <w:tc>
          <w:tcPr>
            <w:tcW w:w="4147" w:type="dxa"/>
            <w:vAlign w:val="bottom"/>
          </w:tcPr>
          <w:p w14:paraId="41648D31" w14:textId="283781CD" w:rsidR="0053287A" w:rsidRPr="00E47C13" w:rsidRDefault="00265113" w:rsidP="00532888">
            <w:pPr>
              <w:ind w:left="540" w:right="-104"/>
              <w:rPr>
                <w:rFonts w:ascii="Arial" w:eastAsia="Arial" w:hAnsi="Arial" w:cs="Arial"/>
                <w:sz w:val="18"/>
                <w:szCs w:val="18"/>
              </w:rPr>
            </w:pPr>
            <w:r>
              <w:rPr>
                <w:rFonts w:ascii="Arial" w:eastAsia="Arial" w:hAnsi="Arial" w:cs="Arial"/>
                <w:sz w:val="18"/>
                <w:szCs w:val="18"/>
              </w:rPr>
              <w:t>Total prepayment</w:t>
            </w:r>
          </w:p>
        </w:tc>
        <w:tc>
          <w:tcPr>
            <w:tcW w:w="1354" w:type="dxa"/>
            <w:tcBorders>
              <w:bottom w:val="single" w:sz="4" w:space="0" w:color="000000"/>
            </w:tcBorders>
            <w:shd w:val="clear" w:color="auto" w:fill="FAFAFA"/>
            <w:vAlign w:val="bottom"/>
          </w:tcPr>
          <w:p w14:paraId="49896E29" w14:textId="187A6813"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vAlign w:val="bottom"/>
          </w:tcPr>
          <w:p w14:paraId="3854012C"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color w:val="000000"/>
                <w:sz w:val="18"/>
                <w:szCs w:val="18"/>
              </w:rPr>
              <w:t>-</w:t>
            </w:r>
          </w:p>
        </w:tc>
        <w:tc>
          <w:tcPr>
            <w:tcW w:w="1354" w:type="dxa"/>
            <w:tcBorders>
              <w:bottom w:val="single" w:sz="4" w:space="0" w:color="000000"/>
            </w:tcBorders>
            <w:shd w:val="clear" w:color="auto" w:fill="FAFAFA"/>
            <w:vAlign w:val="bottom"/>
          </w:tcPr>
          <w:p w14:paraId="09BDCC81" w14:textId="7115F4BF"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w:t>
            </w:r>
          </w:p>
        </w:tc>
        <w:tc>
          <w:tcPr>
            <w:tcW w:w="1354" w:type="dxa"/>
            <w:tcBorders>
              <w:bottom w:val="single" w:sz="4" w:space="0" w:color="000000"/>
            </w:tcBorders>
            <w:shd w:val="clear" w:color="auto" w:fill="auto"/>
            <w:vAlign w:val="bottom"/>
          </w:tcPr>
          <w:p w14:paraId="515B2A55"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color w:val="000000"/>
                <w:sz w:val="18"/>
                <w:szCs w:val="18"/>
              </w:rPr>
              <w:t>7,836</w:t>
            </w:r>
          </w:p>
        </w:tc>
      </w:tr>
      <w:tr w:rsidR="0053287A" w:rsidRPr="00E47C13" w14:paraId="36070B64" w14:textId="77777777" w:rsidTr="00571DA1">
        <w:tc>
          <w:tcPr>
            <w:tcW w:w="4147" w:type="dxa"/>
            <w:vAlign w:val="bottom"/>
          </w:tcPr>
          <w:p w14:paraId="4622676F"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30E6F986"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27FF483F"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07836611"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56EF5119" w14:textId="77777777" w:rsidR="0053287A" w:rsidRPr="00E47C13" w:rsidRDefault="0053287A" w:rsidP="00532888">
            <w:pPr>
              <w:ind w:right="-72"/>
              <w:jc w:val="right"/>
              <w:rPr>
                <w:rFonts w:ascii="Arial" w:eastAsia="Arial" w:hAnsi="Arial" w:cs="Arial"/>
                <w:sz w:val="18"/>
                <w:szCs w:val="18"/>
              </w:rPr>
            </w:pPr>
          </w:p>
        </w:tc>
      </w:tr>
      <w:tr w:rsidR="0053287A" w:rsidRPr="00E47C13" w14:paraId="63D92791" w14:textId="77777777" w:rsidTr="00571DA1">
        <w:tc>
          <w:tcPr>
            <w:tcW w:w="4147" w:type="dxa"/>
            <w:vAlign w:val="bottom"/>
          </w:tcPr>
          <w:p w14:paraId="474CD6F7"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Trade payables and other payables</w:t>
            </w:r>
          </w:p>
        </w:tc>
        <w:tc>
          <w:tcPr>
            <w:tcW w:w="1354" w:type="dxa"/>
            <w:shd w:val="clear" w:color="auto" w:fill="FAFAFA"/>
            <w:vAlign w:val="bottom"/>
          </w:tcPr>
          <w:p w14:paraId="69DFA130" w14:textId="77777777" w:rsidR="0053287A" w:rsidRPr="00E47C13" w:rsidRDefault="0053287A" w:rsidP="00532888">
            <w:pPr>
              <w:ind w:right="-72"/>
              <w:jc w:val="right"/>
              <w:rPr>
                <w:rFonts w:ascii="Arial" w:eastAsia="Arial" w:hAnsi="Arial" w:cs="Arial"/>
                <w:sz w:val="18"/>
                <w:szCs w:val="18"/>
              </w:rPr>
            </w:pPr>
          </w:p>
        </w:tc>
        <w:tc>
          <w:tcPr>
            <w:tcW w:w="1354" w:type="dxa"/>
            <w:vAlign w:val="bottom"/>
          </w:tcPr>
          <w:p w14:paraId="43379803"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FAFAFA"/>
            <w:vAlign w:val="bottom"/>
          </w:tcPr>
          <w:p w14:paraId="46CF824E"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auto"/>
            <w:vAlign w:val="bottom"/>
          </w:tcPr>
          <w:p w14:paraId="21C6D4A9" w14:textId="77777777" w:rsidR="0053287A" w:rsidRPr="00E47C13" w:rsidRDefault="0053287A" w:rsidP="00532888">
            <w:pPr>
              <w:ind w:right="-72"/>
              <w:jc w:val="right"/>
              <w:rPr>
                <w:rFonts w:ascii="Arial" w:eastAsia="Arial" w:hAnsi="Arial" w:cs="Arial"/>
                <w:sz w:val="18"/>
                <w:szCs w:val="18"/>
              </w:rPr>
            </w:pPr>
          </w:p>
        </w:tc>
      </w:tr>
      <w:tr w:rsidR="0053287A" w:rsidRPr="00E47C13" w14:paraId="31072D12" w14:textId="77777777" w:rsidTr="00571DA1">
        <w:tc>
          <w:tcPr>
            <w:tcW w:w="4147" w:type="dxa"/>
            <w:vAlign w:val="bottom"/>
          </w:tcPr>
          <w:p w14:paraId="1CCFCD27" w14:textId="77777777" w:rsidR="0053287A" w:rsidRPr="00E47C13" w:rsidRDefault="00155A1D" w:rsidP="00532888">
            <w:pPr>
              <w:tabs>
                <w:tab w:val="left" w:pos="525"/>
              </w:tabs>
              <w:ind w:left="540" w:right="-72"/>
              <w:rPr>
                <w:rFonts w:ascii="Arial" w:eastAsia="Arial" w:hAnsi="Arial" w:cs="Arial"/>
                <w:sz w:val="18"/>
                <w:szCs w:val="18"/>
              </w:rPr>
            </w:pPr>
            <w:r w:rsidRPr="00E47C13">
              <w:rPr>
                <w:rFonts w:ascii="Arial" w:eastAsia="Arial" w:hAnsi="Arial" w:cs="Arial"/>
                <w:sz w:val="18"/>
                <w:szCs w:val="18"/>
              </w:rPr>
              <w:t xml:space="preserve">   Subsidiaries</w:t>
            </w:r>
          </w:p>
        </w:tc>
        <w:tc>
          <w:tcPr>
            <w:tcW w:w="1354" w:type="dxa"/>
            <w:shd w:val="clear" w:color="auto" w:fill="FAFAFA"/>
            <w:vAlign w:val="bottom"/>
          </w:tcPr>
          <w:p w14:paraId="6AFE2516" w14:textId="594F18F8"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w:t>
            </w:r>
          </w:p>
        </w:tc>
        <w:tc>
          <w:tcPr>
            <w:tcW w:w="1354" w:type="dxa"/>
            <w:vAlign w:val="bottom"/>
          </w:tcPr>
          <w:p w14:paraId="32E1A79E"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w:t>
            </w:r>
          </w:p>
        </w:tc>
        <w:tc>
          <w:tcPr>
            <w:tcW w:w="1354" w:type="dxa"/>
            <w:shd w:val="clear" w:color="auto" w:fill="FAFAFA"/>
            <w:vAlign w:val="bottom"/>
          </w:tcPr>
          <w:p w14:paraId="15E81E29" w14:textId="43131130"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35,520,290</w:t>
            </w:r>
          </w:p>
        </w:tc>
        <w:tc>
          <w:tcPr>
            <w:tcW w:w="1354" w:type="dxa"/>
            <w:shd w:val="clear" w:color="auto" w:fill="auto"/>
            <w:vAlign w:val="bottom"/>
          </w:tcPr>
          <w:p w14:paraId="04D9C27F"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37,631,307</w:t>
            </w:r>
          </w:p>
        </w:tc>
      </w:tr>
      <w:tr w:rsidR="0053287A" w:rsidRPr="00E47C13" w14:paraId="7BB69EA2" w14:textId="77777777" w:rsidTr="00571DA1">
        <w:tc>
          <w:tcPr>
            <w:tcW w:w="4147" w:type="dxa"/>
            <w:vAlign w:val="bottom"/>
          </w:tcPr>
          <w:p w14:paraId="7B58E872"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shd w:val="clear" w:color="auto" w:fill="FAFAFA"/>
            <w:vAlign w:val="bottom"/>
          </w:tcPr>
          <w:p w14:paraId="1CDA669C" w14:textId="4BB142CF" w:rsidR="0053287A" w:rsidRPr="00AF0C3A" w:rsidRDefault="003D0917" w:rsidP="00532888">
            <w:pPr>
              <w:ind w:right="-72"/>
              <w:jc w:val="right"/>
              <w:rPr>
                <w:rFonts w:ascii="Arial" w:eastAsia="Arial" w:hAnsi="Arial" w:cs="Arial"/>
                <w:sz w:val="18"/>
                <w:szCs w:val="18"/>
              </w:rPr>
            </w:pPr>
            <w:r>
              <w:rPr>
                <w:rFonts w:ascii="Arial" w:eastAsia="Arial" w:hAnsi="Arial" w:cs="Arial"/>
                <w:sz w:val="18"/>
                <w:szCs w:val="18"/>
              </w:rPr>
              <w:t>229</w:t>
            </w:r>
            <w:r w:rsidR="00AC1074" w:rsidRPr="00AF0C3A">
              <w:rPr>
                <w:rFonts w:ascii="Arial" w:eastAsia="Arial" w:hAnsi="Arial" w:cs="Arial"/>
                <w:sz w:val="18"/>
                <w:szCs w:val="18"/>
              </w:rPr>
              <w:t>,</w:t>
            </w:r>
            <w:r>
              <w:rPr>
                <w:rFonts w:ascii="Arial" w:eastAsia="Arial" w:hAnsi="Arial" w:cs="Arial"/>
                <w:sz w:val="18"/>
                <w:szCs w:val="18"/>
              </w:rPr>
              <w:t>172</w:t>
            </w:r>
          </w:p>
        </w:tc>
        <w:tc>
          <w:tcPr>
            <w:tcW w:w="1354" w:type="dxa"/>
            <w:vAlign w:val="bottom"/>
          </w:tcPr>
          <w:p w14:paraId="019F38A1" w14:textId="77777777" w:rsidR="0053287A" w:rsidRPr="00AF0C3A" w:rsidRDefault="00155A1D" w:rsidP="00532888">
            <w:pPr>
              <w:ind w:right="-72"/>
              <w:jc w:val="right"/>
              <w:rPr>
                <w:rFonts w:ascii="Arial" w:eastAsia="Arial" w:hAnsi="Arial" w:cs="Arial"/>
                <w:sz w:val="18"/>
                <w:szCs w:val="18"/>
              </w:rPr>
            </w:pPr>
            <w:r w:rsidRPr="00AF0C3A">
              <w:rPr>
                <w:rFonts w:ascii="Arial" w:eastAsia="Arial" w:hAnsi="Arial" w:cs="Arial"/>
                <w:sz w:val="18"/>
                <w:szCs w:val="18"/>
              </w:rPr>
              <w:t>457,903</w:t>
            </w:r>
          </w:p>
        </w:tc>
        <w:tc>
          <w:tcPr>
            <w:tcW w:w="1354" w:type="dxa"/>
            <w:shd w:val="clear" w:color="auto" w:fill="FAFAFA"/>
            <w:vAlign w:val="bottom"/>
          </w:tcPr>
          <w:p w14:paraId="544C36AE" w14:textId="337EAD14" w:rsidR="0053287A" w:rsidRPr="00AF0C3A" w:rsidRDefault="003D0917" w:rsidP="00532888">
            <w:pPr>
              <w:ind w:right="-72"/>
              <w:jc w:val="right"/>
              <w:rPr>
                <w:rFonts w:ascii="Arial" w:eastAsia="Arial" w:hAnsi="Arial" w:cs="Arial"/>
                <w:sz w:val="18"/>
                <w:szCs w:val="18"/>
              </w:rPr>
            </w:pPr>
            <w:r>
              <w:rPr>
                <w:rFonts w:ascii="Arial" w:eastAsia="Arial" w:hAnsi="Arial" w:cs="Arial"/>
                <w:sz w:val="18"/>
                <w:szCs w:val="18"/>
              </w:rPr>
              <w:t>72</w:t>
            </w:r>
            <w:r w:rsidR="00AC1074" w:rsidRPr="00AF0C3A">
              <w:rPr>
                <w:rFonts w:ascii="Arial" w:eastAsia="Arial" w:hAnsi="Arial" w:cs="Arial"/>
                <w:sz w:val="18"/>
                <w:szCs w:val="18"/>
              </w:rPr>
              <w:t>,</w:t>
            </w:r>
            <w:r>
              <w:rPr>
                <w:rFonts w:ascii="Arial" w:eastAsia="Arial" w:hAnsi="Arial" w:cs="Arial"/>
                <w:sz w:val="18"/>
                <w:szCs w:val="18"/>
              </w:rPr>
              <w:t>858</w:t>
            </w:r>
          </w:p>
        </w:tc>
        <w:tc>
          <w:tcPr>
            <w:tcW w:w="1354" w:type="dxa"/>
            <w:shd w:val="clear" w:color="auto" w:fill="auto"/>
            <w:vAlign w:val="bottom"/>
          </w:tcPr>
          <w:p w14:paraId="0ADA81EA" w14:textId="77777777" w:rsidR="0053287A" w:rsidRPr="00AF0C3A" w:rsidRDefault="00155A1D" w:rsidP="00532888">
            <w:pPr>
              <w:ind w:right="-72"/>
              <w:jc w:val="right"/>
              <w:rPr>
                <w:rFonts w:ascii="Arial" w:eastAsia="Arial" w:hAnsi="Arial" w:cs="Arial"/>
                <w:sz w:val="18"/>
                <w:szCs w:val="18"/>
              </w:rPr>
            </w:pPr>
            <w:r w:rsidRPr="00AF0C3A">
              <w:rPr>
                <w:rFonts w:ascii="Arial" w:eastAsia="Arial" w:hAnsi="Arial" w:cs="Arial"/>
                <w:sz w:val="18"/>
                <w:szCs w:val="18"/>
              </w:rPr>
              <w:t>190,000</w:t>
            </w:r>
          </w:p>
        </w:tc>
      </w:tr>
      <w:tr w:rsidR="00EE4061" w:rsidRPr="00E47C13" w14:paraId="49297D91" w14:textId="77777777" w:rsidTr="00571DA1">
        <w:tc>
          <w:tcPr>
            <w:tcW w:w="4147" w:type="dxa"/>
            <w:vAlign w:val="bottom"/>
          </w:tcPr>
          <w:p w14:paraId="7A5632C1" w14:textId="49CED4BD" w:rsidR="00EE4061" w:rsidRPr="00E47C13" w:rsidRDefault="00EE4061" w:rsidP="00532888">
            <w:pPr>
              <w:ind w:left="540" w:right="-104"/>
              <w:rPr>
                <w:rFonts w:ascii="Arial" w:eastAsia="Arial" w:hAnsi="Arial" w:cs="Arial"/>
                <w:sz w:val="18"/>
                <w:szCs w:val="18"/>
              </w:rPr>
            </w:pPr>
            <w:r>
              <w:rPr>
                <w:rFonts w:ascii="Arial" w:eastAsia="Arial" w:hAnsi="Arial" w:cs="Arial"/>
                <w:sz w:val="18"/>
                <w:szCs w:val="18"/>
              </w:rPr>
              <w:t xml:space="preserve">   Company under common control</w:t>
            </w:r>
          </w:p>
        </w:tc>
        <w:tc>
          <w:tcPr>
            <w:tcW w:w="1354" w:type="dxa"/>
            <w:shd w:val="clear" w:color="auto" w:fill="FAFAFA"/>
            <w:vAlign w:val="bottom"/>
          </w:tcPr>
          <w:p w14:paraId="57E6072E" w14:textId="77777777" w:rsidR="00EE4061" w:rsidRPr="00AF0C3A" w:rsidRDefault="00EE4061" w:rsidP="00532888">
            <w:pPr>
              <w:ind w:right="-72"/>
              <w:jc w:val="right"/>
              <w:rPr>
                <w:rFonts w:ascii="Arial" w:eastAsia="Arial" w:hAnsi="Arial" w:cs="Arial"/>
                <w:sz w:val="18"/>
                <w:szCs w:val="18"/>
              </w:rPr>
            </w:pPr>
          </w:p>
        </w:tc>
        <w:tc>
          <w:tcPr>
            <w:tcW w:w="1354" w:type="dxa"/>
            <w:vAlign w:val="bottom"/>
          </w:tcPr>
          <w:p w14:paraId="2EAE4D4C" w14:textId="77777777" w:rsidR="00EE4061" w:rsidRPr="00AF0C3A" w:rsidRDefault="00EE4061" w:rsidP="00532888">
            <w:pPr>
              <w:ind w:right="-72"/>
              <w:jc w:val="right"/>
              <w:rPr>
                <w:rFonts w:ascii="Arial" w:eastAsia="Arial" w:hAnsi="Arial" w:cs="Arial"/>
                <w:sz w:val="18"/>
                <w:szCs w:val="18"/>
              </w:rPr>
            </w:pPr>
          </w:p>
        </w:tc>
        <w:tc>
          <w:tcPr>
            <w:tcW w:w="1354" w:type="dxa"/>
            <w:shd w:val="clear" w:color="auto" w:fill="FAFAFA"/>
            <w:vAlign w:val="bottom"/>
          </w:tcPr>
          <w:p w14:paraId="6FD8316D" w14:textId="77777777" w:rsidR="00EE4061" w:rsidRPr="00AF0C3A" w:rsidRDefault="00EE4061" w:rsidP="00532888">
            <w:pPr>
              <w:ind w:right="-72"/>
              <w:jc w:val="right"/>
              <w:rPr>
                <w:rFonts w:ascii="Arial" w:eastAsia="Arial" w:hAnsi="Arial" w:cs="Arial"/>
                <w:sz w:val="18"/>
                <w:szCs w:val="18"/>
              </w:rPr>
            </w:pPr>
          </w:p>
        </w:tc>
        <w:tc>
          <w:tcPr>
            <w:tcW w:w="1354" w:type="dxa"/>
            <w:shd w:val="clear" w:color="auto" w:fill="auto"/>
            <w:vAlign w:val="bottom"/>
          </w:tcPr>
          <w:p w14:paraId="53ED141D" w14:textId="77777777" w:rsidR="00EE4061" w:rsidRPr="00AF0C3A" w:rsidRDefault="00EE4061" w:rsidP="00532888">
            <w:pPr>
              <w:ind w:right="-72"/>
              <w:jc w:val="right"/>
              <w:rPr>
                <w:rFonts w:ascii="Arial" w:eastAsia="Arial" w:hAnsi="Arial" w:cs="Arial"/>
                <w:sz w:val="18"/>
                <w:szCs w:val="18"/>
              </w:rPr>
            </w:pPr>
          </w:p>
        </w:tc>
      </w:tr>
      <w:tr w:rsidR="00EE4061" w:rsidRPr="00E47C13" w14:paraId="3D53C13C" w14:textId="77777777" w:rsidTr="00571DA1">
        <w:tc>
          <w:tcPr>
            <w:tcW w:w="4147" w:type="dxa"/>
            <w:vAlign w:val="bottom"/>
          </w:tcPr>
          <w:p w14:paraId="1CD8BBB6" w14:textId="2ED99887" w:rsidR="00EE4061" w:rsidRDefault="00EE4061" w:rsidP="00532888">
            <w:pPr>
              <w:ind w:left="540" w:right="-104"/>
              <w:rPr>
                <w:rFonts w:ascii="Arial" w:eastAsia="Arial" w:hAnsi="Arial" w:cs="Arial"/>
                <w:sz w:val="18"/>
                <w:szCs w:val="18"/>
              </w:rPr>
            </w:pPr>
            <w:r>
              <w:rPr>
                <w:rFonts w:ascii="Arial" w:eastAsia="Arial" w:hAnsi="Arial" w:cs="Arial"/>
                <w:sz w:val="18"/>
                <w:szCs w:val="18"/>
              </w:rPr>
              <w:t xml:space="preserve">      at shareholders level</w:t>
            </w:r>
          </w:p>
        </w:tc>
        <w:tc>
          <w:tcPr>
            <w:tcW w:w="1354" w:type="dxa"/>
            <w:shd w:val="clear" w:color="auto" w:fill="FAFAFA"/>
            <w:vAlign w:val="bottom"/>
          </w:tcPr>
          <w:p w14:paraId="41A5F8ED" w14:textId="6F77E816" w:rsidR="00EE4061" w:rsidRPr="00AF0C3A" w:rsidRDefault="00E45CD4" w:rsidP="00532888">
            <w:pPr>
              <w:ind w:right="-72"/>
              <w:jc w:val="right"/>
              <w:rPr>
                <w:rFonts w:ascii="Arial" w:eastAsia="Arial" w:hAnsi="Arial" w:cs="Arial"/>
                <w:sz w:val="18"/>
                <w:szCs w:val="18"/>
              </w:rPr>
            </w:pPr>
            <w:r w:rsidRPr="00AF0C3A">
              <w:rPr>
                <w:rFonts w:ascii="Arial" w:eastAsia="Arial" w:hAnsi="Arial" w:cs="Arial"/>
                <w:sz w:val="18"/>
                <w:szCs w:val="18"/>
              </w:rPr>
              <w:t>2,400</w:t>
            </w:r>
          </w:p>
        </w:tc>
        <w:tc>
          <w:tcPr>
            <w:tcW w:w="1354" w:type="dxa"/>
            <w:vAlign w:val="bottom"/>
          </w:tcPr>
          <w:p w14:paraId="174B84B3" w14:textId="11A0B18B" w:rsidR="00EE4061" w:rsidRPr="00AF0C3A" w:rsidRDefault="00EE4061" w:rsidP="00532888">
            <w:pPr>
              <w:ind w:right="-72"/>
              <w:jc w:val="right"/>
              <w:rPr>
                <w:rFonts w:ascii="Arial" w:eastAsia="Arial" w:hAnsi="Arial" w:cs="Arial"/>
                <w:sz w:val="18"/>
                <w:szCs w:val="18"/>
              </w:rPr>
            </w:pPr>
            <w:r w:rsidRPr="00AF0C3A">
              <w:rPr>
                <w:rFonts w:ascii="Arial" w:eastAsia="Arial" w:hAnsi="Arial" w:cs="Arial"/>
                <w:sz w:val="18"/>
                <w:szCs w:val="18"/>
              </w:rPr>
              <w:t>27,199</w:t>
            </w:r>
          </w:p>
        </w:tc>
        <w:tc>
          <w:tcPr>
            <w:tcW w:w="1354" w:type="dxa"/>
            <w:shd w:val="clear" w:color="auto" w:fill="FAFAFA"/>
            <w:vAlign w:val="bottom"/>
          </w:tcPr>
          <w:p w14:paraId="472E9062" w14:textId="6CBFBB31" w:rsidR="00EE4061" w:rsidRPr="00AF0C3A" w:rsidRDefault="00E45CD4" w:rsidP="00532888">
            <w:pPr>
              <w:ind w:right="-72"/>
              <w:jc w:val="right"/>
              <w:rPr>
                <w:rFonts w:ascii="Arial" w:eastAsia="Arial" w:hAnsi="Arial" w:cs="Arial"/>
                <w:sz w:val="18"/>
                <w:szCs w:val="18"/>
              </w:rPr>
            </w:pPr>
            <w:r w:rsidRPr="00AF0C3A">
              <w:rPr>
                <w:rFonts w:ascii="Arial" w:eastAsia="Arial" w:hAnsi="Arial" w:cs="Arial"/>
                <w:sz w:val="18"/>
                <w:szCs w:val="18"/>
              </w:rPr>
              <w:t>-</w:t>
            </w:r>
          </w:p>
        </w:tc>
        <w:tc>
          <w:tcPr>
            <w:tcW w:w="1354" w:type="dxa"/>
            <w:shd w:val="clear" w:color="auto" w:fill="auto"/>
            <w:vAlign w:val="bottom"/>
          </w:tcPr>
          <w:p w14:paraId="6065D2C5" w14:textId="38AA7E7D" w:rsidR="00EE4061" w:rsidRPr="00AF0C3A" w:rsidRDefault="00EE4061" w:rsidP="00532888">
            <w:pPr>
              <w:ind w:right="-72"/>
              <w:jc w:val="right"/>
              <w:rPr>
                <w:rFonts w:ascii="Arial" w:eastAsia="Arial" w:hAnsi="Arial" w:cs="Arial"/>
                <w:sz w:val="18"/>
                <w:szCs w:val="18"/>
              </w:rPr>
            </w:pPr>
            <w:r w:rsidRPr="00AF0C3A">
              <w:rPr>
                <w:rFonts w:ascii="Arial" w:eastAsia="Arial" w:hAnsi="Arial" w:cs="Arial"/>
                <w:sz w:val="18"/>
                <w:szCs w:val="18"/>
              </w:rPr>
              <w:t>27,199</w:t>
            </w:r>
          </w:p>
        </w:tc>
      </w:tr>
      <w:tr w:rsidR="0053287A" w:rsidRPr="00E47C13" w14:paraId="1435077D" w14:textId="77777777" w:rsidTr="00571DA1">
        <w:tc>
          <w:tcPr>
            <w:tcW w:w="4147" w:type="dxa"/>
            <w:vAlign w:val="bottom"/>
          </w:tcPr>
          <w:p w14:paraId="27F0A8A3"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56822B63" w14:textId="77777777" w:rsidR="0053287A" w:rsidRPr="00AF0C3A"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5AC75B51" w14:textId="77777777" w:rsidR="0053287A" w:rsidRPr="00AF0C3A"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2D0710E9" w14:textId="77777777" w:rsidR="0053287A" w:rsidRPr="00AF0C3A"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0320965C" w14:textId="77777777" w:rsidR="0053287A" w:rsidRPr="00AF0C3A" w:rsidRDefault="0053287A" w:rsidP="00532888">
            <w:pPr>
              <w:ind w:right="-72"/>
              <w:jc w:val="right"/>
              <w:rPr>
                <w:rFonts w:ascii="Arial" w:eastAsia="Arial" w:hAnsi="Arial" w:cs="Arial"/>
                <w:sz w:val="18"/>
                <w:szCs w:val="18"/>
              </w:rPr>
            </w:pPr>
          </w:p>
        </w:tc>
      </w:tr>
      <w:tr w:rsidR="0053287A" w:rsidRPr="00E47C13" w14:paraId="0AD8C8F1" w14:textId="77777777" w:rsidTr="00571DA1">
        <w:tc>
          <w:tcPr>
            <w:tcW w:w="4147" w:type="dxa"/>
            <w:vAlign w:val="bottom"/>
          </w:tcPr>
          <w:p w14:paraId="516D0580"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Total payable from related parties</w:t>
            </w:r>
          </w:p>
        </w:tc>
        <w:tc>
          <w:tcPr>
            <w:tcW w:w="1354" w:type="dxa"/>
            <w:tcBorders>
              <w:bottom w:val="single" w:sz="4" w:space="0" w:color="000000"/>
            </w:tcBorders>
            <w:shd w:val="clear" w:color="auto" w:fill="FAFAFA"/>
            <w:vAlign w:val="bottom"/>
          </w:tcPr>
          <w:p w14:paraId="5E78EE18" w14:textId="2A418ADA" w:rsidR="0053287A" w:rsidRPr="00AF0C3A" w:rsidRDefault="003D0917" w:rsidP="00532888">
            <w:pPr>
              <w:ind w:right="-72"/>
              <w:jc w:val="right"/>
              <w:rPr>
                <w:rFonts w:ascii="Arial" w:eastAsia="Arial" w:hAnsi="Arial" w:cs="Arial"/>
                <w:sz w:val="18"/>
                <w:szCs w:val="18"/>
              </w:rPr>
            </w:pPr>
            <w:r>
              <w:rPr>
                <w:rFonts w:ascii="Arial" w:eastAsia="Arial" w:hAnsi="Arial" w:cs="Arial"/>
                <w:sz w:val="18"/>
                <w:szCs w:val="18"/>
              </w:rPr>
              <w:t>231</w:t>
            </w:r>
            <w:r w:rsidR="00AC1074" w:rsidRPr="00AF0C3A">
              <w:rPr>
                <w:rFonts w:ascii="Arial" w:eastAsia="Arial" w:hAnsi="Arial" w:cs="Arial"/>
                <w:sz w:val="18"/>
                <w:szCs w:val="18"/>
              </w:rPr>
              <w:t>,</w:t>
            </w:r>
            <w:r>
              <w:rPr>
                <w:rFonts w:ascii="Arial" w:eastAsia="Arial" w:hAnsi="Arial" w:cs="Arial"/>
                <w:sz w:val="18"/>
                <w:szCs w:val="18"/>
              </w:rPr>
              <w:t>572</w:t>
            </w:r>
          </w:p>
        </w:tc>
        <w:tc>
          <w:tcPr>
            <w:tcW w:w="1354" w:type="dxa"/>
            <w:tcBorders>
              <w:bottom w:val="single" w:sz="4" w:space="0" w:color="000000"/>
            </w:tcBorders>
            <w:vAlign w:val="bottom"/>
          </w:tcPr>
          <w:p w14:paraId="6052EC74" w14:textId="3A2CEC72" w:rsidR="0053287A" w:rsidRPr="00AF0C3A" w:rsidRDefault="00155A1D" w:rsidP="00532888">
            <w:pPr>
              <w:ind w:right="-72"/>
              <w:jc w:val="right"/>
              <w:rPr>
                <w:rFonts w:ascii="Arial" w:eastAsia="Arial" w:hAnsi="Arial" w:cs="Arial"/>
                <w:sz w:val="18"/>
                <w:szCs w:val="18"/>
              </w:rPr>
            </w:pPr>
            <w:r w:rsidRPr="00AF0C3A">
              <w:rPr>
                <w:rFonts w:ascii="Arial" w:eastAsia="Arial" w:hAnsi="Arial" w:cs="Arial"/>
                <w:sz w:val="18"/>
                <w:szCs w:val="18"/>
              </w:rPr>
              <w:t>4</w:t>
            </w:r>
            <w:r w:rsidR="00EE4061" w:rsidRPr="00AF0C3A">
              <w:rPr>
                <w:rFonts w:ascii="Arial" w:eastAsia="Arial" w:hAnsi="Arial" w:cs="Arial"/>
                <w:sz w:val="18"/>
                <w:szCs w:val="18"/>
              </w:rPr>
              <w:t>85</w:t>
            </w:r>
            <w:r w:rsidRPr="00AF0C3A">
              <w:rPr>
                <w:rFonts w:ascii="Arial" w:eastAsia="Arial" w:hAnsi="Arial" w:cs="Arial"/>
                <w:sz w:val="18"/>
                <w:szCs w:val="18"/>
              </w:rPr>
              <w:t>,</w:t>
            </w:r>
            <w:r w:rsidR="00EE4061" w:rsidRPr="00AF0C3A">
              <w:rPr>
                <w:rFonts w:ascii="Arial" w:eastAsia="Arial" w:hAnsi="Arial" w:cs="Arial"/>
                <w:sz w:val="18"/>
                <w:szCs w:val="18"/>
              </w:rPr>
              <w:t>102</w:t>
            </w:r>
          </w:p>
        </w:tc>
        <w:tc>
          <w:tcPr>
            <w:tcW w:w="1354" w:type="dxa"/>
            <w:tcBorders>
              <w:bottom w:val="single" w:sz="4" w:space="0" w:color="000000"/>
            </w:tcBorders>
            <w:shd w:val="clear" w:color="auto" w:fill="FAFAFA"/>
            <w:vAlign w:val="bottom"/>
          </w:tcPr>
          <w:p w14:paraId="684600E5" w14:textId="686AFFFF" w:rsidR="0053287A" w:rsidRPr="00AF0C3A" w:rsidRDefault="00AC1074" w:rsidP="00532888">
            <w:pPr>
              <w:ind w:right="-72"/>
              <w:jc w:val="right"/>
              <w:rPr>
                <w:rFonts w:ascii="Arial" w:eastAsia="Arial" w:hAnsi="Arial" w:cs="Arial"/>
                <w:sz w:val="18"/>
                <w:szCs w:val="18"/>
              </w:rPr>
            </w:pPr>
            <w:r w:rsidRPr="00AF0C3A">
              <w:rPr>
                <w:rFonts w:ascii="Arial" w:eastAsia="Arial" w:hAnsi="Arial" w:cs="Arial"/>
                <w:sz w:val="18"/>
                <w:szCs w:val="18"/>
              </w:rPr>
              <w:t>35,5</w:t>
            </w:r>
            <w:r w:rsidR="003D0917">
              <w:rPr>
                <w:rFonts w:ascii="Arial" w:eastAsia="Arial" w:hAnsi="Arial" w:cs="Arial"/>
                <w:sz w:val="18"/>
                <w:szCs w:val="18"/>
              </w:rPr>
              <w:t>93</w:t>
            </w:r>
            <w:r w:rsidRPr="00AF0C3A">
              <w:rPr>
                <w:rFonts w:ascii="Arial" w:eastAsia="Arial" w:hAnsi="Arial" w:cs="Arial"/>
                <w:sz w:val="18"/>
                <w:szCs w:val="18"/>
              </w:rPr>
              <w:t>,</w:t>
            </w:r>
            <w:r w:rsidR="003D0917">
              <w:rPr>
                <w:rFonts w:ascii="Arial" w:eastAsia="Arial" w:hAnsi="Arial" w:cs="Arial"/>
                <w:sz w:val="18"/>
                <w:szCs w:val="18"/>
              </w:rPr>
              <w:t>148</w:t>
            </w:r>
          </w:p>
        </w:tc>
        <w:tc>
          <w:tcPr>
            <w:tcW w:w="1354" w:type="dxa"/>
            <w:tcBorders>
              <w:bottom w:val="single" w:sz="4" w:space="0" w:color="000000"/>
            </w:tcBorders>
            <w:shd w:val="clear" w:color="auto" w:fill="auto"/>
            <w:vAlign w:val="bottom"/>
          </w:tcPr>
          <w:p w14:paraId="609D3A77" w14:textId="54AA467B" w:rsidR="0053287A" w:rsidRPr="00AF0C3A" w:rsidRDefault="00155A1D" w:rsidP="00532888">
            <w:pPr>
              <w:ind w:right="-72"/>
              <w:jc w:val="right"/>
              <w:rPr>
                <w:rFonts w:ascii="Arial" w:eastAsia="Arial" w:hAnsi="Arial" w:cs="Arial"/>
                <w:sz w:val="18"/>
                <w:szCs w:val="18"/>
              </w:rPr>
            </w:pPr>
            <w:r w:rsidRPr="00AF0C3A">
              <w:rPr>
                <w:rFonts w:ascii="Arial" w:eastAsia="Arial" w:hAnsi="Arial" w:cs="Arial"/>
                <w:sz w:val="18"/>
                <w:szCs w:val="18"/>
              </w:rPr>
              <w:t>37,8</w:t>
            </w:r>
            <w:r w:rsidR="00EE4061" w:rsidRPr="00AF0C3A">
              <w:rPr>
                <w:rFonts w:ascii="Arial" w:eastAsia="Arial" w:hAnsi="Arial" w:cs="Arial"/>
                <w:sz w:val="18"/>
                <w:szCs w:val="18"/>
              </w:rPr>
              <w:t>48</w:t>
            </w:r>
            <w:r w:rsidRPr="00AF0C3A">
              <w:rPr>
                <w:rFonts w:ascii="Arial" w:eastAsia="Arial" w:hAnsi="Arial" w:cs="Arial"/>
                <w:sz w:val="18"/>
                <w:szCs w:val="18"/>
              </w:rPr>
              <w:t>,</w:t>
            </w:r>
            <w:r w:rsidR="00EE4061" w:rsidRPr="00AF0C3A">
              <w:rPr>
                <w:rFonts w:ascii="Arial" w:eastAsia="Arial" w:hAnsi="Arial" w:cs="Arial"/>
                <w:sz w:val="18"/>
                <w:szCs w:val="18"/>
              </w:rPr>
              <w:t>506</w:t>
            </w:r>
          </w:p>
        </w:tc>
      </w:tr>
      <w:tr w:rsidR="0053287A" w:rsidRPr="00E47C13" w14:paraId="7D2BCB84" w14:textId="77777777" w:rsidTr="00571DA1">
        <w:tc>
          <w:tcPr>
            <w:tcW w:w="4147" w:type="dxa"/>
            <w:vAlign w:val="bottom"/>
          </w:tcPr>
          <w:p w14:paraId="39A173A2"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01DDDC88"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vAlign w:val="bottom"/>
          </w:tcPr>
          <w:p w14:paraId="3761F63E"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44308224" w14:textId="77777777" w:rsidR="0053287A" w:rsidRPr="00E47C13" w:rsidRDefault="0053287A" w:rsidP="00532888">
            <w:pPr>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13FD72DA" w14:textId="77777777" w:rsidR="0053287A" w:rsidRPr="00E47C13" w:rsidRDefault="0053287A" w:rsidP="00532888">
            <w:pPr>
              <w:ind w:right="-72"/>
              <w:jc w:val="right"/>
              <w:rPr>
                <w:rFonts w:ascii="Arial" w:eastAsia="Arial" w:hAnsi="Arial" w:cs="Arial"/>
                <w:sz w:val="18"/>
                <w:szCs w:val="18"/>
              </w:rPr>
            </w:pPr>
          </w:p>
        </w:tc>
      </w:tr>
      <w:tr w:rsidR="0053287A" w:rsidRPr="00E47C13" w14:paraId="0E98C6DC" w14:textId="77777777" w:rsidTr="00571DA1">
        <w:tc>
          <w:tcPr>
            <w:tcW w:w="4147" w:type="dxa"/>
            <w:vAlign w:val="bottom"/>
          </w:tcPr>
          <w:p w14:paraId="142B7B3F"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Lease obligations</w:t>
            </w:r>
          </w:p>
        </w:tc>
        <w:tc>
          <w:tcPr>
            <w:tcW w:w="1354" w:type="dxa"/>
            <w:shd w:val="clear" w:color="auto" w:fill="FAFAFA"/>
            <w:vAlign w:val="bottom"/>
          </w:tcPr>
          <w:p w14:paraId="6323CFC4" w14:textId="77777777" w:rsidR="0053287A" w:rsidRPr="00E47C13" w:rsidRDefault="0053287A" w:rsidP="00532888">
            <w:pPr>
              <w:ind w:right="-72"/>
              <w:jc w:val="right"/>
              <w:rPr>
                <w:rFonts w:ascii="Arial" w:eastAsia="Arial" w:hAnsi="Arial" w:cs="Arial"/>
                <w:sz w:val="18"/>
                <w:szCs w:val="18"/>
              </w:rPr>
            </w:pPr>
          </w:p>
        </w:tc>
        <w:tc>
          <w:tcPr>
            <w:tcW w:w="1354" w:type="dxa"/>
            <w:vAlign w:val="bottom"/>
          </w:tcPr>
          <w:p w14:paraId="6FE66EA9"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FAFAFA"/>
            <w:vAlign w:val="bottom"/>
          </w:tcPr>
          <w:p w14:paraId="76304F23" w14:textId="77777777" w:rsidR="0053287A" w:rsidRPr="00E47C13" w:rsidRDefault="0053287A" w:rsidP="00532888">
            <w:pPr>
              <w:ind w:right="-72"/>
              <w:jc w:val="right"/>
              <w:rPr>
                <w:rFonts w:ascii="Arial" w:eastAsia="Arial" w:hAnsi="Arial" w:cs="Arial"/>
                <w:sz w:val="18"/>
                <w:szCs w:val="18"/>
              </w:rPr>
            </w:pPr>
          </w:p>
        </w:tc>
        <w:tc>
          <w:tcPr>
            <w:tcW w:w="1354" w:type="dxa"/>
            <w:shd w:val="clear" w:color="auto" w:fill="auto"/>
            <w:vAlign w:val="bottom"/>
          </w:tcPr>
          <w:p w14:paraId="3658FAC2" w14:textId="77777777" w:rsidR="0053287A" w:rsidRPr="00E47C13" w:rsidRDefault="0053287A" w:rsidP="00532888">
            <w:pPr>
              <w:ind w:right="-72"/>
              <w:jc w:val="right"/>
              <w:rPr>
                <w:rFonts w:ascii="Arial" w:eastAsia="Arial" w:hAnsi="Arial" w:cs="Arial"/>
                <w:sz w:val="18"/>
                <w:szCs w:val="18"/>
              </w:rPr>
            </w:pPr>
          </w:p>
        </w:tc>
      </w:tr>
      <w:tr w:rsidR="0053287A" w:rsidRPr="00E47C13" w14:paraId="6EB1FFC3" w14:textId="77777777" w:rsidTr="00571DA1">
        <w:tc>
          <w:tcPr>
            <w:tcW w:w="4147" w:type="dxa"/>
            <w:vAlign w:val="bottom"/>
          </w:tcPr>
          <w:p w14:paraId="1611AC5B"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 xml:space="preserve">   Shareholders and key management</w:t>
            </w:r>
          </w:p>
        </w:tc>
        <w:tc>
          <w:tcPr>
            <w:tcW w:w="1354" w:type="dxa"/>
            <w:tcBorders>
              <w:bottom w:val="single" w:sz="4" w:space="0" w:color="000000"/>
            </w:tcBorders>
            <w:shd w:val="clear" w:color="auto" w:fill="FAFAFA"/>
            <w:vAlign w:val="bottom"/>
          </w:tcPr>
          <w:p w14:paraId="3F0DEF02" w14:textId="6B750260"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153,616,318</w:t>
            </w:r>
          </w:p>
        </w:tc>
        <w:tc>
          <w:tcPr>
            <w:tcW w:w="1354" w:type="dxa"/>
            <w:tcBorders>
              <w:bottom w:val="single" w:sz="4" w:space="0" w:color="000000"/>
            </w:tcBorders>
            <w:vAlign w:val="bottom"/>
          </w:tcPr>
          <w:p w14:paraId="1496F24D"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152,267,828</w:t>
            </w:r>
          </w:p>
        </w:tc>
        <w:tc>
          <w:tcPr>
            <w:tcW w:w="1354" w:type="dxa"/>
            <w:tcBorders>
              <w:bottom w:val="single" w:sz="4" w:space="0" w:color="000000"/>
            </w:tcBorders>
            <w:shd w:val="clear" w:color="auto" w:fill="FAFAFA"/>
            <w:vAlign w:val="bottom"/>
          </w:tcPr>
          <w:p w14:paraId="7DDA2DE4" w14:textId="69017CAD"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151,640,564</w:t>
            </w:r>
          </w:p>
        </w:tc>
        <w:tc>
          <w:tcPr>
            <w:tcW w:w="1354" w:type="dxa"/>
            <w:tcBorders>
              <w:bottom w:val="single" w:sz="4" w:space="0" w:color="000000"/>
            </w:tcBorders>
            <w:shd w:val="clear" w:color="auto" w:fill="auto"/>
            <w:vAlign w:val="bottom"/>
          </w:tcPr>
          <w:p w14:paraId="361F6D54"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150,432,879</w:t>
            </w:r>
          </w:p>
        </w:tc>
      </w:tr>
      <w:tr w:rsidR="0053287A" w:rsidRPr="00E47C13" w14:paraId="05FB5CF9" w14:textId="77777777" w:rsidTr="00571DA1">
        <w:trPr>
          <w:trHeight w:val="133"/>
        </w:trPr>
        <w:tc>
          <w:tcPr>
            <w:tcW w:w="4147" w:type="dxa"/>
            <w:vAlign w:val="bottom"/>
          </w:tcPr>
          <w:p w14:paraId="3DADCA49" w14:textId="77777777" w:rsidR="0053287A" w:rsidRPr="00E47C13" w:rsidRDefault="0053287A" w:rsidP="00532888">
            <w:pPr>
              <w:ind w:left="540" w:right="-104"/>
              <w:rPr>
                <w:rFonts w:ascii="Arial" w:eastAsia="Arial" w:hAnsi="Arial" w:cs="Arial"/>
                <w:sz w:val="18"/>
                <w:szCs w:val="18"/>
              </w:rPr>
            </w:pPr>
          </w:p>
        </w:tc>
        <w:tc>
          <w:tcPr>
            <w:tcW w:w="1354" w:type="dxa"/>
            <w:tcBorders>
              <w:top w:val="single" w:sz="4" w:space="0" w:color="000000"/>
            </w:tcBorders>
            <w:shd w:val="clear" w:color="auto" w:fill="FAFAFA"/>
            <w:vAlign w:val="bottom"/>
          </w:tcPr>
          <w:p w14:paraId="4F362278" w14:textId="77777777" w:rsidR="0053287A" w:rsidRPr="00E47C13" w:rsidRDefault="0053287A" w:rsidP="00532888">
            <w:pPr>
              <w:tabs>
                <w:tab w:val="left" w:pos="-72"/>
              </w:tabs>
              <w:ind w:right="-72"/>
              <w:jc w:val="right"/>
              <w:rPr>
                <w:rFonts w:ascii="Arial" w:eastAsia="Arial" w:hAnsi="Arial" w:cs="Arial"/>
                <w:sz w:val="18"/>
                <w:szCs w:val="18"/>
              </w:rPr>
            </w:pPr>
          </w:p>
        </w:tc>
        <w:tc>
          <w:tcPr>
            <w:tcW w:w="1354" w:type="dxa"/>
            <w:tcBorders>
              <w:top w:val="single" w:sz="4" w:space="0" w:color="000000"/>
            </w:tcBorders>
            <w:vAlign w:val="bottom"/>
          </w:tcPr>
          <w:p w14:paraId="6AD5282A" w14:textId="77777777" w:rsidR="0053287A" w:rsidRPr="00E47C13" w:rsidRDefault="0053287A" w:rsidP="00532888">
            <w:pPr>
              <w:tabs>
                <w:tab w:val="left" w:pos="-72"/>
              </w:tabs>
              <w:ind w:right="-72"/>
              <w:jc w:val="right"/>
              <w:rPr>
                <w:rFonts w:ascii="Arial" w:eastAsia="Arial" w:hAnsi="Arial" w:cs="Arial"/>
                <w:sz w:val="18"/>
                <w:szCs w:val="18"/>
              </w:rPr>
            </w:pPr>
          </w:p>
        </w:tc>
        <w:tc>
          <w:tcPr>
            <w:tcW w:w="1354" w:type="dxa"/>
            <w:tcBorders>
              <w:top w:val="single" w:sz="4" w:space="0" w:color="000000"/>
            </w:tcBorders>
            <w:shd w:val="clear" w:color="auto" w:fill="FAFAFA"/>
            <w:vAlign w:val="bottom"/>
          </w:tcPr>
          <w:p w14:paraId="0E72B38B" w14:textId="77777777" w:rsidR="0053287A" w:rsidRPr="00E47C13" w:rsidRDefault="0053287A" w:rsidP="00532888">
            <w:pPr>
              <w:tabs>
                <w:tab w:val="left" w:pos="-72"/>
              </w:tabs>
              <w:ind w:right="-72"/>
              <w:jc w:val="right"/>
              <w:rPr>
                <w:rFonts w:ascii="Arial" w:eastAsia="Arial" w:hAnsi="Arial" w:cs="Arial"/>
                <w:sz w:val="18"/>
                <w:szCs w:val="18"/>
              </w:rPr>
            </w:pPr>
          </w:p>
        </w:tc>
        <w:tc>
          <w:tcPr>
            <w:tcW w:w="1354" w:type="dxa"/>
            <w:tcBorders>
              <w:top w:val="single" w:sz="4" w:space="0" w:color="000000"/>
            </w:tcBorders>
            <w:shd w:val="clear" w:color="auto" w:fill="auto"/>
            <w:vAlign w:val="bottom"/>
          </w:tcPr>
          <w:p w14:paraId="615E9EB4" w14:textId="77777777" w:rsidR="0053287A" w:rsidRPr="00E47C13" w:rsidRDefault="0053287A" w:rsidP="00532888">
            <w:pPr>
              <w:tabs>
                <w:tab w:val="left" w:pos="-72"/>
              </w:tabs>
              <w:ind w:right="-72"/>
              <w:jc w:val="right"/>
              <w:rPr>
                <w:rFonts w:ascii="Arial" w:eastAsia="Arial" w:hAnsi="Arial" w:cs="Arial"/>
                <w:sz w:val="18"/>
                <w:szCs w:val="18"/>
              </w:rPr>
            </w:pPr>
          </w:p>
        </w:tc>
      </w:tr>
      <w:tr w:rsidR="0053287A" w:rsidRPr="00E47C13" w14:paraId="752C98AE" w14:textId="77777777" w:rsidTr="00571DA1">
        <w:tc>
          <w:tcPr>
            <w:tcW w:w="4147" w:type="dxa"/>
            <w:vAlign w:val="bottom"/>
          </w:tcPr>
          <w:p w14:paraId="172A806B" w14:textId="77777777" w:rsidR="0053287A" w:rsidRPr="00E47C13" w:rsidRDefault="00155A1D" w:rsidP="00532888">
            <w:pPr>
              <w:ind w:left="540" w:right="-104"/>
              <w:rPr>
                <w:rFonts w:ascii="Arial" w:eastAsia="Arial" w:hAnsi="Arial" w:cs="Arial"/>
                <w:sz w:val="18"/>
                <w:szCs w:val="18"/>
              </w:rPr>
            </w:pPr>
            <w:r w:rsidRPr="00E47C13">
              <w:rPr>
                <w:rFonts w:ascii="Arial" w:eastAsia="Arial" w:hAnsi="Arial" w:cs="Arial"/>
                <w:sz w:val="18"/>
                <w:szCs w:val="18"/>
              </w:rPr>
              <w:t>Total lease obligations</w:t>
            </w:r>
          </w:p>
        </w:tc>
        <w:tc>
          <w:tcPr>
            <w:tcW w:w="1354" w:type="dxa"/>
            <w:tcBorders>
              <w:bottom w:val="single" w:sz="4" w:space="0" w:color="000000"/>
            </w:tcBorders>
            <w:shd w:val="clear" w:color="auto" w:fill="FAFAFA"/>
            <w:vAlign w:val="bottom"/>
          </w:tcPr>
          <w:p w14:paraId="548D590B" w14:textId="632D09B4"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153,616,318</w:t>
            </w:r>
          </w:p>
        </w:tc>
        <w:tc>
          <w:tcPr>
            <w:tcW w:w="1354" w:type="dxa"/>
            <w:tcBorders>
              <w:bottom w:val="single" w:sz="4" w:space="0" w:color="000000"/>
            </w:tcBorders>
            <w:vAlign w:val="bottom"/>
          </w:tcPr>
          <w:p w14:paraId="4D9DE279"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152,267,828</w:t>
            </w:r>
          </w:p>
        </w:tc>
        <w:tc>
          <w:tcPr>
            <w:tcW w:w="1354" w:type="dxa"/>
            <w:tcBorders>
              <w:bottom w:val="single" w:sz="4" w:space="0" w:color="000000"/>
            </w:tcBorders>
            <w:shd w:val="clear" w:color="auto" w:fill="FAFAFA"/>
            <w:vAlign w:val="bottom"/>
          </w:tcPr>
          <w:p w14:paraId="3D060FE1" w14:textId="21B82BDD" w:rsidR="0053287A" w:rsidRPr="00E47C13" w:rsidRDefault="00E45CD4" w:rsidP="00532888">
            <w:pPr>
              <w:ind w:right="-72"/>
              <w:jc w:val="right"/>
              <w:rPr>
                <w:rFonts w:ascii="Arial" w:eastAsia="Arial" w:hAnsi="Arial" w:cs="Arial"/>
                <w:sz w:val="18"/>
                <w:szCs w:val="18"/>
              </w:rPr>
            </w:pPr>
            <w:r>
              <w:rPr>
                <w:rFonts w:ascii="Arial" w:eastAsia="Arial" w:hAnsi="Arial" w:cs="Arial"/>
                <w:sz w:val="18"/>
                <w:szCs w:val="18"/>
              </w:rPr>
              <w:t>151,640,564</w:t>
            </w:r>
          </w:p>
        </w:tc>
        <w:tc>
          <w:tcPr>
            <w:tcW w:w="1354" w:type="dxa"/>
            <w:tcBorders>
              <w:bottom w:val="single" w:sz="4" w:space="0" w:color="000000"/>
            </w:tcBorders>
            <w:shd w:val="clear" w:color="auto" w:fill="auto"/>
            <w:vAlign w:val="bottom"/>
          </w:tcPr>
          <w:p w14:paraId="2C9BEF00" w14:textId="77777777" w:rsidR="0053287A" w:rsidRPr="00E47C13" w:rsidRDefault="00155A1D" w:rsidP="00532888">
            <w:pPr>
              <w:ind w:right="-72"/>
              <w:jc w:val="right"/>
              <w:rPr>
                <w:rFonts w:ascii="Arial" w:eastAsia="Arial" w:hAnsi="Arial" w:cs="Arial"/>
                <w:sz w:val="18"/>
                <w:szCs w:val="18"/>
              </w:rPr>
            </w:pPr>
            <w:r w:rsidRPr="00E47C13">
              <w:rPr>
                <w:rFonts w:ascii="Arial" w:eastAsia="Arial" w:hAnsi="Arial" w:cs="Arial"/>
                <w:sz w:val="18"/>
                <w:szCs w:val="18"/>
              </w:rPr>
              <w:t>150,432,879</w:t>
            </w:r>
          </w:p>
        </w:tc>
      </w:tr>
    </w:tbl>
    <w:p w14:paraId="028ECEFD" w14:textId="77777777" w:rsidR="00C03185" w:rsidRPr="00DF2CE8" w:rsidRDefault="00C03185" w:rsidP="00532888">
      <w:pPr>
        <w:pBdr>
          <w:top w:val="nil"/>
          <w:left w:val="nil"/>
          <w:bottom w:val="nil"/>
          <w:right w:val="nil"/>
          <w:between w:val="nil"/>
        </w:pBdr>
        <w:ind w:left="540"/>
        <w:jc w:val="both"/>
        <w:rPr>
          <w:rFonts w:ascii="Arial" w:eastAsia="Arial" w:hAnsi="Arial" w:cs="Arial"/>
          <w:b/>
          <w:color w:val="000000"/>
          <w:sz w:val="18"/>
          <w:szCs w:val="18"/>
          <w:cs/>
        </w:rPr>
      </w:pPr>
    </w:p>
    <w:p w14:paraId="6E4CC43F" w14:textId="1A5224D7" w:rsidR="0053287A" w:rsidRDefault="00155A1D" w:rsidP="00532888">
      <w:pPr>
        <w:numPr>
          <w:ilvl w:val="0"/>
          <w:numId w:val="8"/>
        </w:numPr>
        <w:ind w:left="540"/>
        <w:jc w:val="both"/>
        <w:rPr>
          <w:rFonts w:ascii="Arial" w:eastAsia="Arial" w:hAnsi="Arial" w:cs="Arial"/>
          <w:color w:val="CF4A02"/>
          <w:sz w:val="18"/>
          <w:szCs w:val="18"/>
        </w:rPr>
      </w:pPr>
      <w:r w:rsidRPr="00E47C13">
        <w:rPr>
          <w:rFonts w:ascii="Arial" w:eastAsia="Arial" w:hAnsi="Arial" w:cs="Arial"/>
          <w:color w:val="CF4A02"/>
          <w:sz w:val="18"/>
          <w:szCs w:val="18"/>
        </w:rPr>
        <w:t>Loans to related parties</w:t>
      </w:r>
    </w:p>
    <w:p w14:paraId="5C5BF9CF" w14:textId="77777777" w:rsidR="00190A84" w:rsidRPr="00E47C13" w:rsidRDefault="00190A84" w:rsidP="00190A84">
      <w:pPr>
        <w:ind w:left="540"/>
        <w:jc w:val="both"/>
        <w:rPr>
          <w:rFonts w:ascii="Arial" w:eastAsia="Arial" w:hAnsi="Arial" w:cs="Arial"/>
          <w:color w:val="CF4A02"/>
          <w:sz w:val="18"/>
          <w:szCs w:val="18"/>
        </w:rPr>
      </w:pPr>
    </w:p>
    <w:tbl>
      <w:tblPr>
        <w:tblStyle w:val="affa"/>
        <w:tblW w:w="9526" w:type="dxa"/>
        <w:tblInd w:w="-90" w:type="dxa"/>
        <w:tblLayout w:type="fixed"/>
        <w:tblLook w:val="0000" w:firstRow="0" w:lastRow="0" w:firstColumn="0" w:lastColumn="0" w:noHBand="0" w:noVBand="0"/>
      </w:tblPr>
      <w:tblGrid>
        <w:gridCol w:w="6836"/>
        <w:gridCol w:w="1345"/>
        <w:gridCol w:w="1345"/>
      </w:tblGrid>
      <w:tr w:rsidR="00293293" w:rsidRPr="00E47C13" w14:paraId="6117747A" w14:textId="77777777" w:rsidTr="000C0E27">
        <w:trPr>
          <w:trHeight w:val="190"/>
        </w:trPr>
        <w:tc>
          <w:tcPr>
            <w:tcW w:w="6836" w:type="dxa"/>
            <w:vAlign w:val="bottom"/>
          </w:tcPr>
          <w:p w14:paraId="473414EB" w14:textId="77777777" w:rsidR="00293293" w:rsidRPr="00083D87" w:rsidRDefault="00293293" w:rsidP="00532888">
            <w:pPr>
              <w:ind w:left="515" w:right="-72"/>
              <w:rPr>
                <w:rFonts w:ascii="Arial" w:eastAsia="Arial" w:hAnsi="Arial" w:cs="Arial"/>
                <w:b/>
                <w:sz w:val="18"/>
                <w:szCs w:val="18"/>
              </w:rPr>
            </w:pPr>
          </w:p>
        </w:tc>
        <w:tc>
          <w:tcPr>
            <w:tcW w:w="2690" w:type="dxa"/>
            <w:gridSpan w:val="2"/>
            <w:tcBorders>
              <w:top w:val="single" w:sz="4" w:space="0" w:color="000000"/>
              <w:bottom w:val="single" w:sz="4" w:space="0" w:color="000000"/>
            </w:tcBorders>
            <w:vAlign w:val="bottom"/>
          </w:tcPr>
          <w:p w14:paraId="7545B2E7" w14:textId="77777777" w:rsidR="00293293" w:rsidRPr="00083D87" w:rsidRDefault="00293293" w:rsidP="00532888">
            <w:pPr>
              <w:ind w:right="-72"/>
              <w:jc w:val="center"/>
              <w:rPr>
                <w:rFonts w:ascii="Arial" w:eastAsia="Arial" w:hAnsi="Arial" w:cs="Arial"/>
                <w:b/>
                <w:sz w:val="18"/>
                <w:szCs w:val="18"/>
              </w:rPr>
            </w:pPr>
            <w:r w:rsidRPr="00083D87">
              <w:rPr>
                <w:rFonts w:ascii="Arial" w:eastAsia="Arial" w:hAnsi="Arial" w:cs="Arial"/>
                <w:b/>
                <w:sz w:val="18"/>
                <w:szCs w:val="18"/>
              </w:rPr>
              <w:t xml:space="preserve">Separate </w:t>
            </w:r>
          </w:p>
          <w:p w14:paraId="0DED3BB0" w14:textId="77777777" w:rsidR="00293293" w:rsidRPr="00083D87" w:rsidRDefault="00293293" w:rsidP="00532888">
            <w:pPr>
              <w:ind w:right="-72"/>
              <w:jc w:val="center"/>
              <w:rPr>
                <w:rFonts w:ascii="Arial" w:eastAsia="Arial" w:hAnsi="Arial" w:cs="Arial"/>
                <w:b/>
                <w:sz w:val="18"/>
                <w:szCs w:val="18"/>
              </w:rPr>
            </w:pPr>
            <w:r w:rsidRPr="00083D87">
              <w:rPr>
                <w:rFonts w:ascii="Arial" w:eastAsia="Arial" w:hAnsi="Arial" w:cs="Arial"/>
                <w:b/>
                <w:sz w:val="18"/>
                <w:szCs w:val="18"/>
              </w:rPr>
              <w:t>financial information</w:t>
            </w:r>
          </w:p>
        </w:tc>
      </w:tr>
      <w:tr w:rsidR="008F4CDD" w:rsidRPr="00E47C13" w14:paraId="0D1347DF" w14:textId="77777777" w:rsidTr="000C0E27">
        <w:trPr>
          <w:trHeight w:val="102"/>
        </w:trPr>
        <w:tc>
          <w:tcPr>
            <w:tcW w:w="6836" w:type="dxa"/>
            <w:vAlign w:val="bottom"/>
          </w:tcPr>
          <w:p w14:paraId="5BDC463C" w14:textId="77777777" w:rsidR="008F4CDD" w:rsidRPr="00083D87" w:rsidRDefault="008F4CDD" w:rsidP="00532888">
            <w:pPr>
              <w:ind w:left="515" w:right="-72"/>
              <w:rPr>
                <w:rFonts w:ascii="Arial" w:eastAsia="Arial" w:hAnsi="Arial" w:cs="Arial"/>
                <w:b/>
                <w:sz w:val="18"/>
                <w:szCs w:val="18"/>
              </w:rPr>
            </w:pPr>
          </w:p>
        </w:tc>
        <w:tc>
          <w:tcPr>
            <w:tcW w:w="1345" w:type="dxa"/>
            <w:tcBorders>
              <w:top w:val="single" w:sz="4" w:space="0" w:color="000000"/>
            </w:tcBorders>
            <w:vAlign w:val="bottom"/>
          </w:tcPr>
          <w:p w14:paraId="7B61F29A" w14:textId="5413A916" w:rsidR="008F4CDD" w:rsidRPr="00083D87" w:rsidRDefault="0048776F" w:rsidP="00532888">
            <w:pPr>
              <w:ind w:right="-72"/>
              <w:jc w:val="right"/>
              <w:rPr>
                <w:rFonts w:ascii="Arial" w:eastAsia="Arial" w:hAnsi="Arial" w:cs="Arial"/>
                <w:b/>
                <w:sz w:val="18"/>
                <w:szCs w:val="18"/>
              </w:rPr>
            </w:pPr>
            <w:r>
              <w:rPr>
                <w:rFonts w:ascii="Arial" w:eastAsia="Arial" w:hAnsi="Arial" w:cs="Arial"/>
                <w:b/>
                <w:sz w:val="18"/>
                <w:szCs w:val="18"/>
              </w:rPr>
              <w:t>30 September</w:t>
            </w:r>
          </w:p>
        </w:tc>
        <w:tc>
          <w:tcPr>
            <w:tcW w:w="1345" w:type="dxa"/>
            <w:tcBorders>
              <w:top w:val="single" w:sz="4" w:space="0" w:color="000000"/>
            </w:tcBorders>
            <w:vAlign w:val="bottom"/>
          </w:tcPr>
          <w:p w14:paraId="77A4EC89" w14:textId="49907E86"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31 December</w:t>
            </w:r>
          </w:p>
        </w:tc>
      </w:tr>
      <w:tr w:rsidR="008F4CDD" w:rsidRPr="00E47C13" w14:paraId="1EE94681" w14:textId="77777777" w:rsidTr="000C0E27">
        <w:trPr>
          <w:trHeight w:val="102"/>
        </w:trPr>
        <w:tc>
          <w:tcPr>
            <w:tcW w:w="6836" w:type="dxa"/>
            <w:vAlign w:val="bottom"/>
          </w:tcPr>
          <w:p w14:paraId="37B8F27B" w14:textId="77777777" w:rsidR="008F4CDD" w:rsidRPr="00083D87" w:rsidRDefault="008F4CDD" w:rsidP="00532888">
            <w:pPr>
              <w:ind w:left="515" w:right="-72"/>
              <w:rPr>
                <w:rFonts w:ascii="Arial" w:eastAsia="Arial" w:hAnsi="Arial" w:cs="Arial"/>
                <w:b/>
                <w:sz w:val="18"/>
                <w:szCs w:val="18"/>
              </w:rPr>
            </w:pPr>
          </w:p>
        </w:tc>
        <w:tc>
          <w:tcPr>
            <w:tcW w:w="1345" w:type="dxa"/>
            <w:vAlign w:val="bottom"/>
          </w:tcPr>
          <w:p w14:paraId="3D000B60" w14:textId="77777777"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2022</w:t>
            </w:r>
          </w:p>
        </w:tc>
        <w:tc>
          <w:tcPr>
            <w:tcW w:w="1345" w:type="dxa"/>
            <w:vAlign w:val="bottom"/>
          </w:tcPr>
          <w:p w14:paraId="45C12D07" w14:textId="77777777"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2021</w:t>
            </w:r>
          </w:p>
        </w:tc>
      </w:tr>
      <w:tr w:rsidR="008F4CDD" w:rsidRPr="00E47C13" w14:paraId="54FD9187" w14:textId="77777777" w:rsidTr="000C0E27">
        <w:trPr>
          <w:trHeight w:val="131"/>
        </w:trPr>
        <w:tc>
          <w:tcPr>
            <w:tcW w:w="6836" w:type="dxa"/>
            <w:vAlign w:val="bottom"/>
          </w:tcPr>
          <w:p w14:paraId="764277FC" w14:textId="77777777" w:rsidR="008F4CDD" w:rsidRPr="00083D87" w:rsidRDefault="008F4CDD" w:rsidP="00532888">
            <w:pPr>
              <w:ind w:left="515" w:right="-72"/>
              <w:rPr>
                <w:rFonts w:ascii="Arial" w:eastAsia="Arial" w:hAnsi="Arial" w:cs="Arial"/>
                <w:b/>
                <w:sz w:val="18"/>
                <w:szCs w:val="18"/>
              </w:rPr>
            </w:pPr>
          </w:p>
        </w:tc>
        <w:tc>
          <w:tcPr>
            <w:tcW w:w="1345" w:type="dxa"/>
            <w:tcBorders>
              <w:bottom w:val="single" w:sz="4" w:space="0" w:color="000000"/>
            </w:tcBorders>
            <w:vAlign w:val="bottom"/>
          </w:tcPr>
          <w:p w14:paraId="783167D5" w14:textId="77777777"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Baht</w:t>
            </w:r>
          </w:p>
        </w:tc>
        <w:tc>
          <w:tcPr>
            <w:tcW w:w="1345" w:type="dxa"/>
            <w:tcBorders>
              <w:bottom w:val="single" w:sz="4" w:space="0" w:color="000000"/>
            </w:tcBorders>
            <w:vAlign w:val="bottom"/>
          </w:tcPr>
          <w:p w14:paraId="1A694EB7" w14:textId="77777777" w:rsidR="008F4CDD" w:rsidRPr="00083D87" w:rsidRDefault="008F4CDD" w:rsidP="00532888">
            <w:pPr>
              <w:ind w:right="-72"/>
              <w:jc w:val="right"/>
              <w:rPr>
                <w:rFonts w:ascii="Arial" w:eastAsia="Arial" w:hAnsi="Arial" w:cs="Arial"/>
                <w:b/>
                <w:sz w:val="18"/>
                <w:szCs w:val="18"/>
              </w:rPr>
            </w:pPr>
            <w:r w:rsidRPr="00083D87">
              <w:rPr>
                <w:rFonts w:ascii="Arial" w:eastAsia="Arial" w:hAnsi="Arial" w:cs="Arial"/>
                <w:b/>
                <w:sz w:val="18"/>
                <w:szCs w:val="18"/>
              </w:rPr>
              <w:t xml:space="preserve">Baht </w:t>
            </w:r>
          </w:p>
        </w:tc>
      </w:tr>
      <w:tr w:rsidR="008F4CDD" w:rsidRPr="00E47C13" w14:paraId="2E3F95DF" w14:textId="77777777" w:rsidTr="000C0E27">
        <w:trPr>
          <w:trHeight w:val="86"/>
        </w:trPr>
        <w:tc>
          <w:tcPr>
            <w:tcW w:w="6836" w:type="dxa"/>
            <w:vAlign w:val="bottom"/>
          </w:tcPr>
          <w:p w14:paraId="6CCC2642" w14:textId="77777777" w:rsidR="008F4CDD" w:rsidRPr="00083D87" w:rsidRDefault="008F4CDD" w:rsidP="00532888">
            <w:pPr>
              <w:tabs>
                <w:tab w:val="left" w:pos="1134"/>
                <w:tab w:val="left" w:pos="1276"/>
                <w:tab w:val="center" w:pos="3402"/>
                <w:tab w:val="center" w:pos="4536"/>
                <w:tab w:val="center" w:pos="5670"/>
                <w:tab w:val="center" w:pos="6804"/>
                <w:tab w:val="right" w:pos="7655"/>
              </w:tabs>
              <w:ind w:left="515"/>
              <w:rPr>
                <w:rFonts w:ascii="Arial" w:eastAsia="Arial" w:hAnsi="Arial" w:cs="Arial"/>
                <w:b/>
                <w:sz w:val="18"/>
                <w:szCs w:val="18"/>
              </w:rPr>
            </w:pPr>
            <w:r w:rsidRPr="00083D87">
              <w:rPr>
                <w:rFonts w:ascii="Arial" w:eastAsia="Arial" w:hAnsi="Arial" w:cs="Arial"/>
                <w:b/>
                <w:sz w:val="18"/>
                <w:szCs w:val="18"/>
              </w:rPr>
              <w:t>Related parties</w:t>
            </w:r>
          </w:p>
        </w:tc>
        <w:tc>
          <w:tcPr>
            <w:tcW w:w="1345" w:type="dxa"/>
            <w:shd w:val="clear" w:color="auto" w:fill="FAFAFA"/>
            <w:vAlign w:val="bottom"/>
          </w:tcPr>
          <w:p w14:paraId="2BC86FE7" w14:textId="77777777" w:rsidR="008F4CDD" w:rsidRPr="00083D87" w:rsidRDefault="008F4CDD" w:rsidP="00532888">
            <w:pPr>
              <w:ind w:right="-72"/>
              <w:jc w:val="right"/>
              <w:rPr>
                <w:rFonts w:ascii="Arial" w:eastAsia="Arial" w:hAnsi="Arial" w:cs="Arial"/>
                <w:sz w:val="18"/>
                <w:szCs w:val="18"/>
              </w:rPr>
            </w:pPr>
          </w:p>
        </w:tc>
        <w:tc>
          <w:tcPr>
            <w:tcW w:w="1345" w:type="dxa"/>
            <w:vAlign w:val="bottom"/>
          </w:tcPr>
          <w:p w14:paraId="4379AF1C" w14:textId="77777777" w:rsidR="008F4CDD" w:rsidRPr="00083D87" w:rsidRDefault="008F4CDD" w:rsidP="00532888">
            <w:pPr>
              <w:ind w:right="-72"/>
              <w:jc w:val="right"/>
              <w:rPr>
                <w:rFonts w:ascii="Arial" w:eastAsia="Arial" w:hAnsi="Arial" w:cs="Arial"/>
                <w:sz w:val="18"/>
                <w:szCs w:val="18"/>
              </w:rPr>
            </w:pPr>
          </w:p>
        </w:tc>
      </w:tr>
      <w:tr w:rsidR="008F4CDD" w:rsidRPr="00E47C13" w14:paraId="39E76CB2" w14:textId="77777777" w:rsidTr="000C0E27">
        <w:trPr>
          <w:trHeight w:val="66"/>
        </w:trPr>
        <w:tc>
          <w:tcPr>
            <w:tcW w:w="6836" w:type="dxa"/>
            <w:vAlign w:val="bottom"/>
          </w:tcPr>
          <w:p w14:paraId="5865578A" w14:textId="0A57F27B" w:rsidR="008F4CDD" w:rsidRPr="00083D87" w:rsidRDefault="00447148" w:rsidP="00532888">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Pr>
                <w:rFonts w:ascii="Arial" w:eastAsia="Arial" w:hAnsi="Arial" w:cs="Arial"/>
                <w:sz w:val="18"/>
                <w:szCs w:val="18"/>
              </w:rPr>
              <w:t>B</w:t>
            </w:r>
            <w:r w:rsidR="008F4CDD" w:rsidRPr="00083D87">
              <w:rPr>
                <w:rFonts w:ascii="Arial" w:eastAsia="Arial" w:hAnsi="Arial" w:cs="Arial"/>
                <w:sz w:val="18"/>
                <w:szCs w:val="18"/>
              </w:rPr>
              <w:t>alance</w:t>
            </w:r>
            <w:r>
              <w:rPr>
                <w:rFonts w:ascii="Arial" w:eastAsia="Arial" w:hAnsi="Arial" w:cs="Arial"/>
                <w:sz w:val="18"/>
                <w:szCs w:val="18"/>
              </w:rPr>
              <w:t xml:space="preserve"> </w:t>
            </w:r>
            <w:r w:rsidR="00190A84">
              <w:rPr>
                <w:rFonts w:ascii="Arial" w:eastAsia="Arial" w:hAnsi="Arial" w:cs="Arial"/>
                <w:sz w:val="18"/>
                <w:szCs w:val="18"/>
              </w:rPr>
              <w:t>-</w:t>
            </w:r>
            <w:r>
              <w:rPr>
                <w:rFonts w:ascii="Arial" w:eastAsia="Arial" w:hAnsi="Arial" w:cs="Arial"/>
                <w:sz w:val="18"/>
                <w:szCs w:val="18"/>
              </w:rPr>
              <w:t xml:space="preserve"> beginning of the period/year</w:t>
            </w:r>
          </w:p>
        </w:tc>
        <w:tc>
          <w:tcPr>
            <w:tcW w:w="1345" w:type="dxa"/>
            <w:shd w:val="clear" w:color="auto" w:fill="FAFAFA"/>
            <w:vAlign w:val="bottom"/>
          </w:tcPr>
          <w:p w14:paraId="7C78B220" w14:textId="5D526C4D" w:rsidR="008F4CDD" w:rsidRPr="00083D87" w:rsidRDefault="00E45CD4" w:rsidP="00532888">
            <w:pPr>
              <w:ind w:right="-72"/>
              <w:jc w:val="right"/>
              <w:rPr>
                <w:rFonts w:ascii="Arial" w:eastAsia="Arial" w:hAnsi="Arial" w:cs="Arial"/>
                <w:sz w:val="18"/>
                <w:szCs w:val="18"/>
              </w:rPr>
            </w:pPr>
            <w:r>
              <w:rPr>
                <w:rFonts w:ascii="Arial" w:eastAsia="Arial" w:hAnsi="Arial" w:cs="Arial"/>
                <w:sz w:val="18"/>
                <w:szCs w:val="18"/>
              </w:rPr>
              <w:t>191,232,569</w:t>
            </w:r>
          </w:p>
        </w:tc>
        <w:tc>
          <w:tcPr>
            <w:tcW w:w="1345" w:type="dxa"/>
            <w:shd w:val="clear" w:color="auto" w:fill="auto"/>
            <w:vAlign w:val="bottom"/>
          </w:tcPr>
          <w:p w14:paraId="3D567C32" w14:textId="77777777" w:rsidR="008F4CDD" w:rsidRPr="00083D87" w:rsidRDefault="008F4CDD" w:rsidP="00532888">
            <w:pPr>
              <w:ind w:right="-72"/>
              <w:jc w:val="right"/>
              <w:rPr>
                <w:rFonts w:ascii="Arial" w:eastAsia="Arial" w:hAnsi="Arial" w:cs="Arial"/>
                <w:sz w:val="18"/>
                <w:szCs w:val="18"/>
              </w:rPr>
            </w:pPr>
            <w:r w:rsidRPr="00083D87">
              <w:rPr>
                <w:rFonts w:ascii="Arial" w:eastAsia="Arial" w:hAnsi="Arial" w:cs="Arial"/>
                <w:sz w:val="18"/>
                <w:szCs w:val="18"/>
              </w:rPr>
              <w:t>365,791,359</w:t>
            </w:r>
          </w:p>
        </w:tc>
      </w:tr>
      <w:tr w:rsidR="008F4CDD" w:rsidRPr="00E47C13" w14:paraId="5DE4FE76" w14:textId="77777777" w:rsidTr="000C0E27">
        <w:trPr>
          <w:trHeight w:val="23"/>
        </w:trPr>
        <w:tc>
          <w:tcPr>
            <w:tcW w:w="6836" w:type="dxa"/>
            <w:vAlign w:val="bottom"/>
          </w:tcPr>
          <w:p w14:paraId="7E41BD08" w14:textId="671347F6" w:rsidR="008F4CDD" w:rsidRPr="00083D87" w:rsidRDefault="008F4CDD" w:rsidP="00532888">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Loans made during the period</w:t>
            </w:r>
            <w:r w:rsidR="00447148">
              <w:rPr>
                <w:rFonts w:ascii="Arial" w:eastAsia="Arial" w:hAnsi="Arial" w:cs="Arial"/>
                <w:sz w:val="18"/>
                <w:szCs w:val="18"/>
              </w:rPr>
              <w:t>/year</w:t>
            </w:r>
          </w:p>
        </w:tc>
        <w:tc>
          <w:tcPr>
            <w:tcW w:w="1345" w:type="dxa"/>
            <w:shd w:val="clear" w:color="auto" w:fill="FAFAFA"/>
            <w:vAlign w:val="bottom"/>
          </w:tcPr>
          <w:p w14:paraId="18FDD131" w14:textId="3E11A462" w:rsidR="008F4CDD" w:rsidRPr="00083D87" w:rsidRDefault="00E45CD4" w:rsidP="00532888">
            <w:pPr>
              <w:tabs>
                <w:tab w:val="left" w:pos="-14"/>
              </w:tabs>
              <w:spacing w:before="10" w:after="10"/>
              <w:ind w:right="-72"/>
              <w:jc w:val="right"/>
              <w:rPr>
                <w:rFonts w:ascii="Arial" w:eastAsia="Arial" w:hAnsi="Arial" w:cs="Arial"/>
                <w:sz w:val="18"/>
                <w:szCs w:val="18"/>
              </w:rPr>
            </w:pPr>
            <w:r>
              <w:rPr>
                <w:rFonts w:ascii="Arial" w:eastAsia="Arial" w:hAnsi="Arial" w:cs="Arial"/>
                <w:sz w:val="18"/>
                <w:szCs w:val="18"/>
              </w:rPr>
              <w:t>-</w:t>
            </w:r>
          </w:p>
        </w:tc>
        <w:tc>
          <w:tcPr>
            <w:tcW w:w="1345" w:type="dxa"/>
            <w:shd w:val="clear" w:color="auto" w:fill="auto"/>
            <w:vAlign w:val="bottom"/>
          </w:tcPr>
          <w:p w14:paraId="5C4F00F8" w14:textId="77777777" w:rsidR="008F4CDD" w:rsidRPr="00083D87" w:rsidRDefault="008F4CDD" w:rsidP="00532888">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118,850,000</w:t>
            </w:r>
          </w:p>
        </w:tc>
      </w:tr>
      <w:tr w:rsidR="008F4CDD" w:rsidRPr="00E47C13" w14:paraId="50A2CF4F" w14:textId="77777777" w:rsidTr="000C0E27">
        <w:trPr>
          <w:trHeight w:val="23"/>
        </w:trPr>
        <w:tc>
          <w:tcPr>
            <w:tcW w:w="6836" w:type="dxa"/>
            <w:vAlign w:val="bottom"/>
          </w:tcPr>
          <w:p w14:paraId="3502E2F0" w14:textId="69AB1D37" w:rsidR="008F4CDD" w:rsidRPr="00083D87" w:rsidRDefault="008F4CDD" w:rsidP="00532888">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Loans repaid during the period</w:t>
            </w:r>
            <w:r w:rsidR="00447148">
              <w:rPr>
                <w:rFonts w:ascii="Arial" w:eastAsia="Arial" w:hAnsi="Arial" w:cs="Arial"/>
                <w:sz w:val="18"/>
                <w:szCs w:val="18"/>
              </w:rPr>
              <w:t>/year</w:t>
            </w:r>
          </w:p>
        </w:tc>
        <w:tc>
          <w:tcPr>
            <w:tcW w:w="1345" w:type="dxa"/>
            <w:shd w:val="clear" w:color="auto" w:fill="FAFAFA"/>
            <w:vAlign w:val="bottom"/>
          </w:tcPr>
          <w:p w14:paraId="666443E1" w14:textId="17BFF468" w:rsidR="008F4CDD" w:rsidRPr="00083D87" w:rsidRDefault="00E45CD4" w:rsidP="00532888">
            <w:pPr>
              <w:tabs>
                <w:tab w:val="left" w:pos="-14"/>
              </w:tabs>
              <w:spacing w:before="10" w:after="10"/>
              <w:ind w:right="-72"/>
              <w:jc w:val="right"/>
              <w:rPr>
                <w:rFonts w:ascii="Arial" w:eastAsia="Arial" w:hAnsi="Arial" w:cs="Arial"/>
                <w:sz w:val="18"/>
                <w:szCs w:val="18"/>
              </w:rPr>
            </w:pPr>
            <w:r>
              <w:rPr>
                <w:rFonts w:ascii="Arial" w:eastAsia="Arial" w:hAnsi="Arial" w:cs="Arial"/>
                <w:sz w:val="18"/>
                <w:szCs w:val="18"/>
              </w:rPr>
              <w:t>(56,197,989)</w:t>
            </w:r>
          </w:p>
        </w:tc>
        <w:tc>
          <w:tcPr>
            <w:tcW w:w="1345" w:type="dxa"/>
            <w:shd w:val="clear" w:color="auto" w:fill="auto"/>
            <w:vAlign w:val="bottom"/>
          </w:tcPr>
          <w:p w14:paraId="2F8D0919" w14:textId="77777777" w:rsidR="008F4CDD" w:rsidRPr="00083D87" w:rsidRDefault="008F4CDD" w:rsidP="00532888">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(301,069,575)</w:t>
            </w:r>
          </w:p>
        </w:tc>
      </w:tr>
      <w:tr w:rsidR="008F4CDD" w:rsidRPr="00E47C13" w14:paraId="7AD8162C" w14:textId="77777777" w:rsidTr="000C0E27">
        <w:trPr>
          <w:trHeight w:val="23"/>
        </w:trPr>
        <w:tc>
          <w:tcPr>
            <w:tcW w:w="6836" w:type="dxa"/>
            <w:vAlign w:val="bottom"/>
          </w:tcPr>
          <w:p w14:paraId="10F7F1A1" w14:textId="77777777" w:rsidR="008F4CDD" w:rsidRPr="00083D87" w:rsidRDefault="008F4CDD" w:rsidP="00532888">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Currency differences</w:t>
            </w:r>
          </w:p>
        </w:tc>
        <w:tc>
          <w:tcPr>
            <w:tcW w:w="1345" w:type="dxa"/>
            <w:shd w:val="clear" w:color="auto" w:fill="FAFAFA"/>
            <w:vAlign w:val="bottom"/>
          </w:tcPr>
          <w:p w14:paraId="4391636A" w14:textId="6024B39C" w:rsidR="008F4CDD" w:rsidRPr="00083D87" w:rsidRDefault="00E45CD4" w:rsidP="00532888">
            <w:pPr>
              <w:tabs>
                <w:tab w:val="left" w:pos="-14"/>
              </w:tabs>
              <w:spacing w:before="10" w:after="10"/>
              <w:ind w:right="-72"/>
              <w:jc w:val="right"/>
              <w:rPr>
                <w:rFonts w:ascii="Arial" w:eastAsia="Arial" w:hAnsi="Arial" w:cs="Arial"/>
                <w:sz w:val="18"/>
                <w:szCs w:val="18"/>
              </w:rPr>
            </w:pPr>
            <w:r>
              <w:rPr>
                <w:rFonts w:ascii="Arial" w:eastAsia="Arial" w:hAnsi="Arial" w:cs="Arial"/>
                <w:sz w:val="18"/>
                <w:szCs w:val="18"/>
              </w:rPr>
              <w:t>17,037,279</w:t>
            </w:r>
          </w:p>
        </w:tc>
        <w:tc>
          <w:tcPr>
            <w:tcW w:w="1345" w:type="dxa"/>
            <w:shd w:val="clear" w:color="auto" w:fill="auto"/>
            <w:vAlign w:val="bottom"/>
          </w:tcPr>
          <w:p w14:paraId="3B9FC1BC" w14:textId="77777777" w:rsidR="008F4CDD" w:rsidRPr="00083D87" w:rsidRDefault="008F4CDD" w:rsidP="00532888">
            <w:pPr>
              <w:tabs>
                <w:tab w:val="left" w:pos="-14"/>
              </w:tabs>
              <w:spacing w:before="10" w:after="10"/>
              <w:ind w:right="-72"/>
              <w:jc w:val="right"/>
              <w:rPr>
                <w:rFonts w:ascii="Arial" w:eastAsia="Arial" w:hAnsi="Arial" w:cs="Arial"/>
                <w:sz w:val="18"/>
                <w:szCs w:val="18"/>
              </w:rPr>
            </w:pPr>
            <w:r w:rsidRPr="00083D87">
              <w:rPr>
                <w:rFonts w:ascii="Arial" w:eastAsia="Arial" w:hAnsi="Arial" w:cs="Arial"/>
                <w:sz w:val="18"/>
                <w:szCs w:val="18"/>
              </w:rPr>
              <w:t>6,886,736</w:t>
            </w:r>
          </w:p>
        </w:tc>
      </w:tr>
      <w:tr w:rsidR="008F4CDD" w:rsidRPr="00E47C13" w14:paraId="28E210CA" w14:textId="77777777" w:rsidTr="000C0E27">
        <w:trPr>
          <w:trHeight w:val="23"/>
        </w:trPr>
        <w:tc>
          <w:tcPr>
            <w:tcW w:w="6836" w:type="dxa"/>
            <w:vAlign w:val="bottom"/>
          </w:tcPr>
          <w:p w14:paraId="4A17AD60" w14:textId="77BE1745" w:rsidR="008F4CDD" w:rsidRPr="00083D87" w:rsidRDefault="008F4CDD" w:rsidP="00532888">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sidRPr="00083D87">
              <w:rPr>
                <w:rFonts w:ascii="Arial" w:eastAsia="Arial" w:hAnsi="Arial" w:cs="Arial"/>
                <w:sz w:val="18"/>
                <w:szCs w:val="18"/>
              </w:rPr>
              <w:t>Reversal of allowance for impairment</w:t>
            </w:r>
          </w:p>
        </w:tc>
        <w:tc>
          <w:tcPr>
            <w:tcW w:w="1345" w:type="dxa"/>
            <w:tcBorders>
              <w:bottom w:val="single" w:sz="4" w:space="0" w:color="000000"/>
            </w:tcBorders>
            <w:shd w:val="clear" w:color="auto" w:fill="FAFAFA"/>
            <w:vAlign w:val="bottom"/>
          </w:tcPr>
          <w:p w14:paraId="2D7BEFD6" w14:textId="193E1722" w:rsidR="008F4CDD" w:rsidRPr="00083D87" w:rsidRDefault="00E45CD4" w:rsidP="00532888">
            <w:pPr>
              <w:ind w:right="-72"/>
              <w:jc w:val="right"/>
              <w:rPr>
                <w:rFonts w:ascii="Arial" w:eastAsia="Arial" w:hAnsi="Arial" w:cs="Arial"/>
                <w:sz w:val="18"/>
                <w:szCs w:val="18"/>
              </w:rPr>
            </w:pPr>
            <w:r>
              <w:rPr>
                <w:rFonts w:ascii="Arial" w:eastAsia="Arial" w:hAnsi="Arial" w:cs="Arial"/>
                <w:sz w:val="18"/>
                <w:szCs w:val="18"/>
              </w:rPr>
              <w:t>777,019</w:t>
            </w:r>
          </w:p>
        </w:tc>
        <w:tc>
          <w:tcPr>
            <w:tcW w:w="1345" w:type="dxa"/>
            <w:tcBorders>
              <w:bottom w:val="single" w:sz="4" w:space="0" w:color="000000"/>
            </w:tcBorders>
            <w:shd w:val="clear" w:color="auto" w:fill="auto"/>
            <w:vAlign w:val="bottom"/>
          </w:tcPr>
          <w:p w14:paraId="06ACA928" w14:textId="77777777" w:rsidR="008F4CDD" w:rsidRPr="00083D87" w:rsidRDefault="008F4CDD" w:rsidP="00532888">
            <w:pPr>
              <w:ind w:right="-72"/>
              <w:jc w:val="right"/>
              <w:rPr>
                <w:rFonts w:ascii="Arial" w:eastAsia="Arial" w:hAnsi="Arial" w:cs="Arial"/>
                <w:sz w:val="18"/>
                <w:szCs w:val="18"/>
              </w:rPr>
            </w:pPr>
            <w:r w:rsidRPr="00083D87">
              <w:rPr>
                <w:rFonts w:ascii="Arial" w:eastAsia="Arial" w:hAnsi="Arial" w:cs="Arial"/>
                <w:sz w:val="18"/>
                <w:szCs w:val="18"/>
              </w:rPr>
              <w:t>774,049</w:t>
            </w:r>
          </w:p>
        </w:tc>
      </w:tr>
      <w:tr w:rsidR="008F4CDD" w:rsidRPr="00E47C13" w14:paraId="00E89AA0" w14:textId="77777777" w:rsidTr="000C0E27">
        <w:trPr>
          <w:trHeight w:val="86"/>
        </w:trPr>
        <w:tc>
          <w:tcPr>
            <w:tcW w:w="6836" w:type="dxa"/>
            <w:vAlign w:val="bottom"/>
          </w:tcPr>
          <w:p w14:paraId="03AAE423" w14:textId="77777777" w:rsidR="008F4CDD" w:rsidRPr="00083D87" w:rsidRDefault="008F4CDD" w:rsidP="00532888">
            <w:pPr>
              <w:ind w:left="-111" w:right="-72"/>
              <w:rPr>
                <w:rFonts w:ascii="Arial" w:eastAsia="Arial" w:hAnsi="Arial" w:cs="Arial"/>
                <w:sz w:val="18"/>
                <w:szCs w:val="18"/>
              </w:rPr>
            </w:pPr>
          </w:p>
        </w:tc>
        <w:tc>
          <w:tcPr>
            <w:tcW w:w="1345" w:type="dxa"/>
            <w:tcBorders>
              <w:top w:val="single" w:sz="4" w:space="0" w:color="000000"/>
            </w:tcBorders>
            <w:shd w:val="clear" w:color="auto" w:fill="FAFAFA"/>
            <w:vAlign w:val="bottom"/>
          </w:tcPr>
          <w:p w14:paraId="634511B4" w14:textId="77777777" w:rsidR="008F4CDD" w:rsidRPr="00083D87" w:rsidRDefault="008F4CDD" w:rsidP="00532888">
            <w:pPr>
              <w:ind w:left="-111" w:right="-72"/>
              <w:jc w:val="right"/>
              <w:rPr>
                <w:rFonts w:ascii="Arial" w:eastAsia="Arial" w:hAnsi="Arial" w:cs="Arial"/>
                <w:sz w:val="18"/>
                <w:szCs w:val="18"/>
              </w:rPr>
            </w:pPr>
          </w:p>
        </w:tc>
        <w:tc>
          <w:tcPr>
            <w:tcW w:w="1345" w:type="dxa"/>
            <w:tcBorders>
              <w:top w:val="single" w:sz="4" w:space="0" w:color="000000"/>
            </w:tcBorders>
            <w:vAlign w:val="bottom"/>
          </w:tcPr>
          <w:p w14:paraId="6BC5089F" w14:textId="77777777" w:rsidR="008F4CDD" w:rsidRPr="00083D87" w:rsidRDefault="008F4CDD" w:rsidP="00532888">
            <w:pPr>
              <w:ind w:left="-111" w:right="-72"/>
              <w:jc w:val="right"/>
              <w:rPr>
                <w:rFonts w:ascii="Arial" w:eastAsia="Arial" w:hAnsi="Arial" w:cs="Arial"/>
                <w:sz w:val="18"/>
                <w:szCs w:val="18"/>
              </w:rPr>
            </w:pPr>
          </w:p>
        </w:tc>
      </w:tr>
      <w:tr w:rsidR="008F4CDD" w:rsidRPr="00E47C13" w14:paraId="703BD3AB" w14:textId="77777777" w:rsidTr="000C0E27">
        <w:trPr>
          <w:trHeight w:val="23"/>
        </w:trPr>
        <w:tc>
          <w:tcPr>
            <w:tcW w:w="6836" w:type="dxa"/>
            <w:vAlign w:val="bottom"/>
          </w:tcPr>
          <w:p w14:paraId="76809E19" w14:textId="31899705" w:rsidR="008F4CDD" w:rsidRPr="00083D87" w:rsidRDefault="00447148" w:rsidP="00532888">
            <w:pPr>
              <w:tabs>
                <w:tab w:val="left" w:pos="1134"/>
                <w:tab w:val="left" w:pos="1276"/>
                <w:tab w:val="center" w:pos="3402"/>
                <w:tab w:val="center" w:pos="4536"/>
                <w:tab w:val="center" w:pos="5670"/>
                <w:tab w:val="center" w:pos="6804"/>
                <w:tab w:val="right" w:pos="7655"/>
              </w:tabs>
              <w:ind w:left="515"/>
              <w:rPr>
                <w:rFonts w:ascii="Arial" w:eastAsia="Arial" w:hAnsi="Arial" w:cs="Arial"/>
                <w:sz w:val="18"/>
                <w:szCs w:val="18"/>
              </w:rPr>
            </w:pPr>
            <w:r>
              <w:rPr>
                <w:rFonts w:ascii="Arial" w:eastAsia="Arial" w:hAnsi="Arial" w:cs="Arial"/>
                <w:sz w:val="18"/>
                <w:szCs w:val="18"/>
              </w:rPr>
              <w:t xml:space="preserve">Balance </w:t>
            </w:r>
            <w:r w:rsidR="00190A84">
              <w:rPr>
                <w:rFonts w:ascii="Arial" w:eastAsia="Arial" w:hAnsi="Arial" w:cs="Arial"/>
                <w:sz w:val="18"/>
                <w:szCs w:val="18"/>
              </w:rPr>
              <w:t>-</w:t>
            </w:r>
            <w:r>
              <w:rPr>
                <w:rFonts w:ascii="Arial" w:eastAsia="Arial" w:hAnsi="Arial" w:cs="Arial"/>
                <w:sz w:val="18"/>
                <w:szCs w:val="18"/>
              </w:rPr>
              <w:t xml:space="preserve"> end of the period/year</w:t>
            </w:r>
          </w:p>
        </w:tc>
        <w:tc>
          <w:tcPr>
            <w:tcW w:w="1345" w:type="dxa"/>
            <w:tcBorders>
              <w:bottom w:val="single" w:sz="4" w:space="0" w:color="000000"/>
            </w:tcBorders>
            <w:shd w:val="clear" w:color="auto" w:fill="FAFAFA"/>
            <w:vAlign w:val="bottom"/>
          </w:tcPr>
          <w:p w14:paraId="271311A3" w14:textId="7E6B6AF6" w:rsidR="008F4CDD" w:rsidRPr="00083D87" w:rsidRDefault="00E45CD4" w:rsidP="00532888">
            <w:pPr>
              <w:ind w:right="-72"/>
              <w:jc w:val="right"/>
              <w:rPr>
                <w:rFonts w:ascii="Arial" w:eastAsia="Arial" w:hAnsi="Arial" w:cs="Arial"/>
                <w:sz w:val="18"/>
                <w:szCs w:val="18"/>
              </w:rPr>
            </w:pPr>
            <w:r>
              <w:rPr>
                <w:rFonts w:ascii="Arial" w:eastAsia="Arial" w:hAnsi="Arial" w:cs="Arial"/>
                <w:sz w:val="18"/>
                <w:szCs w:val="18"/>
              </w:rPr>
              <w:t>152,848,878</w:t>
            </w:r>
          </w:p>
        </w:tc>
        <w:tc>
          <w:tcPr>
            <w:tcW w:w="1345" w:type="dxa"/>
            <w:tcBorders>
              <w:bottom w:val="single" w:sz="4" w:space="0" w:color="000000"/>
            </w:tcBorders>
            <w:shd w:val="clear" w:color="auto" w:fill="auto"/>
            <w:vAlign w:val="bottom"/>
          </w:tcPr>
          <w:p w14:paraId="21987135" w14:textId="77777777" w:rsidR="008F4CDD" w:rsidRPr="00083D87" w:rsidRDefault="008F4CDD" w:rsidP="00532888">
            <w:pPr>
              <w:ind w:right="-72"/>
              <w:jc w:val="right"/>
              <w:rPr>
                <w:rFonts w:ascii="Arial" w:eastAsia="Arial" w:hAnsi="Arial" w:cs="Arial"/>
                <w:sz w:val="18"/>
                <w:szCs w:val="18"/>
              </w:rPr>
            </w:pPr>
            <w:r w:rsidRPr="00083D87">
              <w:rPr>
                <w:rFonts w:ascii="Arial" w:eastAsia="Arial" w:hAnsi="Arial" w:cs="Arial"/>
                <w:sz w:val="18"/>
                <w:szCs w:val="18"/>
              </w:rPr>
              <w:t>191,232,569</w:t>
            </w:r>
          </w:p>
        </w:tc>
      </w:tr>
    </w:tbl>
    <w:p w14:paraId="42344A05" w14:textId="4131606D" w:rsidR="0053287A" w:rsidRDefault="0053287A" w:rsidP="00532888">
      <w:pPr>
        <w:ind w:left="540"/>
        <w:jc w:val="both"/>
        <w:rPr>
          <w:rFonts w:ascii="Arial" w:eastAsia="Arial" w:hAnsi="Arial" w:cstheme="minorBidi"/>
          <w:sz w:val="18"/>
          <w:szCs w:val="18"/>
        </w:rPr>
      </w:pPr>
    </w:p>
    <w:p w14:paraId="1E4CFA3C" w14:textId="0A2891F6" w:rsidR="00DF2CE8" w:rsidRPr="00DF2CE8" w:rsidRDefault="00DF2CE8" w:rsidP="00532888">
      <w:pPr>
        <w:rPr>
          <w:rFonts w:ascii="Arial" w:eastAsia="Arial" w:hAnsi="Arial" w:cs="Arial"/>
          <w:sz w:val="18"/>
          <w:szCs w:val="18"/>
          <w:cs/>
        </w:rPr>
      </w:pPr>
      <w:r w:rsidRPr="00DF2CE8">
        <w:rPr>
          <w:rFonts w:ascii="Arial" w:eastAsia="Arial" w:hAnsi="Arial" w:cs="Arial"/>
          <w:sz w:val="18"/>
          <w:szCs w:val="18"/>
          <w:cs/>
        </w:rPr>
        <w:br w:type="page"/>
      </w:r>
    </w:p>
    <w:p w14:paraId="51744CC1" w14:textId="77777777" w:rsidR="00DF2CE8" w:rsidRPr="00DF2CE8" w:rsidRDefault="00DF2CE8" w:rsidP="00532888">
      <w:pPr>
        <w:ind w:left="450"/>
        <w:jc w:val="both"/>
        <w:rPr>
          <w:rFonts w:ascii="Arial" w:eastAsia="Arial" w:hAnsi="Arial" w:cstheme="minorBidi"/>
          <w:sz w:val="18"/>
          <w:szCs w:val="18"/>
        </w:rPr>
      </w:pPr>
    </w:p>
    <w:p w14:paraId="6B08883E" w14:textId="77777777" w:rsidR="0053287A" w:rsidRPr="00E47C13" w:rsidRDefault="00155A1D" w:rsidP="00532888">
      <w:pPr>
        <w:ind w:left="450"/>
        <w:jc w:val="both"/>
        <w:rPr>
          <w:rFonts w:ascii="Arial" w:eastAsia="Arial" w:hAnsi="Arial" w:cs="Arial"/>
          <w:sz w:val="18"/>
          <w:szCs w:val="18"/>
        </w:rPr>
      </w:pPr>
      <w:r w:rsidRPr="00E47C13">
        <w:rPr>
          <w:rFonts w:ascii="Arial" w:eastAsia="Arial" w:hAnsi="Arial" w:cs="Arial"/>
          <w:sz w:val="18"/>
          <w:szCs w:val="18"/>
        </w:rPr>
        <w:t>Loan terms and conditions are as follows:</w:t>
      </w:r>
    </w:p>
    <w:p w14:paraId="415F97FA" w14:textId="1D23392D" w:rsidR="0053287A" w:rsidRDefault="0053287A" w:rsidP="00532888">
      <w:pPr>
        <w:ind w:left="450"/>
        <w:jc w:val="both"/>
        <w:rPr>
          <w:rFonts w:ascii="Arial" w:eastAsia="Arial" w:hAnsi="Arial" w:cs="Arial"/>
          <w:sz w:val="18"/>
          <w:szCs w:val="18"/>
        </w:rPr>
      </w:pPr>
    </w:p>
    <w:tbl>
      <w:tblPr>
        <w:tblW w:w="8980" w:type="dxa"/>
        <w:tblInd w:w="450" w:type="dxa"/>
        <w:tblLook w:val="0000" w:firstRow="0" w:lastRow="0" w:firstColumn="0" w:lastColumn="0" w:noHBand="0" w:noVBand="0"/>
      </w:tblPr>
      <w:tblGrid>
        <w:gridCol w:w="2520"/>
        <w:gridCol w:w="1350"/>
        <w:gridCol w:w="2430"/>
        <w:gridCol w:w="1501"/>
        <w:gridCol w:w="1179"/>
      </w:tblGrid>
      <w:tr w:rsidR="00496519" w:rsidRPr="00E956B3" w14:paraId="1F1D6F20" w14:textId="77777777" w:rsidTr="00446CD5">
        <w:tc>
          <w:tcPr>
            <w:tcW w:w="8980" w:type="dxa"/>
            <w:gridSpan w:val="5"/>
            <w:tcBorders>
              <w:top w:val="single" w:sz="4" w:space="0" w:color="auto"/>
            </w:tcBorders>
            <w:vAlign w:val="bottom"/>
          </w:tcPr>
          <w:p w14:paraId="51615C44" w14:textId="77777777" w:rsidR="00496519" w:rsidRPr="00E956B3" w:rsidRDefault="00496519" w:rsidP="00532888">
            <w:pPr>
              <w:ind w:right="-72"/>
              <w:jc w:val="center"/>
              <w:rPr>
                <w:rFonts w:ascii="Arial" w:hAnsi="Arial" w:cs="Arial"/>
                <w:b/>
                <w:bCs/>
                <w:sz w:val="18"/>
                <w:szCs w:val="18"/>
                <w:lang w:val="en-GB"/>
              </w:rPr>
            </w:pPr>
            <w:r w:rsidRPr="00E956B3">
              <w:rPr>
                <w:rFonts w:ascii="Arial" w:hAnsi="Arial" w:cs="Arial"/>
                <w:b/>
                <w:bCs/>
                <w:sz w:val="18"/>
                <w:szCs w:val="18"/>
                <w:lang w:val="en-GB"/>
              </w:rPr>
              <w:t>Separate financial information</w:t>
            </w:r>
          </w:p>
        </w:tc>
      </w:tr>
      <w:tr w:rsidR="00496519" w:rsidRPr="00E956B3" w14:paraId="67353C9A" w14:textId="77777777" w:rsidTr="00446CD5">
        <w:tc>
          <w:tcPr>
            <w:tcW w:w="2520" w:type="dxa"/>
            <w:tcBorders>
              <w:top w:val="single" w:sz="4" w:space="0" w:color="auto"/>
            </w:tcBorders>
            <w:vAlign w:val="bottom"/>
          </w:tcPr>
          <w:p w14:paraId="473CF0F9" w14:textId="77777777" w:rsidR="00496519" w:rsidRPr="00E956B3" w:rsidRDefault="00496519" w:rsidP="00532888">
            <w:pPr>
              <w:ind w:left="-111" w:right="165"/>
              <w:rPr>
                <w:rFonts w:ascii="Arial" w:hAnsi="Arial" w:cs="Arial"/>
                <w:b/>
                <w:bCs/>
                <w:sz w:val="18"/>
                <w:szCs w:val="18"/>
              </w:rPr>
            </w:pPr>
          </w:p>
        </w:tc>
        <w:tc>
          <w:tcPr>
            <w:tcW w:w="1350" w:type="dxa"/>
            <w:tcBorders>
              <w:top w:val="single" w:sz="4" w:space="0" w:color="auto"/>
            </w:tcBorders>
            <w:vAlign w:val="bottom"/>
          </w:tcPr>
          <w:p w14:paraId="07F54BD7" w14:textId="77777777" w:rsidR="00496519" w:rsidRPr="00E956B3" w:rsidRDefault="00496519" w:rsidP="00532888">
            <w:pPr>
              <w:ind w:right="-72"/>
              <w:jc w:val="right"/>
              <w:rPr>
                <w:rFonts w:ascii="Arial" w:hAnsi="Arial" w:cs="Arial"/>
                <w:b/>
                <w:bCs/>
                <w:sz w:val="18"/>
                <w:szCs w:val="18"/>
                <w:shd w:val="clear" w:color="auto" w:fill="FFFFFF"/>
              </w:rPr>
            </w:pPr>
          </w:p>
        </w:tc>
        <w:tc>
          <w:tcPr>
            <w:tcW w:w="2430" w:type="dxa"/>
            <w:tcBorders>
              <w:top w:val="single" w:sz="4" w:space="0" w:color="auto"/>
            </w:tcBorders>
            <w:vAlign w:val="bottom"/>
          </w:tcPr>
          <w:p w14:paraId="686B203D" w14:textId="77777777" w:rsidR="00496519" w:rsidRPr="00E956B3" w:rsidRDefault="00496519" w:rsidP="00532888">
            <w:pPr>
              <w:ind w:left="45" w:right="-72"/>
              <w:jc w:val="right"/>
              <w:rPr>
                <w:rFonts w:ascii="Arial" w:hAnsi="Arial" w:cs="Arial"/>
                <w:b/>
                <w:bCs/>
                <w:sz w:val="18"/>
                <w:szCs w:val="18"/>
              </w:rPr>
            </w:pPr>
          </w:p>
        </w:tc>
        <w:tc>
          <w:tcPr>
            <w:tcW w:w="1501" w:type="dxa"/>
            <w:tcBorders>
              <w:top w:val="single" w:sz="4" w:space="0" w:color="auto"/>
            </w:tcBorders>
            <w:vAlign w:val="bottom"/>
          </w:tcPr>
          <w:p w14:paraId="70C0B9A5" w14:textId="77777777" w:rsidR="00496519" w:rsidRPr="00E956B3" w:rsidRDefault="00496519" w:rsidP="0053288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Amount</w:t>
            </w:r>
            <w:r w:rsidRPr="00E956B3">
              <w:rPr>
                <w:rFonts w:ascii="Arial" w:hAnsi="Arial" w:cs="Arial"/>
                <w:b/>
                <w:bCs/>
                <w:sz w:val="18"/>
                <w:szCs w:val="18"/>
                <w:shd w:val="clear" w:color="auto" w:fill="FFFFFF"/>
                <w:cs/>
              </w:rPr>
              <w:t xml:space="preserve"> </w:t>
            </w:r>
            <w:r w:rsidRPr="00E956B3">
              <w:rPr>
                <w:rFonts w:ascii="Arial" w:hAnsi="Arial" w:cs="Arial"/>
                <w:b/>
                <w:bCs/>
                <w:sz w:val="18"/>
                <w:szCs w:val="18"/>
                <w:shd w:val="clear" w:color="auto" w:fill="FFFFFF"/>
              </w:rPr>
              <w:t>repaid</w:t>
            </w:r>
            <w:r w:rsidRPr="00E956B3">
              <w:rPr>
                <w:rFonts w:ascii="Arial" w:hAnsi="Arial" w:cs="Arial"/>
                <w:b/>
                <w:bCs/>
                <w:sz w:val="18"/>
                <w:szCs w:val="18"/>
                <w:shd w:val="clear" w:color="auto" w:fill="FFFFFF"/>
                <w:cs/>
              </w:rPr>
              <w:t xml:space="preserve"> </w:t>
            </w:r>
          </w:p>
        </w:tc>
        <w:tc>
          <w:tcPr>
            <w:tcW w:w="1179" w:type="dxa"/>
            <w:tcBorders>
              <w:top w:val="single" w:sz="4" w:space="0" w:color="auto"/>
            </w:tcBorders>
            <w:vAlign w:val="bottom"/>
          </w:tcPr>
          <w:p w14:paraId="2C9EE7F4" w14:textId="77777777" w:rsidR="00496519" w:rsidRPr="00E956B3" w:rsidRDefault="00496519" w:rsidP="00532888">
            <w:pPr>
              <w:ind w:right="-72"/>
              <w:jc w:val="right"/>
              <w:rPr>
                <w:rFonts w:ascii="Arial" w:hAnsi="Arial" w:cs="Arial"/>
                <w:b/>
                <w:bCs/>
                <w:sz w:val="18"/>
                <w:szCs w:val="18"/>
              </w:rPr>
            </w:pPr>
          </w:p>
        </w:tc>
      </w:tr>
      <w:tr w:rsidR="00496519" w:rsidRPr="00E956B3" w14:paraId="184C68DC" w14:textId="77777777" w:rsidTr="00446CD5">
        <w:tc>
          <w:tcPr>
            <w:tcW w:w="2520" w:type="dxa"/>
            <w:vAlign w:val="bottom"/>
          </w:tcPr>
          <w:p w14:paraId="0062CC4C" w14:textId="77777777" w:rsidR="00496519" w:rsidRPr="00E956B3" w:rsidRDefault="00496519" w:rsidP="00532888">
            <w:pPr>
              <w:ind w:left="-111" w:right="165"/>
              <w:rPr>
                <w:rFonts w:ascii="Arial" w:hAnsi="Arial" w:cs="Arial"/>
                <w:b/>
                <w:bCs/>
                <w:sz w:val="18"/>
                <w:szCs w:val="18"/>
              </w:rPr>
            </w:pPr>
          </w:p>
        </w:tc>
        <w:tc>
          <w:tcPr>
            <w:tcW w:w="1350" w:type="dxa"/>
            <w:vAlign w:val="bottom"/>
          </w:tcPr>
          <w:p w14:paraId="694425BF" w14:textId="77777777" w:rsidR="00496519" w:rsidRPr="00E956B3" w:rsidRDefault="00496519" w:rsidP="0053288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Amount of</w:t>
            </w:r>
          </w:p>
        </w:tc>
        <w:tc>
          <w:tcPr>
            <w:tcW w:w="2430" w:type="dxa"/>
            <w:vAlign w:val="bottom"/>
          </w:tcPr>
          <w:p w14:paraId="7668FBAF" w14:textId="77777777" w:rsidR="00496519" w:rsidRPr="00E956B3" w:rsidRDefault="00496519" w:rsidP="00532888">
            <w:pPr>
              <w:ind w:left="45" w:right="-72"/>
              <w:jc w:val="right"/>
              <w:rPr>
                <w:rFonts w:ascii="Arial" w:hAnsi="Arial" w:cs="Arial"/>
                <w:b/>
                <w:bCs/>
                <w:sz w:val="18"/>
                <w:szCs w:val="18"/>
              </w:rPr>
            </w:pPr>
          </w:p>
        </w:tc>
        <w:tc>
          <w:tcPr>
            <w:tcW w:w="1501" w:type="dxa"/>
            <w:vAlign w:val="bottom"/>
          </w:tcPr>
          <w:p w14:paraId="348C54FF" w14:textId="77777777" w:rsidR="00496519" w:rsidRPr="00E956B3" w:rsidRDefault="00496519" w:rsidP="00532888">
            <w:pPr>
              <w:ind w:left="-235"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for the</w:t>
            </w:r>
          </w:p>
        </w:tc>
        <w:tc>
          <w:tcPr>
            <w:tcW w:w="1179" w:type="dxa"/>
            <w:vAlign w:val="bottom"/>
          </w:tcPr>
          <w:p w14:paraId="06A58E30" w14:textId="77777777" w:rsidR="00496519" w:rsidRPr="00E956B3" w:rsidRDefault="00496519" w:rsidP="00532888">
            <w:pPr>
              <w:ind w:right="-72"/>
              <w:jc w:val="right"/>
              <w:rPr>
                <w:rFonts w:ascii="Arial" w:hAnsi="Arial" w:cs="Arial"/>
                <w:b/>
                <w:bCs/>
                <w:sz w:val="18"/>
                <w:szCs w:val="18"/>
              </w:rPr>
            </w:pPr>
          </w:p>
        </w:tc>
      </w:tr>
      <w:tr w:rsidR="00496519" w:rsidRPr="00E956B3" w14:paraId="243243E0" w14:textId="77777777" w:rsidTr="00446CD5">
        <w:tc>
          <w:tcPr>
            <w:tcW w:w="2520" w:type="dxa"/>
            <w:vAlign w:val="bottom"/>
          </w:tcPr>
          <w:p w14:paraId="465F73D9" w14:textId="77777777" w:rsidR="00496519" w:rsidRPr="00E956B3" w:rsidRDefault="00496519" w:rsidP="00532888">
            <w:pPr>
              <w:ind w:left="-111" w:right="165"/>
              <w:rPr>
                <w:rFonts w:ascii="Arial" w:hAnsi="Arial" w:cs="Arial"/>
                <w:b/>
                <w:bCs/>
                <w:sz w:val="18"/>
                <w:szCs w:val="18"/>
              </w:rPr>
            </w:pPr>
          </w:p>
        </w:tc>
        <w:tc>
          <w:tcPr>
            <w:tcW w:w="1350" w:type="dxa"/>
            <w:vAlign w:val="bottom"/>
          </w:tcPr>
          <w:p w14:paraId="56EC20F3" w14:textId="77777777" w:rsidR="00496519" w:rsidRPr="00E956B3" w:rsidRDefault="00496519" w:rsidP="0053288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loans</w:t>
            </w:r>
            <w:r w:rsidRPr="00E956B3">
              <w:rPr>
                <w:rFonts w:ascii="Arial" w:hAnsi="Arial" w:cs="Arial"/>
                <w:b/>
                <w:bCs/>
                <w:sz w:val="18"/>
                <w:szCs w:val="18"/>
                <w:shd w:val="clear" w:color="auto" w:fill="FFFFFF"/>
                <w:cs/>
              </w:rPr>
              <w:t xml:space="preserve"> </w:t>
            </w:r>
            <w:r w:rsidRPr="00E956B3">
              <w:rPr>
                <w:rFonts w:ascii="Arial" w:hAnsi="Arial" w:cs="Arial"/>
                <w:b/>
                <w:bCs/>
                <w:sz w:val="18"/>
                <w:szCs w:val="18"/>
                <w:shd w:val="clear" w:color="auto" w:fill="FFFFFF"/>
                <w:lang w:val="en-GB"/>
              </w:rPr>
              <w:t>as at</w:t>
            </w:r>
          </w:p>
        </w:tc>
        <w:tc>
          <w:tcPr>
            <w:tcW w:w="2430" w:type="dxa"/>
            <w:vAlign w:val="bottom"/>
          </w:tcPr>
          <w:p w14:paraId="3BB8F14E" w14:textId="77777777" w:rsidR="00496519" w:rsidRPr="00E956B3" w:rsidRDefault="00496519" w:rsidP="00532888">
            <w:pPr>
              <w:ind w:left="45" w:right="-72"/>
              <w:jc w:val="right"/>
              <w:rPr>
                <w:rFonts w:ascii="Arial" w:hAnsi="Arial" w:cs="Arial"/>
                <w:b/>
                <w:bCs/>
                <w:sz w:val="18"/>
                <w:szCs w:val="18"/>
              </w:rPr>
            </w:pPr>
          </w:p>
        </w:tc>
        <w:tc>
          <w:tcPr>
            <w:tcW w:w="1501" w:type="dxa"/>
            <w:vAlign w:val="bottom"/>
          </w:tcPr>
          <w:p w14:paraId="410E0DCF" w14:textId="77777777" w:rsidR="00496519" w:rsidRPr="00E956B3" w:rsidRDefault="00496519" w:rsidP="00532888">
            <w:pPr>
              <w:ind w:left="-235"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 xml:space="preserve">period ended </w:t>
            </w:r>
          </w:p>
        </w:tc>
        <w:tc>
          <w:tcPr>
            <w:tcW w:w="1179" w:type="dxa"/>
            <w:vAlign w:val="bottom"/>
          </w:tcPr>
          <w:p w14:paraId="53349B2F" w14:textId="77777777" w:rsidR="00496519" w:rsidRPr="00E956B3" w:rsidRDefault="00496519" w:rsidP="00532888">
            <w:pPr>
              <w:ind w:right="-72"/>
              <w:jc w:val="right"/>
              <w:rPr>
                <w:rFonts w:ascii="Arial" w:hAnsi="Arial" w:cs="Arial"/>
                <w:b/>
                <w:bCs/>
                <w:sz w:val="18"/>
                <w:szCs w:val="18"/>
              </w:rPr>
            </w:pPr>
          </w:p>
        </w:tc>
      </w:tr>
      <w:tr w:rsidR="00496519" w:rsidRPr="00E956B3" w14:paraId="35100D87" w14:textId="77777777" w:rsidTr="00446CD5">
        <w:tc>
          <w:tcPr>
            <w:tcW w:w="2520" w:type="dxa"/>
            <w:vAlign w:val="bottom"/>
          </w:tcPr>
          <w:p w14:paraId="3762AE22" w14:textId="77777777" w:rsidR="00496519" w:rsidRPr="00E956B3" w:rsidRDefault="00496519" w:rsidP="00532888">
            <w:pPr>
              <w:ind w:left="-111" w:right="-72"/>
              <w:rPr>
                <w:rFonts w:ascii="Arial" w:hAnsi="Arial" w:cs="Arial"/>
                <w:b/>
                <w:bCs/>
                <w:sz w:val="18"/>
                <w:szCs w:val="18"/>
              </w:rPr>
            </w:pPr>
          </w:p>
        </w:tc>
        <w:tc>
          <w:tcPr>
            <w:tcW w:w="1350" w:type="dxa"/>
            <w:vAlign w:val="bottom"/>
          </w:tcPr>
          <w:p w14:paraId="5FBF2C4F" w14:textId="77777777" w:rsidR="00496519" w:rsidRPr="00E956B3" w:rsidRDefault="00496519" w:rsidP="0053288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 xml:space="preserve">30 September </w:t>
            </w:r>
          </w:p>
          <w:p w14:paraId="4413CA5C" w14:textId="5E0BB4B5" w:rsidR="00496519" w:rsidRPr="00E956B3" w:rsidRDefault="00496519" w:rsidP="00532888">
            <w:pPr>
              <w:ind w:right="-72"/>
              <w:jc w:val="right"/>
              <w:rPr>
                <w:rFonts w:ascii="Arial" w:hAnsi="Arial" w:cs="Arial"/>
                <w:b/>
                <w:bCs/>
                <w:sz w:val="18"/>
                <w:szCs w:val="18"/>
                <w:shd w:val="clear" w:color="auto" w:fill="FFFFFF"/>
                <w:lang w:val="en-GB"/>
              </w:rPr>
            </w:pPr>
            <w:r w:rsidRPr="00E956B3">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2430" w:type="dxa"/>
            <w:vAlign w:val="bottom"/>
          </w:tcPr>
          <w:p w14:paraId="46470855" w14:textId="77777777" w:rsidR="00496519" w:rsidRPr="00E956B3" w:rsidRDefault="00496519" w:rsidP="00532888">
            <w:pPr>
              <w:ind w:left="45" w:right="-72"/>
              <w:jc w:val="right"/>
              <w:rPr>
                <w:rFonts w:ascii="Arial" w:hAnsi="Arial" w:cs="Arial"/>
                <w:b/>
                <w:bCs/>
                <w:sz w:val="18"/>
                <w:szCs w:val="18"/>
              </w:rPr>
            </w:pPr>
          </w:p>
        </w:tc>
        <w:tc>
          <w:tcPr>
            <w:tcW w:w="1501" w:type="dxa"/>
            <w:vAlign w:val="bottom"/>
          </w:tcPr>
          <w:p w14:paraId="2E1787B6" w14:textId="77777777" w:rsidR="00496519" w:rsidRPr="00E956B3" w:rsidRDefault="00496519" w:rsidP="0053288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 xml:space="preserve">30 September </w:t>
            </w:r>
          </w:p>
          <w:p w14:paraId="57BE1AFF" w14:textId="310AB6E4" w:rsidR="00496519" w:rsidRPr="00E956B3" w:rsidRDefault="00496519" w:rsidP="0053288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2</w:t>
            </w:r>
          </w:p>
        </w:tc>
        <w:tc>
          <w:tcPr>
            <w:tcW w:w="1179" w:type="dxa"/>
            <w:vAlign w:val="bottom"/>
          </w:tcPr>
          <w:p w14:paraId="331E8639" w14:textId="77777777" w:rsidR="00496519" w:rsidRPr="00E956B3" w:rsidRDefault="00496519" w:rsidP="00532888">
            <w:pPr>
              <w:ind w:right="-72"/>
              <w:jc w:val="right"/>
              <w:rPr>
                <w:rFonts w:ascii="Arial" w:hAnsi="Arial" w:cs="Arial"/>
                <w:b/>
                <w:bCs/>
                <w:sz w:val="18"/>
                <w:szCs w:val="18"/>
              </w:rPr>
            </w:pPr>
          </w:p>
        </w:tc>
      </w:tr>
      <w:tr w:rsidR="00496519" w:rsidRPr="00E956B3" w14:paraId="65C44D91" w14:textId="77777777" w:rsidTr="00446CD5">
        <w:tc>
          <w:tcPr>
            <w:tcW w:w="2520" w:type="dxa"/>
            <w:tcBorders>
              <w:bottom w:val="single" w:sz="4" w:space="0" w:color="auto"/>
            </w:tcBorders>
            <w:vAlign w:val="bottom"/>
          </w:tcPr>
          <w:p w14:paraId="43E3BF32" w14:textId="77777777" w:rsidR="00496519" w:rsidRPr="00E956B3" w:rsidRDefault="00496519" w:rsidP="00532888">
            <w:pPr>
              <w:ind w:left="-111" w:right="-15"/>
              <w:jc w:val="center"/>
              <w:rPr>
                <w:rFonts w:ascii="Arial" w:eastAsia="Times New Roman" w:hAnsi="Arial" w:cs="Arial"/>
                <w:b/>
                <w:bCs/>
                <w:sz w:val="18"/>
                <w:szCs w:val="18"/>
                <w:cs/>
                <w:lang w:val="th-TH"/>
              </w:rPr>
            </w:pPr>
            <w:r w:rsidRPr="00E956B3">
              <w:rPr>
                <w:rFonts w:ascii="Arial" w:hAnsi="Arial" w:cs="Arial"/>
                <w:b/>
                <w:bCs/>
                <w:sz w:val="18"/>
                <w:szCs w:val="18"/>
              </w:rPr>
              <w:t>Company</w:t>
            </w:r>
          </w:p>
        </w:tc>
        <w:tc>
          <w:tcPr>
            <w:tcW w:w="1350" w:type="dxa"/>
            <w:tcBorders>
              <w:bottom w:val="single" w:sz="4" w:space="0" w:color="auto"/>
            </w:tcBorders>
            <w:vAlign w:val="bottom"/>
          </w:tcPr>
          <w:p w14:paraId="132AC220" w14:textId="77777777" w:rsidR="00496519" w:rsidRPr="00E956B3" w:rsidRDefault="00496519" w:rsidP="00532888">
            <w:pPr>
              <w:ind w:right="-72"/>
              <w:jc w:val="right"/>
              <w:rPr>
                <w:rFonts w:ascii="Arial" w:hAnsi="Arial" w:cs="Arial"/>
                <w:b/>
                <w:bCs/>
                <w:sz w:val="18"/>
                <w:szCs w:val="18"/>
              </w:rPr>
            </w:pPr>
            <w:r w:rsidRPr="00E956B3">
              <w:rPr>
                <w:rFonts w:ascii="Arial" w:hAnsi="Arial" w:cs="Arial"/>
                <w:b/>
                <w:bCs/>
                <w:sz w:val="18"/>
                <w:szCs w:val="18"/>
              </w:rPr>
              <w:t xml:space="preserve">Baht </w:t>
            </w:r>
          </w:p>
        </w:tc>
        <w:tc>
          <w:tcPr>
            <w:tcW w:w="2430" w:type="dxa"/>
            <w:tcBorders>
              <w:bottom w:val="single" w:sz="4" w:space="0" w:color="auto"/>
            </w:tcBorders>
            <w:vAlign w:val="bottom"/>
          </w:tcPr>
          <w:p w14:paraId="6A65FABF" w14:textId="77777777" w:rsidR="00496519" w:rsidRPr="00E956B3" w:rsidRDefault="00496519" w:rsidP="00532888">
            <w:pPr>
              <w:ind w:left="45" w:right="-72"/>
              <w:jc w:val="center"/>
              <w:rPr>
                <w:rFonts w:ascii="Arial" w:hAnsi="Arial" w:cs="Arial"/>
                <w:b/>
                <w:bCs/>
                <w:sz w:val="18"/>
                <w:szCs w:val="18"/>
              </w:rPr>
            </w:pPr>
            <w:r w:rsidRPr="00E956B3">
              <w:rPr>
                <w:rFonts w:ascii="Arial" w:hAnsi="Arial" w:cs="Arial"/>
                <w:b/>
                <w:bCs/>
                <w:sz w:val="18"/>
                <w:szCs w:val="18"/>
              </w:rPr>
              <w:t>Term</w:t>
            </w:r>
          </w:p>
        </w:tc>
        <w:tc>
          <w:tcPr>
            <w:tcW w:w="1501" w:type="dxa"/>
            <w:tcBorders>
              <w:bottom w:val="single" w:sz="4" w:space="0" w:color="auto"/>
            </w:tcBorders>
            <w:vAlign w:val="bottom"/>
          </w:tcPr>
          <w:p w14:paraId="65516945" w14:textId="77777777" w:rsidR="00496519" w:rsidRPr="00E956B3" w:rsidRDefault="00496519" w:rsidP="00532888">
            <w:pPr>
              <w:ind w:right="-72"/>
              <w:jc w:val="right"/>
              <w:rPr>
                <w:rFonts w:ascii="Arial" w:hAnsi="Arial" w:cs="Arial"/>
                <w:b/>
                <w:bCs/>
                <w:sz w:val="18"/>
                <w:szCs w:val="18"/>
              </w:rPr>
            </w:pPr>
            <w:r w:rsidRPr="00E956B3">
              <w:rPr>
                <w:rFonts w:ascii="Arial" w:hAnsi="Arial" w:cs="Arial"/>
                <w:b/>
                <w:bCs/>
                <w:sz w:val="18"/>
                <w:szCs w:val="18"/>
              </w:rPr>
              <w:t xml:space="preserve">Baht </w:t>
            </w:r>
          </w:p>
        </w:tc>
        <w:tc>
          <w:tcPr>
            <w:tcW w:w="1179" w:type="dxa"/>
            <w:tcBorders>
              <w:bottom w:val="single" w:sz="4" w:space="0" w:color="auto"/>
            </w:tcBorders>
            <w:vAlign w:val="bottom"/>
          </w:tcPr>
          <w:p w14:paraId="7F406DE1" w14:textId="77777777" w:rsidR="00496519" w:rsidRPr="00E956B3" w:rsidRDefault="00496519" w:rsidP="00532888">
            <w:pPr>
              <w:ind w:right="-72"/>
              <w:jc w:val="right"/>
              <w:rPr>
                <w:rFonts w:ascii="Arial" w:hAnsi="Arial" w:cs="Arial"/>
                <w:b/>
                <w:bCs/>
                <w:sz w:val="18"/>
                <w:szCs w:val="18"/>
              </w:rPr>
            </w:pPr>
            <w:r w:rsidRPr="00E956B3">
              <w:rPr>
                <w:rFonts w:ascii="Arial" w:hAnsi="Arial" w:cs="Arial"/>
                <w:b/>
                <w:bCs/>
                <w:sz w:val="18"/>
                <w:szCs w:val="18"/>
              </w:rPr>
              <w:t xml:space="preserve">Interest rate </w:t>
            </w:r>
          </w:p>
        </w:tc>
      </w:tr>
      <w:tr w:rsidR="00496519" w:rsidRPr="00E956B3" w14:paraId="251E7EA5" w14:textId="77777777" w:rsidTr="00446CD5">
        <w:tc>
          <w:tcPr>
            <w:tcW w:w="2520" w:type="dxa"/>
            <w:tcBorders>
              <w:top w:val="single" w:sz="4" w:space="0" w:color="auto"/>
            </w:tcBorders>
            <w:vAlign w:val="bottom"/>
          </w:tcPr>
          <w:p w14:paraId="36E0A531" w14:textId="77777777" w:rsidR="00496519" w:rsidRPr="00E956B3" w:rsidRDefault="00496519" w:rsidP="00532888">
            <w:pPr>
              <w:ind w:left="-111" w:right="-72"/>
              <w:rPr>
                <w:rFonts w:ascii="Arial" w:hAnsi="Arial" w:cs="Arial"/>
                <w:sz w:val="18"/>
                <w:szCs w:val="18"/>
                <w:cs/>
              </w:rPr>
            </w:pPr>
          </w:p>
        </w:tc>
        <w:tc>
          <w:tcPr>
            <w:tcW w:w="1350" w:type="dxa"/>
            <w:tcBorders>
              <w:top w:val="single" w:sz="4" w:space="0" w:color="auto"/>
            </w:tcBorders>
            <w:shd w:val="clear" w:color="auto" w:fill="FAFAFA"/>
            <w:vAlign w:val="bottom"/>
          </w:tcPr>
          <w:p w14:paraId="632E29C2" w14:textId="77777777" w:rsidR="00496519" w:rsidRPr="00E956B3" w:rsidRDefault="00496519" w:rsidP="00532888">
            <w:pPr>
              <w:ind w:right="-72"/>
              <w:jc w:val="right"/>
              <w:rPr>
                <w:rFonts w:ascii="Arial" w:eastAsia="Wingdings" w:hAnsi="Arial" w:cs="Arial"/>
                <w:sz w:val="18"/>
                <w:szCs w:val="18"/>
                <w:cs/>
              </w:rPr>
            </w:pPr>
          </w:p>
        </w:tc>
        <w:tc>
          <w:tcPr>
            <w:tcW w:w="2430" w:type="dxa"/>
            <w:tcBorders>
              <w:top w:val="single" w:sz="4" w:space="0" w:color="auto"/>
            </w:tcBorders>
            <w:vAlign w:val="bottom"/>
          </w:tcPr>
          <w:p w14:paraId="7D04D2F6" w14:textId="77777777" w:rsidR="00496519" w:rsidRPr="00E956B3" w:rsidRDefault="00496519" w:rsidP="00532888">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3D1E1F41" w14:textId="77777777" w:rsidR="00496519" w:rsidRPr="00E956B3" w:rsidRDefault="00496519" w:rsidP="00532888">
            <w:pPr>
              <w:ind w:right="-72"/>
              <w:jc w:val="right"/>
              <w:rPr>
                <w:rFonts w:ascii="Arial" w:eastAsia="Wingdings" w:hAnsi="Arial" w:cs="Arial"/>
                <w:sz w:val="18"/>
                <w:szCs w:val="18"/>
                <w:cs/>
              </w:rPr>
            </w:pPr>
          </w:p>
        </w:tc>
        <w:tc>
          <w:tcPr>
            <w:tcW w:w="1179" w:type="dxa"/>
            <w:tcBorders>
              <w:top w:val="single" w:sz="4" w:space="0" w:color="auto"/>
            </w:tcBorders>
            <w:vAlign w:val="bottom"/>
          </w:tcPr>
          <w:p w14:paraId="47A1CC11" w14:textId="77777777" w:rsidR="00496519" w:rsidRPr="00E956B3" w:rsidRDefault="00496519" w:rsidP="00532888">
            <w:pPr>
              <w:ind w:right="-72"/>
              <w:jc w:val="right"/>
              <w:rPr>
                <w:rFonts w:ascii="Arial" w:eastAsia="Wingdings" w:hAnsi="Arial" w:cs="Arial"/>
                <w:sz w:val="18"/>
                <w:szCs w:val="18"/>
                <w:cs/>
              </w:rPr>
            </w:pPr>
          </w:p>
        </w:tc>
      </w:tr>
      <w:tr w:rsidR="00496519" w:rsidRPr="00E956B3" w14:paraId="0DB377C5" w14:textId="77777777" w:rsidTr="00446CD5">
        <w:tc>
          <w:tcPr>
            <w:tcW w:w="2520" w:type="dxa"/>
            <w:vAlign w:val="bottom"/>
          </w:tcPr>
          <w:p w14:paraId="76416996" w14:textId="77777777" w:rsidR="00496519" w:rsidRPr="00E956B3" w:rsidRDefault="00496519" w:rsidP="00532888">
            <w:pPr>
              <w:ind w:left="-111" w:right="-104"/>
              <w:rPr>
                <w:rFonts w:ascii="Arial" w:hAnsi="Arial" w:cs="Arial"/>
                <w:sz w:val="18"/>
                <w:szCs w:val="18"/>
              </w:rPr>
            </w:pPr>
            <w:r w:rsidRPr="00E956B3">
              <w:rPr>
                <w:rFonts w:ascii="Arial" w:hAnsi="Arial" w:cs="Arial"/>
                <w:sz w:val="18"/>
                <w:szCs w:val="18"/>
              </w:rPr>
              <w:t xml:space="preserve">Thai </w:t>
            </w:r>
            <w:proofErr w:type="spellStart"/>
            <w:r w:rsidRPr="00E956B3">
              <w:rPr>
                <w:rFonts w:ascii="Arial" w:hAnsi="Arial" w:cs="Arial"/>
                <w:sz w:val="18"/>
                <w:szCs w:val="18"/>
              </w:rPr>
              <w:t>Flavour</w:t>
            </w:r>
            <w:proofErr w:type="spellEnd"/>
            <w:r w:rsidRPr="00E956B3">
              <w:rPr>
                <w:rFonts w:ascii="Arial" w:hAnsi="Arial" w:cs="Arial"/>
                <w:sz w:val="18"/>
                <w:szCs w:val="18"/>
              </w:rPr>
              <w:t xml:space="preserve"> and Fragrance</w:t>
            </w:r>
          </w:p>
        </w:tc>
        <w:tc>
          <w:tcPr>
            <w:tcW w:w="1350" w:type="dxa"/>
            <w:shd w:val="clear" w:color="auto" w:fill="FAFAFA"/>
            <w:vAlign w:val="bottom"/>
          </w:tcPr>
          <w:p w14:paraId="467CA337" w14:textId="6965A763" w:rsidR="00496519" w:rsidRPr="00E956B3" w:rsidRDefault="00496519" w:rsidP="00532888">
            <w:pPr>
              <w:ind w:right="-72"/>
              <w:jc w:val="right"/>
              <w:rPr>
                <w:rFonts w:ascii="Arial" w:hAnsi="Arial" w:cs="Arial"/>
                <w:sz w:val="18"/>
                <w:szCs w:val="18"/>
                <w:lang w:val="en-GB"/>
              </w:rPr>
            </w:pPr>
          </w:p>
        </w:tc>
        <w:tc>
          <w:tcPr>
            <w:tcW w:w="2430" w:type="dxa"/>
            <w:vAlign w:val="bottom"/>
          </w:tcPr>
          <w:p w14:paraId="368E5B69" w14:textId="77777777" w:rsidR="00496519" w:rsidRPr="00E956B3" w:rsidRDefault="00496519" w:rsidP="00532888">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bottom"/>
          </w:tcPr>
          <w:p w14:paraId="0E558A3D" w14:textId="77777777"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bottom"/>
          </w:tcPr>
          <w:p w14:paraId="02A4F764" w14:textId="77777777" w:rsidR="00496519" w:rsidRPr="00E956B3" w:rsidRDefault="00496519" w:rsidP="00532888">
            <w:pPr>
              <w:ind w:right="-72"/>
              <w:jc w:val="right"/>
              <w:rPr>
                <w:rFonts w:ascii="Arial" w:hAnsi="Arial" w:cs="Arial"/>
                <w:sz w:val="18"/>
                <w:szCs w:val="18"/>
              </w:rPr>
            </w:pPr>
          </w:p>
        </w:tc>
      </w:tr>
      <w:tr w:rsidR="00496519" w:rsidRPr="00E60085" w14:paraId="0E0DF75E" w14:textId="77777777" w:rsidTr="00446CD5">
        <w:tc>
          <w:tcPr>
            <w:tcW w:w="2520" w:type="dxa"/>
            <w:vAlign w:val="bottom"/>
          </w:tcPr>
          <w:p w14:paraId="39067C23" w14:textId="77777777" w:rsidR="00496519" w:rsidRPr="00E956B3" w:rsidRDefault="00496519" w:rsidP="00532888">
            <w:pPr>
              <w:ind w:left="-111" w:right="-104"/>
              <w:rPr>
                <w:rFonts w:ascii="Arial" w:hAnsi="Arial" w:cs="Arial"/>
                <w:sz w:val="18"/>
                <w:szCs w:val="18"/>
              </w:rPr>
            </w:pPr>
            <w:r w:rsidRPr="00E956B3">
              <w:rPr>
                <w:rFonts w:ascii="Arial" w:hAnsi="Arial" w:cs="Arial"/>
                <w:sz w:val="18"/>
                <w:szCs w:val="18"/>
              </w:rPr>
              <w:t xml:space="preserve">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1350" w:type="dxa"/>
            <w:shd w:val="clear" w:color="auto" w:fill="FAFAFA"/>
            <w:vAlign w:val="bottom"/>
          </w:tcPr>
          <w:p w14:paraId="48D524B4" w14:textId="452C5F72"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w:t>
            </w:r>
          </w:p>
        </w:tc>
        <w:tc>
          <w:tcPr>
            <w:tcW w:w="2430" w:type="dxa"/>
            <w:vAlign w:val="bottom"/>
          </w:tcPr>
          <w:p w14:paraId="33EDED00" w14:textId="1ADB7964" w:rsidR="00496519" w:rsidRPr="00E956B3" w:rsidRDefault="00496519" w:rsidP="00532888">
            <w:pPr>
              <w:ind w:right="-72"/>
              <w:rPr>
                <w:rFonts w:ascii="Arial" w:hAnsi="Arial" w:cs="Arial"/>
                <w:sz w:val="18"/>
                <w:szCs w:val="18"/>
              </w:rPr>
            </w:pPr>
            <w:r w:rsidRPr="00E956B3">
              <w:rPr>
                <w:rFonts w:ascii="Arial" w:hAnsi="Arial" w:cs="Arial"/>
                <w:sz w:val="18"/>
                <w:szCs w:val="18"/>
              </w:rPr>
              <w:t xml:space="preserve">  </w:t>
            </w:r>
            <w:r w:rsidR="00622842">
              <w:rPr>
                <w:rFonts w:ascii="Arial" w:hAnsi="Arial" w:cs="Arial"/>
                <w:sz w:val="18"/>
                <w:szCs w:val="18"/>
              </w:rPr>
              <w:t xml:space="preserve"> </w:t>
            </w:r>
            <w:r w:rsidRPr="00E956B3">
              <w:rPr>
                <w:rFonts w:ascii="Arial" w:hAnsi="Arial" w:cs="Arial"/>
                <w:sz w:val="18"/>
                <w:szCs w:val="18"/>
              </w:rPr>
              <w:t>2025</w:t>
            </w:r>
          </w:p>
        </w:tc>
        <w:tc>
          <w:tcPr>
            <w:tcW w:w="1501" w:type="dxa"/>
            <w:shd w:val="clear" w:color="auto" w:fill="FAFAFA"/>
            <w:vAlign w:val="bottom"/>
          </w:tcPr>
          <w:p w14:paraId="49A9EA26" w14:textId="0579E69E"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30,099,000</w:t>
            </w:r>
          </w:p>
        </w:tc>
        <w:tc>
          <w:tcPr>
            <w:tcW w:w="1179" w:type="dxa"/>
            <w:shd w:val="clear" w:color="auto" w:fill="auto"/>
            <w:vAlign w:val="bottom"/>
          </w:tcPr>
          <w:p w14:paraId="168882C8" w14:textId="071F3D43" w:rsidR="00496519" w:rsidRPr="00E60085" w:rsidRDefault="00496519" w:rsidP="00532888">
            <w:pPr>
              <w:ind w:right="-72"/>
              <w:jc w:val="right"/>
              <w:rPr>
                <w:rFonts w:ascii="Arial" w:hAnsi="Arial" w:cs="Arial"/>
                <w:sz w:val="18"/>
                <w:szCs w:val="18"/>
              </w:rPr>
            </w:pPr>
            <w:r w:rsidRPr="00E60085">
              <w:rPr>
                <w:rFonts w:ascii="Arial" w:hAnsi="Arial" w:cs="Arial"/>
                <w:sz w:val="18"/>
                <w:szCs w:val="18"/>
              </w:rPr>
              <w:t>4</w:t>
            </w:r>
            <w:r w:rsidRPr="00E60085">
              <w:rPr>
                <w:rFonts w:ascii="Arial" w:hAnsi="Arial" w:cs="Arial"/>
                <w:sz w:val="18"/>
                <w:szCs w:val="18"/>
                <w:cs/>
              </w:rPr>
              <w:t>.</w:t>
            </w:r>
            <w:r w:rsidR="00466AC6" w:rsidRPr="00E60085">
              <w:rPr>
                <w:rFonts w:ascii="Arial" w:hAnsi="Arial" w:cs="Arial"/>
                <w:sz w:val="18"/>
                <w:szCs w:val="18"/>
              </w:rPr>
              <w:t>00</w:t>
            </w:r>
          </w:p>
        </w:tc>
      </w:tr>
      <w:tr w:rsidR="00496519" w:rsidRPr="00E60085" w14:paraId="1278C518" w14:textId="77777777" w:rsidTr="00446CD5">
        <w:tc>
          <w:tcPr>
            <w:tcW w:w="2520" w:type="dxa"/>
            <w:vAlign w:val="bottom"/>
          </w:tcPr>
          <w:p w14:paraId="48D79A47" w14:textId="77777777" w:rsidR="00496519" w:rsidRPr="00E956B3" w:rsidRDefault="00496519" w:rsidP="00532888">
            <w:pPr>
              <w:ind w:left="-111" w:right="-104"/>
              <w:rPr>
                <w:rFonts w:ascii="Arial" w:hAnsi="Arial" w:cs="Arial"/>
                <w:sz w:val="18"/>
                <w:szCs w:val="18"/>
                <w:cs/>
              </w:rPr>
            </w:pPr>
          </w:p>
        </w:tc>
        <w:tc>
          <w:tcPr>
            <w:tcW w:w="1350" w:type="dxa"/>
            <w:shd w:val="clear" w:color="auto" w:fill="FAFAFA"/>
            <w:vAlign w:val="bottom"/>
          </w:tcPr>
          <w:p w14:paraId="12467A6D" w14:textId="77777777" w:rsidR="00496519" w:rsidRPr="00E956B3" w:rsidRDefault="00496519" w:rsidP="00532888">
            <w:pPr>
              <w:ind w:right="-72"/>
              <w:jc w:val="right"/>
              <w:rPr>
                <w:rFonts w:ascii="Arial" w:hAnsi="Arial" w:cs="Arial"/>
                <w:sz w:val="18"/>
                <w:szCs w:val="18"/>
                <w:lang w:val="en-GB"/>
              </w:rPr>
            </w:pPr>
          </w:p>
        </w:tc>
        <w:tc>
          <w:tcPr>
            <w:tcW w:w="2430" w:type="dxa"/>
            <w:vAlign w:val="bottom"/>
          </w:tcPr>
          <w:p w14:paraId="34D358E7" w14:textId="77777777" w:rsidR="00496519" w:rsidRPr="00E956B3" w:rsidRDefault="00496519" w:rsidP="00532888">
            <w:pPr>
              <w:ind w:left="4" w:right="-72"/>
              <w:rPr>
                <w:rFonts w:ascii="Arial" w:hAnsi="Arial" w:cs="Arial"/>
                <w:bCs/>
                <w:sz w:val="18"/>
                <w:szCs w:val="18"/>
              </w:rPr>
            </w:pPr>
          </w:p>
        </w:tc>
        <w:tc>
          <w:tcPr>
            <w:tcW w:w="1501" w:type="dxa"/>
            <w:shd w:val="clear" w:color="auto" w:fill="FAFAFA"/>
            <w:vAlign w:val="bottom"/>
          </w:tcPr>
          <w:p w14:paraId="2B065D54" w14:textId="77777777"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bottom"/>
          </w:tcPr>
          <w:p w14:paraId="2E3716F7" w14:textId="77777777" w:rsidR="00496519" w:rsidRPr="00E60085" w:rsidRDefault="00496519" w:rsidP="00532888">
            <w:pPr>
              <w:ind w:right="-72"/>
              <w:jc w:val="right"/>
              <w:rPr>
                <w:rFonts w:ascii="Arial" w:hAnsi="Arial" w:cs="Arial"/>
                <w:sz w:val="18"/>
                <w:szCs w:val="18"/>
              </w:rPr>
            </w:pPr>
          </w:p>
        </w:tc>
      </w:tr>
      <w:tr w:rsidR="00496519" w:rsidRPr="00E60085" w14:paraId="5E026389" w14:textId="77777777" w:rsidTr="00446CD5">
        <w:tc>
          <w:tcPr>
            <w:tcW w:w="2520" w:type="dxa"/>
            <w:vAlign w:val="bottom"/>
          </w:tcPr>
          <w:p w14:paraId="3E2DE882" w14:textId="77777777" w:rsidR="00496519" w:rsidRPr="00E956B3" w:rsidRDefault="00496519" w:rsidP="00532888">
            <w:pPr>
              <w:ind w:left="-111" w:right="-104"/>
              <w:rPr>
                <w:rFonts w:ascii="Arial" w:hAnsi="Arial" w:cs="Arial"/>
                <w:sz w:val="18"/>
                <w:szCs w:val="18"/>
                <w:cs/>
              </w:rPr>
            </w:pPr>
            <w:r w:rsidRPr="00E956B3">
              <w:rPr>
                <w:rFonts w:ascii="Arial" w:hAnsi="Arial" w:cs="Arial"/>
                <w:sz w:val="18"/>
                <w:szCs w:val="18"/>
              </w:rPr>
              <w:t xml:space="preserve">Best </w:t>
            </w:r>
            <w:proofErr w:type="spellStart"/>
            <w:r w:rsidRPr="00E956B3">
              <w:rPr>
                <w:rFonts w:ascii="Arial" w:hAnsi="Arial" w:cs="Arial"/>
                <w:sz w:val="18"/>
                <w:szCs w:val="18"/>
              </w:rPr>
              <w:t>Odour</w:t>
            </w:r>
            <w:proofErr w:type="spellEnd"/>
            <w:r w:rsidRPr="00E956B3">
              <w:rPr>
                <w:rFonts w:ascii="Arial" w:hAnsi="Arial" w:cs="Arial"/>
                <w:sz w:val="18"/>
                <w:szCs w:val="18"/>
              </w:rPr>
              <w:t xml:space="preserve">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1350" w:type="dxa"/>
            <w:shd w:val="clear" w:color="auto" w:fill="FAFAFA"/>
            <w:vAlign w:val="bottom"/>
          </w:tcPr>
          <w:p w14:paraId="023DA550" w14:textId="7909DB2C"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398,223</w:t>
            </w:r>
          </w:p>
        </w:tc>
        <w:tc>
          <w:tcPr>
            <w:tcW w:w="2430" w:type="dxa"/>
            <w:vAlign w:val="bottom"/>
          </w:tcPr>
          <w:p w14:paraId="11FB98A0" w14:textId="77777777" w:rsidR="00496519" w:rsidRPr="00E956B3" w:rsidRDefault="00496519" w:rsidP="00532888">
            <w:pPr>
              <w:ind w:right="-72"/>
              <w:rPr>
                <w:rFonts w:ascii="Arial" w:hAnsi="Arial" w:cs="Arial"/>
                <w:sz w:val="18"/>
                <w:szCs w:val="18"/>
              </w:rPr>
            </w:pPr>
            <w:r w:rsidRPr="00E956B3">
              <w:rPr>
                <w:rFonts w:ascii="Arial" w:hAnsi="Arial" w:cs="Arial"/>
                <w:sz w:val="18"/>
                <w:szCs w:val="18"/>
              </w:rPr>
              <w:t>Unsecured and due in 2022</w:t>
            </w:r>
          </w:p>
        </w:tc>
        <w:tc>
          <w:tcPr>
            <w:tcW w:w="1501" w:type="dxa"/>
            <w:shd w:val="clear" w:color="auto" w:fill="FAFAFA"/>
            <w:vAlign w:val="bottom"/>
          </w:tcPr>
          <w:p w14:paraId="7C1AEC32" w14:textId="08FDC369"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1,800,000</w:t>
            </w:r>
          </w:p>
        </w:tc>
        <w:tc>
          <w:tcPr>
            <w:tcW w:w="1179" w:type="dxa"/>
            <w:shd w:val="clear" w:color="auto" w:fill="auto"/>
            <w:vAlign w:val="bottom"/>
          </w:tcPr>
          <w:p w14:paraId="2FE4223E" w14:textId="77777777" w:rsidR="00496519" w:rsidRPr="00E60085" w:rsidRDefault="00496519" w:rsidP="00532888">
            <w:pPr>
              <w:ind w:right="-72"/>
              <w:jc w:val="right"/>
              <w:rPr>
                <w:rFonts w:ascii="Arial" w:hAnsi="Arial" w:cs="Arial"/>
                <w:sz w:val="18"/>
                <w:szCs w:val="18"/>
              </w:rPr>
            </w:pPr>
            <w:r w:rsidRPr="00E60085">
              <w:rPr>
                <w:rFonts w:ascii="Arial" w:hAnsi="Arial" w:cs="Arial"/>
                <w:sz w:val="18"/>
                <w:szCs w:val="18"/>
              </w:rPr>
              <w:t>3</w:t>
            </w:r>
            <w:r w:rsidRPr="00E60085">
              <w:rPr>
                <w:rFonts w:ascii="Arial" w:hAnsi="Arial" w:cs="Arial"/>
                <w:sz w:val="18"/>
                <w:szCs w:val="18"/>
                <w:cs/>
              </w:rPr>
              <w:t>.</w:t>
            </w:r>
            <w:r w:rsidRPr="00E60085">
              <w:rPr>
                <w:rFonts w:ascii="Arial" w:hAnsi="Arial" w:cs="Arial"/>
                <w:sz w:val="18"/>
                <w:szCs w:val="18"/>
              </w:rPr>
              <w:t>85</w:t>
            </w:r>
          </w:p>
        </w:tc>
      </w:tr>
      <w:tr w:rsidR="00496519" w:rsidRPr="00E60085" w14:paraId="04093809" w14:textId="77777777" w:rsidTr="00446CD5">
        <w:tc>
          <w:tcPr>
            <w:tcW w:w="2520" w:type="dxa"/>
            <w:vAlign w:val="bottom"/>
          </w:tcPr>
          <w:p w14:paraId="1CB175C2" w14:textId="77777777" w:rsidR="00496519" w:rsidRPr="00E956B3" w:rsidRDefault="00496519" w:rsidP="00532888">
            <w:pPr>
              <w:ind w:left="-111" w:right="-104"/>
              <w:rPr>
                <w:rFonts w:ascii="Arial" w:hAnsi="Arial" w:cs="Arial"/>
                <w:sz w:val="18"/>
                <w:szCs w:val="18"/>
                <w:cs/>
              </w:rPr>
            </w:pPr>
          </w:p>
        </w:tc>
        <w:tc>
          <w:tcPr>
            <w:tcW w:w="1350" w:type="dxa"/>
            <w:shd w:val="clear" w:color="auto" w:fill="FAFAFA"/>
            <w:vAlign w:val="bottom"/>
          </w:tcPr>
          <w:p w14:paraId="5EFF5809" w14:textId="77777777" w:rsidR="00496519" w:rsidRPr="00E956B3" w:rsidRDefault="00496519" w:rsidP="00532888">
            <w:pPr>
              <w:ind w:right="-72"/>
              <w:jc w:val="right"/>
              <w:rPr>
                <w:rFonts w:ascii="Arial" w:hAnsi="Arial" w:cs="Arial"/>
                <w:sz w:val="18"/>
                <w:szCs w:val="18"/>
                <w:lang w:val="en-GB"/>
              </w:rPr>
            </w:pPr>
          </w:p>
        </w:tc>
        <w:tc>
          <w:tcPr>
            <w:tcW w:w="2430" w:type="dxa"/>
            <w:vAlign w:val="bottom"/>
          </w:tcPr>
          <w:p w14:paraId="04E132D5" w14:textId="77777777" w:rsidR="00496519" w:rsidRPr="00E956B3" w:rsidRDefault="00496519" w:rsidP="00532888">
            <w:pPr>
              <w:ind w:right="-72"/>
              <w:rPr>
                <w:rFonts w:ascii="Arial" w:hAnsi="Arial" w:cs="Arial"/>
                <w:sz w:val="18"/>
                <w:szCs w:val="18"/>
              </w:rPr>
            </w:pPr>
          </w:p>
        </w:tc>
        <w:tc>
          <w:tcPr>
            <w:tcW w:w="1501" w:type="dxa"/>
            <w:shd w:val="clear" w:color="auto" w:fill="FAFAFA"/>
            <w:vAlign w:val="bottom"/>
          </w:tcPr>
          <w:p w14:paraId="4E67B586" w14:textId="77777777"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bottom"/>
          </w:tcPr>
          <w:p w14:paraId="7BABAC98" w14:textId="77777777" w:rsidR="00496519" w:rsidRPr="00E60085" w:rsidRDefault="00496519" w:rsidP="00532888">
            <w:pPr>
              <w:ind w:right="-72"/>
              <w:jc w:val="right"/>
              <w:rPr>
                <w:rFonts w:ascii="Arial" w:hAnsi="Arial" w:cs="Arial"/>
                <w:sz w:val="18"/>
                <w:szCs w:val="18"/>
              </w:rPr>
            </w:pPr>
          </w:p>
        </w:tc>
      </w:tr>
      <w:tr w:rsidR="00496519" w:rsidRPr="00E60085" w14:paraId="694B29B3" w14:textId="77777777" w:rsidTr="00446CD5">
        <w:trPr>
          <w:trHeight w:val="229"/>
        </w:trPr>
        <w:tc>
          <w:tcPr>
            <w:tcW w:w="2520" w:type="dxa"/>
          </w:tcPr>
          <w:p w14:paraId="70B76BA3" w14:textId="77777777" w:rsidR="00496519" w:rsidRPr="00E956B3" w:rsidRDefault="00496519" w:rsidP="00532888">
            <w:pPr>
              <w:ind w:left="-111" w:right="-104"/>
              <w:rPr>
                <w:rFonts w:ascii="Arial" w:hAnsi="Arial" w:cs="Arial"/>
                <w:sz w:val="18"/>
                <w:szCs w:val="18"/>
              </w:rPr>
            </w:pPr>
            <w:r w:rsidRPr="00E956B3">
              <w:rPr>
                <w:rFonts w:ascii="Arial" w:hAnsi="Arial" w:cs="Arial"/>
                <w:sz w:val="18"/>
                <w:szCs w:val="18"/>
              </w:rPr>
              <w:t>R&amp;B Food Supply Vietnam</w:t>
            </w:r>
          </w:p>
        </w:tc>
        <w:tc>
          <w:tcPr>
            <w:tcW w:w="1350" w:type="dxa"/>
            <w:shd w:val="clear" w:color="auto" w:fill="FAFAFA"/>
            <w:vAlign w:val="center"/>
          </w:tcPr>
          <w:p w14:paraId="47A93929" w14:textId="79DBB9A3" w:rsidR="00496519" w:rsidRPr="00E956B3" w:rsidRDefault="00496519" w:rsidP="00532888">
            <w:pPr>
              <w:ind w:right="-72"/>
              <w:jc w:val="right"/>
              <w:rPr>
                <w:rFonts w:ascii="Arial" w:hAnsi="Arial" w:cs="Arial"/>
                <w:sz w:val="18"/>
                <w:szCs w:val="18"/>
                <w:lang w:val="en-GB"/>
              </w:rPr>
            </w:pPr>
          </w:p>
        </w:tc>
        <w:tc>
          <w:tcPr>
            <w:tcW w:w="2430" w:type="dxa"/>
            <w:vAlign w:val="bottom"/>
          </w:tcPr>
          <w:p w14:paraId="4202B7EE" w14:textId="77777777" w:rsidR="00496519" w:rsidRPr="00E956B3" w:rsidRDefault="00496519" w:rsidP="00532888">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center"/>
          </w:tcPr>
          <w:p w14:paraId="7D56FDB9" w14:textId="77777777"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center"/>
          </w:tcPr>
          <w:p w14:paraId="0D50A15D" w14:textId="77777777" w:rsidR="00496519" w:rsidRPr="00E60085" w:rsidRDefault="00496519" w:rsidP="00532888">
            <w:pPr>
              <w:ind w:right="-72"/>
              <w:jc w:val="right"/>
              <w:rPr>
                <w:rFonts w:ascii="Arial" w:hAnsi="Arial" w:cs="Arial"/>
                <w:sz w:val="18"/>
                <w:szCs w:val="18"/>
              </w:rPr>
            </w:pPr>
          </w:p>
        </w:tc>
      </w:tr>
      <w:tr w:rsidR="00496519" w:rsidRPr="00E60085" w14:paraId="3968121F" w14:textId="77777777" w:rsidTr="00446CD5">
        <w:tc>
          <w:tcPr>
            <w:tcW w:w="2520" w:type="dxa"/>
          </w:tcPr>
          <w:p w14:paraId="038BABB8" w14:textId="77777777" w:rsidR="00496519" w:rsidRPr="00E956B3" w:rsidRDefault="00496519" w:rsidP="00532888">
            <w:pPr>
              <w:ind w:left="-111" w:right="-104"/>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Limited Liability Company</w:t>
            </w:r>
          </w:p>
        </w:tc>
        <w:tc>
          <w:tcPr>
            <w:tcW w:w="1350" w:type="dxa"/>
            <w:shd w:val="clear" w:color="auto" w:fill="FAFAFA"/>
            <w:vAlign w:val="bottom"/>
          </w:tcPr>
          <w:p w14:paraId="204776B5" w14:textId="5D5B3135"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124,808,544</w:t>
            </w:r>
          </w:p>
        </w:tc>
        <w:tc>
          <w:tcPr>
            <w:tcW w:w="2430" w:type="dxa"/>
            <w:vAlign w:val="bottom"/>
          </w:tcPr>
          <w:p w14:paraId="70A1AE74" w14:textId="7AAE680C" w:rsidR="00496519" w:rsidRPr="00E956B3" w:rsidRDefault="00496519" w:rsidP="00532888">
            <w:pPr>
              <w:ind w:right="-72"/>
              <w:rPr>
                <w:rFonts w:ascii="Arial" w:hAnsi="Arial" w:cs="Arial"/>
                <w:sz w:val="18"/>
                <w:szCs w:val="18"/>
              </w:rPr>
            </w:pPr>
            <w:r w:rsidRPr="00E956B3">
              <w:rPr>
                <w:rFonts w:ascii="Arial" w:hAnsi="Arial" w:cs="Arial"/>
                <w:sz w:val="18"/>
                <w:szCs w:val="18"/>
              </w:rPr>
              <w:t xml:space="preserve">   2026</w:t>
            </w:r>
          </w:p>
        </w:tc>
        <w:tc>
          <w:tcPr>
            <w:tcW w:w="1501" w:type="dxa"/>
            <w:shd w:val="clear" w:color="auto" w:fill="FAFAFA"/>
            <w:vAlign w:val="bottom"/>
          </w:tcPr>
          <w:p w14:paraId="05AE9AE5" w14:textId="5CB631D2"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21,186,727</w:t>
            </w:r>
          </w:p>
        </w:tc>
        <w:tc>
          <w:tcPr>
            <w:tcW w:w="1179" w:type="dxa"/>
            <w:shd w:val="clear" w:color="auto" w:fill="auto"/>
            <w:vAlign w:val="bottom"/>
          </w:tcPr>
          <w:p w14:paraId="1678F552" w14:textId="33BE6048" w:rsidR="00496519" w:rsidRPr="00E60085" w:rsidRDefault="00496519" w:rsidP="00532888">
            <w:pPr>
              <w:ind w:right="-72"/>
              <w:jc w:val="right"/>
              <w:rPr>
                <w:rFonts w:ascii="Arial" w:hAnsi="Arial" w:cs="Arial"/>
                <w:sz w:val="18"/>
                <w:szCs w:val="18"/>
              </w:rPr>
            </w:pPr>
            <w:r w:rsidRPr="00E60085">
              <w:rPr>
                <w:rFonts w:ascii="Arial" w:hAnsi="Arial" w:cs="Arial"/>
                <w:sz w:val="18"/>
                <w:szCs w:val="18"/>
              </w:rPr>
              <w:t xml:space="preserve">4.25 </w:t>
            </w:r>
            <w:r w:rsidR="00190A84">
              <w:rPr>
                <w:rFonts w:ascii="Arial" w:hAnsi="Arial" w:cs="Arial"/>
                <w:sz w:val="18"/>
                <w:szCs w:val="18"/>
              </w:rPr>
              <w:t>-</w:t>
            </w:r>
            <w:r w:rsidRPr="00E60085">
              <w:rPr>
                <w:rFonts w:ascii="Arial" w:hAnsi="Arial" w:cs="Arial"/>
                <w:sz w:val="18"/>
                <w:szCs w:val="18"/>
              </w:rPr>
              <w:t xml:space="preserve"> </w:t>
            </w:r>
            <w:r w:rsidR="008D4D62" w:rsidRPr="00E60085">
              <w:rPr>
                <w:rFonts w:ascii="Arial" w:hAnsi="Arial" w:cs="Arial"/>
                <w:sz w:val="18"/>
                <w:szCs w:val="18"/>
              </w:rPr>
              <w:t>5.00</w:t>
            </w:r>
          </w:p>
        </w:tc>
      </w:tr>
      <w:tr w:rsidR="00496519" w:rsidRPr="00E60085" w14:paraId="776105E4" w14:textId="77777777" w:rsidTr="00446CD5">
        <w:tc>
          <w:tcPr>
            <w:tcW w:w="2520" w:type="dxa"/>
          </w:tcPr>
          <w:p w14:paraId="688C061A" w14:textId="77777777" w:rsidR="00496519" w:rsidRPr="00E956B3" w:rsidRDefault="00496519" w:rsidP="00532888">
            <w:pPr>
              <w:ind w:left="-111" w:right="-104"/>
              <w:rPr>
                <w:rFonts w:ascii="Arial" w:hAnsi="Arial" w:cs="Arial"/>
                <w:sz w:val="18"/>
                <w:szCs w:val="18"/>
              </w:rPr>
            </w:pPr>
          </w:p>
        </w:tc>
        <w:tc>
          <w:tcPr>
            <w:tcW w:w="1350" w:type="dxa"/>
            <w:shd w:val="clear" w:color="auto" w:fill="FAFAFA"/>
            <w:vAlign w:val="bottom"/>
          </w:tcPr>
          <w:p w14:paraId="5ED3014A" w14:textId="77777777" w:rsidR="00496519" w:rsidRPr="00E956B3" w:rsidRDefault="00496519" w:rsidP="00532888">
            <w:pPr>
              <w:ind w:right="-72"/>
              <w:jc w:val="right"/>
              <w:rPr>
                <w:rFonts w:ascii="Arial" w:hAnsi="Arial" w:cs="Arial"/>
                <w:sz w:val="18"/>
                <w:szCs w:val="18"/>
                <w:lang w:val="en-GB"/>
              </w:rPr>
            </w:pPr>
          </w:p>
        </w:tc>
        <w:tc>
          <w:tcPr>
            <w:tcW w:w="2430" w:type="dxa"/>
            <w:vAlign w:val="bottom"/>
          </w:tcPr>
          <w:p w14:paraId="5FE558A9" w14:textId="77777777" w:rsidR="00496519" w:rsidRPr="00E956B3" w:rsidRDefault="00496519" w:rsidP="00532888">
            <w:pPr>
              <w:ind w:left="-19" w:right="-104"/>
              <w:rPr>
                <w:rFonts w:ascii="Arial" w:hAnsi="Arial" w:cs="Arial"/>
                <w:sz w:val="18"/>
                <w:szCs w:val="18"/>
              </w:rPr>
            </w:pPr>
          </w:p>
        </w:tc>
        <w:tc>
          <w:tcPr>
            <w:tcW w:w="1501" w:type="dxa"/>
            <w:shd w:val="clear" w:color="auto" w:fill="FAFAFA"/>
            <w:vAlign w:val="bottom"/>
          </w:tcPr>
          <w:p w14:paraId="7C8730FE" w14:textId="77777777"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bottom"/>
          </w:tcPr>
          <w:p w14:paraId="696F8C2A" w14:textId="77777777" w:rsidR="00496519" w:rsidRPr="00E60085" w:rsidRDefault="00496519" w:rsidP="00532888">
            <w:pPr>
              <w:ind w:left="427" w:right="-104"/>
              <w:rPr>
                <w:rFonts w:ascii="Arial" w:hAnsi="Arial" w:cs="Arial"/>
                <w:sz w:val="18"/>
                <w:szCs w:val="18"/>
              </w:rPr>
            </w:pPr>
          </w:p>
        </w:tc>
      </w:tr>
      <w:tr w:rsidR="00496519" w:rsidRPr="00E60085" w14:paraId="759F2C4F" w14:textId="77777777" w:rsidTr="00446CD5">
        <w:tc>
          <w:tcPr>
            <w:tcW w:w="2520" w:type="dxa"/>
          </w:tcPr>
          <w:p w14:paraId="602BE57A" w14:textId="77777777" w:rsidR="00496519" w:rsidRPr="00E956B3" w:rsidRDefault="00496519" w:rsidP="00532888">
            <w:pPr>
              <w:ind w:left="-111" w:right="-104"/>
              <w:rPr>
                <w:rFonts w:ascii="Arial" w:hAnsi="Arial" w:cs="Arial"/>
                <w:sz w:val="18"/>
                <w:szCs w:val="18"/>
              </w:rPr>
            </w:pPr>
            <w:r w:rsidRPr="00E956B3">
              <w:rPr>
                <w:rFonts w:ascii="Arial" w:hAnsi="Arial" w:cs="Arial"/>
                <w:sz w:val="18"/>
                <w:szCs w:val="18"/>
              </w:rPr>
              <w:t xml:space="preserve">PT </w:t>
            </w:r>
            <w:proofErr w:type="spellStart"/>
            <w:r w:rsidRPr="00E956B3">
              <w:rPr>
                <w:rFonts w:ascii="Arial" w:hAnsi="Arial" w:cs="Arial"/>
                <w:sz w:val="18"/>
                <w:szCs w:val="18"/>
              </w:rPr>
              <w:t>RBFood</w:t>
            </w:r>
            <w:proofErr w:type="spellEnd"/>
            <w:r w:rsidRPr="00E956B3">
              <w:rPr>
                <w:rFonts w:ascii="Arial" w:hAnsi="Arial" w:cs="Arial"/>
                <w:sz w:val="18"/>
                <w:szCs w:val="18"/>
              </w:rPr>
              <w:t xml:space="preserve"> </w:t>
            </w:r>
            <w:proofErr w:type="spellStart"/>
            <w:r w:rsidRPr="00E956B3">
              <w:rPr>
                <w:rFonts w:ascii="Arial" w:hAnsi="Arial" w:cs="Arial"/>
                <w:sz w:val="18"/>
                <w:szCs w:val="18"/>
              </w:rPr>
              <w:t>Manufaktur</w:t>
            </w:r>
            <w:proofErr w:type="spellEnd"/>
            <w:r w:rsidRPr="00E956B3">
              <w:rPr>
                <w:rFonts w:ascii="Arial" w:hAnsi="Arial" w:cs="Arial"/>
                <w:sz w:val="18"/>
                <w:szCs w:val="18"/>
              </w:rPr>
              <w:t xml:space="preserve"> </w:t>
            </w:r>
          </w:p>
        </w:tc>
        <w:tc>
          <w:tcPr>
            <w:tcW w:w="1350" w:type="dxa"/>
            <w:shd w:val="clear" w:color="auto" w:fill="FAFAFA"/>
            <w:vAlign w:val="bottom"/>
          </w:tcPr>
          <w:p w14:paraId="0F0F57A9" w14:textId="7D6DA436" w:rsidR="00496519" w:rsidRPr="00E956B3" w:rsidRDefault="00496519" w:rsidP="00532888">
            <w:pPr>
              <w:ind w:right="-72"/>
              <w:jc w:val="right"/>
              <w:rPr>
                <w:rFonts w:ascii="Arial" w:hAnsi="Arial" w:cs="Arial"/>
                <w:sz w:val="18"/>
                <w:szCs w:val="18"/>
                <w:lang w:val="en-GB"/>
              </w:rPr>
            </w:pPr>
          </w:p>
        </w:tc>
        <w:tc>
          <w:tcPr>
            <w:tcW w:w="2430" w:type="dxa"/>
            <w:vAlign w:val="bottom"/>
          </w:tcPr>
          <w:p w14:paraId="5AA295CE" w14:textId="77777777" w:rsidR="00496519" w:rsidRPr="00E956B3" w:rsidRDefault="00496519" w:rsidP="00532888">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bottom"/>
          </w:tcPr>
          <w:p w14:paraId="2A59EE82" w14:textId="015B42E2"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bottom"/>
          </w:tcPr>
          <w:p w14:paraId="571FAF91" w14:textId="77777777" w:rsidR="00496519" w:rsidRPr="00E60085" w:rsidRDefault="00496519" w:rsidP="00532888">
            <w:pPr>
              <w:ind w:right="-72"/>
              <w:jc w:val="right"/>
              <w:rPr>
                <w:rFonts w:ascii="Arial" w:hAnsi="Arial" w:cs="Arial"/>
                <w:sz w:val="18"/>
                <w:szCs w:val="18"/>
              </w:rPr>
            </w:pPr>
          </w:p>
        </w:tc>
      </w:tr>
      <w:tr w:rsidR="00496519" w:rsidRPr="00E60085" w14:paraId="05CB2CF7" w14:textId="77777777" w:rsidTr="00446CD5">
        <w:tc>
          <w:tcPr>
            <w:tcW w:w="2520" w:type="dxa"/>
          </w:tcPr>
          <w:p w14:paraId="7673BC58" w14:textId="77777777" w:rsidR="00496519" w:rsidRPr="00E956B3" w:rsidRDefault="00496519" w:rsidP="00532888">
            <w:pPr>
              <w:ind w:left="-111" w:right="-104"/>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Indonesia</w:t>
            </w:r>
          </w:p>
        </w:tc>
        <w:tc>
          <w:tcPr>
            <w:tcW w:w="1350" w:type="dxa"/>
            <w:tcBorders>
              <w:bottom w:val="single" w:sz="4" w:space="0" w:color="auto"/>
            </w:tcBorders>
            <w:shd w:val="clear" w:color="auto" w:fill="FAFAFA"/>
            <w:vAlign w:val="bottom"/>
          </w:tcPr>
          <w:p w14:paraId="510D80AB" w14:textId="586C43DA"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27,642,111</w:t>
            </w:r>
          </w:p>
        </w:tc>
        <w:tc>
          <w:tcPr>
            <w:tcW w:w="2430" w:type="dxa"/>
            <w:vAlign w:val="bottom"/>
          </w:tcPr>
          <w:p w14:paraId="0E0DEDFA" w14:textId="1C29038C" w:rsidR="00496519" w:rsidRPr="00E956B3" w:rsidRDefault="00496519" w:rsidP="00532888">
            <w:pPr>
              <w:ind w:right="-72"/>
              <w:rPr>
                <w:rFonts w:ascii="Arial" w:hAnsi="Arial" w:cs="Arial"/>
                <w:sz w:val="18"/>
                <w:szCs w:val="18"/>
              </w:rPr>
            </w:pPr>
            <w:r w:rsidRPr="00E956B3">
              <w:rPr>
                <w:rFonts w:ascii="Arial" w:hAnsi="Arial" w:cs="Arial"/>
                <w:sz w:val="18"/>
                <w:szCs w:val="18"/>
              </w:rPr>
              <w:t xml:space="preserve">   2027</w:t>
            </w:r>
          </w:p>
        </w:tc>
        <w:tc>
          <w:tcPr>
            <w:tcW w:w="1501" w:type="dxa"/>
            <w:tcBorders>
              <w:bottom w:val="single" w:sz="4" w:space="0" w:color="auto"/>
            </w:tcBorders>
            <w:shd w:val="clear" w:color="auto" w:fill="FAFAFA"/>
            <w:vAlign w:val="bottom"/>
          </w:tcPr>
          <w:p w14:paraId="476F38BB" w14:textId="192AD5A1"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3,112,262</w:t>
            </w:r>
          </w:p>
        </w:tc>
        <w:tc>
          <w:tcPr>
            <w:tcW w:w="1179" w:type="dxa"/>
            <w:shd w:val="clear" w:color="auto" w:fill="auto"/>
            <w:vAlign w:val="bottom"/>
          </w:tcPr>
          <w:p w14:paraId="10E03E85" w14:textId="43870E3A" w:rsidR="00496519" w:rsidRPr="00E60085" w:rsidRDefault="008D4D62" w:rsidP="00532888">
            <w:pPr>
              <w:ind w:right="-72"/>
              <w:jc w:val="right"/>
              <w:rPr>
                <w:rFonts w:ascii="Arial" w:hAnsi="Arial" w:cs="Arial"/>
                <w:sz w:val="18"/>
                <w:szCs w:val="18"/>
              </w:rPr>
            </w:pPr>
            <w:r w:rsidRPr="00E60085">
              <w:rPr>
                <w:rFonts w:ascii="Arial" w:hAnsi="Arial" w:cs="Arial"/>
                <w:sz w:val="18"/>
                <w:szCs w:val="18"/>
              </w:rPr>
              <w:t>4.50</w:t>
            </w:r>
            <w:r w:rsidR="00496519" w:rsidRPr="00E60085">
              <w:rPr>
                <w:rFonts w:ascii="Arial" w:hAnsi="Arial" w:cs="Arial"/>
                <w:sz w:val="18"/>
                <w:szCs w:val="18"/>
              </w:rPr>
              <w:t xml:space="preserve"> - 4.75</w:t>
            </w:r>
          </w:p>
        </w:tc>
      </w:tr>
      <w:tr w:rsidR="00496519" w:rsidRPr="00E956B3" w14:paraId="6A0DA5BA" w14:textId="77777777" w:rsidTr="00446CD5">
        <w:tc>
          <w:tcPr>
            <w:tcW w:w="2520" w:type="dxa"/>
          </w:tcPr>
          <w:p w14:paraId="5E88BF7E" w14:textId="77777777" w:rsidR="00496519" w:rsidRPr="00E956B3" w:rsidRDefault="00496519" w:rsidP="00532888">
            <w:pPr>
              <w:ind w:left="-111" w:right="-104"/>
              <w:rPr>
                <w:rFonts w:ascii="Arial" w:hAnsi="Arial" w:cs="Arial"/>
                <w:sz w:val="18"/>
                <w:szCs w:val="18"/>
                <w:cs/>
              </w:rPr>
            </w:pPr>
          </w:p>
        </w:tc>
        <w:tc>
          <w:tcPr>
            <w:tcW w:w="1350" w:type="dxa"/>
            <w:tcBorders>
              <w:top w:val="single" w:sz="4" w:space="0" w:color="auto"/>
            </w:tcBorders>
            <w:shd w:val="clear" w:color="auto" w:fill="FAFAFA"/>
            <w:vAlign w:val="bottom"/>
          </w:tcPr>
          <w:p w14:paraId="3F2734B7" w14:textId="77777777" w:rsidR="00496519" w:rsidRPr="00E956B3" w:rsidRDefault="00496519" w:rsidP="00532888">
            <w:pPr>
              <w:ind w:right="-72"/>
              <w:jc w:val="right"/>
              <w:rPr>
                <w:rFonts w:ascii="Arial" w:hAnsi="Arial" w:cs="Arial"/>
                <w:sz w:val="18"/>
                <w:szCs w:val="18"/>
                <w:lang w:val="en-GB"/>
              </w:rPr>
            </w:pPr>
          </w:p>
        </w:tc>
        <w:tc>
          <w:tcPr>
            <w:tcW w:w="2430" w:type="dxa"/>
            <w:vAlign w:val="bottom"/>
          </w:tcPr>
          <w:p w14:paraId="5E1E388E" w14:textId="77777777" w:rsidR="00496519" w:rsidRPr="00E956B3" w:rsidRDefault="00496519" w:rsidP="00532888">
            <w:pPr>
              <w:ind w:right="-104"/>
              <w:rPr>
                <w:rFonts w:ascii="Arial" w:hAnsi="Arial" w:cs="Arial"/>
                <w:sz w:val="18"/>
                <w:szCs w:val="18"/>
              </w:rPr>
            </w:pPr>
          </w:p>
        </w:tc>
        <w:tc>
          <w:tcPr>
            <w:tcW w:w="1501" w:type="dxa"/>
            <w:tcBorders>
              <w:top w:val="single" w:sz="4" w:space="0" w:color="auto"/>
            </w:tcBorders>
            <w:shd w:val="clear" w:color="auto" w:fill="FAFAFA"/>
            <w:vAlign w:val="bottom"/>
          </w:tcPr>
          <w:p w14:paraId="486C84E4" w14:textId="77777777" w:rsidR="00496519" w:rsidRPr="00E956B3" w:rsidRDefault="00496519" w:rsidP="00532888">
            <w:pPr>
              <w:ind w:right="-72"/>
              <w:jc w:val="right"/>
              <w:rPr>
                <w:rFonts w:ascii="Arial" w:hAnsi="Arial" w:cs="Arial"/>
                <w:sz w:val="18"/>
                <w:szCs w:val="18"/>
                <w:lang w:val="en-GB"/>
              </w:rPr>
            </w:pPr>
          </w:p>
        </w:tc>
        <w:tc>
          <w:tcPr>
            <w:tcW w:w="1179" w:type="dxa"/>
            <w:shd w:val="clear" w:color="auto" w:fill="auto"/>
            <w:vAlign w:val="bottom"/>
          </w:tcPr>
          <w:p w14:paraId="0632E87D" w14:textId="77777777" w:rsidR="00496519" w:rsidRPr="00E956B3" w:rsidRDefault="00496519" w:rsidP="00532888">
            <w:pPr>
              <w:ind w:left="427" w:right="-104"/>
              <w:jc w:val="right"/>
              <w:rPr>
                <w:rFonts w:ascii="Arial" w:hAnsi="Arial" w:cs="Arial"/>
                <w:sz w:val="18"/>
                <w:szCs w:val="18"/>
              </w:rPr>
            </w:pPr>
          </w:p>
        </w:tc>
      </w:tr>
      <w:tr w:rsidR="00496519" w:rsidRPr="00E956B3" w14:paraId="6867DAEE" w14:textId="77777777" w:rsidTr="00446CD5">
        <w:tc>
          <w:tcPr>
            <w:tcW w:w="2520" w:type="dxa"/>
          </w:tcPr>
          <w:p w14:paraId="289BB1C1" w14:textId="77777777" w:rsidR="00496519" w:rsidRPr="00E956B3" w:rsidRDefault="00496519" w:rsidP="00532888">
            <w:pPr>
              <w:ind w:left="-111" w:right="-104"/>
              <w:rPr>
                <w:rFonts w:ascii="Arial" w:hAnsi="Arial" w:cs="Arial"/>
                <w:sz w:val="18"/>
                <w:szCs w:val="18"/>
                <w:cs/>
              </w:rPr>
            </w:pPr>
          </w:p>
        </w:tc>
        <w:tc>
          <w:tcPr>
            <w:tcW w:w="1350" w:type="dxa"/>
            <w:tcBorders>
              <w:bottom w:val="single" w:sz="4" w:space="0" w:color="auto"/>
            </w:tcBorders>
            <w:shd w:val="clear" w:color="auto" w:fill="FAFAFA"/>
            <w:vAlign w:val="bottom"/>
          </w:tcPr>
          <w:p w14:paraId="77FF0324" w14:textId="5F26FDA0"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152,848,878</w:t>
            </w:r>
          </w:p>
        </w:tc>
        <w:tc>
          <w:tcPr>
            <w:tcW w:w="2430" w:type="dxa"/>
            <w:vAlign w:val="bottom"/>
          </w:tcPr>
          <w:p w14:paraId="0D28679B" w14:textId="77777777" w:rsidR="00496519" w:rsidRPr="00E956B3" w:rsidRDefault="00496519" w:rsidP="00532888">
            <w:pPr>
              <w:ind w:right="-104"/>
              <w:rPr>
                <w:rFonts w:ascii="Arial" w:hAnsi="Arial" w:cs="Arial"/>
                <w:sz w:val="18"/>
                <w:szCs w:val="18"/>
              </w:rPr>
            </w:pPr>
          </w:p>
        </w:tc>
        <w:tc>
          <w:tcPr>
            <w:tcW w:w="1501" w:type="dxa"/>
            <w:tcBorders>
              <w:bottom w:val="single" w:sz="4" w:space="0" w:color="auto"/>
            </w:tcBorders>
            <w:shd w:val="clear" w:color="auto" w:fill="FAFAFA"/>
            <w:vAlign w:val="bottom"/>
          </w:tcPr>
          <w:p w14:paraId="621B4B98" w14:textId="28FC02A9" w:rsidR="00496519" w:rsidRPr="00E956B3" w:rsidRDefault="002E7C1F" w:rsidP="00532888">
            <w:pPr>
              <w:ind w:right="-72"/>
              <w:jc w:val="right"/>
              <w:rPr>
                <w:rFonts w:ascii="Arial" w:hAnsi="Arial" w:cs="Arial"/>
                <w:sz w:val="18"/>
                <w:szCs w:val="18"/>
                <w:lang w:val="en-GB"/>
              </w:rPr>
            </w:pPr>
            <w:r>
              <w:rPr>
                <w:rFonts w:ascii="Arial" w:hAnsi="Arial" w:cs="Arial"/>
                <w:sz w:val="18"/>
                <w:szCs w:val="18"/>
                <w:lang w:val="en-GB"/>
              </w:rPr>
              <w:t>56,197,989</w:t>
            </w:r>
          </w:p>
        </w:tc>
        <w:tc>
          <w:tcPr>
            <w:tcW w:w="1179" w:type="dxa"/>
            <w:shd w:val="clear" w:color="auto" w:fill="auto"/>
            <w:vAlign w:val="bottom"/>
          </w:tcPr>
          <w:p w14:paraId="4C2FFF74" w14:textId="77777777" w:rsidR="00496519" w:rsidRPr="00E956B3" w:rsidRDefault="00496519" w:rsidP="00532888">
            <w:pPr>
              <w:ind w:left="427" w:right="-104"/>
              <w:jc w:val="right"/>
              <w:rPr>
                <w:rFonts w:ascii="Arial" w:hAnsi="Arial" w:cs="Arial"/>
                <w:sz w:val="18"/>
                <w:szCs w:val="18"/>
              </w:rPr>
            </w:pPr>
          </w:p>
        </w:tc>
      </w:tr>
    </w:tbl>
    <w:p w14:paraId="7346DBD6" w14:textId="77777777" w:rsidR="00496519" w:rsidRPr="00496519" w:rsidRDefault="00496519" w:rsidP="00190A84">
      <w:pPr>
        <w:pStyle w:val="ListParagraph"/>
        <w:spacing w:after="0" w:line="240" w:lineRule="auto"/>
        <w:ind w:left="450"/>
        <w:jc w:val="thaiDistribute"/>
        <w:outlineLvl w:val="0"/>
        <w:rPr>
          <w:rFonts w:ascii="Arial" w:hAnsi="Arial" w:cs="Arial"/>
          <w:bCs/>
          <w:sz w:val="18"/>
          <w:szCs w:val="18"/>
        </w:rPr>
      </w:pPr>
    </w:p>
    <w:p w14:paraId="006C98DB" w14:textId="7E147904" w:rsidR="00496519" w:rsidRPr="000F185A" w:rsidRDefault="00496519" w:rsidP="00190A84">
      <w:pPr>
        <w:ind w:left="450"/>
        <w:jc w:val="thaiDistribute"/>
        <w:outlineLvl w:val="0"/>
        <w:rPr>
          <w:rFonts w:ascii="Arial" w:hAnsi="Arial" w:cs="Arial"/>
          <w:bCs/>
          <w:sz w:val="18"/>
          <w:szCs w:val="18"/>
        </w:rPr>
      </w:pPr>
      <w:r w:rsidRPr="000F185A">
        <w:rPr>
          <w:rFonts w:ascii="Arial" w:hAnsi="Arial" w:cs="Arial"/>
          <w:bCs/>
          <w:sz w:val="18"/>
          <w:szCs w:val="18"/>
        </w:rPr>
        <w:t xml:space="preserve">Loans to related parties are normally given on commercial terms and conditions. Related interest income was </w:t>
      </w:r>
      <w:r w:rsidR="00190A84">
        <w:rPr>
          <w:rFonts w:ascii="Arial" w:hAnsi="Arial" w:cs="Arial"/>
          <w:bCs/>
          <w:sz w:val="18"/>
          <w:szCs w:val="18"/>
        </w:rPr>
        <w:br/>
      </w:r>
      <w:r w:rsidRPr="000F185A">
        <w:rPr>
          <w:rFonts w:ascii="Arial" w:hAnsi="Arial" w:cs="Arial"/>
          <w:bCs/>
          <w:sz w:val="18"/>
          <w:szCs w:val="18"/>
        </w:rPr>
        <w:t xml:space="preserve">Baht </w:t>
      </w:r>
      <w:r w:rsidR="002E7C1F" w:rsidRPr="000F185A">
        <w:rPr>
          <w:rFonts w:ascii="Arial" w:hAnsi="Arial" w:cs="Arial"/>
          <w:bCs/>
          <w:sz w:val="18"/>
          <w:szCs w:val="18"/>
        </w:rPr>
        <w:t>6,028,741</w:t>
      </w:r>
      <w:r w:rsidRPr="000F185A">
        <w:rPr>
          <w:rFonts w:ascii="Arial" w:hAnsi="Arial" w:cs="Arial"/>
          <w:bCs/>
          <w:sz w:val="18"/>
          <w:szCs w:val="18"/>
        </w:rPr>
        <w:t xml:space="preserve"> (</w:t>
      </w:r>
      <w:r w:rsidRPr="000F185A">
        <w:rPr>
          <w:rFonts w:ascii="Arial" w:hAnsi="Arial" w:cs="Arial"/>
          <w:bCs/>
          <w:sz w:val="18"/>
          <w:szCs w:val="18"/>
          <w:lang w:val="en-GB"/>
        </w:rPr>
        <w:t xml:space="preserve">30 September </w:t>
      </w:r>
      <w:r w:rsidRPr="000F185A">
        <w:rPr>
          <w:rFonts w:ascii="Arial" w:hAnsi="Arial" w:cs="Arial"/>
          <w:bCs/>
          <w:sz w:val="18"/>
          <w:szCs w:val="18"/>
        </w:rPr>
        <w:t>2021: Baht 7,929,354).</w:t>
      </w:r>
    </w:p>
    <w:p w14:paraId="79D4097F" w14:textId="77777777" w:rsidR="00496519" w:rsidRPr="00496519" w:rsidRDefault="00496519" w:rsidP="00190A84">
      <w:pPr>
        <w:pStyle w:val="ListParagraph"/>
        <w:spacing w:after="0" w:line="240" w:lineRule="auto"/>
        <w:ind w:left="450"/>
        <w:jc w:val="thaiDistribute"/>
        <w:outlineLvl w:val="0"/>
        <w:rPr>
          <w:rFonts w:ascii="Arial" w:hAnsi="Arial" w:cs="Arial"/>
          <w:bCs/>
          <w:sz w:val="18"/>
          <w:szCs w:val="18"/>
        </w:rPr>
      </w:pPr>
    </w:p>
    <w:p w14:paraId="685F4BBE" w14:textId="77777777" w:rsidR="0053287A" w:rsidRPr="0005434E" w:rsidRDefault="00155A1D" w:rsidP="00532888">
      <w:pPr>
        <w:numPr>
          <w:ilvl w:val="0"/>
          <w:numId w:val="8"/>
        </w:numPr>
        <w:ind w:left="426" w:hanging="426"/>
        <w:jc w:val="both"/>
        <w:rPr>
          <w:rFonts w:ascii="Arial" w:eastAsia="Arial" w:hAnsi="Arial" w:cs="Arial"/>
          <w:color w:val="CF4A02"/>
          <w:sz w:val="18"/>
          <w:szCs w:val="18"/>
        </w:rPr>
      </w:pPr>
      <w:r w:rsidRPr="0005434E">
        <w:rPr>
          <w:rFonts w:ascii="Arial" w:eastAsia="Arial" w:hAnsi="Arial" w:cs="Arial"/>
          <w:color w:val="CF4A02"/>
          <w:sz w:val="18"/>
          <w:szCs w:val="18"/>
        </w:rPr>
        <w:t>Key management compensation</w:t>
      </w:r>
    </w:p>
    <w:p w14:paraId="2AE9B24F" w14:textId="77777777" w:rsidR="0053287A" w:rsidRPr="00190A84" w:rsidRDefault="0053287A" w:rsidP="00190A84">
      <w:pPr>
        <w:pStyle w:val="ListParagraph"/>
        <w:spacing w:after="0" w:line="240" w:lineRule="auto"/>
        <w:ind w:left="450"/>
        <w:jc w:val="thaiDistribute"/>
        <w:outlineLvl w:val="0"/>
        <w:rPr>
          <w:rFonts w:ascii="Arial" w:hAnsi="Arial" w:cs="Arial"/>
          <w:bCs/>
          <w:sz w:val="18"/>
          <w:szCs w:val="18"/>
        </w:rPr>
      </w:pPr>
    </w:p>
    <w:p w14:paraId="626A44F5" w14:textId="778F675F" w:rsidR="0053287A" w:rsidRPr="00190A84" w:rsidRDefault="00155A1D" w:rsidP="00190A84">
      <w:pPr>
        <w:pStyle w:val="ListParagraph"/>
        <w:spacing w:after="0" w:line="240" w:lineRule="auto"/>
        <w:ind w:left="450"/>
        <w:jc w:val="thaiDistribute"/>
        <w:outlineLvl w:val="0"/>
        <w:rPr>
          <w:rFonts w:ascii="Arial" w:hAnsi="Arial" w:cs="Arial"/>
          <w:bCs/>
          <w:sz w:val="18"/>
          <w:szCs w:val="18"/>
        </w:rPr>
      </w:pPr>
      <w:r w:rsidRPr="00190A84">
        <w:rPr>
          <w:rFonts w:ascii="Arial" w:hAnsi="Arial" w:cs="Arial"/>
          <w:bCs/>
          <w:sz w:val="18"/>
          <w:szCs w:val="18"/>
        </w:rPr>
        <w:t xml:space="preserve">Key management compensation of the Group </w:t>
      </w:r>
      <w:r w:rsidR="00A14A4F" w:rsidRPr="00190A84">
        <w:rPr>
          <w:rFonts w:ascii="Arial" w:hAnsi="Arial" w:cs="Arial"/>
          <w:bCs/>
          <w:sz w:val="18"/>
          <w:szCs w:val="18"/>
        </w:rPr>
        <w:t>and the Company</w:t>
      </w:r>
      <w:r w:rsidRPr="00190A84">
        <w:rPr>
          <w:rFonts w:ascii="Arial" w:hAnsi="Arial" w:cs="Arial"/>
          <w:bCs/>
          <w:sz w:val="18"/>
          <w:szCs w:val="18"/>
        </w:rPr>
        <w:t xml:space="preserve"> are as follows:</w:t>
      </w:r>
    </w:p>
    <w:p w14:paraId="5F99F7E6" w14:textId="77777777" w:rsidR="004C7702" w:rsidRPr="00190A84" w:rsidRDefault="004C7702" w:rsidP="00190A84">
      <w:pPr>
        <w:pStyle w:val="ListParagraph"/>
        <w:spacing w:after="0" w:line="240" w:lineRule="auto"/>
        <w:ind w:left="450"/>
        <w:jc w:val="thaiDistribute"/>
        <w:outlineLvl w:val="0"/>
        <w:rPr>
          <w:rFonts w:ascii="Arial" w:hAnsi="Arial" w:cs="Arial"/>
          <w:bCs/>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8F4CDD" w:rsidRPr="0005434E" w14:paraId="5B6B54DA" w14:textId="77777777" w:rsidTr="008F4CDD">
        <w:tc>
          <w:tcPr>
            <w:tcW w:w="4050" w:type="dxa"/>
            <w:vAlign w:val="bottom"/>
          </w:tcPr>
          <w:p w14:paraId="377FF816" w14:textId="77777777" w:rsidR="008F4CDD" w:rsidRPr="0005434E" w:rsidRDefault="008F4CDD" w:rsidP="00190A84">
            <w:pPr>
              <w:ind w:left="341"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435D313F" w14:textId="77777777" w:rsidR="008F4CDD" w:rsidRPr="0005434E" w:rsidRDefault="008F4CDD" w:rsidP="00532888">
            <w:pPr>
              <w:ind w:right="-216"/>
              <w:jc w:val="center"/>
              <w:rPr>
                <w:rFonts w:ascii="Arial" w:hAnsi="Arial" w:cs="Arial"/>
                <w:b/>
                <w:bCs/>
                <w:sz w:val="18"/>
                <w:szCs w:val="18"/>
              </w:rPr>
            </w:pPr>
            <w:r w:rsidRPr="0005434E">
              <w:rPr>
                <w:rFonts w:ascii="Arial" w:hAnsi="Arial" w:cs="Arial"/>
                <w:b/>
                <w:bCs/>
                <w:sz w:val="18"/>
                <w:szCs w:val="18"/>
                <w:shd w:val="clear" w:color="auto" w:fill="FFFFFF"/>
              </w:rPr>
              <w:t>Consolidated</w:t>
            </w:r>
            <w:r w:rsidRPr="0005434E">
              <w:rPr>
                <w:rFonts w:ascii="Arial" w:hAnsi="Arial" w:cs="Arial"/>
                <w:b/>
                <w:bCs/>
                <w:sz w:val="18"/>
                <w:szCs w:val="18"/>
                <w:cs/>
              </w:rPr>
              <w:t xml:space="preserve"> </w:t>
            </w:r>
          </w:p>
          <w:p w14:paraId="693712C7" w14:textId="77777777" w:rsidR="008F4CDD" w:rsidRPr="0005434E" w:rsidRDefault="008F4CDD" w:rsidP="00532888">
            <w:pPr>
              <w:ind w:right="-216"/>
              <w:jc w:val="center"/>
              <w:rPr>
                <w:rFonts w:ascii="Arial" w:hAnsi="Arial" w:cs="Arial"/>
                <w:b/>
                <w:bCs/>
                <w:sz w:val="18"/>
                <w:szCs w:val="18"/>
              </w:rPr>
            </w:pPr>
            <w:r w:rsidRPr="0005434E">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00D854C8" w14:textId="77777777" w:rsidR="008F4CDD" w:rsidRPr="0005434E" w:rsidRDefault="008F4CDD" w:rsidP="00532888">
            <w:pPr>
              <w:ind w:right="-216"/>
              <w:jc w:val="center"/>
              <w:rPr>
                <w:rFonts w:ascii="Arial" w:hAnsi="Arial" w:cs="Arial"/>
                <w:b/>
                <w:bCs/>
                <w:sz w:val="18"/>
                <w:szCs w:val="18"/>
                <w:shd w:val="clear" w:color="auto" w:fill="FFFFFF"/>
              </w:rPr>
            </w:pPr>
            <w:r w:rsidRPr="0005434E">
              <w:rPr>
                <w:rFonts w:ascii="Arial" w:hAnsi="Arial" w:cs="Arial"/>
                <w:b/>
                <w:bCs/>
                <w:sz w:val="18"/>
                <w:szCs w:val="18"/>
                <w:shd w:val="clear" w:color="auto" w:fill="FFFFFF"/>
              </w:rPr>
              <w:t>Separate</w:t>
            </w:r>
          </w:p>
          <w:p w14:paraId="06393322" w14:textId="77777777" w:rsidR="008F4CDD" w:rsidRPr="0005434E" w:rsidRDefault="008F4CDD" w:rsidP="00532888">
            <w:pPr>
              <w:ind w:right="-216"/>
              <w:jc w:val="center"/>
              <w:rPr>
                <w:rFonts w:ascii="Arial" w:hAnsi="Arial" w:cs="Arial"/>
                <w:sz w:val="18"/>
                <w:szCs w:val="18"/>
              </w:rPr>
            </w:pPr>
            <w:r w:rsidRPr="0005434E">
              <w:rPr>
                <w:rFonts w:ascii="Arial" w:hAnsi="Arial" w:cs="Arial"/>
                <w:b/>
                <w:bCs/>
                <w:sz w:val="18"/>
                <w:szCs w:val="18"/>
                <w:shd w:val="clear" w:color="auto" w:fill="FFFFFF"/>
              </w:rPr>
              <w:t>financial information</w:t>
            </w:r>
          </w:p>
        </w:tc>
      </w:tr>
      <w:tr w:rsidR="008F4CDD" w:rsidRPr="0005434E" w14:paraId="35120A45" w14:textId="77777777" w:rsidTr="008F4CDD">
        <w:tc>
          <w:tcPr>
            <w:tcW w:w="4050" w:type="dxa"/>
            <w:vAlign w:val="bottom"/>
          </w:tcPr>
          <w:p w14:paraId="3FA308B1" w14:textId="77777777" w:rsidR="008F4CDD" w:rsidRPr="0005434E" w:rsidRDefault="008F4CDD" w:rsidP="00190A84">
            <w:pPr>
              <w:ind w:left="341" w:right="-104"/>
              <w:rPr>
                <w:rFonts w:ascii="Arial" w:hAnsi="Arial" w:cs="Arial"/>
                <w:b/>
                <w:bCs/>
                <w:sz w:val="18"/>
                <w:szCs w:val="18"/>
              </w:rPr>
            </w:pPr>
            <w:r w:rsidRPr="0005434E">
              <w:rPr>
                <w:rFonts w:ascii="Arial" w:hAnsi="Arial" w:cs="Arial"/>
                <w:b/>
                <w:bCs/>
                <w:sz w:val="18"/>
                <w:szCs w:val="18"/>
              </w:rPr>
              <w:t>For the three-month period ended</w:t>
            </w:r>
          </w:p>
        </w:tc>
        <w:tc>
          <w:tcPr>
            <w:tcW w:w="1350" w:type="dxa"/>
            <w:tcBorders>
              <w:top w:val="single" w:sz="4" w:space="0" w:color="auto"/>
            </w:tcBorders>
            <w:vAlign w:val="bottom"/>
          </w:tcPr>
          <w:p w14:paraId="6C91528D" w14:textId="3BB5992E"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c>
          <w:tcPr>
            <w:tcW w:w="1350" w:type="dxa"/>
            <w:tcBorders>
              <w:top w:val="single" w:sz="4" w:space="0" w:color="auto"/>
            </w:tcBorders>
            <w:vAlign w:val="bottom"/>
          </w:tcPr>
          <w:p w14:paraId="1E18ECC7" w14:textId="76FB5D33"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c>
          <w:tcPr>
            <w:tcW w:w="1350" w:type="dxa"/>
            <w:tcBorders>
              <w:top w:val="single" w:sz="4" w:space="0" w:color="auto"/>
            </w:tcBorders>
            <w:vAlign w:val="bottom"/>
          </w:tcPr>
          <w:p w14:paraId="3D404404" w14:textId="60147DFF"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c>
          <w:tcPr>
            <w:tcW w:w="1350" w:type="dxa"/>
            <w:tcBorders>
              <w:top w:val="single" w:sz="4" w:space="0" w:color="auto"/>
            </w:tcBorders>
            <w:vAlign w:val="bottom"/>
          </w:tcPr>
          <w:p w14:paraId="657E305B" w14:textId="68678114"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r>
      <w:tr w:rsidR="008F4CDD" w:rsidRPr="0005434E" w14:paraId="3E552733" w14:textId="77777777" w:rsidTr="008F4CDD">
        <w:tc>
          <w:tcPr>
            <w:tcW w:w="4050" w:type="dxa"/>
            <w:vAlign w:val="bottom"/>
          </w:tcPr>
          <w:p w14:paraId="1020D289" w14:textId="77777777" w:rsidR="008F4CDD" w:rsidRPr="0005434E" w:rsidRDefault="008F4CDD" w:rsidP="00190A84">
            <w:pPr>
              <w:ind w:left="341" w:right="-104"/>
              <w:rPr>
                <w:rFonts w:ascii="Arial" w:hAnsi="Arial" w:cs="Arial"/>
                <w:b/>
                <w:bCs/>
                <w:sz w:val="18"/>
                <w:szCs w:val="18"/>
              </w:rPr>
            </w:pPr>
          </w:p>
        </w:tc>
        <w:tc>
          <w:tcPr>
            <w:tcW w:w="1350" w:type="dxa"/>
            <w:vAlign w:val="bottom"/>
          </w:tcPr>
          <w:p w14:paraId="56398099" w14:textId="744A92E0"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77075B93" w14:textId="2A97A061"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c>
          <w:tcPr>
            <w:tcW w:w="1350" w:type="dxa"/>
            <w:vAlign w:val="bottom"/>
          </w:tcPr>
          <w:p w14:paraId="7051091D" w14:textId="03034CF1"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6FD7A155" w14:textId="3B09BCA6"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r>
      <w:tr w:rsidR="008F4CDD" w:rsidRPr="0005434E" w14:paraId="0A38E049" w14:textId="77777777" w:rsidTr="008F4CDD">
        <w:tc>
          <w:tcPr>
            <w:tcW w:w="4050" w:type="dxa"/>
            <w:vAlign w:val="bottom"/>
          </w:tcPr>
          <w:p w14:paraId="63CDA9F7" w14:textId="77777777" w:rsidR="008F4CDD" w:rsidRPr="0005434E" w:rsidRDefault="008F4CDD" w:rsidP="00190A84">
            <w:pPr>
              <w:ind w:left="341" w:right="-104"/>
              <w:rPr>
                <w:rFonts w:ascii="Arial" w:hAnsi="Arial" w:cs="Arial"/>
                <w:b/>
                <w:bCs/>
                <w:sz w:val="18"/>
                <w:szCs w:val="18"/>
              </w:rPr>
            </w:pPr>
          </w:p>
        </w:tc>
        <w:tc>
          <w:tcPr>
            <w:tcW w:w="1350" w:type="dxa"/>
            <w:tcBorders>
              <w:bottom w:val="single" w:sz="4" w:space="0" w:color="auto"/>
            </w:tcBorders>
            <w:vAlign w:val="bottom"/>
          </w:tcPr>
          <w:p w14:paraId="63FE4BC9"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2DAE3CCE"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105F7C10"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3A272165"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r>
      <w:tr w:rsidR="008F4CDD" w:rsidRPr="0005434E" w14:paraId="7378F279" w14:textId="77777777" w:rsidTr="008F4CDD">
        <w:tc>
          <w:tcPr>
            <w:tcW w:w="4050" w:type="dxa"/>
            <w:vAlign w:val="bottom"/>
          </w:tcPr>
          <w:p w14:paraId="4300F3A9" w14:textId="77777777" w:rsidR="008F4CDD" w:rsidRPr="0005434E" w:rsidRDefault="008F4CDD" w:rsidP="00190A84">
            <w:pPr>
              <w:ind w:left="341" w:right="-72"/>
              <w:rPr>
                <w:rFonts w:ascii="Arial" w:eastAsia="Arial" w:hAnsi="Arial" w:cs="Arial"/>
                <w:sz w:val="18"/>
                <w:szCs w:val="18"/>
                <w:cs/>
              </w:rPr>
            </w:pPr>
          </w:p>
        </w:tc>
        <w:tc>
          <w:tcPr>
            <w:tcW w:w="1350" w:type="dxa"/>
            <w:tcBorders>
              <w:top w:val="single" w:sz="4" w:space="0" w:color="auto"/>
            </w:tcBorders>
            <w:shd w:val="clear" w:color="auto" w:fill="FAFAFA"/>
            <w:vAlign w:val="bottom"/>
          </w:tcPr>
          <w:p w14:paraId="16907B81" w14:textId="77777777" w:rsidR="008F4CDD" w:rsidRPr="0005434E" w:rsidRDefault="008F4CDD"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3FDEC6ED" w14:textId="77777777" w:rsidR="008F4CDD" w:rsidRPr="0005434E" w:rsidRDefault="008F4CDD" w:rsidP="00532888">
            <w:pPr>
              <w:ind w:left="-111" w:right="-72" w:hanging="14"/>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60823B60" w14:textId="77777777" w:rsidR="008F4CDD" w:rsidRPr="0005434E" w:rsidRDefault="008F4CDD"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7F2CC470" w14:textId="77777777" w:rsidR="008F4CDD" w:rsidRPr="0005434E" w:rsidRDefault="008F4CDD" w:rsidP="00532888">
            <w:pPr>
              <w:ind w:left="-111" w:right="-72" w:hanging="16"/>
              <w:jc w:val="right"/>
              <w:rPr>
                <w:rFonts w:ascii="Arial" w:eastAsia="Arial" w:hAnsi="Arial" w:cs="Arial"/>
                <w:sz w:val="18"/>
                <w:szCs w:val="18"/>
              </w:rPr>
            </w:pPr>
          </w:p>
        </w:tc>
      </w:tr>
      <w:tr w:rsidR="006C1315" w:rsidRPr="0005434E" w14:paraId="435E78D8" w14:textId="77777777" w:rsidTr="006F6DFC">
        <w:tc>
          <w:tcPr>
            <w:tcW w:w="4050" w:type="dxa"/>
            <w:vAlign w:val="bottom"/>
          </w:tcPr>
          <w:p w14:paraId="01FAFA7B" w14:textId="77777777" w:rsidR="006C1315" w:rsidRPr="0005434E" w:rsidRDefault="006C1315" w:rsidP="00190A84">
            <w:pPr>
              <w:ind w:left="341"/>
              <w:rPr>
                <w:rFonts w:ascii="Arial" w:hAnsi="Arial" w:cs="Arial"/>
                <w:sz w:val="18"/>
                <w:szCs w:val="18"/>
                <w:shd w:val="clear" w:color="auto" w:fill="FFFFFF"/>
              </w:rPr>
            </w:pPr>
            <w:r w:rsidRPr="0005434E">
              <w:rPr>
                <w:rFonts w:ascii="Arial" w:hAnsi="Arial" w:cs="Arial"/>
                <w:sz w:val="18"/>
                <w:szCs w:val="18"/>
                <w:shd w:val="clear" w:color="auto" w:fill="FFFFFF"/>
              </w:rPr>
              <w:t>Short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term employee benefits</w:t>
            </w:r>
          </w:p>
        </w:tc>
        <w:tc>
          <w:tcPr>
            <w:tcW w:w="1350" w:type="dxa"/>
            <w:shd w:val="clear" w:color="auto" w:fill="FAFAFA"/>
            <w:vAlign w:val="bottom"/>
          </w:tcPr>
          <w:p w14:paraId="1467F12A" w14:textId="14A458B9"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9,189,535</w:t>
            </w:r>
          </w:p>
        </w:tc>
        <w:tc>
          <w:tcPr>
            <w:tcW w:w="1350" w:type="dxa"/>
            <w:vAlign w:val="bottom"/>
          </w:tcPr>
          <w:p w14:paraId="729B9FBD" w14:textId="634BFF47"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9,690,706</w:t>
            </w:r>
          </w:p>
        </w:tc>
        <w:tc>
          <w:tcPr>
            <w:tcW w:w="1350" w:type="dxa"/>
            <w:shd w:val="clear" w:color="auto" w:fill="FAFAFA"/>
            <w:vAlign w:val="bottom"/>
          </w:tcPr>
          <w:p w14:paraId="574C1171" w14:textId="702EF58B"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7,483,937</w:t>
            </w:r>
          </w:p>
        </w:tc>
        <w:tc>
          <w:tcPr>
            <w:tcW w:w="1350" w:type="dxa"/>
            <w:vAlign w:val="bottom"/>
          </w:tcPr>
          <w:p w14:paraId="1C45F897" w14:textId="4465BECA"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8,090,928</w:t>
            </w:r>
          </w:p>
        </w:tc>
      </w:tr>
      <w:tr w:rsidR="006C1315" w:rsidRPr="0005434E" w14:paraId="46C30657" w14:textId="77777777" w:rsidTr="006F6DFC">
        <w:tc>
          <w:tcPr>
            <w:tcW w:w="4050" w:type="dxa"/>
            <w:vAlign w:val="bottom"/>
          </w:tcPr>
          <w:p w14:paraId="1A4ED4F5" w14:textId="77777777" w:rsidR="006C1315" w:rsidRPr="0005434E" w:rsidRDefault="006C1315" w:rsidP="00190A84">
            <w:pPr>
              <w:ind w:left="341"/>
              <w:rPr>
                <w:rFonts w:ascii="Arial" w:hAnsi="Arial" w:cs="Arial"/>
                <w:sz w:val="18"/>
                <w:szCs w:val="18"/>
                <w:shd w:val="clear" w:color="auto" w:fill="FFFFFF"/>
              </w:rPr>
            </w:pPr>
            <w:r w:rsidRPr="0005434E">
              <w:rPr>
                <w:rFonts w:ascii="Arial" w:hAnsi="Arial" w:cs="Arial"/>
                <w:sz w:val="18"/>
                <w:szCs w:val="18"/>
                <w:shd w:val="clear" w:color="auto" w:fill="FFFFFF"/>
              </w:rPr>
              <w:t>Post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14:paraId="5D4C705A" w14:textId="3467768F"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40,775</w:t>
            </w:r>
          </w:p>
        </w:tc>
        <w:tc>
          <w:tcPr>
            <w:tcW w:w="1350" w:type="dxa"/>
            <w:tcBorders>
              <w:bottom w:val="single" w:sz="4" w:space="0" w:color="auto"/>
            </w:tcBorders>
            <w:vAlign w:val="bottom"/>
          </w:tcPr>
          <w:p w14:paraId="587F131F" w14:textId="0E551664"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39,568</w:t>
            </w:r>
          </w:p>
        </w:tc>
        <w:tc>
          <w:tcPr>
            <w:tcW w:w="1350" w:type="dxa"/>
            <w:tcBorders>
              <w:bottom w:val="single" w:sz="4" w:space="0" w:color="auto"/>
            </w:tcBorders>
            <w:shd w:val="clear" w:color="auto" w:fill="FAFAFA"/>
            <w:vAlign w:val="bottom"/>
          </w:tcPr>
          <w:p w14:paraId="1E0D71B8" w14:textId="7FE41D3F"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31,451</w:t>
            </w:r>
          </w:p>
        </w:tc>
        <w:tc>
          <w:tcPr>
            <w:tcW w:w="1350" w:type="dxa"/>
            <w:tcBorders>
              <w:bottom w:val="single" w:sz="4" w:space="0" w:color="auto"/>
            </w:tcBorders>
            <w:vAlign w:val="bottom"/>
          </w:tcPr>
          <w:p w14:paraId="04D05113" w14:textId="0B3AF548"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30,502</w:t>
            </w:r>
          </w:p>
        </w:tc>
      </w:tr>
      <w:tr w:rsidR="006C1315" w:rsidRPr="0005434E" w14:paraId="07E70D71" w14:textId="77777777" w:rsidTr="008F4CDD">
        <w:tc>
          <w:tcPr>
            <w:tcW w:w="4050" w:type="dxa"/>
            <w:vAlign w:val="bottom"/>
          </w:tcPr>
          <w:p w14:paraId="42D71989" w14:textId="77777777" w:rsidR="006C1315" w:rsidRPr="0005434E" w:rsidRDefault="006C1315" w:rsidP="00190A84">
            <w:pPr>
              <w:ind w:left="341" w:right="-72"/>
              <w:rPr>
                <w:rFonts w:ascii="Arial" w:eastAsia="Arial" w:hAnsi="Arial" w:cs="Arial"/>
                <w:sz w:val="18"/>
                <w:szCs w:val="18"/>
              </w:rPr>
            </w:pPr>
          </w:p>
        </w:tc>
        <w:tc>
          <w:tcPr>
            <w:tcW w:w="1350" w:type="dxa"/>
            <w:tcBorders>
              <w:top w:val="single" w:sz="4" w:space="0" w:color="auto"/>
            </w:tcBorders>
            <w:shd w:val="clear" w:color="auto" w:fill="FAFAFA"/>
            <w:vAlign w:val="bottom"/>
          </w:tcPr>
          <w:p w14:paraId="50FB861E" w14:textId="77777777" w:rsidR="006C1315" w:rsidRPr="0005434E" w:rsidRDefault="006C1315"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5C551592" w14:textId="77777777" w:rsidR="006C1315" w:rsidRPr="0005434E" w:rsidRDefault="006C1315" w:rsidP="00532888">
            <w:pPr>
              <w:ind w:left="-111" w:right="-72"/>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472978BA" w14:textId="77777777" w:rsidR="006C1315" w:rsidRPr="0005434E" w:rsidRDefault="006C1315"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1D09469F" w14:textId="77777777" w:rsidR="006C1315" w:rsidRPr="0005434E" w:rsidRDefault="006C1315" w:rsidP="00532888">
            <w:pPr>
              <w:ind w:left="-111" w:right="-72"/>
              <w:jc w:val="right"/>
              <w:rPr>
                <w:rFonts w:ascii="Arial" w:eastAsia="Arial" w:hAnsi="Arial" w:cs="Arial"/>
                <w:sz w:val="18"/>
                <w:szCs w:val="18"/>
              </w:rPr>
            </w:pPr>
          </w:p>
        </w:tc>
      </w:tr>
      <w:tr w:rsidR="006C1315" w:rsidRPr="0005434E" w14:paraId="6881FD17" w14:textId="77777777" w:rsidTr="008F4CDD">
        <w:tc>
          <w:tcPr>
            <w:tcW w:w="4050" w:type="dxa"/>
            <w:vAlign w:val="bottom"/>
          </w:tcPr>
          <w:p w14:paraId="45FB6D0F" w14:textId="77777777" w:rsidR="006C1315" w:rsidRPr="0005434E" w:rsidRDefault="006C1315" w:rsidP="00190A84">
            <w:pPr>
              <w:ind w:left="341"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5993BD74" w14:textId="71B9E7D7"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9,230,310</w:t>
            </w:r>
          </w:p>
        </w:tc>
        <w:tc>
          <w:tcPr>
            <w:tcW w:w="1350" w:type="dxa"/>
            <w:tcBorders>
              <w:bottom w:val="single" w:sz="4" w:space="0" w:color="auto"/>
            </w:tcBorders>
            <w:vAlign w:val="bottom"/>
          </w:tcPr>
          <w:p w14:paraId="13D7DF4A" w14:textId="6FE075A3"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9,730,274</w:t>
            </w:r>
          </w:p>
        </w:tc>
        <w:tc>
          <w:tcPr>
            <w:tcW w:w="1350" w:type="dxa"/>
            <w:tcBorders>
              <w:bottom w:val="single" w:sz="4" w:space="0" w:color="auto"/>
            </w:tcBorders>
            <w:shd w:val="clear" w:color="auto" w:fill="FAFAFA"/>
            <w:vAlign w:val="bottom"/>
          </w:tcPr>
          <w:p w14:paraId="5B9DCCAF" w14:textId="7112DC50"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7,515,388</w:t>
            </w:r>
          </w:p>
        </w:tc>
        <w:tc>
          <w:tcPr>
            <w:tcW w:w="1350" w:type="dxa"/>
            <w:tcBorders>
              <w:bottom w:val="single" w:sz="4" w:space="0" w:color="auto"/>
            </w:tcBorders>
            <w:vAlign w:val="bottom"/>
          </w:tcPr>
          <w:p w14:paraId="4FC23542" w14:textId="5E71F156" w:rsidR="006C1315" w:rsidRPr="0005434E" w:rsidRDefault="006C1315" w:rsidP="00532888">
            <w:pPr>
              <w:ind w:right="-72"/>
              <w:jc w:val="right"/>
              <w:rPr>
                <w:rFonts w:ascii="Arial" w:eastAsia="Arial Unicode MS" w:hAnsi="Arial" w:cs="Arial"/>
                <w:sz w:val="18"/>
                <w:szCs w:val="18"/>
                <w:cs/>
              </w:rPr>
            </w:pPr>
            <w:r w:rsidRPr="006915DE">
              <w:rPr>
                <w:rFonts w:ascii="Arial" w:hAnsi="Arial" w:cs="Arial"/>
                <w:sz w:val="18"/>
                <w:szCs w:val="18"/>
              </w:rPr>
              <w:t>8,121,430</w:t>
            </w:r>
          </w:p>
        </w:tc>
      </w:tr>
    </w:tbl>
    <w:p w14:paraId="5DD74C92" w14:textId="7559DFD5" w:rsidR="008F4CDD" w:rsidRPr="00190A84" w:rsidRDefault="008F4CDD" w:rsidP="00190A84">
      <w:pPr>
        <w:ind w:left="450"/>
        <w:jc w:val="thaiDistribute"/>
        <w:outlineLvl w:val="0"/>
        <w:rPr>
          <w:rFonts w:ascii="Arial" w:hAnsi="Arial" w:cs="Arial"/>
          <w:bCs/>
          <w:sz w:val="18"/>
          <w:szCs w:val="18"/>
        </w:rPr>
      </w:pPr>
    </w:p>
    <w:tbl>
      <w:tblPr>
        <w:tblW w:w="9450" w:type="dxa"/>
        <w:tblLayout w:type="fixed"/>
        <w:tblLook w:val="0000" w:firstRow="0" w:lastRow="0" w:firstColumn="0" w:lastColumn="0" w:noHBand="0" w:noVBand="0"/>
      </w:tblPr>
      <w:tblGrid>
        <w:gridCol w:w="4050"/>
        <w:gridCol w:w="1350"/>
        <w:gridCol w:w="1350"/>
        <w:gridCol w:w="1350"/>
        <w:gridCol w:w="1350"/>
      </w:tblGrid>
      <w:tr w:rsidR="008F4CDD" w:rsidRPr="0005434E" w14:paraId="2D542153" w14:textId="77777777" w:rsidTr="008F4CDD">
        <w:tc>
          <w:tcPr>
            <w:tcW w:w="4050" w:type="dxa"/>
            <w:vAlign w:val="bottom"/>
          </w:tcPr>
          <w:p w14:paraId="27A1687D" w14:textId="77777777" w:rsidR="008F4CDD" w:rsidRPr="0005434E" w:rsidRDefault="008F4CDD" w:rsidP="00190A84">
            <w:pPr>
              <w:ind w:left="341"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76324904" w14:textId="77777777" w:rsidR="008F4CDD" w:rsidRPr="0005434E" w:rsidRDefault="008F4CDD" w:rsidP="00532888">
            <w:pPr>
              <w:ind w:right="-216"/>
              <w:jc w:val="center"/>
              <w:rPr>
                <w:rFonts w:ascii="Arial" w:hAnsi="Arial" w:cs="Arial"/>
                <w:b/>
                <w:bCs/>
                <w:sz w:val="18"/>
                <w:szCs w:val="18"/>
              </w:rPr>
            </w:pPr>
            <w:r w:rsidRPr="0005434E">
              <w:rPr>
                <w:rFonts w:ascii="Arial" w:hAnsi="Arial" w:cs="Arial"/>
                <w:b/>
                <w:bCs/>
                <w:sz w:val="18"/>
                <w:szCs w:val="18"/>
                <w:shd w:val="clear" w:color="auto" w:fill="FFFFFF"/>
              </w:rPr>
              <w:t>Consolidated</w:t>
            </w:r>
            <w:r w:rsidRPr="0005434E">
              <w:rPr>
                <w:rFonts w:ascii="Arial" w:hAnsi="Arial" w:cs="Arial"/>
                <w:b/>
                <w:bCs/>
                <w:sz w:val="18"/>
                <w:szCs w:val="18"/>
                <w:cs/>
              </w:rPr>
              <w:t xml:space="preserve"> </w:t>
            </w:r>
          </w:p>
          <w:p w14:paraId="022814D8" w14:textId="77777777" w:rsidR="008F4CDD" w:rsidRPr="0005434E" w:rsidRDefault="008F4CDD" w:rsidP="00532888">
            <w:pPr>
              <w:ind w:right="-216"/>
              <w:jc w:val="center"/>
              <w:rPr>
                <w:rFonts w:ascii="Arial" w:hAnsi="Arial" w:cs="Arial"/>
                <w:b/>
                <w:bCs/>
                <w:sz w:val="18"/>
                <w:szCs w:val="18"/>
              </w:rPr>
            </w:pPr>
            <w:r w:rsidRPr="0005434E">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56B455A5" w14:textId="77777777" w:rsidR="008F4CDD" w:rsidRPr="0005434E" w:rsidRDefault="008F4CDD" w:rsidP="00532888">
            <w:pPr>
              <w:ind w:right="-216"/>
              <w:jc w:val="center"/>
              <w:rPr>
                <w:rFonts w:ascii="Arial" w:hAnsi="Arial" w:cs="Arial"/>
                <w:b/>
                <w:bCs/>
                <w:sz w:val="18"/>
                <w:szCs w:val="18"/>
                <w:shd w:val="clear" w:color="auto" w:fill="FFFFFF"/>
              </w:rPr>
            </w:pPr>
            <w:r w:rsidRPr="0005434E">
              <w:rPr>
                <w:rFonts w:ascii="Arial" w:hAnsi="Arial" w:cs="Arial"/>
                <w:b/>
                <w:bCs/>
                <w:sz w:val="18"/>
                <w:szCs w:val="18"/>
                <w:shd w:val="clear" w:color="auto" w:fill="FFFFFF"/>
              </w:rPr>
              <w:t>Separate</w:t>
            </w:r>
          </w:p>
          <w:p w14:paraId="5F46771B" w14:textId="77777777" w:rsidR="008F4CDD" w:rsidRPr="0005434E" w:rsidRDefault="008F4CDD" w:rsidP="00532888">
            <w:pPr>
              <w:ind w:right="-216"/>
              <w:jc w:val="center"/>
              <w:rPr>
                <w:rFonts w:ascii="Arial" w:hAnsi="Arial" w:cs="Arial"/>
                <w:sz w:val="18"/>
                <w:szCs w:val="18"/>
              </w:rPr>
            </w:pPr>
            <w:r w:rsidRPr="0005434E">
              <w:rPr>
                <w:rFonts w:ascii="Arial" w:hAnsi="Arial" w:cs="Arial"/>
                <w:b/>
                <w:bCs/>
                <w:sz w:val="18"/>
                <w:szCs w:val="18"/>
                <w:shd w:val="clear" w:color="auto" w:fill="FFFFFF"/>
              </w:rPr>
              <w:t>financial information</w:t>
            </w:r>
          </w:p>
        </w:tc>
      </w:tr>
      <w:tr w:rsidR="008F4CDD" w:rsidRPr="0005434E" w14:paraId="08FC5226" w14:textId="77777777" w:rsidTr="008F4CDD">
        <w:tc>
          <w:tcPr>
            <w:tcW w:w="4050" w:type="dxa"/>
            <w:vAlign w:val="bottom"/>
          </w:tcPr>
          <w:p w14:paraId="0F8F30D1" w14:textId="5799B2E9" w:rsidR="008F4CDD" w:rsidRPr="0005434E" w:rsidRDefault="008F4CDD" w:rsidP="00190A84">
            <w:pPr>
              <w:ind w:left="341" w:right="-104"/>
              <w:rPr>
                <w:rFonts w:ascii="Arial" w:hAnsi="Arial" w:cs="Arial"/>
                <w:b/>
                <w:bCs/>
                <w:sz w:val="18"/>
                <w:szCs w:val="18"/>
              </w:rPr>
            </w:pPr>
            <w:r w:rsidRPr="0005434E">
              <w:rPr>
                <w:rFonts w:ascii="Arial" w:hAnsi="Arial" w:cs="Arial"/>
                <w:b/>
                <w:bCs/>
                <w:sz w:val="18"/>
                <w:szCs w:val="18"/>
              </w:rPr>
              <w:t xml:space="preserve">For the </w:t>
            </w:r>
            <w:r w:rsidR="0048776F">
              <w:rPr>
                <w:rFonts w:ascii="Arial" w:hAnsi="Arial" w:cs="Arial"/>
                <w:b/>
                <w:bCs/>
                <w:sz w:val="18"/>
                <w:szCs w:val="18"/>
              </w:rPr>
              <w:t xml:space="preserve">nine-month </w:t>
            </w:r>
            <w:r w:rsidRPr="0005434E">
              <w:rPr>
                <w:rFonts w:ascii="Arial" w:hAnsi="Arial" w:cs="Arial"/>
                <w:b/>
                <w:bCs/>
                <w:sz w:val="18"/>
                <w:szCs w:val="18"/>
              </w:rPr>
              <w:t>period ended</w:t>
            </w:r>
          </w:p>
        </w:tc>
        <w:tc>
          <w:tcPr>
            <w:tcW w:w="1350" w:type="dxa"/>
            <w:tcBorders>
              <w:top w:val="single" w:sz="4" w:space="0" w:color="auto"/>
            </w:tcBorders>
            <w:vAlign w:val="bottom"/>
          </w:tcPr>
          <w:p w14:paraId="0350763B" w14:textId="717222F6"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c>
          <w:tcPr>
            <w:tcW w:w="1350" w:type="dxa"/>
            <w:tcBorders>
              <w:top w:val="single" w:sz="4" w:space="0" w:color="auto"/>
            </w:tcBorders>
            <w:vAlign w:val="bottom"/>
          </w:tcPr>
          <w:p w14:paraId="40D460AB" w14:textId="1706CAE4"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c>
          <w:tcPr>
            <w:tcW w:w="1350" w:type="dxa"/>
            <w:tcBorders>
              <w:top w:val="single" w:sz="4" w:space="0" w:color="auto"/>
            </w:tcBorders>
            <w:vAlign w:val="bottom"/>
          </w:tcPr>
          <w:p w14:paraId="2E8D528C" w14:textId="3CDA69E6"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c>
          <w:tcPr>
            <w:tcW w:w="1350" w:type="dxa"/>
            <w:tcBorders>
              <w:top w:val="single" w:sz="4" w:space="0" w:color="auto"/>
            </w:tcBorders>
            <w:vAlign w:val="bottom"/>
          </w:tcPr>
          <w:p w14:paraId="7EA487D7" w14:textId="5CB330A0" w:rsidR="008F4CDD" w:rsidRPr="0005434E" w:rsidRDefault="0048776F" w:rsidP="00532888">
            <w:pPr>
              <w:ind w:right="-72" w:hanging="14"/>
              <w:jc w:val="right"/>
              <w:rPr>
                <w:rFonts w:ascii="Arial" w:hAnsi="Arial" w:cs="Arial"/>
                <w:b/>
                <w:bCs/>
                <w:color w:val="000000" w:themeColor="text1"/>
                <w:sz w:val="18"/>
                <w:szCs w:val="18"/>
              </w:rPr>
            </w:pPr>
            <w:r>
              <w:rPr>
                <w:rFonts w:ascii="Arial" w:hAnsi="Arial" w:cs="Arial"/>
                <w:b/>
                <w:bCs/>
                <w:color w:val="000000" w:themeColor="text1"/>
                <w:sz w:val="18"/>
                <w:szCs w:val="18"/>
                <w:lang w:val="en-GB"/>
              </w:rPr>
              <w:t>30 September</w:t>
            </w:r>
            <w:r w:rsidR="008F4CDD" w:rsidRPr="0005434E">
              <w:rPr>
                <w:rFonts w:ascii="Arial" w:hAnsi="Arial" w:cs="Arial"/>
                <w:b/>
                <w:bCs/>
                <w:color w:val="000000" w:themeColor="text1"/>
                <w:sz w:val="18"/>
                <w:szCs w:val="18"/>
                <w:lang w:val="en-GB"/>
              </w:rPr>
              <w:t xml:space="preserve"> </w:t>
            </w:r>
          </w:p>
        </w:tc>
      </w:tr>
      <w:tr w:rsidR="008F4CDD" w:rsidRPr="0005434E" w14:paraId="69A3AC72" w14:textId="77777777" w:rsidTr="008F4CDD">
        <w:tc>
          <w:tcPr>
            <w:tcW w:w="4050" w:type="dxa"/>
            <w:vAlign w:val="bottom"/>
          </w:tcPr>
          <w:p w14:paraId="52E825D7" w14:textId="77777777" w:rsidR="008F4CDD" w:rsidRPr="0005434E" w:rsidRDefault="008F4CDD" w:rsidP="00190A84">
            <w:pPr>
              <w:ind w:left="341" w:right="-104"/>
              <w:rPr>
                <w:rFonts w:ascii="Arial" w:hAnsi="Arial" w:cs="Arial"/>
                <w:b/>
                <w:bCs/>
                <w:sz w:val="18"/>
                <w:szCs w:val="18"/>
              </w:rPr>
            </w:pPr>
          </w:p>
        </w:tc>
        <w:tc>
          <w:tcPr>
            <w:tcW w:w="1350" w:type="dxa"/>
            <w:vAlign w:val="bottom"/>
          </w:tcPr>
          <w:p w14:paraId="2F007F20" w14:textId="32B2B5EA"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4119B62F" w14:textId="5D1AE55A"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c>
          <w:tcPr>
            <w:tcW w:w="1350" w:type="dxa"/>
            <w:vAlign w:val="bottom"/>
          </w:tcPr>
          <w:p w14:paraId="126EEE76" w14:textId="2DE3F024"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2022</w:t>
            </w:r>
          </w:p>
        </w:tc>
        <w:tc>
          <w:tcPr>
            <w:tcW w:w="1350" w:type="dxa"/>
            <w:vAlign w:val="bottom"/>
          </w:tcPr>
          <w:p w14:paraId="44BEDFFC" w14:textId="038B5D4F" w:rsidR="008F4CDD" w:rsidRPr="0005434E" w:rsidRDefault="008F4CDD" w:rsidP="00532888">
            <w:pPr>
              <w:ind w:right="-72" w:hanging="14"/>
              <w:jc w:val="right"/>
              <w:rPr>
                <w:rFonts w:ascii="Arial" w:hAnsi="Arial" w:cs="Arial"/>
                <w:b/>
                <w:bCs/>
                <w:sz w:val="18"/>
                <w:szCs w:val="18"/>
                <w:cs/>
              </w:rPr>
            </w:pPr>
            <w:r w:rsidRPr="0005434E">
              <w:rPr>
                <w:rFonts w:ascii="Arial" w:hAnsi="Arial" w:cs="Arial"/>
                <w:b/>
                <w:bCs/>
                <w:sz w:val="18"/>
                <w:szCs w:val="18"/>
                <w:shd w:val="clear" w:color="auto" w:fill="FFFFFF"/>
              </w:rPr>
              <w:t>2021</w:t>
            </w:r>
          </w:p>
        </w:tc>
      </w:tr>
      <w:tr w:rsidR="008F4CDD" w:rsidRPr="0005434E" w14:paraId="0E99FAC9" w14:textId="77777777" w:rsidTr="008F4CDD">
        <w:tc>
          <w:tcPr>
            <w:tcW w:w="4050" w:type="dxa"/>
            <w:vAlign w:val="bottom"/>
          </w:tcPr>
          <w:p w14:paraId="471B92D1" w14:textId="77777777" w:rsidR="008F4CDD" w:rsidRPr="0005434E" w:rsidRDefault="008F4CDD" w:rsidP="00190A84">
            <w:pPr>
              <w:ind w:left="341" w:right="-104"/>
              <w:rPr>
                <w:rFonts w:ascii="Arial" w:hAnsi="Arial" w:cs="Arial"/>
                <w:b/>
                <w:bCs/>
                <w:sz w:val="18"/>
                <w:szCs w:val="18"/>
              </w:rPr>
            </w:pPr>
          </w:p>
        </w:tc>
        <w:tc>
          <w:tcPr>
            <w:tcW w:w="1350" w:type="dxa"/>
            <w:tcBorders>
              <w:bottom w:val="single" w:sz="4" w:space="0" w:color="auto"/>
            </w:tcBorders>
            <w:vAlign w:val="bottom"/>
          </w:tcPr>
          <w:p w14:paraId="07DC2A01"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2444262E"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657986EE"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c>
          <w:tcPr>
            <w:tcW w:w="1350" w:type="dxa"/>
            <w:tcBorders>
              <w:bottom w:val="single" w:sz="4" w:space="0" w:color="auto"/>
            </w:tcBorders>
            <w:vAlign w:val="bottom"/>
          </w:tcPr>
          <w:p w14:paraId="023A3899" w14:textId="77777777" w:rsidR="008F4CDD" w:rsidRPr="0005434E" w:rsidRDefault="008F4CDD" w:rsidP="00532888">
            <w:pPr>
              <w:ind w:right="-72" w:hanging="14"/>
              <w:jc w:val="right"/>
              <w:rPr>
                <w:rFonts w:ascii="Arial" w:hAnsi="Arial" w:cs="Arial"/>
                <w:b/>
                <w:bCs/>
                <w:sz w:val="18"/>
                <w:szCs w:val="18"/>
              </w:rPr>
            </w:pPr>
            <w:r w:rsidRPr="0005434E">
              <w:rPr>
                <w:rFonts w:ascii="Arial" w:hAnsi="Arial" w:cs="Arial"/>
                <w:b/>
                <w:bCs/>
                <w:sz w:val="18"/>
                <w:szCs w:val="18"/>
              </w:rPr>
              <w:t>Baht</w:t>
            </w:r>
          </w:p>
        </w:tc>
      </w:tr>
      <w:tr w:rsidR="008F4CDD" w:rsidRPr="0005434E" w14:paraId="6A4FE853" w14:textId="77777777" w:rsidTr="008F4CDD">
        <w:tc>
          <w:tcPr>
            <w:tcW w:w="4050" w:type="dxa"/>
            <w:vAlign w:val="bottom"/>
          </w:tcPr>
          <w:p w14:paraId="4436A326" w14:textId="77777777" w:rsidR="008F4CDD" w:rsidRPr="0005434E" w:rsidRDefault="008F4CDD" w:rsidP="00190A84">
            <w:pPr>
              <w:ind w:left="341" w:right="-72"/>
              <w:rPr>
                <w:rFonts w:ascii="Arial" w:eastAsia="Arial" w:hAnsi="Arial" w:cs="Arial"/>
                <w:sz w:val="18"/>
                <w:szCs w:val="18"/>
                <w:cs/>
              </w:rPr>
            </w:pPr>
          </w:p>
        </w:tc>
        <w:tc>
          <w:tcPr>
            <w:tcW w:w="1350" w:type="dxa"/>
            <w:tcBorders>
              <w:top w:val="single" w:sz="4" w:space="0" w:color="auto"/>
            </w:tcBorders>
            <w:shd w:val="clear" w:color="auto" w:fill="FAFAFA"/>
            <w:vAlign w:val="bottom"/>
          </w:tcPr>
          <w:p w14:paraId="7F1DC723" w14:textId="77777777" w:rsidR="008F4CDD" w:rsidRPr="0005434E" w:rsidRDefault="008F4CDD"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346D7DDB" w14:textId="77777777" w:rsidR="008F4CDD" w:rsidRPr="0005434E" w:rsidRDefault="008F4CDD" w:rsidP="00532888">
            <w:pPr>
              <w:ind w:left="-111" w:right="-72" w:hanging="14"/>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67820303" w14:textId="77777777" w:rsidR="008F4CDD" w:rsidRPr="0005434E" w:rsidRDefault="008F4CDD"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01BA7CBC" w14:textId="77777777" w:rsidR="008F4CDD" w:rsidRPr="0005434E" w:rsidRDefault="008F4CDD" w:rsidP="00532888">
            <w:pPr>
              <w:ind w:left="-111" w:right="-72" w:hanging="16"/>
              <w:jc w:val="right"/>
              <w:rPr>
                <w:rFonts w:ascii="Arial" w:eastAsia="Arial" w:hAnsi="Arial" w:cs="Arial"/>
                <w:sz w:val="18"/>
                <w:szCs w:val="18"/>
              </w:rPr>
            </w:pPr>
          </w:p>
        </w:tc>
      </w:tr>
      <w:tr w:rsidR="006C1315" w:rsidRPr="0005434E" w14:paraId="1837ADC3" w14:textId="77777777" w:rsidTr="006F6DFC">
        <w:tc>
          <w:tcPr>
            <w:tcW w:w="4050" w:type="dxa"/>
            <w:vAlign w:val="bottom"/>
          </w:tcPr>
          <w:p w14:paraId="1690A28E" w14:textId="77777777" w:rsidR="006C1315" w:rsidRPr="0005434E" w:rsidRDefault="006C1315" w:rsidP="00190A84">
            <w:pPr>
              <w:ind w:left="341"/>
              <w:rPr>
                <w:rFonts w:ascii="Arial" w:hAnsi="Arial" w:cs="Arial"/>
                <w:sz w:val="18"/>
                <w:szCs w:val="18"/>
                <w:shd w:val="clear" w:color="auto" w:fill="FFFFFF"/>
              </w:rPr>
            </w:pPr>
            <w:r w:rsidRPr="0005434E">
              <w:rPr>
                <w:rFonts w:ascii="Arial" w:hAnsi="Arial" w:cs="Arial"/>
                <w:sz w:val="18"/>
                <w:szCs w:val="18"/>
                <w:shd w:val="clear" w:color="auto" w:fill="FFFFFF"/>
              </w:rPr>
              <w:t>Short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term employee benefits</w:t>
            </w:r>
          </w:p>
        </w:tc>
        <w:tc>
          <w:tcPr>
            <w:tcW w:w="1350" w:type="dxa"/>
            <w:shd w:val="clear" w:color="auto" w:fill="FAFAFA"/>
          </w:tcPr>
          <w:p w14:paraId="45B8E95E" w14:textId="40D3E815"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29,491,405</w:t>
            </w:r>
          </w:p>
        </w:tc>
        <w:tc>
          <w:tcPr>
            <w:tcW w:w="1350" w:type="dxa"/>
            <w:vAlign w:val="bottom"/>
          </w:tcPr>
          <w:p w14:paraId="61DD956F" w14:textId="1E6F58DD"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28,058,996</w:t>
            </w:r>
          </w:p>
        </w:tc>
        <w:tc>
          <w:tcPr>
            <w:tcW w:w="1350" w:type="dxa"/>
            <w:shd w:val="clear" w:color="auto" w:fill="FAFAFA"/>
            <w:vAlign w:val="bottom"/>
          </w:tcPr>
          <w:p w14:paraId="0CBABECF" w14:textId="25C80F9F"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24,298,640</w:t>
            </w:r>
          </w:p>
        </w:tc>
        <w:tc>
          <w:tcPr>
            <w:tcW w:w="1350" w:type="dxa"/>
            <w:vAlign w:val="bottom"/>
          </w:tcPr>
          <w:p w14:paraId="7336CBDC" w14:textId="0B809543"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23,283,656</w:t>
            </w:r>
          </w:p>
        </w:tc>
      </w:tr>
      <w:tr w:rsidR="006C1315" w:rsidRPr="0005434E" w14:paraId="69589CE0" w14:textId="77777777" w:rsidTr="006F6DFC">
        <w:tc>
          <w:tcPr>
            <w:tcW w:w="4050" w:type="dxa"/>
            <w:vAlign w:val="bottom"/>
          </w:tcPr>
          <w:p w14:paraId="2B11C89D" w14:textId="77777777" w:rsidR="006C1315" w:rsidRPr="0005434E" w:rsidRDefault="006C1315" w:rsidP="00190A84">
            <w:pPr>
              <w:ind w:left="341"/>
              <w:rPr>
                <w:rFonts w:ascii="Arial" w:hAnsi="Arial" w:cs="Arial"/>
                <w:sz w:val="18"/>
                <w:szCs w:val="18"/>
                <w:shd w:val="clear" w:color="auto" w:fill="FFFFFF"/>
              </w:rPr>
            </w:pPr>
            <w:r w:rsidRPr="0005434E">
              <w:rPr>
                <w:rFonts w:ascii="Arial" w:hAnsi="Arial" w:cs="Arial"/>
                <w:sz w:val="18"/>
                <w:szCs w:val="18"/>
                <w:shd w:val="clear" w:color="auto" w:fill="FFFFFF"/>
              </w:rPr>
              <w:t>Post</w:t>
            </w:r>
            <w:r w:rsidRPr="0005434E">
              <w:rPr>
                <w:rFonts w:ascii="Arial" w:hAnsi="Arial" w:cs="Arial"/>
                <w:sz w:val="18"/>
                <w:szCs w:val="18"/>
                <w:shd w:val="clear" w:color="auto" w:fill="FFFFFF"/>
                <w:cs/>
              </w:rPr>
              <w:t>-</w:t>
            </w:r>
            <w:r w:rsidRPr="0005434E">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tcPr>
          <w:p w14:paraId="644A0068" w14:textId="77DEC230"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122,324</w:t>
            </w:r>
          </w:p>
        </w:tc>
        <w:tc>
          <w:tcPr>
            <w:tcW w:w="1350" w:type="dxa"/>
            <w:tcBorders>
              <w:bottom w:val="single" w:sz="4" w:space="0" w:color="auto"/>
            </w:tcBorders>
            <w:vAlign w:val="bottom"/>
          </w:tcPr>
          <w:p w14:paraId="05FE79AA" w14:textId="5EEAE5C8"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118,704</w:t>
            </w:r>
          </w:p>
        </w:tc>
        <w:tc>
          <w:tcPr>
            <w:tcW w:w="1350" w:type="dxa"/>
            <w:tcBorders>
              <w:bottom w:val="single" w:sz="4" w:space="0" w:color="auto"/>
            </w:tcBorders>
            <w:shd w:val="clear" w:color="auto" w:fill="FAFAFA"/>
            <w:vAlign w:val="bottom"/>
          </w:tcPr>
          <w:p w14:paraId="0E8E271B" w14:textId="4FE8BDE2"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94,353</w:t>
            </w:r>
          </w:p>
        </w:tc>
        <w:tc>
          <w:tcPr>
            <w:tcW w:w="1350" w:type="dxa"/>
            <w:tcBorders>
              <w:bottom w:val="single" w:sz="4" w:space="0" w:color="auto"/>
            </w:tcBorders>
            <w:vAlign w:val="bottom"/>
          </w:tcPr>
          <w:p w14:paraId="7E7F010F" w14:textId="254143CE"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91,506</w:t>
            </w:r>
          </w:p>
        </w:tc>
      </w:tr>
      <w:tr w:rsidR="006C1315" w:rsidRPr="0005434E" w14:paraId="6D8FCAE7" w14:textId="77777777" w:rsidTr="008F4CDD">
        <w:tc>
          <w:tcPr>
            <w:tcW w:w="4050" w:type="dxa"/>
            <w:vAlign w:val="bottom"/>
          </w:tcPr>
          <w:p w14:paraId="0787241B" w14:textId="77777777" w:rsidR="006C1315" w:rsidRPr="0005434E" w:rsidRDefault="006C1315" w:rsidP="00190A84">
            <w:pPr>
              <w:ind w:left="341" w:right="-72"/>
              <w:rPr>
                <w:rFonts w:ascii="Arial" w:eastAsia="Arial" w:hAnsi="Arial" w:cs="Arial"/>
                <w:sz w:val="18"/>
                <w:szCs w:val="18"/>
              </w:rPr>
            </w:pPr>
          </w:p>
        </w:tc>
        <w:tc>
          <w:tcPr>
            <w:tcW w:w="1350" w:type="dxa"/>
            <w:tcBorders>
              <w:top w:val="single" w:sz="4" w:space="0" w:color="auto"/>
            </w:tcBorders>
            <w:shd w:val="clear" w:color="auto" w:fill="FAFAFA"/>
            <w:vAlign w:val="bottom"/>
          </w:tcPr>
          <w:p w14:paraId="6680D468" w14:textId="77777777" w:rsidR="006C1315" w:rsidRPr="0005434E" w:rsidRDefault="006C1315"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77618740" w14:textId="77777777" w:rsidR="006C1315" w:rsidRPr="0005434E" w:rsidRDefault="006C1315" w:rsidP="00532888">
            <w:pPr>
              <w:ind w:left="-111" w:right="-72"/>
              <w:jc w:val="right"/>
              <w:rPr>
                <w:rFonts w:ascii="Arial" w:eastAsia="Arial" w:hAnsi="Arial" w:cs="Arial"/>
                <w:sz w:val="18"/>
                <w:szCs w:val="18"/>
              </w:rPr>
            </w:pPr>
          </w:p>
        </w:tc>
        <w:tc>
          <w:tcPr>
            <w:tcW w:w="1350" w:type="dxa"/>
            <w:tcBorders>
              <w:top w:val="single" w:sz="4" w:space="0" w:color="auto"/>
            </w:tcBorders>
            <w:shd w:val="clear" w:color="auto" w:fill="FAFAFA"/>
            <w:vAlign w:val="bottom"/>
          </w:tcPr>
          <w:p w14:paraId="738E8A8C" w14:textId="77777777" w:rsidR="006C1315" w:rsidRPr="0005434E" w:rsidRDefault="006C1315" w:rsidP="00532888">
            <w:pPr>
              <w:ind w:left="-111" w:right="-72"/>
              <w:jc w:val="right"/>
              <w:rPr>
                <w:rFonts w:ascii="Arial" w:eastAsia="Arial" w:hAnsi="Arial" w:cs="Arial"/>
                <w:sz w:val="18"/>
                <w:szCs w:val="18"/>
              </w:rPr>
            </w:pPr>
          </w:p>
        </w:tc>
        <w:tc>
          <w:tcPr>
            <w:tcW w:w="1350" w:type="dxa"/>
            <w:tcBorders>
              <w:top w:val="single" w:sz="4" w:space="0" w:color="auto"/>
            </w:tcBorders>
            <w:vAlign w:val="bottom"/>
          </w:tcPr>
          <w:p w14:paraId="3E661711" w14:textId="77777777" w:rsidR="006C1315" w:rsidRPr="0005434E" w:rsidRDefault="006C1315" w:rsidP="00532888">
            <w:pPr>
              <w:ind w:left="-111" w:right="-72"/>
              <w:jc w:val="right"/>
              <w:rPr>
                <w:rFonts w:ascii="Arial" w:eastAsia="Arial" w:hAnsi="Arial" w:cs="Arial"/>
                <w:sz w:val="18"/>
                <w:szCs w:val="18"/>
              </w:rPr>
            </w:pPr>
          </w:p>
        </w:tc>
      </w:tr>
      <w:tr w:rsidR="006C1315" w:rsidRPr="0005434E" w14:paraId="0345B88C" w14:textId="77777777" w:rsidTr="008F4CDD">
        <w:tc>
          <w:tcPr>
            <w:tcW w:w="4050" w:type="dxa"/>
            <w:vAlign w:val="bottom"/>
          </w:tcPr>
          <w:p w14:paraId="4067F70E" w14:textId="77777777" w:rsidR="006C1315" w:rsidRPr="0005434E" w:rsidRDefault="006C1315" w:rsidP="00190A84">
            <w:pPr>
              <w:ind w:left="341"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6F7DA6BB" w14:textId="2E1A49BB"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29,613,729</w:t>
            </w:r>
          </w:p>
        </w:tc>
        <w:tc>
          <w:tcPr>
            <w:tcW w:w="1350" w:type="dxa"/>
            <w:tcBorders>
              <w:bottom w:val="single" w:sz="4" w:space="0" w:color="auto"/>
            </w:tcBorders>
            <w:vAlign w:val="bottom"/>
          </w:tcPr>
          <w:p w14:paraId="42723B2F" w14:textId="53D300B0"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28,177,700</w:t>
            </w:r>
          </w:p>
        </w:tc>
        <w:tc>
          <w:tcPr>
            <w:tcW w:w="1350" w:type="dxa"/>
            <w:tcBorders>
              <w:bottom w:val="single" w:sz="4" w:space="0" w:color="auto"/>
            </w:tcBorders>
            <w:shd w:val="clear" w:color="auto" w:fill="FAFAFA"/>
            <w:vAlign w:val="bottom"/>
          </w:tcPr>
          <w:p w14:paraId="33555F9A" w14:textId="52282D56" w:rsidR="006C1315" w:rsidRPr="0005434E" w:rsidRDefault="00DE669B" w:rsidP="00532888">
            <w:pPr>
              <w:ind w:right="-72"/>
              <w:jc w:val="right"/>
              <w:rPr>
                <w:rFonts w:ascii="Arial" w:eastAsia="Arial Unicode MS" w:hAnsi="Arial" w:cs="Arial"/>
                <w:sz w:val="18"/>
                <w:szCs w:val="18"/>
              </w:rPr>
            </w:pPr>
            <w:r>
              <w:rPr>
                <w:rFonts w:ascii="Arial" w:eastAsia="Arial Unicode MS" w:hAnsi="Arial" w:cs="Arial"/>
                <w:sz w:val="18"/>
                <w:szCs w:val="18"/>
              </w:rPr>
              <w:t>24,392,993</w:t>
            </w:r>
          </w:p>
        </w:tc>
        <w:tc>
          <w:tcPr>
            <w:tcW w:w="1350" w:type="dxa"/>
            <w:tcBorders>
              <w:bottom w:val="single" w:sz="4" w:space="0" w:color="auto"/>
            </w:tcBorders>
            <w:vAlign w:val="bottom"/>
          </w:tcPr>
          <w:p w14:paraId="6D417581" w14:textId="652EDA92" w:rsidR="006C1315" w:rsidRPr="0005434E" w:rsidRDefault="006C1315" w:rsidP="00532888">
            <w:pPr>
              <w:ind w:right="-72"/>
              <w:jc w:val="right"/>
              <w:rPr>
                <w:rFonts w:ascii="Arial" w:eastAsia="Arial Unicode MS" w:hAnsi="Arial" w:cs="Arial"/>
                <w:sz w:val="18"/>
                <w:szCs w:val="18"/>
              </w:rPr>
            </w:pPr>
            <w:r w:rsidRPr="006915DE">
              <w:rPr>
                <w:rFonts w:ascii="Arial" w:hAnsi="Arial" w:cs="Arial"/>
                <w:sz w:val="18"/>
                <w:szCs w:val="18"/>
              </w:rPr>
              <w:t>23,375,162</w:t>
            </w:r>
          </w:p>
        </w:tc>
      </w:tr>
    </w:tbl>
    <w:p w14:paraId="7D7ECF0F" w14:textId="0BC12B05" w:rsidR="008F4CDD" w:rsidRPr="0005434E" w:rsidRDefault="008F4CDD" w:rsidP="00532888">
      <w:pPr>
        <w:jc w:val="both"/>
        <w:rPr>
          <w:rFonts w:ascii="Arial" w:eastAsia="Arial" w:hAnsi="Arial" w:cs="Arial"/>
          <w:bCs/>
          <w:sz w:val="18"/>
          <w:szCs w:val="18"/>
        </w:rPr>
      </w:pPr>
    </w:p>
    <w:p w14:paraId="0C9C22A1" w14:textId="5CE93CB9" w:rsidR="0005434E" w:rsidRPr="0005434E" w:rsidRDefault="0005434E" w:rsidP="00532888">
      <w:pPr>
        <w:tabs>
          <w:tab w:val="left" w:pos="426"/>
        </w:tabs>
        <w:jc w:val="both"/>
        <w:rPr>
          <w:rFonts w:ascii="Arial" w:eastAsia="Arial" w:hAnsi="Arial" w:cs="Arial"/>
          <w:bCs/>
          <w:sz w:val="18"/>
          <w:szCs w:val="18"/>
        </w:rPr>
      </w:pPr>
    </w:p>
    <w:p w14:paraId="7ACB74EC" w14:textId="77777777" w:rsidR="0005434E" w:rsidRPr="0005434E" w:rsidRDefault="0005434E" w:rsidP="00532888">
      <w:pPr>
        <w:jc w:val="both"/>
        <w:rPr>
          <w:rFonts w:ascii="Arial" w:eastAsia="Arial" w:hAnsi="Arial" w:cs="Arial"/>
          <w:bCs/>
          <w:sz w:val="18"/>
          <w:szCs w:val="18"/>
        </w:rPr>
      </w:pPr>
    </w:p>
    <w:sectPr w:rsidR="0005434E" w:rsidRPr="0005434E">
      <w:headerReference w:type="first" r:id="rId11"/>
      <w:footerReference w:type="first" r:id="rId12"/>
      <w:pgSz w:w="11907" w:h="16840"/>
      <w:pgMar w:top="1440" w:right="720" w:bottom="720" w:left="172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096C4" w14:textId="77777777" w:rsidR="00DC20BC" w:rsidRDefault="00DC20BC">
      <w:r>
        <w:separator/>
      </w:r>
    </w:p>
  </w:endnote>
  <w:endnote w:type="continuationSeparator" w:id="0">
    <w:p w14:paraId="0E6ABCF2" w14:textId="77777777" w:rsidR="00DC20BC" w:rsidRDefault="00DC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altName w:val="Yu Gothic"/>
    <w:panose1 w:val="020B0604020202020204"/>
    <w:charset w:val="80"/>
    <w:family w:val="swiss"/>
    <w:pitch w:val="variable"/>
    <w:sig w:usb0="F7FFAFFF" w:usb1="E9DFFFFF" w:usb2="0000003F" w:usb3="00000000" w:csb0="003F01FF" w:csb1="00000000"/>
  </w:font>
  <w:font w:name="Arial Bold">
    <w:panose1 w:val="020B0704020202020204"/>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3C210" w14:textId="77777777" w:rsidR="00466AC6" w:rsidRDefault="00466AC6">
    <w:pPr>
      <w:pBdr>
        <w:top w:val="single" w:sz="8" w:space="1" w:color="000000"/>
        <w:left w:val="nil"/>
        <w:bottom w:val="nil"/>
        <w:right w:val="nil"/>
        <w:between w:val="nil"/>
      </w:pBdr>
      <w:tabs>
        <w:tab w:val="center" w:pos="4153"/>
        <w:tab w:val="right" w:pos="8306"/>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10</w:t>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D3F06" w14:textId="77777777" w:rsidR="00466AC6" w:rsidRDefault="00466AC6">
    <w:pPr>
      <w:pBdr>
        <w:top w:val="single" w:sz="8" w:space="1" w:color="000000"/>
        <w:left w:val="nil"/>
        <w:bottom w:val="nil"/>
        <w:right w:val="nil"/>
        <w:between w:val="nil"/>
      </w:pBdr>
      <w:tabs>
        <w:tab w:val="center" w:pos="4153"/>
        <w:tab w:val="right" w:pos="8306"/>
      </w:tabs>
      <w:jc w:val="right"/>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fldChar w:fldCharType="begin"/>
    </w:r>
    <w:r>
      <w:rPr>
        <w:rFonts w:ascii="Times New Roman" w:eastAsia="Times New Roman" w:hAnsi="Times New Roman" w:cs="Times New Roman"/>
        <w:color w:val="000000"/>
        <w:sz w:val="22"/>
        <w:szCs w:val="22"/>
      </w:rPr>
      <w:instrText>PAGE</w:instrText>
    </w:r>
    <w:r>
      <w:rPr>
        <w:rFonts w:ascii="Times New Roman" w:eastAsia="Times New Roman" w:hAnsi="Times New Roman" w:cs="Times New Roman"/>
        <w:color w:val="000000"/>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A9110" w14:textId="77777777" w:rsidR="00DC20BC" w:rsidRDefault="00DC20BC">
      <w:r>
        <w:separator/>
      </w:r>
    </w:p>
  </w:footnote>
  <w:footnote w:type="continuationSeparator" w:id="0">
    <w:p w14:paraId="4ED3637D" w14:textId="77777777" w:rsidR="00DC20BC" w:rsidRDefault="00DC20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32807" w14:textId="77777777" w:rsidR="00466AC6" w:rsidRPr="006B5DBE" w:rsidRDefault="00466AC6">
    <w:pPr>
      <w:pBdr>
        <w:top w:val="nil"/>
        <w:left w:val="nil"/>
        <w:bottom w:val="nil"/>
        <w:right w:val="nil"/>
        <w:between w:val="nil"/>
      </w:pBdr>
      <w:tabs>
        <w:tab w:val="center" w:pos="4153"/>
        <w:tab w:val="right" w:pos="8306"/>
      </w:tabs>
      <w:rPr>
        <w:rFonts w:ascii="Arial" w:eastAsia="Arial" w:hAnsi="Arial" w:cs="Arial"/>
        <w:b/>
        <w:sz w:val="18"/>
        <w:szCs w:val="18"/>
      </w:rPr>
    </w:pPr>
    <w:r w:rsidRPr="006B5DBE">
      <w:rPr>
        <w:rFonts w:ascii="Arial" w:eastAsia="Arial" w:hAnsi="Arial" w:cs="Arial"/>
        <w:b/>
        <w:sz w:val="18"/>
        <w:szCs w:val="18"/>
      </w:rPr>
      <w:t>R&amp;B Food Supply</w:t>
    </w:r>
    <w:r w:rsidRPr="006B5DBE">
      <w:rPr>
        <w:rFonts w:ascii="Angsana New" w:eastAsia="Angsana New" w:hAnsi="Angsana New" w:cs="Angsana New"/>
        <w:b/>
        <w:sz w:val="18"/>
        <w:szCs w:val="18"/>
      </w:rPr>
      <w:t xml:space="preserve"> </w:t>
    </w:r>
    <w:r w:rsidRPr="006B5DBE">
      <w:rPr>
        <w:rFonts w:ascii="Arial" w:eastAsia="Arial" w:hAnsi="Arial" w:cs="Arial"/>
        <w:b/>
        <w:sz w:val="18"/>
        <w:szCs w:val="18"/>
      </w:rPr>
      <w:t>Public Company Limited</w:t>
    </w:r>
  </w:p>
  <w:p w14:paraId="11D36219" w14:textId="77777777" w:rsidR="00466AC6" w:rsidRPr="006B5DBE" w:rsidRDefault="00466AC6">
    <w:pPr>
      <w:pBdr>
        <w:top w:val="nil"/>
        <w:left w:val="nil"/>
        <w:bottom w:val="nil"/>
        <w:right w:val="nil"/>
        <w:between w:val="nil"/>
      </w:pBdr>
      <w:tabs>
        <w:tab w:val="center" w:pos="4153"/>
        <w:tab w:val="right" w:pos="8306"/>
      </w:tabs>
      <w:rPr>
        <w:rFonts w:ascii="Arial" w:eastAsia="Arial" w:hAnsi="Arial" w:cs="Arial"/>
        <w:b/>
        <w:sz w:val="18"/>
        <w:szCs w:val="18"/>
      </w:rPr>
    </w:pPr>
    <w:r w:rsidRPr="006B5DBE">
      <w:rPr>
        <w:rFonts w:ascii="Arial" w:eastAsia="Arial" w:hAnsi="Arial" w:cs="Arial"/>
        <w:b/>
        <w:sz w:val="18"/>
        <w:szCs w:val="18"/>
      </w:rPr>
      <w:t>Condensed Notes to Interim Financial Information (Unaudited)</w:t>
    </w:r>
  </w:p>
  <w:p w14:paraId="4875DD64" w14:textId="2341E0EF" w:rsidR="00466AC6" w:rsidRPr="006B5DBE" w:rsidRDefault="00466AC6" w:rsidP="006B5DBE">
    <w:pPr>
      <w:pStyle w:val="Header"/>
      <w:rPr>
        <w:rFonts w:ascii="Arial" w:hAnsi="Arial" w:cs="Arial"/>
        <w:b/>
        <w:bCs/>
        <w:sz w:val="18"/>
        <w:szCs w:val="18"/>
      </w:rPr>
    </w:pPr>
    <w:r w:rsidRPr="006B5DBE">
      <w:rPr>
        <w:rFonts w:ascii="Arial" w:hAnsi="Arial" w:cs="Arial"/>
        <w:b/>
        <w:bCs/>
        <w:sz w:val="18"/>
        <w:szCs w:val="18"/>
        <w:lang w:val="en-US"/>
      </w:rPr>
      <w:t xml:space="preserve">For the interim period ended </w:t>
    </w:r>
    <w:r w:rsidRPr="003748C8">
      <w:rPr>
        <w:rFonts w:ascii="Arial" w:hAnsi="Arial" w:cstheme="minorBidi"/>
        <w:b/>
        <w:bCs/>
        <w:sz w:val="18"/>
        <w:szCs w:val="18"/>
      </w:rPr>
      <w:t>30 September</w:t>
    </w:r>
    <w:r w:rsidRPr="003748C8">
      <w:rPr>
        <w:rFonts w:ascii="Arial" w:hAnsi="Arial" w:cs="Arial"/>
        <w:b/>
        <w:bCs/>
        <w:sz w:val="18"/>
        <w:szCs w:val="18"/>
      </w:rPr>
      <w:t xml:space="preserve"> </w:t>
    </w:r>
    <w:r w:rsidRPr="006B5DBE">
      <w:rPr>
        <w:rFonts w:ascii="Arial" w:hAnsi="Arial" w:cs="Arial"/>
        <w:b/>
        <w:bCs/>
        <w:sz w:val="18"/>
        <w:szCs w:val="18"/>
      </w:rPr>
      <w:t>2022</w:t>
    </w:r>
  </w:p>
  <w:p w14:paraId="0D56BBC1" w14:textId="77777777" w:rsidR="00466AC6" w:rsidRPr="006B5DBE" w:rsidRDefault="00466AC6">
    <w:pPr>
      <w:pBdr>
        <w:top w:val="single" w:sz="8" w:space="1" w:color="000000"/>
        <w:left w:val="nil"/>
        <w:bottom w:val="nil"/>
        <w:right w:val="nil"/>
        <w:between w:val="nil"/>
      </w:pBdr>
      <w:tabs>
        <w:tab w:val="center" w:pos="4153"/>
        <w:tab w:val="right" w:pos="8306"/>
      </w:tabs>
      <w:rPr>
        <w:rFonts w:ascii="Arial" w:eastAsia="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A6B0" w14:textId="77777777" w:rsidR="00466AC6" w:rsidRDefault="00466AC6">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Thai </w:t>
    </w:r>
    <w:proofErr w:type="spellStart"/>
    <w:r>
      <w:rPr>
        <w:rFonts w:ascii="Times New Roman" w:eastAsia="Times New Roman" w:hAnsi="Times New Roman" w:cs="Times New Roman"/>
        <w:b/>
        <w:color w:val="000000"/>
        <w:sz w:val="24"/>
        <w:szCs w:val="24"/>
      </w:rPr>
      <w:t>Flavour</w:t>
    </w:r>
    <w:proofErr w:type="spellEnd"/>
    <w:r>
      <w:rPr>
        <w:rFonts w:ascii="Times New Roman" w:eastAsia="Times New Roman" w:hAnsi="Times New Roman" w:cs="Times New Roman"/>
        <w:b/>
        <w:color w:val="000000"/>
        <w:sz w:val="24"/>
        <w:szCs w:val="24"/>
      </w:rPr>
      <w:t xml:space="preserve"> and Fragrance Company Limited</w:t>
    </w:r>
  </w:p>
  <w:p w14:paraId="62EE896C" w14:textId="77777777" w:rsidR="00466AC6" w:rsidRDefault="00466AC6">
    <w:pPr>
      <w:pBdr>
        <w:top w:val="nil"/>
        <w:left w:val="nil"/>
        <w:bottom w:val="nil"/>
        <w:right w:val="nil"/>
        <w:between w:val="nil"/>
      </w:pBdr>
      <w:tabs>
        <w:tab w:val="left" w:pos="360"/>
        <w:tab w:val="right" w:pos="7200"/>
        <w:tab w:val="right" w:pos="9000"/>
      </w:tabs>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Notes to the Financial Statements </w:t>
    </w:r>
  </w:p>
  <w:p w14:paraId="741AEC1E" w14:textId="77777777" w:rsidR="00466AC6" w:rsidRDefault="00466AC6">
    <w:pPr>
      <w:pBdr>
        <w:top w:val="nil"/>
        <w:left w:val="nil"/>
        <w:bottom w:val="single" w:sz="8" w:space="1" w:color="000000"/>
        <w:right w:val="nil"/>
        <w:between w:val="nil"/>
      </w:pBdr>
      <w:tabs>
        <w:tab w:val="left" w:pos="360"/>
        <w:tab w:val="right" w:pos="7200"/>
        <w:tab w:val="right" w:pos="9000"/>
      </w:tabs>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For the years ended 31 December 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55140"/>
    <w:multiLevelType w:val="multilevel"/>
    <w:tmpl w:val="BCFE12FE"/>
    <w:lvl w:ilvl="0">
      <w:start w:val="3"/>
      <w:numFmt w:val="decimal"/>
      <w:lvlText w:val="%1)"/>
      <w:lvlJc w:val="left"/>
      <w:pPr>
        <w:ind w:left="1080" w:hanging="540"/>
      </w:pPr>
      <w:rPr>
        <w:rFonts w:hint="default"/>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1" w15:restartNumberingAfterBreak="0">
    <w:nsid w:val="21B12EDE"/>
    <w:multiLevelType w:val="hybridMultilevel"/>
    <w:tmpl w:val="52B69FFA"/>
    <w:lvl w:ilvl="0" w:tplc="AB60FB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6EC45CD"/>
    <w:multiLevelType w:val="hybridMultilevel"/>
    <w:tmpl w:val="6A3AA944"/>
    <w:lvl w:ilvl="0" w:tplc="949CB348">
      <w:start w:val="1"/>
      <w:numFmt w:val="lowerLetter"/>
      <w:lvlText w:val="(%1)"/>
      <w:lvlJc w:val="left"/>
      <w:pPr>
        <w:ind w:left="3600" w:hanging="360"/>
      </w:pPr>
      <w:rPr>
        <w:rFonts w:hint="default"/>
      </w:r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 w15:restartNumberingAfterBreak="0">
    <w:nsid w:val="40036CD7"/>
    <w:multiLevelType w:val="multilevel"/>
    <w:tmpl w:val="00983D74"/>
    <w:lvl w:ilvl="0">
      <w:start w:val="1"/>
      <w:numFmt w:val="decimal"/>
      <w:lvlText w:val="%1)"/>
      <w:lvlJc w:val="left"/>
      <w:pPr>
        <w:ind w:left="1080" w:hanging="54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B954DAC"/>
    <w:multiLevelType w:val="multilevel"/>
    <w:tmpl w:val="14240F20"/>
    <w:lvl w:ilvl="0">
      <w:start w:val="12"/>
      <w:numFmt w:val="bullet"/>
      <w:lvlText w:val="-"/>
      <w:lvlJc w:val="left"/>
      <w:pPr>
        <w:ind w:left="1080" w:hanging="360"/>
      </w:pPr>
      <w:rPr>
        <w:rFonts w:ascii="Angsana New" w:eastAsia="Angsana New" w:hAnsi="Angsana New" w:cs="Angsana New"/>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5" w15:restartNumberingAfterBreak="0">
    <w:nsid w:val="5D775787"/>
    <w:multiLevelType w:val="hybridMultilevel"/>
    <w:tmpl w:val="C756AD3E"/>
    <w:lvl w:ilvl="0" w:tplc="665C3D9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9791EA3"/>
    <w:multiLevelType w:val="multilevel"/>
    <w:tmpl w:val="EEF867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1F8078C"/>
    <w:multiLevelType w:val="hybridMultilevel"/>
    <w:tmpl w:val="B67C2CEA"/>
    <w:lvl w:ilvl="0" w:tplc="04090017">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87A"/>
    <w:rsid w:val="00000870"/>
    <w:rsid w:val="00002275"/>
    <w:rsid w:val="00002A34"/>
    <w:rsid w:val="00011388"/>
    <w:rsid w:val="0001674E"/>
    <w:rsid w:val="00030062"/>
    <w:rsid w:val="000301E3"/>
    <w:rsid w:val="0003324B"/>
    <w:rsid w:val="000400D3"/>
    <w:rsid w:val="0005352D"/>
    <w:rsid w:val="0005434E"/>
    <w:rsid w:val="00056A08"/>
    <w:rsid w:val="00060154"/>
    <w:rsid w:val="00067584"/>
    <w:rsid w:val="000677D7"/>
    <w:rsid w:val="00083D87"/>
    <w:rsid w:val="00087F75"/>
    <w:rsid w:val="00096F10"/>
    <w:rsid w:val="000A110C"/>
    <w:rsid w:val="000A208F"/>
    <w:rsid w:val="000A5FF4"/>
    <w:rsid w:val="000B4C15"/>
    <w:rsid w:val="000B7F72"/>
    <w:rsid w:val="000C0E27"/>
    <w:rsid w:val="000C0ED2"/>
    <w:rsid w:val="000C4115"/>
    <w:rsid w:val="000C4739"/>
    <w:rsid w:val="000C555F"/>
    <w:rsid w:val="000C6AA1"/>
    <w:rsid w:val="000C7A9D"/>
    <w:rsid w:val="000F185A"/>
    <w:rsid w:val="000F21F6"/>
    <w:rsid w:val="000F7277"/>
    <w:rsid w:val="00110EBD"/>
    <w:rsid w:val="00126784"/>
    <w:rsid w:val="00131193"/>
    <w:rsid w:val="00132876"/>
    <w:rsid w:val="0013772A"/>
    <w:rsid w:val="00140749"/>
    <w:rsid w:val="0014236C"/>
    <w:rsid w:val="00143264"/>
    <w:rsid w:val="00146787"/>
    <w:rsid w:val="00155A1D"/>
    <w:rsid w:val="00161B32"/>
    <w:rsid w:val="00162119"/>
    <w:rsid w:val="00163BAA"/>
    <w:rsid w:val="0016568F"/>
    <w:rsid w:val="00170CBC"/>
    <w:rsid w:val="00180C7B"/>
    <w:rsid w:val="00190A84"/>
    <w:rsid w:val="001937C0"/>
    <w:rsid w:val="001A04F2"/>
    <w:rsid w:val="001A2127"/>
    <w:rsid w:val="001A2CEB"/>
    <w:rsid w:val="001B76CB"/>
    <w:rsid w:val="001D1133"/>
    <w:rsid w:val="001D774F"/>
    <w:rsid w:val="001E004E"/>
    <w:rsid w:val="001E417D"/>
    <w:rsid w:val="001F0006"/>
    <w:rsid w:val="001F7426"/>
    <w:rsid w:val="002002C7"/>
    <w:rsid w:val="0020788E"/>
    <w:rsid w:val="002110E6"/>
    <w:rsid w:val="00222C8E"/>
    <w:rsid w:val="00234848"/>
    <w:rsid w:val="00235690"/>
    <w:rsid w:val="0023580F"/>
    <w:rsid w:val="00247C5B"/>
    <w:rsid w:val="00254A2C"/>
    <w:rsid w:val="00265113"/>
    <w:rsid w:val="002671E4"/>
    <w:rsid w:val="002751B0"/>
    <w:rsid w:val="00280FD2"/>
    <w:rsid w:val="0028790B"/>
    <w:rsid w:val="00293293"/>
    <w:rsid w:val="002A080E"/>
    <w:rsid w:val="002A0E2D"/>
    <w:rsid w:val="002A504E"/>
    <w:rsid w:val="002C1AC1"/>
    <w:rsid w:val="002C74BE"/>
    <w:rsid w:val="002E61AD"/>
    <w:rsid w:val="002E7C1F"/>
    <w:rsid w:val="00305A02"/>
    <w:rsid w:val="00306879"/>
    <w:rsid w:val="003179B7"/>
    <w:rsid w:val="00322DD2"/>
    <w:rsid w:val="00322FB0"/>
    <w:rsid w:val="00335A82"/>
    <w:rsid w:val="00345EFA"/>
    <w:rsid w:val="00351137"/>
    <w:rsid w:val="00351EF5"/>
    <w:rsid w:val="00356623"/>
    <w:rsid w:val="00356BCA"/>
    <w:rsid w:val="003617C9"/>
    <w:rsid w:val="003632DF"/>
    <w:rsid w:val="00364045"/>
    <w:rsid w:val="00365295"/>
    <w:rsid w:val="00365DC9"/>
    <w:rsid w:val="0037691F"/>
    <w:rsid w:val="003812C9"/>
    <w:rsid w:val="003901FA"/>
    <w:rsid w:val="003A3DD2"/>
    <w:rsid w:val="003D0917"/>
    <w:rsid w:val="003D6BD4"/>
    <w:rsid w:val="003E1312"/>
    <w:rsid w:val="0043000C"/>
    <w:rsid w:val="004326CF"/>
    <w:rsid w:val="004406A9"/>
    <w:rsid w:val="00442230"/>
    <w:rsid w:val="00444F42"/>
    <w:rsid w:val="00446CD5"/>
    <w:rsid w:val="00447148"/>
    <w:rsid w:val="00450A12"/>
    <w:rsid w:val="0046607F"/>
    <w:rsid w:val="00466AC6"/>
    <w:rsid w:val="00482865"/>
    <w:rsid w:val="00485D76"/>
    <w:rsid w:val="00486764"/>
    <w:rsid w:val="0048776F"/>
    <w:rsid w:val="00487EDF"/>
    <w:rsid w:val="00490F52"/>
    <w:rsid w:val="00493F9E"/>
    <w:rsid w:val="00496519"/>
    <w:rsid w:val="00497761"/>
    <w:rsid w:val="004A1CB6"/>
    <w:rsid w:val="004A5AC7"/>
    <w:rsid w:val="004B3FB6"/>
    <w:rsid w:val="004B5580"/>
    <w:rsid w:val="004B7A48"/>
    <w:rsid w:val="004C06DD"/>
    <w:rsid w:val="004C3701"/>
    <w:rsid w:val="004C7702"/>
    <w:rsid w:val="004C7AA1"/>
    <w:rsid w:val="004E0079"/>
    <w:rsid w:val="004E3FF1"/>
    <w:rsid w:val="004F2E43"/>
    <w:rsid w:val="004F5DE9"/>
    <w:rsid w:val="004F65C3"/>
    <w:rsid w:val="00500422"/>
    <w:rsid w:val="0050333D"/>
    <w:rsid w:val="005167F4"/>
    <w:rsid w:val="00516E3E"/>
    <w:rsid w:val="005209B5"/>
    <w:rsid w:val="00525377"/>
    <w:rsid w:val="00525A0A"/>
    <w:rsid w:val="0053287A"/>
    <w:rsid w:val="00532888"/>
    <w:rsid w:val="0054121F"/>
    <w:rsid w:val="00551AD1"/>
    <w:rsid w:val="005571B6"/>
    <w:rsid w:val="0056063E"/>
    <w:rsid w:val="00571DA1"/>
    <w:rsid w:val="00574C3C"/>
    <w:rsid w:val="00583ECE"/>
    <w:rsid w:val="005910CC"/>
    <w:rsid w:val="005A3216"/>
    <w:rsid w:val="005A5085"/>
    <w:rsid w:val="005A6D65"/>
    <w:rsid w:val="005B4409"/>
    <w:rsid w:val="005C1357"/>
    <w:rsid w:val="005C22A9"/>
    <w:rsid w:val="005C7E35"/>
    <w:rsid w:val="005D0A9C"/>
    <w:rsid w:val="005D3D9C"/>
    <w:rsid w:val="005E0830"/>
    <w:rsid w:val="005E3232"/>
    <w:rsid w:val="005F40A4"/>
    <w:rsid w:val="005F6D8D"/>
    <w:rsid w:val="005F7073"/>
    <w:rsid w:val="00601A84"/>
    <w:rsid w:val="00603DD6"/>
    <w:rsid w:val="00604CD2"/>
    <w:rsid w:val="006057B0"/>
    <w:rsid w:val="00607C8C"/>
    <w:rsid w:val="00616CC7"/>
    <w:rsid w:val="00622842"/>
    <w:rsid w:val="006277CA"/>
    <w:rsid w:val="006443C8"/>
    <w:rsid w:val="00647E5E"/>
    <w:rsid w:val="00650E1A"/>
    <w:rsid w:val="00654035"/>
    <w:rsid w:val="00660B2C"/>
    <w:rsid w:val="006759FC"/>
    <w:rsid w:val="00680235"/>
    <w:rsid w:val="006830EB"/>
    <w:rsid w:val="0068532F"/>
    <w:rsid w:val="0069019E"/>
    <w:rsid w:val="00690A75"/>
    <w:rsid w:val="00691B94"/>
    <w:rsid w:val="00696D24"/>
    <w:rsid w:val="00697026"/>
    <w:rsid w:val="006A1EBF"/>
    <w:rsid w:val="006A2A04"/>
    <w:rsid w:val="006B0F37"/>
    <w:rsid w:val="006B5DBE"/>
    <w:rsid w:val="006C1315"/>
    <w:rsid w:val="006C6FA2"/>
    <w:rsid w:val="006D0950"/>
    <w:rsid w:val="006D0B41"/>
    <w:rsid w:val="006D136D"/>
    <w:rsid w:val="006D2569"/>
    <w:rsid w:val="006D30A6"/>
    <w:rsid w:val="006D3352"/>
    <w:rsid w:val="006E0A8B"/>
    <w:rsid w:val="006F207D"/>
    <w:rsid w:val="006F6DFC"/>
    <w:rsid w:val="00703254"/>
    <w:rsid w:val="0071504B"/>
    <w:rsid w:val="0072272E"/>
    <w:rsid w:val="00726F18"/>
    <w:rsid w:val="00727334"/>
    <w:rsid w:val="00741331"/>
    <w:rsid w:val="00741D5B"/>
    <w:rsid w:val="007421F4"/>
    <w:rsid w:val="00742F84"/>
    <w:rsid w:val="00743B99"/>
    <w:rsid w:val="00744850"/>
    <w:rsid w:val="00747297"/>
    <w:rsid w:val="00752C6F"/>
    <w:rsid w:val="00753F49"/>
    <w:rsid w:val="00756FF7"/>
    <w:rsid w:val="0076054A"/>
    <w:rsid w:val="007753E1"/>
    <w:rsid w:val="0079688E"/>
    <w:rsid w:val="007A387B"/>
    <w:rsid w:val="007A5036"/>
    <w:rsid w:val="007A77A8"/>
    <w:rsid w:val="007B2738"/>
    <w:rsid w:val="007B3E1E"/>
    <w:rsid w:val="007B6504"/>
    <w:rsid w:val="007B7C7F"/>
    <w:rsid w:val="007C3F6C"/>
    <w:rsid w:val="007C49E8"/>
    <w:rsid w:val="007D2384"/>
    <w:rsid w:val="007D6272"/>
    <w:rsid w:val="007E1A37"/>
    <w:rsid w:val="007E56FB"/>
    <w:rsid w:val="00807ED1"/>
    <w:rsid w:val="00815930"/>
    <w:rsid w:val="00817EE8"/>
    <w:rsid w:val="008233AD"/>
    <w:rsid w:val="00851AA7"/>
    <w:rsid w:val="00853D0A"/>
    <w:rsid w:val="00853F7E"/>
    <w:rsid w:val="00855237"/>
    <w:rsid w:val="00860155"/>
    <w:rsid w:val="008718D6"/>
    <w:rsid w:val="00872847"/>
    <w:rsid w:val="00875101"/>
    <w:rsid w:val="008A7100"/>
    <w:rsid w:val="008B005A"/>
    <w:rsid w:val="008C26F9"/>
    <w:rsid w:val="008C50BD"/>
    <w:rsid w:val="008C627D"/>
    <w:rsid w:val="008D4D62"/>
    <w:rsid w:val="008D7124"/>
    <w:rsid w:val="008E16E7"/>
    <w:rsid w:val="008E3827"/>
    <w:rsid w:val="008F4CDD"/>
    <w:rsid w:val="008F69D2"/>
    <w:rsid w:val="009005B1"/>
    <w:rsid w:val="009008A3"/>
    <w:rsid w:val="009056CD"/>
    <w:rsid w:val="00907FEB"/>
    <w:rsid w:val="00912C46"/>
    <w:rsid w:val="0092661D"/>
    <w:rsid w:val="00930908"/>
    <w:rsid w:val="0093179E"/>
    <w:rsid w:val="009335B1"/>
    <w:rsid w:val="009338E6"/>
    <w:rsid w:val="009350EB"/>
    <w:rsid w:val="00936413"/>
    <w:rsid w:val="00936B93"/>
    <w:rsid w:val="00936FA9"/>
    <w:rsid w:val="00956B95"/>
    <w:rsid w:val="00961EB1"/>
    <w:rsid w:val="00963DFF"/>
    <w:rsid w:val="00974B03"/>
    <w:rsid w:val="00974C81"/>
    <w:rsid w:val="00982138"/>
    <w:rsid w:val="009872A0"/>
    <w:rsid w:val="00992EBF"/>
    <w:rsid w:val="00997564"/>
    <w:rsid w:val="009A1BC1"/>
    <w:rsid w:val="009B085A"/>
    <w:rsid w:val="009B3B80"/>
    <w:rsid w:val="009C51C0"/>
    <w:rsid w:val="009C56A0"/>
    <w:rsid w:val="009D15F1"/>
    <w:rsid w:val="009F56B6"/>
    <w:rsid w:val="00A05230"/>
    <w:rsid w:val="00A0575E"/>
    <w:rsid w:val="00A14A4F"/>
    <w:rsid w:val="00A435AE"/>
    <w:rsid w:val="00A558EC"/>
    <w:rsid w:val="00A57967"/>
    <w:rsid w:val="00A600C4"/>
    <w:rsid w:val="00A615A0"/>
    <w:rsid w:val="00A6245D"/>
    <w:rsid w:val="00A62D2F"/>
    <w:rsid w:val="00A64763"/>
    <w:rsid w:val="00A65DFC"/>
    <w:rsid w:val="00A679DD"/>
    <w:rsid w:val="00A722E3"/>
    <w:rsid w:val="00A84851"/>
    <w:rsid w:val="00A85B0C"/>
    <w:rsid w:val="00A90289"/>
    <w:rsid w:val="00AB0893"/>
    <w:rsid w:val="00AC081F"/>
    <w:rsid w:val="00AC1074"/>
    <w:rsid w:val="00AC14B4"/>
    <w:rsid w:val="00AC26FE"/>
    <w:rsid w:val="00AC2C31"/>
    <w:rsid w:val="00AC34F6"/>
    <w:rsid w:val="00AE219B"/>
    <w:rsid w:val="00AF0380"/>
    <w:rsid w:val="00AF0C3A"/>
    <w:rsid w:val="00AF50CB"/>
    <w:rsid w:val="00B07CF5"/>
    <w:rsid w:val="00B11B0D"/>
    <w:rsid w:val="00B12978"/>
    <w:rsid w:val="00B172AE"/>
    <w:rsid w:val="00B178A1"/>
    <w:rsid w:val="00B17C05"/>
    <w:rsid w:val="00B207D3"/>
    <w:rsid w:val="00B22042"/>
    <w:rsid w:val="00B25856"/>
    <w:rsid w:val="00B265DB"/>
    <w:rsid w:val="00B3273C"/>
    <w:rsid w:val="00B332F4"/>
    <w:rsid w:val="00B57427"/>
    <w:rsid w:val="00B66274"/>
    <w:rsid w:val="00B762B1"/>
    <w:rsid w:val="00B82278"/>
    <w:rsid w:val="00B8245B"/>
    <w:rsid w:val="00B85693"/>
    <w:rsid w:val="00B9644E"/>
    <w:rsid w:val="00BA5438"/>
    <w:rsid w:val="00BB02F0"/>
    <w:rsid w:val="00BB1B29"/>
    <w:rsid w:val="00BC0B5E"/>
    <w:rsid w:val="00BE30DB"/>
    <w:rsid w:val="00BE4B12"/>
    <w:rsid w:val="00C03185"/>
    <w:rsid w:val="00C042E8"/>
    <w:rsid w:val="00C06DBF"/>
    <w:rsid w:val="00C11D7E"/>
    <w:rsid w:val="00C23BE0"/>
    <w:rsid w:val="00C30AB0"/>
    <w:rsid w:val="00C32B57"/>
    <w:rsid w:val="00C36EBA"/>
    <w:rsid w:val="00C44B18"/>
    <w:rsid w:val="00C45871"/>
    <w:rsid w:val="00C515DF"/>
    <w:rsid w:val="00C73051"/>
    <w:rsid w:val="00C765A1"/>
    <w:rsid w:val="00C77490"/>
    <w:rsid w:val="00C82C20"/>
    <w:rsid w:val="00C87677"/>
    <w:rsid w:val="00C95444"/>
    <w:rsid w:val="00CC1BE2"/>
    <w:rsid w:val="00CC7A30"/>
    <w:rsid w:val="00CC7A3F"/>
    <w:rsid w:val="00CE42AC"/>
    <w:rsid w:val="00CE5859"/>
    <w:rsid w:val="00CF1BA3"/>
    <w:rsid w:val="00CF54FD"/>
    <w:rsid w:val="00D07EAE"/>
    <w:rsid w:val="00D125E4"/>
    <w:rsid w:val="00D15E02"/>
    <w:rsid w:val="00D22FD9"/>
    <w:rsid w:val="00D31CEB"/>
    <w:rsid w:val="00D4310E"/>
    <w:rsid w:val="00D44A06"/>
    <w:rsid w:val="00D47DAC"/>
    <w:rsid w:val="00D62435"/>
    <w:rsid w:val="00D643BE"/>
    <w:rsid w:val="00D700E3"/>
    <w:rsid w:val="00D761B3"/>
    <w:rsid w:val="00DA4E4F"/>
    <w:rsid w:val="00DB5119"/>
    <w:rsid w:val="00DC20BC"/>
    <w:rsid w:val="00DC2C6A"/>
    <w:rsid w:val="00DC3CCD"/>
    <w:rsid w:val="00DD3C79"/>
    <w:rsid w:val="00DE12E8"/>
    <w:rsid w:val="00DE669B"/>
    <w:rsid w:val="00DF2CE8"/>
    <w:rsid w:val="00DF37E8"/>
    <w:rsid w:val="00E01D8C"/>
    <w:rsid w:val="00E03A54"/>
    <w:rsid w:val="00E10A79"/>
    <w:rsid w:val="00E44347"/>
    <w:rsid w:val="00E45CD4"/>
    <w:rsid w:val="00E46683"/>
    <w:rsid w:val="00E47C13"/>
    <w:rsid w:val="00E60085"/>
    <w:rsid w:val="00E6179F"/>
    <w:rsid w:val="00E65E6C"/>
    <w:rsid w:val="00E8468A"/>
    <w:rsid w:val="00EA5204"/>
    <w:rsid w:val="00EB0295"/>
    <w:rsid w:val="00EB20B5"/>
    <w:rsid w:val="00EC2B6A"/>
    <w:rsid w:val="00EE2964"/>
    <w:rsid w:val="00EE4061"/>
    <w:rsid w:val="00F04BF7"/>
    <w:rsid w:val="00F04E15"/>
    <w:rsid w:val="00F07889"/>
    <w:rsid w:val="00F14D1A"/>
    <w:rsid w:val="00F22B35"/>
    <w:rsid w:val="00F27353"/>
    <w:rsid w:val="00F314F5"/>
    <w:rsid w:val="00F33ABD"/>
    <w:rsid w:val="00F37D9E"/>
    <w:rsid w:val="00F40D95"/>
    <w:rsid w:val="00F41A9F"/>
    <w:rsid w:val="00F6170B"/>
    <w:rsid w:val="00F637E7"/>
    <w:rsid w:val="00F700EB"/>
    <w:rsid w:val="00F75151"/>
    <w:rsid w:val="00F80EA4"/>
    <w:rsid w:val="00F82F78"/>
    <w:rsid w:val="00F85DAE"/>
    <w:rsid w:val="00F8776A"/>
    <w:rsid w:val="00F902CC"/>
    <w:rsid w:val="00F92D6A"/>
    <w:rsid w:val="00F945F5"/>
    <w:rsid w:val="00FB0052"/>
    <w:rsid w:val="00FB661E"/>
    <w:rsid w:val="00FC1533"/>
    <w:rsid w:val="00FC1CC2"/>
    <w:rsid w:val="00FC1E77"/>
    <w:rsid w:val="00FC36BD"/>
    <w:rsid w:val="00FC62DC"/>
    <w:rsid w:val="00FD0EE1"/>
    <w:rsid w:val="00FD16C8"/>
    <w:rsid w:val="00FD3ABD"/>
    <w:rsid w:val="00FE469C"/>
    <w:rsid w:val="00FE7D8B"/>
    <w:rsid w:val="00FF5AAF"/>
    <w:rsid w:val="00FF5F6A"/>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44D47"/>
  <w15:docId w15:val="{C44D62CB-C02C-49EE-8DB5-339E2791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sz w:val="28"/>
        <w:szCs w:val="28"/>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36FC"/>
  </w:style>
  <w:style w:type="paragraph" w:styleId="Heading1">
    <w:name w:val="heading 1"/>
    <w:basedOn w:val="Normal"/>
    <w:next w:val="Normal"/>
    <w:uiPriority w:val="9"/>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uiPriority w:val="9"/>
    <w:unhideWhenUsed/>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uiPriority w:val="9"/>
    <w:semiHidden/>
    <w:unhideWhenUsed/>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uiPriority w:val="9"/>
    <w:semiHidden/>
    <w:unhideWhenUsed/>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uiPriority w:val="9"/>
    <w:semiHidden/>
    <w:unhideWhenUsed/>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uiPriority w:val="9"/>
    <w:semiHidden/>
    <w:unhideWhenUsed/>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pPr>
      <w:spacing w:before="60" w:after="60"/>
    </w:pPr>
    <w:rPr>
      <w:rFonts w:ascii="Georgia" w:eastAsia="Georgia" w:hAnsi="Georgia" w:cs="Georgia"/>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pPr>
      <w:spacing w:before="60" w:after="60"/>
    </w:pPr>
    <w:rPr>
      <w:rFonts w:ascii="Georgia" w:eastAsia="Georgia" w:hAnsi="Georgia" w:cs="Georgia"/>
    </w:rPr>
    <w:tblPr>
      <w:tblStyleRowBandSize w:val="1"/>
      <w:tblStyleColBandSize w:val="1"/>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iFSBGusYtFCaLUfm59zxVT+Eh7oQ==">AMUW2mWXcQ/dmxVQ4PXFzkGf8q9LjeoIUMvQI2/JZXMK02yjhre/flnXNyPIeD0bB4riYNPzbfjmRMlpT00dn74/oI8juFZ5X42qIx2gzQQd/aYgme89bTEKTbYjOaaEgSSpiIaJ9bS4y5zuFZlt/t+Rm9CeQ6vC+g==</go:docsCustomData>
</go:gDocsCustomXmlDataStorage>
</file>

<file path=customXml/itemProps1.xml><?xml version="1.0" encoding="utf-8"?>
<ds:datastoreItem xmlns:ds="http://schemas.openxmlformats.org/officeDocument/2006/customXml" ds:itemID="{2A50A31A-79F3-439B-8F3D-3D2418137D41}">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17</Pages>
  <Words>5480</Words>
  <Characters>31239</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wb</dc:creator>
  <cp:lastModifiedBy>Praphensri Puttaluck (TH)</cp:lastModifiedBy>
  <cp:revision>27</cp:revision>
  <cp:lastPrinted>2022-08-05T03:54:00Z</cp:lastPrinted>
  <dcterms:created xsi:type="dcterms:W3CDTF">2022-11-03T05:59:00Z</dcterms:created>
  <dcterms:modified xsi:type="dcterms:W3CDTF">2022-11-11T05:55:00Z</dcterms:modified>
</cp:coreProperties>
</file>